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F65A7" w:rsidRPr="00EF65A7" w:rsidRDefault="00EF65A7" w:rsidP="00EF65A7">
      <w:pPr>
        <w:widowControl w:val="0"/>
        <w:autoSpaceDE w:val="0"/>
        <w:autoSpaceDN w:val="0"/>
        <w:jc w:val="center"/>
        <w:rPr>
          <w:rFonts w:ascii="Times New Roman" w:hAnsi="Times New Roman"/>
          <w:b/>
          <w:sz w:val="28"/>
          <w:szCs w:val="28"/>
          <w:lang w:val="uk-UA"/>
        </w:rPr>
      </w:pPr>
      <w:bookmarkStart w:id="0" w:name="Xd5601ebdb4a3076641b652cb76f3f263ed5ebcb"/>
      <w:r w:rsidRPr="00EF65A7">
        <w:rPr>
          <w:rFonts w:ascii="Times New Roman" w:hAnsi="Times New Roman"/>
          <w:b/>
          <w:sz w:val="28"/>
          <w:szCs w:val="28"/>
          <w:lang w:val="uk-UA"/>
        </w:rPr>
        <w:t>Міністерство освіти і науки України</w:t>
      </w:r>
    </w:p>
    <w:p w:rsidR="00EF65A7" w:rsidRPr="00EF65A7" w:rsidRDefault="00EF65A7" w:rsidP="00EF65A7">
      <w:pPr>
        <w:widowControl w:val="0"/>
        <w:autoSpaceDE w:val="0"/>
        <w:autoSpaceDN w:val="0"/>
        <w:jc w:val="center"/>
        <w:rPr>
          <w:rFonts w:ascii="Times New Roman" w:hAnsi="Times New Roman"/>
          <w:b/>
          <w:sz w:val="28"/>
          <w:szCs w:val="28"/>
          <w:lang w:val="uk-UA"/>
        </w:rPr>
      </w:pPr>
      <w:r w:rsidRPr="00EF65A7">
        <w:rPr>
          <w:rFonts w:ascii="Times New Roman" w:hAnsi="Times New Roman"/>
          <w:b/>
          <w:sz w:val="28"/>
          <w:szCs w:val="28"/>
          <w:lang w:val="uk-UA"/>
        </w:rPr>
        <w:t>Івано-Франківський національний технічний університет нафти і газу</w:t>
      </w:r>
    </w:p>
    <w:p w:rsidR="00EF65A7" w:rsidRPr="00EF65A7" w:rsidRDefault="00EF65A7" w:rsidP="00EF65A7">
      <w:pPr>
        <w:spacing w:after="160" w:line="259" w:lineRule="auto"/>
        <w:jc w:val="center"/>
        <w:rPr>
          <w:rFonts w:ascii="Times New Roman" w:hAnsi="Times New Roman"/>
          <w:b/>
          <w:sz w:val="28"/>
          <w:szCs w:val="28"/>
          <w:lang w:val="uk-UA" w:eastAsia="ru-RU"/>
        </w:rPr>
      </w:pPr>
      <w:r w:rsidRPr="00EF65A7">
        <w:rPr>
          <w:rFonts w:ascii="Times New Roman" w:hAnsi="Times New Roman"/>
          <w:b/>
          <w:sz w:val="28"/>
          <w:szCs w:val="28"/>
          <w:lang w:val="uk-UA" w:eastAsia="ru-RU"/>
        </w:rPr>
        <w:t>Інститут архітектури та будівництва «ІФНТУНГ-</w:t>
      </w:r>
      <w:proofErr w:type="spellStart"/>
      <w:r w:rsidRPr="00EF65A7">
        <w:rPr>
          <w:rFonts w:ascii="Times New Roman" w:hAnsi="Times New Roman"/>
          <w:b/>
          <w:sz w:val="28"/>
          <w:szCs w:val="28"/>
          <w:lang w:val="uk-UA" w:eastAsia="ru-RU"/>
        </w:rPr>
        <w:t>ДонНАБА</w:t>
      </w:r>
      <w:proofErr w:type="spellEnd"/>
      <w:r w:rsidRPr="00EF65A7">
        <w:rPr>
          <w:rFonts w:ascii="Times New Roman" w:hAnsi="Times New Roman"/>
          <w:b/>
          <w:sz w:val="28"/>
          <w:szCs w:val="28"/>
          <w:lang w:val="uk-UA" w:eastAsia="ru-RU"/>
        </w:rPr>
        <w:t>»</w:t>
      </w:r>
    </w:p>
    <w:p w:rsidR="00EF65A7" w:rsidRPr="00EF65A7" w:rsidRDefault="00EF65A7" w:rsidP="00EF65A7">
      <w:pPr>
        <w:widowControl w:val="0"/>
        <w:autoSpaceDE w:val="0"/>
        <w:autoSpaceDN w:val="0"/>
        <w:jc w:val="center"/>
        <w:rPr>
          <w:rFonts w:ascii="Times New Roman" w:hAnsi="Times New Roman"/>
          <w:b/>
          <w:sz w:val="28"/>
          <w:szCs w:val="28"/>
          <w:lang w:val="uk-UA"/>
        </w:rPr>
      </w:pPr>
      <w:r w:rsidRPr="00EF65A7">
        <w:rPr>
          <w:rFonts w:ascii="Times New Roman" w:hAnsi="Times New Roman"/>
          <w:b/>
          <w:sz w:val="28"/>
          <w:szCs w:val="28"/>
          <w:lang w:val="uk-UA"/>
        </w:rPr>
        <w:t xml:space="preserve">Кафедра будівництва </w:t>
      </w:r>
    </w:p>
    <w:p w:rsidR="00EF65A7" w:rsidRPr="00EF65A7" w:rsidRDefault="00EF65A7" w:rsidP="00EF65A7">
      <w:pPr>
        <w:widowControl w:val="0"/>
        <w:autoSpaceDE w:val="0"/>
        <w:autoSpaceDN w:val="0"/>
        <w:jc w:val="center"/>
        <w:rPr>
          <w:rFonts w:ascii="Times New Roman" w:hAnsi="Times New Roman"/>
          <w:sz w:val="28"/>
          <w:szCs w:val="28"/>
          <w:u w:val="single"/>
          <w:lang w:val="uk-UA"/>
        </w:rPr>
      </w:pPr>
      <w:proofErr w:type="spellStart"/>
      <w:r w:rsidRPr="00EF65A7">
        <w:rPr>
          <w:rFonts w:ascii="Times New Roman" w:hAnsi="Times New Roman"/>
          <w:sz w:val="28"/>
          <w:szCs w:val="28"/>
          <w:u w:val="single"/>
          <w:lang w:val="uk-UA"/>
        </w:rPr>
        <w:t>Сільчук</w:t>
      </w:r>
      <w:proofErr w:type="spellEnd"/>
      <w:r w:rsidRPr="00EF65A7">
        <w:rPr>
          <w:rFonts w:ascii="Times New Roman" w:hAnsi="Times New Roman"/>
          <w:sz w:val="28"/>
          <w:szCs w:val="28"/>
          <w:u w:val="single"/>
          <w:lang w:val="uk-UA"/>
        </w:rPr>
        <w:t xml:space="preserve"> Денис Володимирович</w:t>
      </w:r>
    </w:p>
    <w:p w:rsidR="00EF65A7" w:rsidRPr="00EF65A7" w:rsidRDefault="00EF65A7" w:rsidP="00EF65A7">
      <w:pPr>
        <w:tabs>
          <w:tab w:val="left" w:pos="1711"/>
        </w:tabs>
        <w:jc w:val="right"/>
        <w:rPr>
          <w:rFonts w:ascii="Times New Roman" w:hAnsi="Times New Roman"/>
          <w:sz w:val="28"/>
          <w:szCs w:val="28"/>
          <w:u w:val="single"/>
          <w:lang w:val="uk-UA"/>
        </w:rPr>
      </w:pPr>
      <w:r w:rsidRPr="00EF65A7">
        <w:rPr>
          <w:rFonts w:ascii="Times New Roman" w:hAnsi="Times New Roman"/>
          <w:sz w:val="28"/>
          <w:szCs w:val="28"/>
          <w:lang w:val="uk-UA"/>
        </w:rPr>
        <w:t>УДК</w:t>
      </w:r>
      <w:r w:rsidRPr="00EF65A7">
        <w:rPr>
          <w:rFonts w:ascii="Times New Roman" w:hAnsi="Times New Roman"/>
          <w:sz w:val="28"/>
          <w:szCs w:val="28"/>
          <w:u w:val="single"/>
          <w:lang w:val="uk-UA"/>
        </w:rPr>
        <w:t>_624.01_</w:t>
      </w:r>
      <w:r w:rsidRPr="00EF65A7">
        <w:rPr>
          <w:rFonts w:ascii="Times New Roman" w:hAnsi="Times New Roman"/>
          <w:sz w:val="28"/>
          <w:szCs w:val="28"/>
          <w:lang w:val="uk-UA"/>
        </w:rPr>
        <w:t xml:space="preserve">                                                                                                                                      (</w:t>
      </w:r>
      <w:r w:rsidRPr="00EF65A7">
        <w:rPr>
          <w:rFonts w:ascii="Times New Roman" w:hAnsi="Times New Roman"/>
          <w:sz w:val="20"/>
          <w:szCs w:val="20"/>
          <w:lang w:val="uk-UA"/>
        </w:rPr>
        <w:t>індекс</w:t>
      </w:r>
      <w:r w:rsidRPr="00EF65A7">
        <w:rPr>
          <w:rFonts w:ascii="Times New Roman" w:hAnsi="Times New Roman"/>
          <w:sz w:val="28"/>
          <w:szCs w:val="28"/>
          <w:lang w:val="uk-UA"/>
        </w:rPr>
        <w:t>)</w:t>
      </w:r>
      <w:r w:rsidRPr="00EF65A7">
        <w:rPr>
          <w:rFonts w:ascii="Times New Roman" w:hAnsi="Times New Roman"/>
          <w:color w:val="FFFFFF"/>
          <w:sz w:val="28"/>
          <w:szCs w:val="28"/>
          <w:u w:val="single"/>
          <w:lang w:val="uk-UA"/>
        </w:rPr>
        <w:t>)</w:t>
      </w:r>
    </w:p>
    <w:p w:rsidR="00EF65A7" w:rsidRPr="00EF65A7" w:rsidRDefault="00EF65A7" w:rsidP="00EF65A7">
      <w:pPr>
        <w:spacing w:after="160" w:line="259" w:lineRule="auto"/>
        <w:jc w:val="center"/>
        <w:rPr>
          <w:rFonts w:ascii="Times New Roman" w:hAnsi="Times New Roman"/>
          <w:b/>
          <w:sz w:val="40"/>
          <w:szCs w:val="28"/>
          <w:lang w:val="uk-UA" w:eastAsia="ru-RU"/>
        </w:rPr>
      </w:pPr>
      <w:r w:rsidRPr="00EF65A7">
        <w:rPr>
          <w:rFonts w:ascii="Times New Roman" w:hAnsi="Times New Roman"/>
          <w:b/>
          <w:sz w:val="40"/>
          <w:szCs w:val="28"/>
          <w:lang w:val="uk-UA" w:eastAsia="ru-RU"/>
        </w:rPr>
        <w:t>МАГІСТЕРСЬКА РОБОТА</w:t>
      </w:r>
    </w:p>
    <w:p w:rsidR="00EF65A7" w:rsidRPr="00EF65A7" w:rsidRDefault="00EF65A7" w:rsidP="00EF65A7">
      <w:pPr>
        <w:spacing w:after="120"/>
        <w:ind w:left="567" w:right="567"/>
        <w:jc w:val="center"/>
        <w:rPr>
          <w:rFonts w:ascii="Times New Roman" w:hAnsi="Times New Roman" w:cs="Times New Roman"/>
          <w:sz w:val="32"/>
          <w:szCs w:val="32"/>
          <w:u w:val="single"/>
          <w:lang w:val="uk-UA"/>
        </w:rPr>
      </w:pPr>
      <w:r w:rsidRPr="00EF65A7">
        <w:rPr>
          <w:rFonts w:ascii="Times New Roman" w:hAnsi="Times New Roman" w:cs="Times New Roman"/>
          <w:sz w:val="32"/>
          <w:szCs w:val="32"/>
          <w:u w:val="single"/>
          <w:lang w:val="uk-UA"/>
        </w:rPr>
        <w:t>Комплексна оцінка застосування альтернативних заповнювачів Прикарпаття для товарного бетону та серійного виробництва залізобетонних плит і блоків</w:t>
      </w:r>
    </w:p>
    <w:p w:rsidR="00EF65A7" w:rsidRPr="00EF65A7" w:rsidRDefault="00EF65A7" w:rsidP="00EF65A7">
      <w:pPr>
        <w:widowControl w:val="0"/>
        <w:autoSpaceDE w:val="0"/>
        <w:autoSpaceDN w:val="0"/>
        <w:spacing w:before="37"/>
        <w:ind w:left="808" w:right="888"/>
        <w:jc w:val="center"/>
        <w:rPr>
          <w:rFonts w:ascii="Times New Roman" w:hAnsi="Times New Roman"/>
          <w:sz w:val="28"/>
          <w:szCs w:val="28"/>
          <w:u w:val="single"/>
          <w:lang w:val="uk-UA"/>
        </w:rPr>
      </w:pPr>
      <w:r w:rsidRPr="00EF65A7">
        <w:rPr>
          <w:rFonts w:ascii="Times New Roman" w:hAnsi="Times New Roman"/>
          <w:sz w:val="28"/>
          <w:szCs w:val="28"/>
          <w:u w:val="single"/>
          <w:lang w:val="uk-UA"/>
        </w:rPr>
        <w:t>Будівництво та цивільна інженерія</w:t>
      </w:r>
    </w:p>
    <w:p w:rsidR="00EF65A7" w:rsidRPr="00EF65A7" w:rsidRDefault="00EF65A7" w:rsidP="00EF65A7">
      <w:pPr>
        <w:widowControl w:val="0"/>
        <w:autoSpaceDE w:val="0"/>
        <w:autoSpaceDN w:val="0"/>
        <w:spacing w:before="37"/>
        <w:ind w:left="808" w:right="888"/>
        <w:jc w:val="center"/>
        <w:rPr>
          <w:rFonts w:ascii="Times New Roman" w:hAnsi="Times New Roman"/>
          <w:sz w:val="28"/>
          <w:szCs w:val="28"/>
          <w:lang w:val="uk-UA"/>
        </w:rPr>
      </w:pPr>
      <w:r w:rsidRPr="00EF65A7">
        <w:rPr>
          <w:rFonts w:ascii="Times New Roman" w:hAnsi="Times New Roman"/>
          <w:sz w:val="28"/>
          <w:szCs w:val="28"/>
          <w:u w:val="single"/>
          <w:lang w:val="uk-UA"/>
        </w:rPr>
        <w:t>G 19 – «Будівництво та цивільна інженерія»</w:t>
      </w:r>
    </w:p>
    <w:p w:rsidR="00EF65A7" w:rsidRPr="009739E0" w:rsidRDefault="00EF65A7" w:rsidP="009739E0">
      <w:pPr>
        <w:rPr>
          <w:rFonts w:ascii="Times New Roman" w:hAnsi="Times New Roman" w:cs="Times New Roman"/>
          <w:sz w:val="28"/>
          <w:szCs w:val="28"/>
          <w:u w:val="single"/>
          <w:lang w:val="uk-UA"/>
        </w:rPr>
      </w:pPr>
      <w:r w:rsidRPr="009739E0">
        <w:rPr>
          <w:rFonts w:ascii="Times New Roman" w:hAnsi="Times New Roman" w:cs="Times New Roman"/>
          <w:sz w:val="28"/>
          <w:szCs w:val="28"/>
          <w:lang w:val="uk-UA"/>
        </w:rPr>
        <w:t xml:space="preserve">Здобувач освітнього </w:t>
      </w:r>
      <w:r w:rsidRPr="009739E0">
        <w:rPr>
          <w:rFonts w:ascii="Times New Roman" w:hAnsi="Times New Roman" w:cs="Times New Roman"/>
          <w:sz w:val="28"/>
          <w:szCs w:val="28"/>
          <w:u w:val="single"/>
          <w:lang w:val="uk-UA"/>
        </w:rPr>
        <w:t xml:space="preserve">       Д.В. </w:t>
      </w:r>
      <w:proofErr w:type="spellStart"/>
      <w:r w:rsidRPr="009739E0">
        <w:rPr>
          <w:rFonts w:ascii="Times New Roman" w:hAnsi="Times New Roman" w:cs="Times New Roman"/>
          <w:sz w:val="28"/>
          <w:szCs w:val="28"/>
          <w:u w:val="single"/>
          <w:lang w:val="uk-UA"/>
        </w:rPr>
        <w:t>Сільчук</w:t>
      </w:r>
      <w:proofErr w:type="spellEnd"/>
    </w:p>
    <w:tbl>
      <w:tblPr>
        <w:tblStyle w:val="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9"/>
        <w:gridCol w:w="303"/>
        <w:gridCol w:w="585"/>
        <w:gridCol w:w="301"/>
        <w:gridCol w:w="756"/>
        <w:gridCol w:w="310"/>
        <w:gridCol w:w="1398"/>
        <w:gridCol w:w="143"/>
        <w:gridCol w:w="180"/>
        <w:gridCol w:w="145"/>
        <w:gridCol w:w="3315"/>
      </w:tblGrid>
      <w:tr w:rsidR="00EF65A7" w:rsidRPr="00130A41" w:rsidTr="00EF65A7">
        <w:tc>
          <w:tcPr>
            <w:tcW w:w="3209" w:type="dxa"/>
            <w:gridSpan w:val="3"/>
            <w:tcBorders>
              <w:bottom w:val="single" w:sz="4" w:space="0" w:color="auto"/>
            </w:tcBorders>
          </w:tcPr>
          <w:p w:rsidR="00EF65A7" w:rsidRPr="00EF65A7" w:rsidRDefault="00EF65A7" w:rsidP="00EF65A7">
            <w:pPr>
              <w:rPr>
                <w:rFonts w:ascii="Times New Roman" w:hAnsi="Times New Roman"/>
                <w:sz w:val="28"/>
                <w:szCs w:val="28"/>
                <w:lang w:eastAsia="ru-RU" w:bidi="ur-PK"/>
              </w:rPr>
            </w:pPr>
            <w:r w:rsidRPr="00EF65A7">
              <w:rPr>
                <w:rFonts w:ascii="Times New Roman" w:hAnsi="Times New Roman"/>
                <w:i/>
                <w:sz w:val="28"/>
                <w:szCs w:val="28"/>
                <w:lang w:eastAsia="ru-RU"/>
              </w:rPr>
              <w:t>Науковий керівник</w:t>
            </w:r>
          </w:p>
        </w:tc>
        <w:tc>
          <w:tcPr>
            <w:tcW w:w="236" w:type="dxa"/>
            <w:tcBorders>
              <w:bottom w:val="single" w:sz="4" w:space="0" w:color="auto"/>
            </w:tcBorders>
          </w:tcPr>
          <w:p w:rsidR="00EF65A7" w:rsidRPr="00EF65A7" w:rsidRDefault="00EF65A7" w:rsidP="00EF65A7">
            <w:pPr>
              <w:jc w:val="center"/>
              <w:rPr>
                <w:rFonts w:ascii="Times New Roman" w:hAnsi="Times New Roman"/>
                <w:sz w:val="28"/>
                <w:szCs w:val="28"/>
                <w:lang w:eastAsia="ru-RU" w:bidi="ur-PK"/>
              </w:rPr>
            </w:pPr>
          </w:p>
        </w:tc>
        <w:tc>
          <w:tcPr>
            <w:tcW w:w="2362" w:type="dxa"/>
            <w:gridSpan w:val="4"/>
            <w:tcBorders>
              <w:bottom w:val="single" w:sz="4" w:space="0" w:color="auto"/>
            </w:tcBorders>
          </w:tcPr>
          <w:p w:rsidR="00EF65A7" w:rsidRPr="00EF65A7" w:rsidRDefault="00EF65A7" w:rsidP="00EF65A7">
            <w:pPr>
              <w:jc w:val="center"/>
              <w:rPr>
                <w:rFonts w:ascii="Times New Roman" w:hAnsi="Times New Roman"/>
                <w:sz w:val="28"/>
                <w:szCs w:val="28"/>
                <w:lang w:eastAsia="ru-RU" w:bidi="ur-PK"/>
              </w:rPr>
            </w:pPr>
          </w:p>
        </w:tc>
        <w:tc>
          <w:tcPr>
            <w:tcW w:w="284" w:type="dxa"/>
            <w:gridSpan w:val="2"/>
            <w:tcBorders>
              <w:bottom w:val="single" w:sz="4" w:space="0" w:color="auto"/>
            </w:tcBorders>
          </w:tcPr>
          <w:p w:rsidR="00EF65A7" w:rsidRPr="00EF65A7" w:rsidRDefault="00EF65A7" w:rsidP="00EF65A7">
            <w:pPr>
              <w:jc w:val="center"/>
              <w:rPr>
                <w:rFonts w:ascii="Times New Roman" w:hAnsi="Times New Roman"/>
                <w:sz w:val="28"/>
                <w:szCs w:val="28"/>
                <w:lang w:eastAsia="ru-RU" w:bidi="ur-PK"/>
              </w:rPr>
            </w:pPr>
          </w:p>
        </w:tc>
        <w:tc>
          <w:tcPr>
            <w:tcW w:w="3538" w:type="dxa"/>
            <w:tcBorders>
              <w:bottom w:val="single" w:sz="4" w:space="0" w:color="auto"/>
            </w:tcBorders>
          </w:tcPr>
          <w:p w:rsidR="00EF65A7" w:rsidRPr="00EF65A7" w:rsidRDefault="00EF65A7" w:rsidP="00EF65A7">
            <w:pPr>
              <w:rPr>
                <w:rFonts w:ascii="Times New Roman" w:hAnsi="Times New Roman"/>
                <w:sz w:val="28"/>
                <w:szCs w:val="28"/>
                <w:lang w:eastAsia="ru-RU" w:bidi="ur-PK"/>
              </w:rPr>
            </w:pPr>
            <w:r w:rsidRPr="00EF65A7">
              <w:rPr>
                <w:rFonts w:ascii="Times New Roman" w:hAnsi="Times New Roman"/>
                <w:sz w:val="28"/>
                <w:szCs w:val="28"/>
                <w:lang w:eastAsia="ru-RU"/>
              </w:rPr>
              <w:t xml:space="preserve">доц. </w:t>
            </w:r>
            <w:proofErr w:type="spellStart"/>
            <w:r w:rsidRPr="00EF65A7">
              <w:rPr>
                <w:rFonts w:ascii="Times New Roman" w:hAnsi="Times New Roman"/>
                <w:sz w:val="28"/>
                <w:szCs w:val="28"/>
                <w:lang w:eastAsia="ru-RU"/>
              </w:rPr>
              <w:t>к.т.н</w:t>
            </w:r>
            <w:proofErr w:type="spellEnd"/>
            <w:r w:rsidRPr="00EF65A7">
              <w:rPr>
                <w:rFonts w:ascii="Times New Roman" w:hAnsi="Times New Roman"/>
                <w:sz w:val="28"/>
                <w:szCs w:val="28"/>
                <w:lang w:eastAsia="ru-RU"/>
              </w:rPr>
              <w:t xml:space="preserve">. А.С. </w:t>
            </w:r>
            <w:r w:rsidR="00BE1C20">
              <w:rPr>
                <w:rFonts w:ascii="Times New Roman" w:hAnsi="Times New Roman"/>
                <w:sz w:val="28"/>
                <w:szCs w:val="28"/>
                <w:lang w:eastAsia="ru-RU"/>
              </w:rPr>
              <w:t xml:space="preserve">  </w:t>
            </w:r>
            <w:proofErr w:type="spellStart"/>
            <w:r w:rsidRPr="00EF65A7">
              <w:rPr>
                <w:rFonts w:ascii="Times New Roman" w:hAnsi="Times New Roman"/>
                <w:sz w:val="28"/>
                <w:szCs w:val="28"/>
                <w:lang w:eastAsia="ru-RU"/>
              </w:rPr>
              <w:t>Величкович</w:t>
            </w:r>
            <w:proofErr w:type="spellEnd"/>
          </w:p>
        </w:tc>
      </w:tr>
      <w:tr w:rsidR="00EF65A7" w:rsidRPr="00130A41" w:rsidTr="00EF65A7">
        <w:tc>
          <w:tcPr>
            <w:tcW w:w="9629" w:type="dxa"/>
            <w:gridSpan w:val="11"/>
            <w:tcBorders>
              <w:top w:val="single" w:sz="4" w:space="0" w:color="auto"/>
            </w:tcBorders>
          </w:tcPr>
          <w:p w:rsidR="00EF65A7" w:rsidRPr="00EF65A7" w:rsidRDefault="00EF65A7" w:rsidP="00EF65A7">
            <w:pPr>
              <w:jc w:val="center"/>
              <w:rPr>
                <w:rFonts w:ascii="Times New Roman" w:hAnsi="Times New Roman"/>
                <w:sz w:val="28"/>
                <w:szCs w:val="28"/>
                <w:lang w:eastAsia="ru-RU" w:bidi="ur-PK"/>
              </w:rPr>
            </w:pPr>
            <w:r w:rsidRPr="00EF65A7">
              <w:rPr>
                <w:rFonts w:ascii="Times New Roman" w:hAnsi="Times New Roman"/>
                <w:sz w:val="28"/>
                <w:szCs w:val="28"/>
                <w:lang w:eastAsia="ru-RU" w:bidi="ur-PK"/>
              </w:rPr>
              <w:t>(прізвище, ім’я, по батькові, науковий ступінь, вчене звання)</w:t>
            </w:r>
          </w:p>
        </w:tc>
      </w:tr>
      <w:tr w:rsidR="00EF65A7" w:rsidRPr="00130A41" w:rsidTr="00EF65A7">
        <w:tc>
          <w:tcPr>
            <w:tcW w:w="9629" w:type="dxa"/>
            <w:gridSpan w:val="11"/>
          </w:tcPr>
          <w:p w:rsidR="00EF65A7" w:rsidRPr="00EF65A7" w:rsidRDefault="00EF65A7" w:rsidP="00EF65A7">
            <w:pPr>
              <w:rPr>
                <w:rFonts w:ascii="Times New Roman" w:hAnsi="Times New Roman"/>
                <w:b/>
                <w:sz w:val="28"/>
                <w:szCs w:val="28"/>
                <w:lang w:eastAsia="ru-RU"/>
              </w:rPr>
            </w:pPr>
            <w:r w:rsidRPr="00EF65A7">
              <w:rPr>
                <w:rFonts w:ascii="Times New Roman" w:hAnsi="Times New Roman"/>
                <w:b/>
                <w:sz w:val="28"/>
                <w:szCs w:val="28"/>
                <w:lang w:eastAsia="ru-RU"/>
              </w:rPr>
              <w:t>Допущено до захисту</w:t>
            </w:r>
          </w:p>
          <w:p w:rsidR="00EF65A7" w:rsidRPr="00EF65A7" w:rsidRDefault="00EF65A7" w:rsidP="00EF65A7">
            <w:pPr>
              <w:jc w:val="both"/>
              <w:rPr>
                <w:rFonts w:ascii="Times New Roman" w:hAnsi="Times New Roman"/>
                <w:i/>
                <w:sz w:val="28"/>
                <w:szCs w:val="28"/>
                <w:u w:val="single"/>
                <w:lang w:eastAsia="ru-RU"/>
              </w:rPr>
            </w:pPr>
            <w:r w:rsidRPr="00EF65A7">
              <w:rPr>
                <w:rFonts w:ascii="Times New Roman" w:hAnsi="Times New Roman"/>
                <w:i/>
                <w:sz w:val="28"/>
                <w:szCs w:val="28"/>
                <w:u w:val="single"/>
                <w:lang w:eastAsia="ru-RU"/>
              </w:rPr>
              <w:t>Завідувач кафедри</w:t>
            </w:r>
          </w:p>
        </w:tc>
      </w:tr>
      <w:tr w:rsidR="00EF65A7" w:rsidRPr="00EF65A7" w:rsidTr="00EF65A7">
        <w:tc>
          <w:tcPr>
            <w:tcW w:w="2499" w:type="dxa"/>
            <w:tcBorders>
              <w:bottom w:val="single" w:sz="4" w:space="0" w:color="auto"/>
            </w:tcBorders>
          </w:tcPr>
          <w:p w:rsidR="00EF65A7" w:rsidRPr="00EF65A7" w:rsidRDefault="00EF65A7" w:rsidP="00EF65A7">
            <w:pPr>
              <w:jc w:val="center"/>
              <w:rPr>
                <w:rFonts w:ascii="Times New Roman" w:hAnsi="Times New Roman"/>
                <w:b/>
                <w:sz w:val="28"/>
                <w:szCs w:val="28"/>
                <w:lang w:eastAsia="ru-RU"/>
              </w:rPr>
            </w:pPr>
            <w:r w:rsidRPr="00EF65A7">
              <w:rPr>
                <w:rFonts w:ascii="Times New Roman" w:hAnsi="Times New Roman"/>
                <w:sz w:val="28"/>
                <w:szCs w:val="28"/>
                <w:lang w:eastAsia="ru-RU"/>
              </w:rPr>
              <w:t>Завідувач кафедри</w:t>
            </w:r>
          </w:p>
        </w:tc>
        <w:tc>
          <w:tcPr>
            <w:tcW w:w="252" w:type="dxa"/>
          </w:tcPr>
          <w:p w:rsidR="00EF65A7" w:rsidRPr="00EF65A7" w:rsidRDefault="00EF65A7" w:rsidP="00EF65A7">
            <w:pPr>
              <w:jc w:val="center"/>
              <w:rPr>
                <w:rFonts w:ascii="Times New Roman" w:hAnsi="Times New Roman"/>
                <w:b/>
                <w:sz w:val="28"/>
                <w:szCs w:val="28"/>
                <w:lang w:eastAsia="ru-RU"/>
              </w:rPr>
            </w:pPr>
          </w:p>
        </w:tc>
        <w:tc>
          <w:tcPr>
            <w:tcW w:w="1375" w:type="dxa"/>
            <w:gridSpan w:val="3"/>
            <w:tcBorders>
              <w:bottom w:val="single" w:sz="4" w:space="0" w:color="auto"/>
            </w:tcBorders>
          </w:tcPr>
          <w:p w:rsidR="00EF65A7" w:rsidRPr="00EF65A7" w:rsidRDefault="00EF65A7" w:rsidP="00EF65A7">
            <w:pPr>
              <w:jc w:val="center"/>
              <w:rPr>
                <w:rFonts w:ascii="Times New Roman" w:hAnsi="Times New Roman"/>
                <w:b/>
                <w:sz w:val="28"/>
                <w:szCs w:val="28"/>
                <w:lang w:eastAsia="ru-RU"/>
              </w:rPr>
            </w:pPr>
          </w:p>
        </w:tc>
        <w:tc>
          <w:tcPr>
            <w:tcW w:w="264" w:type="dxa"/>
          </w:tcPr>
          <w:p w:rsidR="00EF65A7" w:rsidRPr="00EF65A7" w:rsidRDefault="00EF65A7" w:rsidP="00EF65A7">
            <w:pPr>
              <w:jc w:val="center"/>
              <w:rPr>
                <w:rFonts w:ascii="Times New Roman" w:hAnsi="Times New Roman"/>
                <w:b/>
                <w:sz w:val="28"/>
                <w:szCs w:val="28"/>
                <w:lang w:eastAsia="ru-RU"/>
              </w:rPr>
            </w:pPr>
          </w:p>
        </w:tc>
        <w:tc>
          <w:tcPr>
            <w:tcW w:w="1275" w:type="dxa"/>
            <w:tcBorders>
              <w:bottom w:val="single" w:sz="4" w:space="0" w:color="auto"/>
            </w:tcBorders>
          </w:tcPr>
          <w:p w:rsidR="00EF65A7" w:rsidRPr="00EF65A7" w:rsidRDefault="00EF65A7" w:rsidP="00EF65A7">
            <w:pPr>
              <w:jc w:val="center"/>
              <w:rPr>
                <w:rFonts w:ascii="Times New Roman" w:hAnsi="Times New Roman"/>
                <w:b/>
                <w:sz w:val="28"/>
                <w:szCs w:val="28"/>
                <w:lang w:eastAsia="ru-RU"/>
              </w:rPr>
            </w:pPr>
          </w:p>
        </w:tc>
        <w:tc>
          <w:tcPr>
            <w:tcW w:w="284" w:type="dxa"/>
            <w:gridSpan w:val="2"/>
          </w:tcPr>
          <w:p w:rsidR="00EF65A7" w:rsidRPr="00EF65A7" w:rsidRDefault="00EF65A7" w:rsidP="00EF65A7">
            <w:pPr>
              <w:jc w:val="center"/>
              <w:rPr>
                <w:rFonts w:ascii="Times New Roman" w:hAnsi="Times New Roman"/>
                <w:b/>
                <w:sz w:val="28"/>
                <w:szCs w:val="28"/>
                <w:lang w:eastAsia="ru-RU"/>
              </w:rPr>
            </w:pPr>
          </w:p>
        </w:tc>
        <w:tc>
          <w:tcPr>
            <w:tcW w:w="3680" w:type="dxa"/>
            <w:gridSpan w:val="2"/>
            <w:tcBorders>
              <w:bottom w:val="single" w:sz="4" w:space="0" w:color="auto"/>
            </w:tcBorders>
          </w:tcPr>
          <w:p w:rsidR="00EF65A7" w:rsidRPr="00EF65A7" w:rsidRDefault="00EF65A7" w:rsidP="00EF65A7">
            <w:pPr>
              <w:jc w:val="center"/>
              <w:rPr>
                <w:rFonts w:ascii="Times New Roman" w:hAnsi="Times New Roman"/>
                <w:sz w:val="28"/>
                <w:szCs w:val="28"/>
                <w:lang w:eastAsia="ru-RU"/>
              </w:rPr>
            </w:pPr>
            <w:r w:rsidRPr="00EF65A7">
              <w:rPr>
                <w:rFonts w:ascii="Times New Roman" w:hAnsi="Times New Roman"/>
                <w:sz w:val="28"/>
                <w:szCs w:val="28"/>
                <w:lang w:eastAsia="ru-RU"/>
              </w:rPr>
              <w:t>А.В. Андрусяк</w:t>
            </w:r>
          </w:p>
        </w:tc>
      </w:tr>
      <w:tr w:rsidR="00EF65A7" w:rsidRPr="00EF65A7" w:rsidTr="00EF65A7">
        <w:tc>
          <w:tcPr>
            <w:tcW w:w="2499" w:type="dxa"/>
            <w:tcBorders>
              <w:top w:val="single" w:sz="4" w:space="0" w:color="auto"/>
            </w:tcBorders>
          </w:tcPr>
          <w:p w:rsidR="00EF65A7" w:rsidRPr="00EF65A7" w:rsidRDefault="00EF65A7" w:rsidP="00EF65A7">
            <w:pPr>
              <w:jc w:val="center"/>
              <w:rPr>
                <w:rFonts w:ascii="Times New Roman" w:hAnsi="Times New Roman"/>
                <w:sz w:val="28"/>
                <w:szCs w:val="28"/>
                <w:lang w:eastAsia="ru-RU"/>
              </w:rPr>
            </w:pPr>
            <w:r w:rsidRPr="00EF65A7">
              <w:rPr>
                <w:rFonts w:ascii="Times New Roman" w:hAnsi="Times New Roman"/>
                <w:sz w:val="28"/>
                <w:szCs w:val="28"/>
                <w:lang w:eastAsia="ru-RU"/>
              </w:rPr>
              <w:t>(посада)</w:t>
            </w:r>
          </w:p>
        </w:tc>
        <w:tc>
          <w:tcPr>
            <w:tcW w:w="252" w:type="dxa"/>
          </w:tcPr>
          <w:p w:rsidR="00EF65A7" w:rsidRPr="00EF65A7" w:rsidRDefault="00EF65A7" w:rsidP="00EF65A7">
            <w:pPr>
              <w:jc w:val="center"/>
              <w:rPr>
                <w:rFonts w:ascii="Times New Roman" w:hAnsi="Times New Roman"/>
                <w:b/>
                <w:sz w:val="28"/>
                <w:szCs w:val="28"/>
                <w:lang w:eastAsia="ru-RU"/>
              </w:rPr>
            </w:pPr>
          </w:p>
        </w:tc>
        <w:tc>
          <w:tcPr>
            <w:tcW w:w="1375" w:type="dxa"/>
            <w:gridSpan w:val="3"/>
            <w:tcBorders>
              <w:top w:val="single" w:sz="4" w:space="0" w:color="auto"/>
            </w:tcBorders>
          </w:tcPr>
          <w:p w:rsidR="00EF65A7" w:rsidRPr="00EF65A7" w:rsidRDefault="00EF65A7" w:rsidP="00EF65A7">
            <w:pPr>
              <w:jc w:val="center"/>
              <w:rPr>
                <w:rFonts w:ascii="Times New Roman" w:hAnsi="Times New Roman"/>
                <w:b/>
                <w:sz w:val="28"/>
                <w:szCs w:val="28"/>
                <w:lang w:eastAsia="ru-RU"/>
              </w:rPr>
            </w:pPr>
            <w:r w:rsidRPr="00EF65A7">
              <w:rPr>
                <w:rFonts w:ascii="Times New Roman" w:hAnsi="Times New Roman"/>
                <w:sz w:val="28"/>
                <w:szCs w:val="28"/>
                <w:lang w:eastAsia="ru-RU"/>
              </w:rPr>
              <w:t>(підпис)</w:t>
            </w:r>
          </w:p>
        </w:tc>
        <w:tc>
          <w:tcPr>
            <w:tcW w:w="264" w:type="dxa"/>
          </w:tcPr>
          <w:p w:rsidR="00EF65A7" w:rsidRPr="00EF65A7" w:rsidRDefault="00EF65A7" w:rsidP="00EF65A7">
            <w:pPr>
              <w:jc w:val="center"/>
              <w:rPr>
                <w:rFonts w:ascii="Times New Roman" w:hAnsi="Times New Roman"/>
                <w:b/>
                <w:sz w:val="28"/>
                <w:szCs w:val="28"/>
                <w:lang w:eastAsia="ru-RU"/>
              </w:rPr>
            </w:pPr>
          </w:p>
        </w:tc>
        <w:tc>
          <w:tcPr>
            <w:tcW w:w="1275" w:type="dxa"/>
            <w:tcBorders>
              <w:top w:val="single" w:sz="4" w:space="0" w:color="auto"/>
            </w:tcBorders>
          </w:tcPr>
          <w:p w:rsidR="00EF65A7" w:rsidRPr="00EF65A7" w:rsidRDefault="00EF65A7" w:rsidP="00EF65A7">
            <w:pPr>
              <w:jc w:val="center"/>
              <w:rPr>
                <w:rFonts w:ascii="Times New Roman" w:hAnsi="Times New Roman"/>
                <w:sz w:val="28"/>
                <w:szCs w:val="28"/>
                <w:lang w:eastAsia="ru-RU"/>
              </w:rPr>
            </w:pPr>
            <w:r w:rsidRPr="00EF65A7">
              <w:rPr>
                <w:rFonts w:ascii="Times New Roman" w:hAnsi="Times New Roman"/>
                <w:sz w:val="28"/>
                <w:szCs w:val="28"/>
                <w:lang w:eastAsia="ru-RU"/>
              </w:rPr>
              <w:t>(дата)</w:t>
            </w:r>
          </w:p>
        </w:tc>
        <w:tc>
          <w:tcPr>
            <w:tcW w:w="284" w:type="dxa"/>
            <w:gridSpan w:val="2"/>
          </w:tcPr>
          <w:p w:rsidR="00EF65A7" w:rsidRPr="00EF65A7" w:rsidRDefault="00EF65A7" w:rsidP="00EF65A7">
            <w:pPr>
              <w:jc w:val="center"/>
              <w:rPr>
                <w:rFonts w:ascii="Times New Roman" w:hAnsi="Times New Roman"/>
                <w:b/>
                <w:sz w:val="28"/>
                <w:szCs w:val="28"/>
                <w:lang w:eastAsia="ru-RU"/>
              </w:rPr>
            </w:pPr>
          </w:p>
        </w:tc>
        <w:tc>
          <w:tcPr>
            <w:tcW w:w="3680" w:type="dxa"/>
            <w:gridSpan w:val="2"/>
            <w:tcBorders>
              <w:top w:val="single" w:sz="4" w:space="0" w:color="auto"/>
            </w:tcBorders>
          </w:tcPr>
          <w:p w:rsidR="00EF65A7" w:rsidRPr="00EF65A7" w:rsidRDefault="00EF65A7" w:rsidP="00EF65A7">
            <w:pPr>
              <w:jc w:val="center"/>
              <w:rPr>
                <w:rFonts w:ascii="Times New Roman" w:hAnsi="Times New Roman"/>
                <w:b/>
                <w:sz w:val="28"/>
                <w:szCs w:val="28"/>
                <w:lang w:eastAsia="ru-RU"/>
              </w:rPr>
            </w:pPr>
            <w:r w:rsidRPr="00EF65A7">
              <w:rPr>
                <w:rFonts w:ascii="Times New Roman" w:hAnsi="Times New Roman"/>
                <w:sz w:val="28"/>
                <w:szCs w:val="28"/>
                <w:lang w:eastAsia="ru-RU" w:bidi="ur-PK"/>
              </w:rPr>
              <w:t>(ініціали та прізвище)</w:t>
            </w:r>
          </w:p>
        </w:tc>
      </w:tr>
      <w:tr w:rsidR="00EF65A7" w:rsidRPr="00EF65A7" w:rsidTr="00EF65A7">
        <w:tc>
          <w:tcPr>
            <w:tcW w:w="9629" w:type="dxa"/>
            <w:gridSpan w:val="11"/>
          </w:tcPr>
          <w:p w:rsidR="00EF65A7" w:rsidRPr="00EF65A7" w:rsidRDefault="00EF65A7" w:rsidP="00EF65A7">
            <w:pPr>
              <w:rPr>
                <w:rFonts w:ascii="Times New Roman" w:hAnsi="Times New Roman"/>
                <w:sz w:val="28"/>
                <w:szCs w:val="28"/>
                <w:lang w:eastAsia="ru-RU" w:bidi="ur-PK"/>
              </w:rPr>
            </w:pPr>
            <w:r w:rsidRPr="00EF65A7">
              <w:rPr>
                <w:rFonts w:ascii="Times New Roman" w:hAnsi="Times New Roman"/>
                <w:sz w:val="28"/>
                <w:szCs w:val="28"/>
                <w:lang w:eastAsia="ru-RU" w:bidi="ur-PK"/>
              </w:rPr>
              <w:t>Рецензент</w:t>
            </w:r>
          </w:p>
        </w:tc>
      </w:tr>
      <w:tr w:rsidR="00EF65A7" w:rsidRPr="00EF65A7" w:rsidTr="00EF65A7">
        <w:tc>
          <w:tcPr>
            <w:tcW w:w="2499" w:type="dxa"/>
            <w:tcBorders>
              <w:bottom w:val="single" w:sz="4" w:space="0" w:color="auto"/>
            </w:tcBorders>
          </w:tcPr>
          <w:p w:rsidR="00EF65A7" w:rsidRPr="00EF65A7" w:rsidRDefault="00EF65A7" w:rsidP="00EF65A7">
            <w:pPr>
              <w:jc w:val="center"/>
              <w:rPr>
                <w:rFonts w:ascii="Times New Roman" w:hAnsi="Times New Roman"/>
                <w:b/>
                <w:sz w:val="28"/>
                <w:szCs w:val="28"/>
                <w:lang w:eastAsia="ru-RU"/>
              </w:rPr>
            </w:pPr>
          </w:p>
        </w:tc>
        <w:tc>
          <w:tcPr>
            <w:tcW w:w="252" w:type="dxa"/>
          </w:tcPr>
          <w:p w:rsidR="00EF65A7" w:rsidRPr="00EF65A7" w:rsidRDefault="00EF65A7" w:rsidP="00EF65A7">
            <w:pPr>
              <w:jc w:val="center"/>
              <w:rPr>
                <w:rFonts w:ascii="Times New Roman" w:hAnsi="Times New Roman"/>
                <w:b/>
                <w:sz w:val="28"/>
                <w:szCs w:val="28"/>
                <w:lang w:eastAsia="ru-RU"/>
              </w:rPr>
            </w:pPr>
          </w:p>
        </w:tc>
        <w:tc>
          <w:tcPr>
            <w:tcW w:w="1375" w:type="dxa"/>
            <w:gridSpan w:val="3"/>
            <w:tcBorders>
              <w:bottom w:val="single" w:sz="4" w:space="0" w:color="auto"/>
            </w:tcBorders>
          </w:tcPr>
          <w:p w:rsidR="00EF65A7" w:rsidRPr="00EF65A7" w:rsidRDefault="00EF65A7" w:rsidP="00EF65A7">
            <w:pPr>
              <w:jc w:val="center"/>
              <w:rPr>
                <w:rFonts w:ascii="Times New Roman" w:hAnsi="Times New Roman"/>
                <w:b/>
                <w:sz w:val="28"/>
                <w:szCs w:val="28"/>
                <w:lang w:eastAsia="ru-RU"/>
              </w:rPr>
            </w:pPr>
          </w:p>
        </w:tc>
        <w:tc>
          <w:tcPr>
            <w:tcW w:w="264" w:type="dxa"/>
          </w:tcPr>
          <w:p w:rsidR="00EF65A7" w:rsidRPr="00EF65A7" w:rsidRDefault="00EF65A7" w:rsidP="00EF65A7">
            <w:pPr>
              <w:jc w:val="center"/>
              <w:rPr>
                <w:rFonts w:ascii="Times New Roman" w:hAnsi="Times New Roman"/>
                <w:b/>
                <w:sz w:val="28"/>
                <w:szCs w:val="28"/>
                <w:lang w:eastAsia="ru-RU"/>
              </w:rPr>
            </w:pPr>
          </w:p>
        </w:tc>
        <w:tc>
          <w:tcPr>
            <w:tcW w:w="1275" w:type="dxa"/>
            <w:tcBorders>
              <w:bottom w:val="single" w:sz="4" w:space="0" w:color="auto"/>
            </w:tcBorders>
          </w:tcPr>
          <w:p w:rsidR="00EF65A7" w:rsidRPr="00EF65A7" w:rsidRDefault="00EF65A7" w:rsidP="00EF65A7">
            <w:pPr>
              <w:jc w:val="center"/>
              <w:rPr>
                <w:rFonts w:ascii="Times New Roman" w:hAnsi="Times New Roman"/>
                <w:sz w:val="28"/>
                <w:szCs w:val="28"/>
                <w:lang w:eastAsia="ru-RU"/>
              </w:rPr>
            </w:pPr>
          </w:p>
        </w:tc>
        <w:tc>
          <w:tcPr>
            <w:tcW w:w="284" w:type="dxa"/>
            <w:gridSpan w:val="2"/>
          </w:tcPr>
          <w:p w:rsidR="00EF65A7" w:rsidRPr="00EF65A7" w:rsidRDefault="00EF65A7" w:rsidP="00EF65A7">
            <w:pPr>
              <w:jc w:val="center"/>
              <w:rPr>
                <w:rFonts w:ascii="Times New Roman" w:hAnsi="Times New Roman"/>
                <w:b/>
                <w:sz w:val="28"/>
                <w:szCs w:val="28"/>
                <w:lang w:eastAsia="ru-RU"/>
              </w:rPr>
            </w:pPr>
          </w:p>
        </w:tc>
        <w:tc>
          <w:tcPr>
            <w:tcW w:w="3680" w:type="dxa"/>
            <w:gridSpan w:val="2"/>
            <w:tcBorders>
              <w:bottom w:val="single" w:sz="4" w:space="0" w:color="auto"/>
            </w:tcBorders>
          </w:tcPr>
          <w:p w:rsidR="00EF65A7" w:rsidRPr="00EF65A7" w:rsidRDefault="00EF65A7" w:rsidP="00EF65A7">
            <w:pPr>
              <w:jc w:val="center"/>
              <w:rPr>
                <w:rFonts w:ascii="Times New Roman" w:hAnsi="Times New Roman"/>
                <w:sz w:val="28"/>
                <w:szCs w:val="28"/>
                <w:lang w:eastAsia="ru-RU"/>
              </w:rPr>
            </w:pPr>
          </w:p>
        </w:tc>
      </w:tr>
      <w:tr w:rsidR="00EF65A7" w:rsidRPr="00EF65A7" w:rsidTr="00EF65A7">
        <w:tc>
          <w:tcPr>
            <w:tcW w:w="2499" w:type="dxa"/>
            <w:tcBorders>
              <w:top w:val="single" w:sz="4" w:space="0" w:color="auto"/>
            </w:tcBorders>
          </w:tcPr>
          <w:p w:rsidR="00EF65A7" w:rsidRPr="00EF65A7" w:rsidRDefault="00EF65A7" w:rsidP="00EF65A7">
            <w:pPr>
              <w:jc w:val="center"/>
              <w:rPr>
                <w:rFonts w:ascii="Times New Roman" w:hAnsi="Times New Roman"/>
                <w:sz w:val="28"/>
                <w:szCs w:val="28"/>
                <w:lang w:eastAsia="ru-RU"/>
              </w:rPr>
            </w:pPr>
            <w:r w:rsidRPr="00EF65A7">
              <w:rPr>
                <w:rFonts w:ascii="Times New Roman" w:hAnsi="Times New Roman"/>
                <w:sz w:val="28"/>
                <w:szCs w:val="28"/>
                <w:lang w:eastAsia="ru-RU"/>
              </w:rPr>
              <w:t>(посада)</w:t>
            </w:r>
          </w:p>
          <w:p w:rsidR="00EF65A7" w:rsidRPr="00EF65A7" w:rsidRDefault="00EF65A7" w:rsidP="00EF65A7">
            <w:pPr>
              <w:jc w:val="center"/>
              <w:rPr>
                <w:rFonts w:ascii="Times New Roman" w:hAnsi="Times New Roman"/>
                <w:b/>
                <w:sz w:val="28"/>
                <w:szCs w:val="28"/>
                <w:lang w:eastAsia="ru-RU"/>
              </w:rPr>
            </w:pPr>
          </w:p>
        </w:tc>
        <w:tc>
          <w:tcPr>
            <w:tcW w:w="252" w:type="dxa"/>
          </w:tcPr>
          <w:p w:rsidR="00EF65A7" w:rsidRPr="00EF65A7" w:rsidRDefault="00EF65A7" w:rsidP="00EF65A7">
            <w:pPr>
              <w:jc w:val="center"/>
              <w:rPr>
                <w:rFonts w:ascii="Times New Roman" w:hAnsi="Times New Roman"/>
                <w:b/>
                <w:sz w:val="28"/>
                <w:szCs w:val="28"/>
                <w:lang w:eastAsia="ru-RU"/>
              </w:rPr>
            </w:pPr>
          </w:p>
        </w:tc>
        <w:tc>
          <w:tcPr>
            <w:tcW w:w="1375" w:type="dxa"/>
            <w:gridSpan w:val="3"/>
            <w:tcBorders>
              <w:top w:val="single" w:sz="4" w:space="0" w:color="auto"/>
            </w:tcBorders>
          </w:tcPr>
          <w:p w:rsidR="00EF65A7" w:rsidRPr="00EF65A7" w:rsidRDefault="00EF65A7" w:rsidP="00EF65A7">
            <w:pPr>
              <w:jc w:val="center"/>
              <w:rPr>
                <w:rFonts w:ascii="Times New Roman" w:hAnsi="Times New Roman"/>
                <w:b/>
                <w:sz w:val="28"/>
                <w:szCs w:val="28"/>
                <w:lang w:eastAsia="ru-RU"/>
              </w:rPr>
            </w:pPr>
            <w:r w:rsidRPr="00EF65A7">
              <w:rPr>
                <w:rFonts w:ascii="Times New Roman" w:hAnsi="Times New Roman"/>
                <w:sz w:val="28"/>
                <w:szCs w:val="28"/>
                <w:lang w:eastAsia="ru-RU"/>
              </w:rPr>
              <w:t>(підпис)</w:t>
            </w:r>
          </w:p>
        </w:tc>
        <w:tc>
          <w:tcPr>
            <w:tcW w:w="264" w:type="dxa"/>
          </w:tcPr>
          <w:p w:rsidR="00EF65A7" w:rsidRPr="00EF65A7" w:rsidRDefault="00EF65A7" w:rsidP="00EF65A7">
            <w:pPr>
              <w:jc w:val="center"/>
              <w:rPr>
                <w:rFonts w:ascii="Times New Roman" w:hAnsi="Times New Roman"/>
                <w:b/>
                <w:sz w:val="28"/>
                <w:szCs w:val="28"/>
                <w:lang w:eastAsia="ru-RU"/>
              </w:rPr>
            </w:pPr>
          </w:p>
        </w:tc>
        <w:tc>
          <w:tcPr>
            <w:tcW w:w="1275" w:type="dxa"/>
            <w:tcBorders>
              <w:top w:val="single" w:sz="4" w:space="0" w:color="auto"/>
            </w:tcBorders>
          </w:tcPr>
          <w:p w:rsidR="00EF65A7" w:rsidRPr="00EF65A7" w:rsidRDefault="00EF65A7" w:rsidP="00EF65A7">
            <w:pPr>
              <w:jc w:val="center"/>
              <w:rPr>
                <w:rFonts w:ascii="Times New Roman" w:hAnsi="Times New Roman"/>
                <w:sz w:val="28"/>
                <w:szCs w:val="28"/>
                <w:lang w:eastAsia="ru-RU"/>
              </w:rPr>
            </w:pPr>
            <w:r w:rsidRPr="00EF65A7">
              <w:rPr>
                <w:rFonts w:ascii="Times New Roman" w:hAnsi="Times New Roman"/>
                <w:sz w:val="28"/>
                <w:szCs w:val="28"/>
                <w:lang w:eastAsia="ru-RU"/>
              </w:rPr>
              <w:t>(дата)</w:t>
            </w:r>
          </w:p>
        </w:tc>
        <w:tc>
          <w:tcPr>
            <w:tcW w:w="284" w:type="dxa"/>
            <w:gridSpan w:val="2"/>
          </w:tcPr>
          <w:p w:rsidR="00EF65A7" w:rsidRPr="00EF65A7" w:rsidRDefault="00EF65A7" w:rsidP="00EF65A7">
            <w:pPr>
              <w:jc w:val="center"/>
              <w:rPr>
                <w:rFonts w:ascii="Times New Roman" w:hAnsi="Times New Roman"/>
                <w:b/>
                <w:sz w:val="28"/>
                <w:szCs w:val="28"/>
                <w:lang w:eastAsia="ru-RU"/>
              </w:rPr>
            </w:pPr>
          </w:p>
        </w:tc>
        <w:tc>
          <w:tcPr>
            <w:tcW w:w="3680" w:type="dxa"/>
            <w:gridSpan w:val="2"/>
            <w:tcBorders>
              <w:top w:val="single" w:sz="4" w:space="0" w:color="auto"/>
            </w:tcBorders>
          </w:tcPr>
          <w:p w:rsidR="00EF65A7" w:rsidRPr="00EF65A7" w:rsidRDefault="00EF65A7" w:rsidP="00EF65A7">
            <w:pPr>
              <w:jc w:val="center"/>
              <w:rPr>
                <w:rFonts w:ascii="Times New Roman" w:hAnsi="Times New Roman"/>
                <w:b/>
                <w:sz w:val="28"/>
                <w:szCs w:val="28"/>
                <w:lang w:eastAsia="ru-RU"/>
              </w:rPr>
            </w:pPr>
            <w:r w:rsidRPr="00EF65A7">
              <w:rPr>
                <w:rFonts w:ascii="Times New Roman" w:hAnsi="Times New Roman"/>
                <w:sz w:val="28"/>
                <w:szCs w:val="28"/>
                <w:lang w:eastAsia="ru-RU" w:bidi="ur-PK"/>
              </w:rPr>
              <w:t>(ініціали та прізвище)</w:t>
            </w:r>
          </w:p>
        </w:tc>
      </w:tr>
      <w:tr w:rsidR="00EF65A7" w:rsidRPr="00EF65A7" w:rsidTr="00EF65A7">
        <w:tc>
          <w:tcPr>
            <w:tcW w:w="9629" w:type="dxa"/>
            <w:gridSpan w:val="11"/>
          </w:tcPr>
          <w:p w:rsidR="00EF65A7" w:rsidRPr="003679DF" w:rsidRDefault="00EF65A7" w:rsidP="00EF65A7">
            <w:pPr>
              <w:widowControl w:val="0"/>
              <w:autoSpaceDE w:val="0"/>
              <w:autoSpaceDN w:val="0"/>
              <w:jc w:val="center"/>
              <w:outlineLvl w:val="0"/>
              <w:rPr>
                <w:rFonts w:ascii="Times New Roman" w:hAnsi="Times New Roman"/>
                <w:sz w:val="24"/>
                <w:szCs w:val="24"/>
                <w:lang w:eastAsia="ru-RU"/>
              </w:rPr>
            </w:pPr>
          </w:p>
          <w:p w:rsidR="00EF65A7" w:rsidRPr="003679DF" w:rsidRDefault="00EF65A7" w:rsidP="00EF65A7">
            <w:pPr>
              <w:widowControl w:val="0"/>
              <w:autoSpaceDE w:val="0"/>
              <w:autoSpaceDN w:val="0"/>
              <w:jc w:val="center"/>
              <w:outlineLvl w:val="0"/>
              <w:rPr>
                <w:rFonts w:ascii="Times New Roman" w:hAnsi="Times New Roman"/>
                <w:sz w:val="24"/>
                <w:szCs w:val="24"/>
                <w:lang w:eastAsia="ru-RU"/>
              </w:rPr>
            </w:pPr>
          </w:p>
          <w:p w:rsidR="00EF65A7" w:rsidRPr="003679DF" w:rsidRDefault="00EF65A7" w:rsidP="00EF65A7">
            <w:pPr>
              <w:widowControl w:val="0"/>
              <w:autoSpaceDE w:val="0"/>
              <w:autoSpaceDN w:val="0"/>
              <w:jc w:val="center"/>
              <w:outlineLvl w:val="0"/>
              <w:rPr>
                <w:rFonts w:ascii="Times New Roman" w:hAnsi="Times New Roman"/>
                <w:sz w:val="24"/>
                <w:szCs w:val="24"/>
                <w:lang w:eastAsia="ru-RU"/>
              </w:rPr>
            </w:pPr>
          </w:p>
          <w:p w:rsidR="00011FA0" w:rsidRPr="003679DF" w:rsidRDefault="00011FA0" w:rsidP="00EF65A7">
            <w:pPr>
              <w:widowControl w:val="0"/>
              <w:autoSpaceDE w:val="0"/>
              <w:autoSpaceDN w:val="0"/>
              <w:jc w:val="center"/>
              <w:outlineLvl w:val="0"/>
              <w:rPr>
                <w:rFonts w:ascii="Times New Roman" w:hAnsi="Times New Roman"/>
                <w:sz w:val="24"/>
                <w:szCs w:val="24"/>
                <w:lang w:eastAsia="ru-RU"/>
              </w:rPr>
            </w:pPr>
          </w:p>
          <w:p w:rsidR="00EF65A7" w:rsidRPr="003679DF" w:rsidRDefault="00EF65A7" w:rsidP="00EF65A7">
            <w:pPr>
              <w:widowControl w:val="0"/>
              <w:autoSpaceDE w:val="0"/>
              <w:autoSpaceDN w:val="0"/>
              <w:jc w:val="center"/>
              <w:outlineLvl w:val="0"/>
              <w:rPr>
                <w:rFonts w:ascii="Times New Roman" w:hAnsi="Times New Roman"/>
                <w:sz w:val="24"/>
                <w:szCs w:val="24"/>
                <w:lang w:eastAsia="ru-RU"/>
              </w:rPr>
            </w:pPr>
          </w:p>
          <w:p w:rsidR="00EF65A7" w:rsidRPr="003679DF" w:rsidRDefault="00EF65A7" w:rsidP="00EF65A7">
            <w:pPr>
              <w:widowControl w:val="0"/>
              <w:autoSpaceDE w:val="0"/>
              <w:autoSpaceDN w:val="0"/>
              <w:jc w:val="center"/>
              <w:outlineLvl w:val="0"/>
              <w:rPr>
                <w:rFonts w:ascii="Times New Roman" w:hAnsi="Times New Roman"/>
                <w:sz w:val="24"/>
                <w:szCs w:val="24"/>
                <w:lang w:eastAsia="ru-RU"/>
              </w:rPr>
            </w:pPr>
          </w:p>
          <w:p w:rsidR="00EF65A7" w:rsidRPr="003679DF" w:rsidRDefault="00EF65A7" w:rsidP="009739E0">
            <w:pPr>
              <w:jc w:val="center"/>
              <w:rPr>
                <w:rFonts w:ascii="Times New Roman" w:hAnsi="Times New Roman"/>
                <w:b/>
                <w:bCs/>
                <w:sz w:val="28"/>
                <w:szCs w:val="28"/>
                <w:u w:val="single"/>
              </w:rPr>
            </w:pPr>
            <w:r w:rsidRPr="003679DF">
              <w:rPr>
                <w:rFonts w:ascii="Times New Roman" w:hAnsi="Times New Roman"/>
                <w:sz w:val="28"/>
                <w:szCs w:val="28"/>
                <w:lang w:eastAsia="ru-RU"/>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EF65A7" w:rsidRPr="003679DF" w:rsidRDefault="00EF65A7" w:rsidP="00EF65A7">
            <w:pPr>
              <w:jc w:val="center"/>
              <w:rPr>
                <w:rFonts w:ascii="Times New Roman" w:hAnsi="Times New Roman"/>
                <w:b/>
                <w:sz w:val="28"/>
                <w:szCs w:val="28"/>
                <w:lang w:eastAsia="ru-RU"/>
              </w:rPr>
            </w:pPr>
          </w:p>
          <w:p w:rsidR="00E4004C" w:rsidRPr="003679DF" w:rsidRDefault="00EF65A7" w:rsidP="00E4004C">
            <w:pPr>
              <w:jc w:val="center"/>
              <w:rPr>
                <w:rFonts w:ascii="Times New Roman" w:hAnsi="Times New Roman"/>
                <w:b/>
                <w:sz w:val="28"/>
                <w:szCs w:val="28"/>
                <w:lang w:eastAsia="ru-RU"/>
              </w:rPr>
            </w:pPr>
            <w:r w:rsidRPr="003679DF">
              <w:rPr>
                <w:rFonts w:ascii="Times New Roman" w:hAnsi="Times New Roman"/>
                <w:b/>
                <w:sz w:val="28"/>
                <w:szCs w:val="28"/>
                <w:lang w:eastAsia="ru-RU"/>
              </w:rPr>
              <w:t>Івано-Франківськ – 2025</w:t>
            </w:r>
          </w:p>
          <w:p w:rsidR="00E4004C" w:rsidRPr="003679DF" w:rsidRDefault="00E4004C" w:rsidP="009739E0">
            <w:pPr>
              <w:jc w:val="center"/>
              <w:rPr>
                <w:rFonts w:ascii="Times New Roman" w:hAnsi="Times New Roman"/>
                <w:b/>
                <w:sz w:val="28"/>
                <w:szCs w:val="28"/>
              </w:rPr>
            </w:pPr>
            <w:r w:rsidRPr="003679DF">
              <w:rPr>
                <w:rFonts w:ascii="Times New Roman" w:hAnsi="Times New Roman"/>
                <w:b/>
                <w:sz w:val="28"/>
                <w:szCs w:val="28"/>
              </w:rPr>
              <w:lastRenderedPageBreak/>
              <w:t>ІВАНО-ФРАНКІВСЬКИЙ НАЦІОНАЛЬНИЙ ТЕХНІЧНИЙ УНІВЕРСИТЕТ НАФТИ І ГАЗУ</w:t>
            </w:r>
          </w:p>
          <w:p w:rsidR="00E4004C" w:rsidRPr="003679DF" w:rsidRDefault="00E4004C" w:rsidP="00E4004C">
            <w:pPr>
              <w:widowControl w:val="0"/>
              <w:autoSpaceDE w:val="0"/>
              <w:autoSpaceDN w:val="0"/>
              <w:jc w:val="center"/>
              <w:rPr>
                <w:rFonts w:ascii="Times New Roman" w:hAnsi="Times New Roman"/>
                <w:sz w:val="16"/>
                <w:szCs w:val="16"/>
              </w:rPr>
            </w:pPr>
          </w:p>
          <w:p w:rsidR="00E4004C" w:rsidRPr="003679DF" w:rsidRDefault="00E4004C" w:rsidP="00E4004C">
            <w:pPr>
              <w:widowControl w:val="0"/>
              <w:autoSpaceDE w:val="0"/>
              <w:autoSpaceDN w:val="0"/>
              <w:jc w:val="both"/>
              <w:rPr>
                <w:rFonts w:ascii="Times New Roman" w:hAnsi="Times New Roman"/>
                <w:i/>
                <w:sz w:val="26"/>
                <w:szCs w:val="26"/>
                <w:u w:val="single"/>
              </w:rPr>
            </w:pPr>
            <w:r w:rsidRPr="003679DF">
              <w:rPr>
                <w:rFonts w:ascii="Times New Roman" w:hAnsi="Times New Roman"/>
                <w:sz w:val="26"/>
                <w:szCs w:val="26"/>
              </w:rPr>
              <w:t xml:space="preserve">Інститут  </w:t>
            </w:r>
            <w:r w:rsidRPr="003679DF">
              <w:rPr>
                <w:rFonts w:ascii="Times New Roman" w:hAnsi="Times New Roman"/>
                <w:i/>
                <w:sz w:val="26"/>
                <w:szCs w:val="26"/>
                <w:u w:val="single"/>
              </w:rPr>
              <w:t>архітектури та будівництва «ІФНТУНГ-</w:t>
            </w:r>
            <w:proofErr w:type="spellStart"/>
            <w:r w:rsidRPr="003679DF">
              <w:rPr>
                <w:rFonts w:ascii="Times New Roman" w:hAnsi="Times New Roman"/>
                <w:i/>
                <w:sz w:val="26"/>
                <w:szCs w:val="26"/>
                <w:u w:val="single"/>
              </w:rPr>
              <w:t>ДонНАБА</w:t>
            </w:r>
            <w:proofErr w:type="spellEnd"/>
            <w:r w:rsidRPr="003679DF">
              <w:rPr>
                <w:rFonts w:ascii="Times New Roman" w:hAnsi="Times New Roman"/>
                <w:i/>
                <w:sz w:val="26"/>
                <w:szCs w:val="26"/>
                <w:u w:val="single"/>
              </w:rPr>
              <w:t>»</w:t>
            </w:r>
          </w:p>
          <w:p w:rsidR="00E4004C" w:rsidRPr="003679DF" w:rsidRDefault="00E4004C" w:rsidP="00E4004C">
            <w:pPr>
              <w:widowControl w:val="0"/>
              <w:autoSpaceDE w:val="0"/>
              <w:autoSpaceDN w:val="0"/>
              <w:jc w:val="both"/>
              <w:rPr>
                <w:rFonts w:ascii="Times New Roman" w:hAnsi="Times New Roman"/>
                <w:i/>
                <w:sz w:val="26"/>
                <w:szCs w:val="26"/>
              </w:rPr>
            </w:pPr>
            <w:r w:rsidRPr="003679DF">
              <w:rPr>
                <w:rFonts w:ascii="Times New Roman" w:hAnsi="Times New Roman"/>
                <w:sz w:val="26"/>
                <w:szCs w:val="26"/>
              </w:rPr>
              <w:t xml:space="preserve">Кафедра  </w:t>
            </w:r>
            <w:r w:rsidRPr="003679DF">
              <w:rPr>
                <w:rFonts w:ascii="Times New Roman" w:hAnsi="Times New Roman"/>
                <w:i/>
                <w:sz w:val="26"/>
                <w:szCs w:val="26"/>
                <w:u w:val="single"/>
              </w:rPr>
              <w:t xml:space="preserve">будівництва </w:t>
            </w:r>
          </w:p>
          <w:p w:rsidR="00E4004C" w:rsidRPr="003679DF" w:rsidRDefault="00E4004C" w:rsidP="00E4004C">
            <w:pPr>
              <w:widowControl w:val="0"/>
              <w:autoSpaceDE w:val="0"/>
              <w:autoSpaceDN w:val="0"/>
              <w:jc w:val="both"/>
              <w:rPr>
                <w:rFonts w:ascii="Times New Roman" w:hAnsi="Times New Roman"/>
                <w:sz w:val="26"/>
                <w:szCs w:val="26"/>
              </w:rPr>
            </w:pPr>
            <w:r w:rsidRPr="003679DF">
              <w:rPr>
                <w:rFonts w:ascii="Times New Roman" w:hAnsi="Times New Roman"/>
                <w:sz w:val="26"/>
                <w:szCs w:val="26"/>
              </w:rPr>
              <w:t xml:space="preserve">Спеціальність </w:t>
            </w:r>
            <w:r w:rsidRPr="003679DF">
              <w:rPr>
                <w:rFonts w:ascii="Times New Roman" w:hAnsi="Times New Roman"/>
                <w:i/>
                <w:sz w:val="26"/>
                <w:szCs w:val="26"/>
                <w:u w:val="single"/>
              </w:rPr>
              <w:t>G 19 - “Будівництво та цивільна інженерія”</w:t>
            </w:r>
          </w:p>
          <w:p w:rsidR="00E4004C" w:rsidRPr="003679DF" w:rsidRDefault="00E4004C" w:rsidP="00E4004C">
            <w:pPr>
              <w:widowControl w:val="0"/>
              <w:autoSpaceDE w:val="0"/>
              <w:autoSpaceDN w:val="0"/>
              <w:rPr>
                <w:rFonts w:ascii="Times New Roman" w:hAnsi="Times New Roman"/>
                <w:i/>
                <w:sz w:val="26"/>
                <w:szCs w:val="26"/>
                <w:u w:val="single"/>
              </w:rPr>
            </w:pPr>
            <w:r w:rsidRPr="003679DF">
              <w:rPr>
                <w:rFonts w:ascii="Times New Roman" w:hAnsi="Times New Roman"/>
                <w:sz w:val="26"/>
                <w:szCs w:val="26"/>
              </w:rPr>
              <w:t xml:space="preserve"> ОПП             </w:t>
            </w:r>
            <w:r w:rsidRPr="003679DF">
              <w:rPr>
                <w:rFonts w:ascii="Times New Roman" w:hAnsi="Times New Roman"/>
                <w:i/>
                <w:sz w:val="26"/>
                <w:szCs w:val="26"/>
                <w:u w:val="single"/>
              </w:rPr>
              <w:t>Будівництво та цивільна інженерія</w:t>
            </w:r>
          </w:p>
          <w:p w:rsidR="00E4004C" w:rsidRPr="003679DF" w:rsidRDefault="00E4004C" w:rsidP="00E4004C">
            <w:pPr>
              <w:autoSpaceDN w:val="0"/>
              <w:ind w:left="5529"/>
              <w:jc w:val="both"/>
              <w:rPr>
                <w:rFonts w:ascii="Times New Roman" w:hAnsi="Times New Roman"/>
                <w:b/>
                <w:caps/>
                <w:color w:val="000000" w:themeColor="text1"/>
                <w:sz w:val="28"/>
                <w:szCs w:val="28"/>
              </w:rPr>
            </w:pPr>
            <w:r w:rsidRPr="003679DF">
              <w:rPr>
                <w:rFonts w:ascii="Times New Roman" w:hAnsi="Times New Roman"/>
                <w:b/>
                <w:caps/>
                <w:color w:val="000000" w:themeColor="text1"/>
                <w:sz w:val="28"/>
                <w:szCs w:val="28"/>
              </w:rPr>
              <w:t>Затверджую</w:t>
            </w:r>
          </w:p>
          <w:p w:rsidR="00E4004C" w:rsidRPr="003679DF" w:rsidRDefault="00E4004C" w:rsidP="00E4004C">
            <w:pPr>
              <w:keepNext/>
              <w:autoSpaceDN w:val="0"/>
              <w:spacing w:line="276" w:lineRule="auto"/>
              <w:ind w:left="5529" w:firstLine="52"/>
              <w:jc w:val="both"/>
              <w:outlineLvl w:val="8"/>
              <w:rPr>
                <w:rFonts w:ascii="Times New Roman" w:hAnsi="Times New Roman"/>
                <w:bCs/>
                <w:iCs/>
                <w:color w:val="000000" w:themeColor="text1"/>
                <w:sz w:val="28"/>
                <w:szCs w:val="28"/>
              </w:rPr>
            </w:pPr>
            <w:r w:rsidRPr="003679DF">
              <w:rPr>
                <w:rFonts w:ascii="Times New Roman" w:hAnsi="Times New Roman"/>
                <w:bCs/>
                <w:iCs/>
                <w:color w:val="000000" w:themeColor="text1"/>
                <w:sz w:val="28"/>
                <w:szCs w:val="28"/>
              </w:rPr>
              <w:t xml:space="preserve">Завідувач кафедри </w:t>
            </w:r>
          </w:p>
          <w:p w:rsidR="00E4004C" w:rsidRPr="003679DF" w:rsidRDefault="00E4004C" w:rsidP="00E4004C">
            <w:pPr>
              <w:autoSpaceDN w:val="0"/>
              <w:spacing w:line="276" w:lineRule="auto"/>
              <w:ind w:left="5529"/>
              <w:jc w:val="both"/>
              <w:rPr>
                <w:rFonts w:ascii="Times New Roman" w:hAnsi="Times New Roman"/>
                <w:color w:val="FF0000"/>
                <w:sz w:val="28"/>
                <w:szCs w:val="28"/>
              </w:rPr>
            </w:pPr>
            <w:r w:rsidRPr="003679DF">
              <w:rPr>
                <w:rFonts w:ascii="Times New Roman" w:hAnsi="Times New Roman"/>
                <w:color w:val="000000" w:themeColor="text1"/>
                <w:sz w:val="28"/>
                <w:szCs w:val="28"/>
              </w:rPr>
              <w:t xml:space="preserve">_______ </w:t>
            </w:r>
            <w:proofErr w:type="spellStart"/>
            <w:r w:rsidRPr="003679DF">
              <w:rPr>
                <w:rFonts w:ascii="Times New Roman" w:hAnsi="Times New Roman"/>
                <w:color w:val="000000" w:themeColor="text1"/>
                <w:sz w:val="28"/>
                <w:szCs w:val="28"/>
              </w:rPr>
              <w:t>к.т.н</w:t>
            </w:r>
            <w:proofErr w:type="spellEnd"/>
            <w:r w:rsidRPr="003679DF">
              <w:rPr>
                <w:rFonts w:ascii="Times New Roman" w:hAnsi="Times New Roman"/>
                <w:color w:val="000000" w:themeColor="text1"/>
                <w:sz w:val="28"/>
                <w:szCs w:val="28"/>
              </w:rPr>
              <w:t>., . Андрусяк А.В.</w:t>
            </w:r>
          </w:p>
          <w:p w:rsidR="00E4004C" w:rsidRPr="003679DF" w:rsidRDefault="00E4004C" w:rsidP="009739E0">
            <w:pPr>
              <w:jc w:val="right"/>
              <w:rPr>
                <w:rFonts w:ascii="Times New Roman" w:hAnsi="Times New Roman"/>
                <w:sz w:val="28"/>
                <w:szCs w:val="28"/>
              </w:rPr>
            </w:pPr>
            <w:r w:rsidRPr="003679DF">
              <w:rPr>
                <w:rFonts w:ascii="Times New Roman" w:hAnsi="Times New Roman"/>
                <w:sz w:val="28"/>
                <w:szCs w:val="28"/>
              </w:rPr>
              <w:t>"___"___________2025 р.</w:t>
            </w:r>
          </w:p>
          <w:p w:rsidR="00E4004C" w:rsidRPr="003679DF" w:rsidRDefault="00E4004C" w:rsidP="009739E0">
            <w:pPr>
              <w:jc w:val="center"/>
              <w:rPr>
                <w:rFonts w:ascii="Times New Roman" w:hAnsi="Times New Roman"/>
                <w:color w:val="000000"/>
                <w:sz w:val="36"/>
                <w:szCs w:val="36"/>
              </w:rPr>
            </w:pPr>
            <w:r w:rsidRPr="003679DF">
              <w:rPr>
                <w:rFonts w:ascii="Times New Roman" w:hAnsi="Times New Roman"/>
                <w:color w:val="000000"/>
                <w:sz w:val="36"/>
                <w:szCs w:val="36"/>
              </w:rPr>
              <w:t>ЗАВДАННЯ</w:t>
            </w:r>
          </w:p>
          <w:p w:rsidR="00E4004C" w:rsidRPr="003679DF" w:rsidRDefault="00E4004C" w:rsidP="00E4004C">
            <w:pPr>
              <w:keepNext/>
              <w:keepLines/>
              <w:widowControl w:val="0"/>
              <w:pBdr>
                <w:top w:val="nil"/>
                <w:left w:val="nil"/>
                <w:bottom w:val="nil"/>
                <w:right w:val="nil"/>
                <w:between w:val="nil"/>
              </w:pBdr>
              <w:autoSpaceDE w:val="0"/>
              <w:autoSpaceDN w:val="0"/>
              <w:spacing w:before="200"/>
              <w:jc w:val="center"/>
              <w:rPr>
                <w:rFonts w:ascii="Times New Roman" w:hAnsi="Times New Roman"/>
                <w:b/>
                <w:color w:val="404040"/>
                <w:sz w:val="28"/>
                <w:szCs w:val="28"/>
              </w:rPr>
            </w:pPr>
            <w:r w:rsidRPr="003679DF">
              <w:rPr>
                <w:rFonts w:ascii="Times New Roman" w:hAnsi="Times New Roman"/>
                <w:b/>
                <w:color w:val="404040"/>
                <w:sz w:val="28"/>
                <w:szCs w:val="28"/>
              </w:rPr>
              <w:t>НА МАГІСТЕ</w:t>
            </w:r>
            <w:r w:rsidRPr="003679DF">
              <w:rPr>
                <w:rFonts w:ascii="Times New Roman" w:hAnsi="Times New Roman"/>
                <w:b/>
                <w:smallCaps/>
                <w:color w:val="404040"/>
                <w:sz w:val="28"/>
                <w:szCs w:val="28"/>
              </w:rPr>
              <w:t>РСЬКУ РОБОТУ</w:t>
            </w:r>
          </w:p>
          <w:p w:rsidR="00E4004C" w:rsidRPr="003679DF" w:rsidRDefault="00E4004C" w:rsidP="00E4004C">
            <w:pPr>
              <w:widowControl w:val="0"/>
              <w:autoSpaceDE w:val="0"/>
              <w:autoSpaceDN w:val="0"/>
              <w:rPr>
                <w:rFonts w:ascii="Times New Roman" w:hAnsi="Times New Roman"/>
                <w:b/>
                <w:sz w:val="26"/>
                <w:szCs w:val="26"/>
              </w:rPr>
            </w:pPr>
          </w:p>
          <w:p w:rsidR="00E4004C" w:rsidRPr="003679DF" w:rsidRDefault="00E4004C" w:rsidP="00E4004C">
            <w:pPr>
              <w:widowControl w:val="0"/>
              <w:autoSpaceDE w:val="0"/>
              <w:autoSpaceDN w:val="0"/>
              <w:spacing w:line="276" w:lineRule="auto"/>
              <w:rPr>
                <w:rFonts w:ascii="Times New Roman" w:hAnsi="Times New Roman"/>
                <w:sz w:val="26"/>
                <w:szCs w:val="26"/>
              </w:rPr>
            </w:pPr>
            <w:r w:rsidRPr="003679DF">
              <w:rPr>
                <w:rFonts w:ascii="Times New Roman" w:hAnsi="Times New Roman"/>
                <w:sz w:val="26"/>
                <w:szCs w:val="26"/>
              </w:rPr>
              <w:t xml:space="preserve">Студенту </w:t>
            </w:r>
            <w:r w:rsidRPr="003679DF">
              <w:rPr>
                <w:rFonts w:ascii="Times New Roman" w:hAnsi="Times New Roman"/>
                <w:sz w:val="26"/>
                <w:szCs w:val="26"/>
                <w:u w:val="single"/>
              </w:rPr>
              <w:tab/>
            </w:r>
            <w:proofErr w:type="spellStart"/>
            <w:r w:rsidRPr="003679DF">
              <w:rPr>
                <w:rFonts w:ascii="Times New Roman" w:hAnsi="Times New Roman"/>
                <w:sz w:val="26"/>
                <w:szCs w:val="26"/>
                <w:u w:val="single"/>
              </w:rPr>
              <w:t>Сільчук</w:t>
            </w:r>
            <w:proofErr w:type="spellEnd"/>
            <w:r w:rsidRPr="003679DF">
              <w:rPr>
                <w:rFonts w:ascii="Times New Roman" w:hAnsi="Times New Roman"/>
                <w:sz w:val="26"/>
                <w:szCs w:val="26"/>
                <w:u w:val="single"/>
              </w:rPr>
              <w:t xml:space="preserve"> Денису Володимировичу</w:t>
            </w:r>
            <w:r w:rsidRPr="003679DF">
              <w:rPr>
                <w:rFonts w:ascii="Times New Roman" w:hAnsi="Times New Roman"/>
                <w:sz w:val="26"/>
                <w:szCs w:val="26"/>
                <w:u w:val="single"/>
              </w:rPr>
              <w:tab/>
            </w:r>
            <w:r w:rsidRPr="003679DF">
              <w:rPr>
                <w:rFonts w:ascii="Times New Roman" w:hAnsi="Times New Roman"/>
                <w:sz w:val="26"/>
                <w:szCs w:val="26"/>
                <w:u w:val="single"/>
              </w:rPr>
              <w:tab/>
            </w:r>
            <w:r w:rsidRPr="003679DF">
              <w:rPr>
                <w:rFonts w:ascii="Times New Roman" w:hAnsi="Times New Roman"/>
                <w:sz w:val="26"/>
                <w:szCs w:val="26"/>
                <w:u w:val="single"/>
              </w:rPr>
              <w:tab/>
            </w:r>
            <w:r w:rsidRPr="003679DF">
              <w:rPr>
                <w:rFonts w:ascii="Times New Roman" w:hAnsi="Times New Roman"/>
                <w:sz w:val="26"/>
                <w:szCs w:val="26"/>
                <w:u w:val="single"/>
              </w:rPr>
              <w:tab/>
            </w:r>
          </w:p>
          <w:p w:rsidR="00E4004C" w:rsidRPr="003679DF" w:rsidRDefault="00E4004C" w:rsidP="00E4004C">
            <w:pPr>
              <w:widowControl w:val="0"/>
              <w:autoSpaceDE w:val="0"/>
              <w:autoSpaceDN w:val="0"/>
              <w:rPr>
                <w:rFonts w:ascii="Times New Roman" w:hAnsi="Times New Roman"/>
                <w:sz w:val="26"/>
                <w:szCs w:val="26"/>
              </w:rPr>
            </w:pPr>
            <w:r w:rsidRPr="003679DF">
              <w:rPr>
                <w:rFonts w:ascii="Times New Roman" w:hAnsi="Times New Roman"/>
                <w:sz w:val="26"/>
                <w:szCs w:val="26"/>
              </w:rPr>
              <w:t xml:space="preserve">1. Тема роботи: </w:t>
            </w:r>
            <w:r w:rsidRPr="003679DF">
              <w:rPr>
                <w:rFonts w:ascii="Times New Roman" w:hAnsi="Times New Roman"/>
                <w:sz w:val="26"/>
                <w:szCs w:val="26"/>
                <w:u w:val="single"/>
              </w:rPr>
              <w:t xml:space="preserve">Комплексна оцінка застосування альтернативних заповнювачів Прикарпаття для товарного бетону та серійного виробництва залізобетонних плит і блоків </w:t>
            </w:r>
          </w:p>
          <w:p w:rsidR="00E4004C" w:rsidRPr="003679DF" w:rsidRDefault="00E4004C" w:rsidP="00E4004C">
            <w:pPr>
              <w:widowControl w:val="0"/>
              <w:autoSpaceDE w:val="0"/>
              <w:autoSpaceDN w:val="0"/>
              <w:spacing w:before="60" w:line="276" w:lineRule="auto"/>
              <w:rPr>
                <w:rFonts w:ascii="Times New Roman" w:hAnsi="Times New Roman"/>
                <w:color w:val="C00000"/>
                <w:sz w:val="26"/>
                <w:szCs w:val="26"/>
              </w:rPr>
            </w:pPr>
            <w:r w:rsidRPr="003679DF">
              <w:rPr>
                <w:rFonts w:ascii="Times New Roman" w:hAnsi="Times New Roman"/>
                <w:sz w:val="26"/>
                <w:szCs w:val="26"/>
              </w:rPr>
              <w:t xml:space="preserve">Затверджена наказом </w:t>
            </w:r>
            <w:r w:rsidRPr="003679DF">
              <w:rPr>
                <w:rFonts w:ascii="Times New Roman" w:hAnsi="Times New Roman"/>
                <w:color w:val="000000" w:themeColor="text1"/>
                <w:sz w:val="26"/>
                <w:szCs w:val="26"/>
              </w:rPr>
              <w:t>723/7 від «17» листопада 2025 р.</w:t>
            </w:r>
          </w:p>
          <w:p w:rsidR="00E4004C" w:rsidRPr="003679DF" w:rsidRDefault="00E4004C" w:rsidP="00E4004C">
            <w:pPr>
              <w:widowControl w:val="0"/>
              <w:autoSpaceDE w:val="0"/>
              <w:autoSpaceDN w:val="0"/>
              <w:spacing w:line="276" w:lineRule="auto"/>
              <w:rPr>
                <w:rFonts w:ascii="Times New Roman" w:hAnsi="Times New Roman"/>
                <w:b/>
                <w:sz w:val="26"/>
                <w:szCs w:val="26"/>
              </w:rPr>
            </w:pPr>
            <w:r w:rsidRPr="003679DF">
              <w:rPr>
                <w:rFonts w:ascii="Times New Roman" w:hAnsi="Times New Roman"/>
                <w:sz w:val="26"/>
                <w:szCs w:val="26"/>
              </w:rPr>
              <w:t xml:space="preserve">2. Термін здачі студентом закінченої роботи  </w:t>
            </w:r>
            <w:r w:rsidRPr="003679DF">
              <w:rPr>
                <w:rFonts w:ascii="Times New Roman" w:hAnsi="Times New Roman"/>
                <w:sz w:val="26"/>
                <w:szCs w:val="26"/>
                <w:u w:val="single"/>
              </w:rPr>
              <w:t>«22»  грудня    2025р.</w:t>
            </w:r>
          </w:p>
          <w:p w:rsidR="00F84B0F" w:rsidRPr="003679DF" w:rsidRDefault="00E4004C" w:rsidP="00F84B0F">
            <w:pPr>
              <w:widowControl w:val="0"/>
              <w:autoSpaceDE w:val="0"/>
              <w:autoSpaceDN w:val="0"/>
              <w:spacing w:line="288" w:lineRule="auto"/>
              <w:jc w:val="both"/>
              <w:rPr>
                <w:rFonts w:ascii="Times New Roman" w:hAnsi="Times New Roman"/>
                <w:sz w:val="26"/>
                <w:szCs w:val="26"/>
              </w:rPr>
            </w:pPr>
            <w:r w:rsidRPr="003679DF">
              <w:rPr>
                <w:rFonts w:ascii="Times New Roman" w:hAnsi="Times New Roman"/>
                <w:sz w:val="26"/>
                <w:szCs w:val="26"/>
              </w:rPr>
              <w:t xml:space="preserve">3. </w:t>
            </w:r>
            <w:r w:rsidR="00F84B0F" w:rsidRPr="003679DF">
              <w:rPr>
                <w:rFonts w:ascii="Times New Roman" w:hAnsi="Times New Roman"/>
                <w:sz w:val="26"/>
                <w:szCs w:val="26"/>
              </w:rPr>
              <w:t>Постановка задач дослідження:</w:t>
            </w:r>
          </w:p>
          <w:p w:rsidR="00F84B0F" w:rsidRPr="003679DF" w:rsidRDefault="00F84B0F" w:rsidP="00F84B0F">
            <w:pPr>
              <w:widowControl w:val="0"/>
              <w:autoSpaceDE w:val="0"/>
              <w:autoSpaceDN w:val="0"/>
              <w:spacing w:line="288" w:lineRule="auto"/>
              <w:jc w:val="both"/>
              <w:rPr>
                <w:rFonts w:ascii="Times New Roman" w:hAnsi="Times New Roman"/>
                <w:sz w:val="26"/>
                <w:szCs w:val="26"/>
              </w:rPr>
            </w:pPr>
            <w:r w:rsidRPr="003679DF">
              <w:rPr>
                <w:rFonts w:ascii="Times New Roman" w:hAnsi="Times New Roman"/>
                <w:sz w:val="26"/>
                <w:szCs w:val="26"/>
              </w:rPr>
              <w:t xml:space="preserve">– Виконати аналітичний огляд сучасних підходів до </w:t>
            </w:r>
            <w:proofErr w:type="spellStart"/>
            <w:r w:rsidRPr="003679DF">
              <w:rPr>
                <w:rFonts w:ascii="Times New Roman" w:hAnsi="Times New Roman"/>
                <w:sz w:val="26"/>
                <w:szCs w:val="26"/>
              </w:rPr>
              <w:t>проєктування</w:t>
            </w:r>
            <w:proofErr w:type="spellEnd"/>
            <w:r w:rsidRPr="003679DF">
              <w:rPr>
                <w:rFonts w:ascii="Times New Roman" w:hAnsi="Times New Roman"/>
                <w:sz w:val="26"/>
                <w:szCs w:val="26"/>
              </w:rPr>
              <w:t xml:space="preserve"> складів важких і модифікованих бетонів, з акцентом на ролі заповнювачів та полімерних модифікаторів, і проаналізувати нормативну базу України та ЄС щодо вимог до заповнювачів і бетонів.</w:t>
            </w:r>
          </w:p>
          <w:p w:rsidR="00F84B0F" w:rsidRPr="003679DF" w:rsidRDefault="00F84B0F" w:rsidP="00F84B0F">
            <w:pPr>
              <w:widowControl w:val="0"/>
              <w:autoSpaceDE w:val="0"/>
              <w:autoSpaceDN w:val="0"/>
              <w:spacing w:line="288" w:lineRule="auto"/>
              <w:jc w:val="both"/>
              <w:rPr>
                <w:rFonts w:ascii="Times New Roman" w:hAnsi="Times New Roman"/>
                <w:sz w:val="26"/>
                <w:szCs w:val="26"/>
              </w:rPr>
            </w:pPr>
            <w:r w:rsidRPr="003679DF">
              <w:rPr>
                <w:rFonts w:ascii="Times New Roman" w:hAnsi="Times New Roman"/>
                <w:sz w:val="26"/>
                <w:szCs w:val="26"/>
              </w:rPr>
              <w:t>– Проаналізувати сировинну базу Прикарпатського регіону, відібрати представницькі зразки крупних і дрібних заповнювачів із різних кар’єрів та оцінити їх потенціал для використання в бетонних сумішах.</w:t>
            </w:r>
          </w:p>
          <w:p w:rsidR="00F84B0F" w:rsidRPr="003679DF" w:rsidRDefault="00F84B0F" w:rsidP="00F84B0F">
            <w:pPr>
              <w:widowControl w:val="0"/>
              <w:autoSpaceDE w:val="0"/>
              <w:autoSpaceDN w:val="0"/>
              <w:spacing w:line="288" w:lineRule="auto"/>
              <w:jc w:val="both"/>
              <w:rPr>
                <w:rFonts w:ascii="Times New Roman" w:hAnsi="Times New Roman"/>
                <w:sz w:val="26"/>
                <w:szCs w:val="26"/>
              </w:rPr>
            </w:pPr>
            <w:r w:rsidRPr="003679DF">
              <w:rPr>
                <w:rFonts w:ascii="Times New Roman" w:hAnsi="Times New Roman"/>
                <w:sz w:val="26"/>
                <w:szCs w:val="26"/>
              </w:rPr>
              <w:t xml:space="preserve">– Визначити основні фізико-механічні та гранулометричні характеристики відібраних заповнювачів (щільність, насипна щільність, зерновий склад, вміст пилуватих і глинистих частинок, </w:t>
            </w:r>
            <w:proofErr w:type="spellStart"/>
            <w:r w:rsidRPr="003679DF">
              <w:rPr>
                <w:rFonts w:ascii="Times New Roman" w:hAnsi="Times New Roman"/>
                <w:sz w:val="26"/>
                <w:szCs w:val="26"/>
              </w:rPr>
              <w:t>лещадність</w:t>
            </w:r>
            <w:proofErr w:type="spellEnd"/>
            <w:r w:rsidRPr="003679DF">
              <w:rPr>
                <w:rFonts w:ascii="Times New Roman" w:hAnsi="Times New Roman"/>
                <w:sz w:val="26"/>
                <w:szCs w:val="26"/>
              </w:rPr>
              <w:t>, показники міцності) та зіставити отримані результати з вимогами чинних стандартів.</w:t>
            </w:r>
          </w:p>
          <w:p w:rsidR="00F84B0F" w:rsidRPr="003679DF" w:rsidRDefault="00F84B0F" w:rsidP="00F84B0F">
            <w:pPr>
              <w:widowControl w:val="0"/>
              <w:autoSpaceDE w:val="0"/>
              <w:autoSpaceDN w:val="0"/>
              <w:spacing w:line="288" w:lineRule="auto"/>
              <w:jc w:val="both"/>
              <w:rPr>
                <w:rFonts w:ascii="Times New Roman" w:hAnsi="Times New Roman"/>
                <w:sz w:val="26"/>
                <w:szCs w:val="26"/>
              </w:rPr>
            </w:pPr>
            <w:r w:rsidRPr="003679DF">
              <w:rPr>
                <w:rFonts w:ascii="Times New Roman" w:hAnsi="Times New Roman"/>
                <w:sz w:val="26"/>
                <w:szCs w:val="26"/>
              </w:rPr>
              <w:t xml:space="preserve">– Розробити склади бетонних сумішей на заповнювачах із різних регіонів України з використанням </w:t>
            </w:r>
            <w:proofErr w:type="spellStart"/>
            <w:r w:rsidRPr="003679DF">
              <w:rPr>
                <w:rFonts w:ascii="Times New Roman" w:hAnsi="Times New Roman"/>
                <w:sz w:val="26"/>
                <w:szCs w:val="26"/>
              </w:rPr>
              <w:t>карбоксиловмісних</w:t>
            </w:r>
            <w:proofErr w:type="spellEnd"/>
            <w:r w:rsidRPr="003679DF">
              <w:rPr>
                <w:rFonts w:ascii="Times New Roman" w:hAnsi="Times New Roman"/>
                <w:sz w:val="26"/>
                <w:szCs w:val="26"/>
              </w:rPr>
              <w:t xml:space="preserve"> полімерних модифікаторів так, щоб забезпечити однаковий клас міцності затверділого бетону (орієнтовно C32/40) при заданій рухливості суміші (клас консистенції S4).</w:t>
            </w:r>
          </w:p>
          <w:p w:rsidR="00F84B0F" w:rsidRPr="003679DF" w:rsidRDefault="00F84B0F" w:rsidP="00F84B0F">
            <w:pPr>
              <w:widowControl w:val="0"/>
              <w:autoSpaceDE w:val="0"/>
              <w:autoSpaceDN w:val="0"/>
              <w:spacing w:line="288" w:lineRule="auto"/>
              <w:jc w:val="both"/>
              <w:rPr>
                <w:rFonts w:ascii="Times New Roman" w:hAnsi="Times New Roman"/>
                <w:sz w:val="26"/>
                <w:szCs w:val="26"/>
              </w:rPr>
            </w:pPr>
            <w:r w:rsidRPr="003679DF">
              <w:rPr>
                <w:rFonts w:ascii="Times New Roman" w:hAnsi="Times New Roman"/>
                <w:sz w:val="26"/>
                <w:szCs w:val="26"/>
              </w:rPr>
              <w:t xml:space="preserve">– Провести експериментальні дослідження реологічних властивостей бетонних сумішей та </w:t>
            </w:r>
            <w:proofErr w:type="spellStart"/>
            <w:r w:rsidRPr="003679DF">
              <w:rPr>
                <w:rFonts w:ascii="Times New Roman" w:hAnsi="Times New Roman"/>
                <w:sz w:val="26"/>
                <w:szCs w:val="26"/>
              </w:rPr>
              <w:t>міцнісних</w:t>
            </w:r>
            <w:proofErr w:type="spellEnd"/>
            <w:r w:rsidRPr="003679DF">
              <w:rPr>
                <w:rFonts w:ascii="Times New Roman" w:hAnsi="Times New Roman"/>
                <w:sz w:val="26"/>
                <w:szCs w:val="26"/>
              </w:rPr>
              <w:t xml:space="preserve"> і </w:t>
            </w:r>
            <w:proofErr w:type="spellStart"/>
            <w:r w:rsidRPr="003679DF">
              <w:rPr>
                <w:rFonts w:ascii="Times New Roman" w:hAnsi="Times New Roman"/>
                <w:sz w:val="26"/>
                <w:szCs w:val="26"/>
              </w:rPr>
              <w:t>довговічнісних</w:t>
            </w:r>
            <w:proofErr w:type="spellEnd"/>
            <w:r w:rsidRPr="003679DF">
              <w:rPr>
                <w:rFonts w:ascii="Times New Roman" w:hAnsi="Times New Roman"/>
                <w:sz w:val="26"/>
                <w:szCs w:val="26"/>
              </w:rPr>
              <w:t xml:space="preserve"> характеристик затверділого бетону, виконати </w:t>
            </w:r>
            <w:r w:rsidRPr="003679DF">
              <w:rPr>
                <w:rFonts w:ascii="Times New Roman" w:hAnsi="Times New Roman"/>
                <w:sz w:val="26"/>
                <w:szCs w:val="26"/>
              </w:rPr>
              <w:lastRenderedPageBreak/>
              <w:t>порівняльний аналіз отриманих результатів і сформулювати рекомендації щодо застосування альтернативних заповнювачів у серійному виробництві.</w:t>
            </w:r>
          </w:p>
          <w:p w:rsidR="00F84B0F" w:rsidRPr="003679DF" w:rsidRDefault="00F84B0F" w:rsidP="00F84B0F">
            <w:pPr>
              <w:widowControl w:val="0"/>
              <w:autoSpaceDE w:val="0"/>
              <w:autoSpaceDN w:val="0"/>
              <w:spacing w:line="288" w:lineRule="auto"/>
              <w:jc w:val="both"/>
              <w:rPr>
                <w:rFonts w:ascii="Times New Roman" w:hAnsi="Times New Roman"/>
                <w:sz w:val="26"/>
                <w:szCs w:val="26"/>
              </w:rPr>
            </w:pPr>
            <w:r w:rsidRPr="003679DF">
              <w:rPr>
                <w:rFonts w:ascii="Times New Roman" w:hAnsi="Times New Roman"/>
                <w:sz w:val="26"/>
                <w:szCs w:val="26"/>
              </w:rPr>
              <w:t>4. Вихідні дані.</w:t>
            </w:r>
          </w:p>
          <w:p w:rsidR="00F84B0F" w:rsidRPr="003679DF" w:rsidRDefault="00F84B0F" w:rsidP="00F84B0F">
            <w:pPr>
              <w:widowControl w:val="0"/>
              <w:autoSpaceDE w:val="0"/>
              <w:autoSpaceDN w:val="0"/>
              <w:spacing w:line="288" w:lineRule="auto"/>
              <w:jc w:val="both"/>
              <w:rPr>
                <w:rFonts w:ascii="Times New Roman" w:hAnsi="Times New Roman"/>
                <w:sz w:val="26"/>
                <w:szCs w:val="26"/>
              </w:rPr>
            </w:pPr>
            <w:r w:rsidRPr="003679DF">
              <w:rPr>
                <w:rFonts w:ascii="Times New Roman" w:hAnsi="Times New Roman"/>
                <w:sz w:val="26"/>
                <w:szCs w:val="26"/>
              </w:rPr>
              <w:t>Вихідними даними для виконання роботи є характеристика сировинної бази Прикарпатського регіону та відібраних кар’єрів, чинні нормативні документи (ДСТУ та відповідні EN-стандарти), паспортні й експериментально визначені параметри заповнювачів, технічні характеристики полімерних модифікаторів, а також вимоги до класів бетону та експлуатаційних показників залізобетонних виробів.</w:t>
            </w:r>
          </w:p>
          <w:p w:rsidR="00011FA0" w:rsidRPr="003679DF" w:rsidRDefault="00011FA0" w:rsidP="00E4004C">
            <w:pPr>
              <w:widowControl w:val="0"/>
              <w:autoSpaceDE w:val="0"/>
              <w:autoSpaceDN w:val="0"/>
              <w:rPr>
                <w:rFonts w:ascii="Times New Roman" w:hAnsi="Times New Roman"/>
                <w:sz w:val="28"/>
                <w:szCs w:val="28"/>
              </w:rPr>
            </w:pPr>
          </w:p>
          <w:p w:rsidR="00E4004C" w:rsidRPr="003679DF" w:rsidRDefault="00E4004C" w:rsidP="00F84B0F">
            <w:pPr>
              <w:widowControl w:val="0"/>
              <w:autoSpaceDE w:val="0"/>
              <w:autoSpaceDN w:val="0"/>
              <w:spacing w:line="288" w:lineRule="auto"/>
              <w:jc w:val="both"/>
              <w:rPr>
                <w:rFonts w:ascii="Times New Roman" w:hAnsi="Times New Roman"/>
                <w:sz w:val="28"/>
                <w:szCs w:val="28"/>
              </w:rPr>
            </w:pPr>
            <w:r w:rsidRPr="003679DF">
              <w:rPr>
                <w:rFonts w:ascii="Times New Roman" w:hAnsi="Times New Roman"/>
                <w:sz w:val="28"/>
                <w:szCs w:val="28"/>
              </w:rPr>
              <w:t xml:space="preserve">Дата видачі завдання </w:t>
            </w:r>
            <w:r w:rsidR="00F84B0F" w:rsidRPr="003679DF">
              <w:rPr>
                <w:rFonts w:ascii="Times New Roman" w:hAnsi="Times New Roman"/>
                <w:sz w:val="28"/>
                <w:szCs w:val="28"/>
                <w:u w:val="single"/>
              </w:rPr>
              <w:t>15 вересня 2025 р.</w:t>
            </w:r>
            <w:r w:rsidR="00F84B0F" w:rsidRPr="003679DF">
              <w:rPr>
                <w:rFonts w:ascii="Times New Roman" w:hAnsi="Times New Roman"/>
                <w:sz w:val="28"/>
                <w:szCs w:val="28"/>
              </w:rPr>
              <w:t xml:space="preserve"> </w:t>
            </w:r>
          </w:p>
          <w:p w:rsidR="00E4004C" w:rsidRPr="003679DF" w:rsidRDefault="00E4004C" w:rsidP="00E4004C">
            <w:pPr>
              <w:widowControl w:val="0"/>
              <w:autoSpaceDE w:val="0"/>
              <w:autoSpaceDN w:val="0"/>
              <w:rPr>
                <w:rFonts w:ascii="Times New Roman" w:hAnsi="Times New Roman"/>
                <w:i/>
                <w:sz w:val="28"/>
                <w:szCs w:val="28"/>
                <w:u w:val="single"/>
              </w:rPr>
            </w:pPr>
            <w:r w:rsidRPr="003679DF">
              <w:rPr>
                <w:rFonts w:ascii="Times New Roman" w:hAnsi="Times New Roman"/>
                <w:sz w:val="28"/>
                <w:szCs w:val="28"/>
              </w:rPr>
              <w:t xml:space="preserve">Керівник   ________                          </w:t>
            </w:r>
            <w:proofErr w:type="spellStart"/>
            <w:r w:rsidR="00011FA0" w:rsidRPr="003679DF">
              <w:rPr>
                <w:rFonts w:ascii="Times New Roman" w:hAnsi="Times New Roman"/>
                <w:sz w:val="28"/>
                <w:szCs w:val="28"/>
                <w:u w:val="single"/>
              </w:rPr>
              <w:t>Величкович</w:t>
            </w:r>
            <w:proofErr w:type="spellEnd"/>
            <w:r w:rsidR="00011FA0" w:rsidRPr="003679DF">
              <w:rPr>
                <w:rFonts w:ascii="Times New Roman" w:hAnsi="Times New Roman"/>
                <w:sz w:val="28"/>
                <w:szCs w:val="28"/>
                <w:u w:val="single"/>
              </w:rPr>
              <w:t xml:space="preserve"> А.С.</w:t>
            </w:r>
          </w:p>
          <w:p w:rsidR="00E4004C" w:rsidRPr="003679DF" w:rsidRDefault="00E4004C" w:rsidP="00E4004C">
            <w:pPr>
              <w:widowControl w:val="0"/>
              <w:autoSpaceDE w:val="0"/>
              <w:autoSpaceDN w:val="0"/>
              <w:rPr>
                <w:rFonts w:ascii="Times New Roman" w:hAnsi="Times New Roman"/>
                <w:sz w:val="28"/>
                <w:szCs w:val="28"/>
              </w:rPr>
            </w:pPr>
            <w:r w:rsidRPr="003679DF">
              <w:rPr>
                <w:rFonts w:ascii="Times New Roman" w:hAnsi="Times New Roman"/>
                <w:sz w:val="28"/>
                <w:szCs w:val="28"/>
              </w:rPr>
              <w:t xml:space="preserve"> (підпис)                    (розшифровка підпису)</w:t>
            </w:r>
          </w:p>
          <w:p w:rsidR="00E4004C" w:rsidRPr="003679DF" w:rsidRDefault="00E4004C" w:rsidP="00E4004C">
            <w:pPr>
              <w:widowControl w:val="0"/>
              <w:autoSpaceDE w:val="0"/>
              <w:autoSpaceDN w:val="0"/>
              <w:rPr>
                <w:rFonts w:ascii="Times New Roman" w:hAnsi="Times New Roman"/>
                <w:i/>
                <w:sz w:val="28"/>
                <w:szCs w:val="28"/>
                <w:u w:val="single"/>
              </w:rPr>
            </w:pPr>
            <w:r w:rsidRPr="003679DF">
              <w:rPr>
                <w:rFonts w:ascii="Times New Roman" w:hAnsi="Times New Roman"/>
                <w:sz w:val="28"/>
                <w:szCs w:val="28"/>
              </w:rPr>
              <w:t xml:space="preserve">Завдання прийняв до виконання       ________                        </w:t>
            </w:r>
            <w:proofErr w:type="spellStart"/>
            <w:r w:rsidR="00011FA0" w:rsidRPr="003679DF">
              <w:rPr>
                <w:rFonts w:ascii="Times New Roman" w:hAnsi="Times New Roman"/>
                <w:iCs/>
                <w:sz w:val="28"/>
                <w:szCs w:val="28"/>
                <w:u w:val="single"/>
              </w:rPr>
              <w:t>Сільчук</w:t>
            </w:r>
            <w:proofErr w:type="spellEnd"/>
            <w:r w:rsidR="00011FA0" w:rsidRPr="003679DF">
              <w:rPr>
                <w:rFonts w:ascii="Times New Roman" w:hAnsi="Times New Roman"/>
                <w:iCs/>
                <w:sz w:val="28"/>
                <w:szCs w:val="28"/>
                <w:u w:val="single"/>
              </w:rPr>
              <w:t xml:space="preserve"> Д.В.</w:t>
            </w:r>
          </w:p>
          <w:p w:rsidR="00E4004C" w:rsidRPr="003679DF" w:rsidRDefault="00E4004C" w:rsidP="00E4004C">
            <w:pPr>
              <w:widowControl w:val="0"/>
              <w:autoSpaceDE w:val="0"/>
              <w:autoSpaceDN w:val="0"/>
              <w:rPr>
                <w:rFonts w:ascii="Times New Roman" w:hAnsi="Times New Roman"/>
                <w:sz w:val="28"/>
                <w:szCs w:val="28"/>
              </w:rPr>
            </w:pPr>
            <w:r w:rsidRPr="003679DF">
              <w:rPr>
                <w:rFonts w:ascii="Times New Roman" w:hAnsi="Times New Roman"/>
                <w:sz w:val="28"/>
                <w:szCs w:val="28"/>
              </w:rPr>
              <w:t xml:space="preserve"> (підпис)                    (розшифровка підпису)</w:t>
            </w: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011FA0" w:rsidRPr="003679DF" w:rsidRDefault="00011FA0" w:rsidP="00E4004C">
            <w:pPr>
              <w:widowControl w:val="0"/>
              <w:autoSpaceDE w:val="0"/>
              <w:autoSpaceDN w:val="0"/>
              <w:rPr>
                <w:rFonts w:ascii="Times New Roman" w:hAnsi="Times New Roman"/>
                <w:sz w:val="28"/>
                <w:szCs w:val="28"/>
              </w:rPr>
            </w:pPr>
          </w:p>
          <w:p w:rsidR="00F84B0F" w:rsidRPr="003679DF" w:rsidRDefault="00F84B0F" w:rsidP="00E4004C">
            <w:pPr>
              <w:widowControl w:val="0"/>
              <w:autoSpaceDE w:val="0"/>
              <w:autoSpaceDN w:val="0"/>
              <w:rPr>
                <w:rFonts w:ascii="Times New Roman" w:hAnsi="Times New Roman"/>
                <w:sz w:val="28"/>
                <w:szCs w:val="28"/>
              </w:rPr>
            </w:pPr>
          </w:p>
          <w:p w:rsidR="00E4004C" w:rsidRPr="003679DF" w:rsidRDefault="00E4004C" w:rsidP="00E4004C">
            <w:pPr>
              <w:widowControl w:val="0"/>
              <w:autoSpaceDE w:val="0"/>
              <w:autoSpaceDN w:val="0"/>
              <w:rPr>
                <w:rFonts w:ascii="Times New Roman" w:hAnsi="Times New Roman"/>
                <w:sz w:val="28"/>
                <w:szCs w:val="28"/>
              </w:rPr>
            </w:pPr>
          </w:p>
          <w:p w:rsidR="00E4004C" w:rsidRPr="003679DF" w:rsidRDefault="00E4004C" w:rsidP="00E4004C">
            <w:pPr>
              <w:keepNext/>
              <w:keepLines/>
              <w:widowControl w:val="0"/>
              <w:autoSpaceDE w:val="0"/>
              <w:autoSpaceDN w:val="0"/>
              <w:jc w:val="center"/>
              <w:outlineLvl w:val="4"/>
              <w:rPr>
                <w:rFonts w:ascii="Times New Roman" w:hAnsi="Times New Roman"/>
                <w:b/>
                <w:color w:val="000000"/>
                <w:sz w:val="32"/>
                <w:szCs w:val="32"/>
              </w:rPr>
            </w:pPr>
            <w:r w:rsidRPr="003679DF">
              <w:rPr>
                <w:rFonts w:ascii="Times New Roman" w:hAnsi="Times New Roman"/>
                <w:b/>
                <w:color w:val="000000"/>
                <w:sz w:val="32"/>
                <w:szCs w:val="32"/>
              </w:rPr>
              <w:t>КАЛЕНДАРНИЙ ПЛАН</w:t>
            </w:r>
          </w:p>
          <w:p w:rsidR="00E4004C" w:rsidRPr="003679DF" w:rsidRDefault="00E4004C" w:rsidP="00E4004C">
            <w:pPr>
              <w:widowControl w:val="0"/>
              <w:autoSpaceDE w:val="0"/>
              <w:autoSpaceDN w:val="0"/>
              <w:jc w:val="center"/>
              <w:rPr>
                <w:rFonts w:ascii="Times New Roman" w:hAnsi="Times New Roman"/>
                <w:b/>
                <w:color w:val="000000"/>
                <w:sz w:val="26"/>
                <w:szCs w:val="26"/>
              </w:rPr>
            </w:pPr>
          </w:p>
          <w:tbl>
            <w:tblPr>
              <w:tblW w:w="96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72"/>
              <w:gridCol w:w="2895"/>
              <w:gridCol w:w="1516"/>
            </w:tblGrid>
            <w:tr w:rsidR="00E4004C" w:rsidRPr="003679DF" w:rsidTr="00E4004C">
              <w:trPr>
                <w:trHeight w:val="1055"/>
              </w:trPr>
              <w:tc>
                <w:tcPr>
                  <w:tcW w:w="5272" w:type="dxa"/>
                  <w:vAlign w:val="center"/>
                </w:tcPr>
                <w:p w:rsidR="00E4004C" w:rsidRPr="003679DF" w:rsidRDefault="00E4004C" w:rsidP="009739E0">
                  <w:pPr>
                    <w:jc w:val="center"/>
                    <w:rPr>
                      <w:rFonts w:ascii="Times New Roman" w:hAnsi="Times New Roman" w:cs="Times New Roman"/>
                      <w:lang w:val="uk-UA"/>
                    </w:rPr>
                  </w:pPr>
                  <w:r w:rsidRPr="003679DF">
                    <w:rPr>
                      <w:rFonts w:ascii="Times New Roman" w:hAnsi="Times New Roman" w:cs="Times New Roman"/>
                      <w:lang w:val="uk-UA"/>
                    </w:rPr>
                    <w:t>Номер і назва етапів</w:t>
                  </w:r>
                </w:p>
                <w:p w:rsidR="00E4004C" w:rsidRPr="003679DF" w:rsidRDefault="00E4004C" w:rsidP="009739E0">
                  <w:pPr>
                    <w:jc w:val="center"/>
                    <w:rPr>
                      <w:lang w:val="uk-UA"/>
                    </w:rPr>
                  </w:pPr>
                  <w:r w:rsidRPr="003679DF">
                    <w:rPr>
                      <w:rFonts w:ascii="Times New Roman" w:hAnsi="Times New Roman" w:cs="Times New Roman"/>
                      <w:lang w:val="uk-UA"/>
                    </w:rPr>
                    <w:t>роботи</w:t>
                  </w:r>
                </w:p>
              </w:tc>
              <w:tc>
                <w:tcPr>
                  <w:tcW w:w="2895" w:type="dxa"/>
                  <w:vAlign w:val="center"/>
                </w:tcPr>
                <w:p w:rsidR="00E4004C" w:rsidRPr="003679DF" w:rsidRDefault="00E4004C" w:rsidP="00E4004C">
                  <w:pPr>
                    <w:widowControl w:val="0"/>
                    <w:autoSpaceDE w:val="0"/>
                    <w:autoSpaceDN w:val="0"/>
                    <w:jc w:val="center"/>
                    <w:rPr>
                      <w:rFonts w:ascii="Times New Roman" w:hAnsi="Times New Roman"/>
                      <w:color w:val="000000"/>
                      <w:lang w:val="uk-UA"/>
                    </w:rPr>
                  </w:pPr>
                  <w:r w:rsidRPr="003679DF">
                    <w:rPr>
                      <w:rFonts w:ascii="Times New Roman" w:hAnsi="Times New Roman"/>
                      <w:color w:val="000000"/>
                      <w:lang w:val="uk-UA"/>
                    </w:rPr>
                    <w:t>Термін виконання етапів роботи</w:t>
                  </w:r>
                </w:p>
              </w:tc>
              <w:tc>
                <w:tcPr>
                  <w:tcW w:w="1516" w:type="dxa"/>
                  <w:vAlign w:val="center"/>
                </w:tcPr>
                <w:p w:rsidR="00E4004C" w:rsidRPr="003679DF" w:rsidRDefault="00E4004C" w:rsidP="009739E0">
                  <w:pPr>
                    <w:jc w:val="center"/>
                    <w:rPr>
                      <w:rFonts w:ascii="Times New Roman" w:hAnsi="Times New Roman" w:cs="Times New Roman"/>
                      <w:lang w:val="uk-UA"/>
                    </w:rPr>
                  </w:pPr>
                  <w:r w:rsidRPr="003679DF">
                    <w:rPr>
                      <w:rFonts w:ascii="Times New Roman" w:hAnsi="Times New Roman" w:cs="Times New Roman"/>
                      <w:lang w:val="uk-UA"/>
                    </w:rPr>
                    <w:t>Примітка</w:t>
                  </w:r>
                </w:p>
              </w:tc>
            </w:tr>
            <w:tr w:rsidR="00E4004C" w:rsidRPr="003679DF" w:rsidTr="00F84B0F">
              <w:trPr>
                <w:trHeight w:val="396"/>
              </w:trPr>
              <w:tc>
                <w:tcPr>
                  <w:tcW w:w="5272" w:type="dxa"/>
                </w:tcPr>
                <w:p w:rsidR="00E4004C" w:rsidRPr="003679DF" w:rsidRDefault="00E4004C" w:rsidP="00E4004C">
                  <w:pPr>
                    <w:keepNext/>
                    <w:keepLines/>
                    <w:widowControl w:val="0"/>
                    <w:pBdr>
                      <w:top w:val="nil"/>
                      <w:left w:val="nil"/>
                      <w:bottom w:val="nil"/>
                      <w:right w:val="nil"/>
                      <w:between w:val="nil"/>
                    </w:pBdr>
                    <w:autoSpaceDE w:val="0"/>
                    <w:autoSpaceDN w:val="0"/>
                    <w:rPr>
                      <w:rFonts w:ascii="Times New Roman" w:hAnsi="Times New Roman"/>
                      <w:i/>
                      <w:color w:val="000000"/>
                      <w:lang w:val="uk-UA"/>
                    </w:rPr>
                  </w:pPr>
                  <w:r w:rsidRPr="003679DF">
                    <w:rPr>
                      <w:rFonts w:ascii="Times New Roman" w:hAnsi="Times New Roman"/>
                      <w:lang w:val="uk-UA"/>
                    </w:rPr>
                    <w:t>ВСТУП</w:t>
                  </w:r>
                </w:p>
              </w:tc>
              <w:tc>
                <w:tcPr>
                  <w:tcW w:w="2895" w:type="dxa"/>
                </w:tcPr>
                <w:p w:rsidR="00E4004C" w:rsidRPr="003679DF" w:rsidRDefault="00E4004C" w:rsidP="00E4004C">
                  <w:pPr>
                    <w:widowControl w:val="0"/>
                    <w:autoSpaceDE w:val="0"/>
                    <w:autoSpaceDN w:val="0"/>
                    <w:jc w:val="center"/>
                    <w:rPr>
                      <w:rFonts w:ascii="Times New Roman" w:hAnsi="Times New Roman"/>
                      <w:color w:val="000000"/>
                      <w:lang w:val="uk-UA"/>
                    </w:rPr>
                  </w:pPr>
                  <w:r w:rsidRPr="003679DF">
                    <w:rPr>
                      <w:rFonts w:ascii="Times New Roman" w:hAnsi="Times New Roman"/>
                      <w:lang w:val="uk-UA"/>
                    </w:rPr>
                    <w:t>вересень 2025</w:t>
                  </w:r>
                </w:p>
              </w:tc>
              <w:tc>
                <w:tcPr>
                  <w:tcW w:w="1516" w:type="dxa"/>
                </w:tcPr>
                <w:p w:rsidR="00E4004C" w:rsidRPr="003679DF" w:rsidRDefault="00E4004C" w:rsidP="00E4004C">
                  <w:pPr>
                    <w:widowControl w:val="0"/>
                    <w:autoSpaceDE w:val="0"/>
                    <w:autoSpaceDN w:val="0"/>
                    <w:jc w:val="center"/>
                    <w:rPr>
                      <w:rFonts w:ascii="Times New Roman" w:hAnsi="Times New Roman"/>
                      <w:i/>
                      <w:color w:val="000000"/>
                      <w:lang w:val="uk-UA"/>
                    </w:rPr>
                  </w:pPr>
                  <w:r w:rsidRPr="003679DF">
                    <w:rPr>
                      <w:rFonts w:ascii="Times New Roman" w:hAnsi="Times New Roman"/>
                      <w:lang w:val="uk-UA"/>
                    </w:rPr>
                    <w:t>виконано</w:t>
                  </w:r>
                </w:p>
              </w:tc>
            </w:tr>
            <w:tr w:rsidR="00E4004C" w:rsidRPr="003679DF" w:rsidTr="00E4004C">
              <w:trPr>
                <w:trHeight w:val="503"/>
              </w:trPr>
              <w:tc>
                <w:tcPr>
                  <w:tcW w:w="5272" w:type="dxa"/>
                </w:tcPr>
                <w:p w:rsidR="00E4004C" w:rsidRPr="003679DF" w:rsidRDefault="00E4004C" w:rsidP="003679DF">
                  <w:pPr>
                    <w:jc w:val="both"/>
                    <w:rPr>
                      <w:rFonts w:ascii="Times New Roman" w:hAnsi="Times New Roman" w:cs="Times New Roman"/>
                      <w:lang w:val="uk-UA"/>
                    </w:rPr>
                  </w:pPr>
                  <w:r w:rsidRPr="003679DF">
                    <w:rPr>
                      <w:rFonts w:ascii="Times New Roman" w:hAnsi="Times New Roman" w:cs="Times New Roman"/>
                      <w:lang w:val="uk-UA"/>
                    </w:rPr>
                    <w:t>1.ВПЛИВ ЗАПОВНЮВАЧІВ І ДОБАВОК НА РЕОЛОГІЮ, МІЦНІСТЬ ТА ДОВГОВІЧНІСТЬ БЕТОНУ: ОГЛЯД СУЧАСНИХ ТЕНДЕНЦІЙ</w:t>
                  </w:r>
                </w:p>
              </w:tc>
              <w:tc>
                <w:tcPr>
                  <w:tcW w:w="2895" w:type="dxa"/>
                </w:tcPr>
                <w:p w:rsidR="00E4004C" w:rsidRPr="003679DF" w:rsidRDefault="00E4004C" w:rsidP="00E4004C">
                  <w:pPr>
                    <w:widowControl w:val="0"/>
                    <w:autoSpaceDE w:val="0"/>
                    <w:autoSpaceDN w:val="0"/>
                    <w:jc w:val="center"/>
                    <w:rPr>
                      <w:rFonts w:ascii="Times New Roman" w:hAnsi="Times New Roman"/>
                      <w:color w:val="000000"/>
                      <w:lang w:val="uk-UA"/>
                    </w:rPr>
                  </w:pPr>
                  <w:r w:rsidRPr="003679DF">
                    <w:rPr>
                      <w:rFonts w:ascii="Times New Roman" w:hAnsi="Times New Roman"/>
                      <w:lang w:val="uk-UA"/>
                    </w:rPr>
                    <w:t>вересень 2025</w:t>
                  </w:r>
                </w:p>
              </w:tc>
              <w:tc>
                <w:tcPr>
                  <w:tcW w:w="1516" w:type="dxa"/>
                </w:tcPr>
                <w:p w:rsidR="00E4004C" w:rsidRPr="003679DF" w:rsidRDefault="00E4004C" w:rsidP="00E4004C">
                  <w:pPr>
                    <w:widowControl w:val="0"/>
                    <w:autoSpaceDE w:val="0"/>
                    <w:autoSpaceDN w:val="0"/>
                    <w:jc w:val="center"/>
                    <w:rPr>
                      <w:rFonts w:ascii="Times New Roman" w:hAnsi="Times New Roman"/>
                      <w:i/>
                      <w:color w:val="000000"/>
                      <w:lang w:val="uk-UA"/>
                    </w:rPr>
                  </w:pPr>
                  <w:r w:rsidRPr="003679DF">
                    <w:rPr>
                      <w:rFonts w:ascii="Times New Roman" w:hAnsi="Times New Roman"/>
                      <w:lang w:val="uk-UA"/>
                    </w:rPr>
                    <w:t>виконано</w:t>
                  </w:r>
                </w:p>
              </w:tc>
            </w:tr>
            <w:tr w:rsidR="00E4004C" w:rsidRPr="003679DF" w:rsidTr="00E4004C">
              <w:trPr>
                <w:trHeight w:val="503"/>
              </w:trPr>
              <w:tc>
                <w:tcPr>
                  <w:tcW w:w="5272" w:type="dxa"/>
                </w:tcPr>
                <w:p w:rsidR="00E4004C" w:rsidRPr="003679DF" w:rsidRDefault="00E4004C" w:rsidP="003679DF">
                  <w:pPr>
                    <w:keepNext/>
                    <w:keepLines/>
                    <w:widowControl w:val="0"/>
                    <w:pBdr>
                      <w:top w:val="nil"/>
                      <w:left w:val="nil"/>
                      <w:bottom w:val="nil"/>
                      <w:right w:val="nil"/>
                      <w:between w:val="nil"/>
                    </w:pBdr>
                    <w:autoSpaceDE w:val="0"/>
                    <w:autoSpaceDN w:val="0"/>
                    <w:jc w:val="both"/>
                    <w:rPr>
                      <w:rFonts w:ascii="Times New Roman" w:hAnsi="Times New Roman"/>
                      <w:i/>
                      <w:color w:val="000000"/>
                      <w:lang w:val="uk-UA"/>
                    </w:rPr>
                  </w:pPr>
                  <w:r w:rsidRPr="003679DF">
                    <w:rPr>
                      <w:rFonts w:ascii="Times New Roman" w:hAnsi="Times New Roman"/>
                      <w:lang w:val="uk-UA"/>
                    </w:rPr>
                    <w:t>2.ОЦІНКА ЕФЕКТИВНОСТІ ПРОЕКТУВАННЯ СКЛАДУ БЕТОННИХ СУМІШЕЙ НА АЛЬТЕРНАТИВНИХ ЗАПОВНЮВАЧАХ З ПРИРОДНИХ РЕСУРСІВ ПРИКАРПАТСЬКОГО РЕГІОНУ</w:t>
                  </w:r>
                </w:p>
              </w:tc>
              <w:tc>
                <w:tcPr>
                  <w:tcW w:w="2895" w:type="dxa"/>
                </w:tcPr>
                <w:p w:rsidR="00E4004C" w:rsidRPr="003679DF" w:rsidRDefault="00E4004C" w:rsidP="00E4004C">
                  <w:pPr>
                    <w:widowControl w:val="0"/>
                    <w:autoSpaceDE w:val="0"/>
                    <w:autoSpaceDN w:val="0"/>
                    <w:jc w:val="center"/>
                    <w:rPr>
                      <w:rFonts w:ascii="Times New Roman" w:hAnsi="Times New Roman"/>
                      <w:color w:val="000000"/>
                      <w:lang w:val="uk-UA"/>
                    </w:rPr>
                  </w:pPr>
                  <w:r w:rsidRPr="003679DF">
                    <w:rPr>
                      <w:rFonts w:ascii="Times New Roman" w:hAnsi="Times New Roman"/>
                      <w:lang w:val="uk-UA"/>
                    </w:rPr>
                    <w:t>жовтень 2025</w:t>
                  </w:r>
                </w:p>
              </w:tc>
              <w:tc>
                <w:tcPr>
                  <w:tcW w:w="1516" w:type="dxa"/>
                </w:tcPr>
                <w:p w:rsidR="00E4004C" w:rsidRPr="003679DF" w:rsidRDefault="00E4004C" w:rsidP="00E4004C">
                  <w:pPr>
                    <w:widowControl w:val="0"/>
                    <w:autoSpaceDE w:val="0"/>
                    <w:autoSpaceDN w:val="0"/>
                    <w:jc w:val="center"/>
                    <w:rPr>
                      <w:rFonts w:ascii="Times New Roman" w:hAnsi="Times New Roman"/>
                      <w:i/>
                      <w:color w:val="000000"/>
                      <w:lang w:val="uk-UA"/>
                    </w:rPr>
                  </w:pPr>
                  <w:r w:rsidRPr="003679DF">
                    <w:rPr>
                      <w:rFonts w:ascii="Times New Roman" w:hAnsi="Times New Roman"/>
                      <w:lang w:val="uk-UA"/>
                    </w:rPr>
                    <w:t>виконано</w:t>
                  </w:r>
                </w:p>
              </w:tc>
            </w:tr>
            <w:tr w:rsidR="00E4004C" w:rsidRPr="003679DF" w:rsidTr="00E4004C">
              <w:trPr>
                <w:trHeight w:val="503"/>
              </w:trPr>
              <w:tc>
                <w:tcPr>
                  <w:tcW w:w="5272" w:type="dxa"/>
                </w:tcPr>
                <w:p w:rsidR="00E4004C" w:rsidRPr="003679DF" w:rsidRDefault="00E4004C" w:rsidP="003679DF">
                  <w:pPr>
                    <w:keepNext/>
                    <w:keepLines/>
                    <w:widowControl w:val="0"/>
                    <w:pBdr>
                      <w:top w:val="nil"/>
                      <w:left w:val="nil"/>
                      <w:bottom w:val="nil"/>
                      <w:right w:val="nil"/>
                      <w:between w:val="nil"/>
                    </w:pBdr>
                    <w:autoSpaceDE w:val="0"/>
                    <w:autoSpaceDN w:val="0"/>
                    <w:jc w:val="both"/>
                    <w:rPr>
                      <w:rFonts w:ascii="Times New Roman" w:hAnsi="Times New Roman"/>
                      <w:i/>
                      <w:color w:val="000000"/>
                      <w:lang w:val="uk-UA"/>
                    </w:rPr>
                  </w:pPr>
                  <w:r w:rsidRPr="003679DF">
                    <w:rPr>
                      <w:rFonts w:ascii="Times New Roman" w:hAnsi="Times New Roman"/>
                      <w:lang w:val="uk-UA"/>
                    </w:rPr>
                    <w:t>3.РОЗРОБКА РЕЦЕПТУРИ БЕТОННИХ СУМІШЕЙ НА ЗАПОВНЮВАЧАХ З РІЗНИХ РЕГІОНІВ УКРАЇНИ ДЛЯ ОТРИМАННЯ ЗАТВЕРДІЛОГО БЕТОНУ ОДНАКОВОГО КЛАСУ МІЦНОСТІ</w:t>
                  </w:r>
                </w:p>
              </w:tc>
              <w:tc>
                <w:tcPr>
                  <w:tcW w:w="2895" w:type="dxa"/>
                </w:tcPr>
                <w:p w:rsidR="00E4004C" w:rsidRPr="003679DF" w:rsidRDefault="00E4004C" w:rsidP="00E4004C">
                  <w:pPr>
                    <w:widowControl w:val="0"/>
                    <w:autoSpaceDE w:val="0"/>
                    <w:autoSpaceDN w:val="0"/>
                    <w:jc w:val="center"/>
                    <w:rPr>
                      <w:rFonts w:ascii="Times New Roman" w:hAnsi="Times New Roman"/>
                      <w:color w:val="000000"/>
                      <w:lang w:val="uk-UA"/>
                    </w:rPr>
                  </w:pPr>
                  <w:r w:rsidRPr="003679DF">
                    <w:rPr>
                      <w:rFonts w:ascii="Times New Roman" w:hAnsi="Times New Roman"/>
                      <w:lang w:val="uk-UA"/>
                    </w:rPr>
                    <w:t>жовтень 2025</w:t>
                  </w:r>
                </w:p>
              </w:tc>
              <w:tc>
                <w:tcPr>
                  <w:tcW w:w="1516" w:type="dxa"/>
                </w:tcPr>
                <w:p w:rsidR="00E4004C" w:rsidRPr="003679DF" w:rsidRDefault="00E4004C" w:rsidP="00E4004C">
                  <w:pPr>
                    <w:widowControl w:val="0"/>
                    <w:autoSpaceDE w:val="0"/>
                    <w:autoSpaceDN w:val="0"/>
                    <w:jc w:val="center"/>
                    <w:rPr>
                      <w:rFonts w:ascii="Times New Roman" w:hAnsi="Times New Roman"/>
                      <w:i/>
                      <w:color w:val="000000"/>
                      <w:lang w:val="uk-UA"/>
                    </w:rPr>
                  </w:pPr>
                  <w:r w:rsidRPr="003679DF">
                    <w:rPr>
                      <w:rFonts w:ascii="Times New Roman" w:hAnsi="Times New Roman"/>
                      <w:lang w:val="uk-UA"/>
                    </w:rPr>
                    <w:t>виконано</w:t>
                  </w:r>
                </w:p>
              </w:tc>
            </w:tr>
            <w:tr w:rsidR="00E4004C" w:rsidRPr="003679DF" w:rsidTr="00E4004C">
              <w:trPr>
                <w:trHeight w:val="503"/>
              </w:trPr>
              <w:tc>
                <w:tcPr>
                  <w:tcW w:w="5272" w:type="dxa"/>
                </w:tcPr>
                <w:p w:rsidR="00E4004C" w:rsidRPr="003679DF" w:rsidRDefault="00E4004C" w:rsidP="003679DF">
                  <w:pPr>
                    <w:keepNext/>
                    <w:keepLines/>
                    <w:widowControl w:val="0"/>
                    <w:pBdr>
                      <w:top w:val="nil"/>
                      <w:left w:val="nil"/>
                      <w:bottom w:val="nil"/>
                      <w:right w:val="nil"/>
                      <w:between w:val="nil"/>
                    </w:pBdr>
                    <w:autoSpaceDE w:val="0"/>
                    <w:autoSpaceDN w:val="0"/>
                    <w:jc w:val="both"/>
                    <w:rPr>
                      <w:rFonts w:ascii="Times New Roman" w:hAnsi="Times New Roman"/>
                      <w:i/>
                      <w:color w:val="000000"/>
                      <w:lang w:val="uk-UA"/>
                    </w:rPr>
                  </w:pPr>
                  <w:r w:rsidRPr="003679DF">
                    <w:rPr>
                      <w:rFonts w:ascii="Times New Roman" w:hAnsi="Times New Roman"/>
                      <w:lang w:val="uk-UA"/>
                    </w:rPr>
                    <w:t>4.ОЦІНКА ВЛАСТИВОСТЕЙ КРУПНИХ ЗАПОВНЮВАЧІВ ІЗ ДРОБЛЕНИХ ГІРСЬКИХ ПОРІД ЗАХІДНОГО РЕГІОНУ УКРАЇНИ ДЛЯ ВИГОТОВЛЕННЯ БЕТОННИХ СУМІШЕЙ</w:t>
                  </w:r>
                </w:p>
              </w:tc>
              <w:tc>
                <w:tcPr>
                  <w:tcW w:w="2895" w:type="dxa"/>
                </w:tcPr>
                <w:p w:rsidR="00E4004C" w:rsidRPr="003679DF" w:rsidRDefault="00E4004C" w:rsidP="00E4004C">
                  <w:pPr>
                    <w:widowControl w:val="0"/>
                    <w:autoSpaceDE w:val="0"/>
                    <w:autoSpaceDN w:val="0"/>
                    <w:jc w:val="center"/>
                    <w:rPr>
                      <w:rFonts w:ascii="Times New Roman" w:hAnsi="Times New Roman"/>
                      <w:color w:val="000000"/>
                      <w:lang w:val="uk-UA"/>
                    </w:rPr>
                  </w:pPr>
                  <w:r w:rsidRPr="003679DF">
                    <w:rPr>
                      <w:rFonts w:ascii="Times New Roman" w:hAnsi="Times New Roman"/>
                      <w:lang w:val="uk-UA"/>
                    </w:rPr>
                    <w:t>жовтень 2025</w:t>
                  </w:r>
                </w:p>
              </w:tc>
              <w:tc>
                <w:tcPr>
                  <w:tcW w:w="1516" w:type="dxa"/>
                </w:tcPr>
                <w:p w:rsidR="00E4004C" w:rsidRPr="003679DF" w:rsidRDefault="00E4004C" w:rsidP="00E4004C">
                  <w:pPr>
                    <w:widowControl w:val="0"/>
                    <w:autoSpaceDE w:val="0"/>
                    <w:autoSpaceDN w:val="0"/>
                    <w:jc w:val="center"/>
                    <w:rPr>
                      <w:rFonts w:ascii="Times New Roman" w:hAnsi="Times New Roman"/>
                      <w:i/>
                      <w:color w:val="000000"/>
                      <w:lang w:val="uk-UA"/>
                    </w:rPr>
                  </w:pPr>
                  <w:r w:rsidRPr="003679DF">
                    <w:rPr>
                      <w:rFonts w:ascii="Times New Roman" w:hAnsi="Times New Roman"/>
                      <w:lang w:val="uk-UA"/>
                    </w:rPr>
                    <w:t>виконано</w:t>
                  </w:r>
                </w:p>
              </w:tc>
            </w:tr>
            <w:tr w:rsidR="00E4004C" w:rsidRPr="00130A41" w:rsidTr="00E4004C">
              <w:trPr>
                <w:trHeight w:val="503"/>
              </w:trPr>
              <w:tc>
                <w:tcPr>
                  <w:tcW w:w="5272" w:type="dxa"/>
                </w:tcPr>
                <w:p w:rsidR="00E4004C" w:rsidRPr="003679DF" w:rsidRDefault="00E4004C" w:rsidP="003679DF">
                  <w:pPr>
                    <w:keepNext/>
                    <w:keepLines/>
                    <w:widowControl w:val="0"/>
                    <w:pBdr>
                      <w:top w:val="nil"/>
                      <w:left w:val="nil"/>
                      <w:bottom w:val="nil"/>
                      <w:right w:val="nil"/>
                      <w:between w:val="nil"/>
                    </w:pBdr>
                    <w:autoSpaceDE w:val="0"/>
                    <w:autoSpaceDN w:val="0"/>
                    <w:jc w:val="both"/>
                    <w:rPr>
                      <w:rFonts w:ascii="Times New Roman" w:hAnsi="Times New Roman"/>
                      <w:i/>
                      <w:color w:val="000000"/>
                      <w:lang w:val="uk-UA"/>
                    </w:rPr>
                  </w:pPr>
                  <w:r w:rsidRPr="003679DF">
                    <w:rPr>
                      <w:rFonts w:ascii="Times New Roman" w:hAnsi="Times New Roman"/>
                      <w:lang w:val="uk-UA"/>
                    </w:rPr>
                    <w:t>5.ЗАЛІЗОБЕТОННІ ПЛИТИ І БЛОКИ ЗАВОДСЬКОГО ВИГОТОВЛЕННЯ НА АЛЬТЕРНАТИВНИХ ЗАПОВНЮВАЧАХ ПРИКАРПАТТЯ: ЕКСПЕРИМЕНТАЛЬНЕ ВИГОТОВЛЕННЯ ТА ВИПРОБУВАННЯ</w:t>
                  </w:r>
                </w:p>
              </w:tc>
              <w:tc>
                <w:tcPr>
                  <w:tcW w:w="2895" w:type="dxa"/>
                </w:tcPr>
                <w:p w:rsidR="00E4004C" w:rsidRPr="003679DF" w:rsidRDefault="00E4004C" w:rsidP="00E4004C">
                  <w:pPr>
                    <w:widowControl w:val="0"/>
                    <w:autoSpaceDE w:val="0"/>
                    <w:autoSpaceDN w:val="0"/>
                    <w:jc w:val="center"/>
                    <w:rPr>
                      <w:rFonts w:ascii="Times New Roman" w:hAnsi="Times New Roman"/>
                      <w:color w:val="000000"/>
                      <w:lang w:val="uk-UA"/>
                    </w:rPr>
                  </w:pPr>
                  <w:r w:rsidRPr="003679DF">
                    <w:rPr>
                      <w:rFonts w:ascii="Times New Roman" w:hAnsi="Times New Roman"/>
                      <w:lang w:val="uk-UA"/>
                    </w:rPr>
                    <w:t>листопад 2025</w:t>
                  </w:r>
                </w:p>
              </w:tc>
              <w:tc>
                <w:tcPr>
                  <w:tcW w:w="1516" w:type="dxa"/>
                </w:tcPr>
                <w:p w:rsidR="00E4004C" w:rsidRPr="003679DF" w:rsidRDefault="00E4004C" w:rsidP="00E4004C">
                  <w:pPr>
                    <w:widowControl w:val="0"/>
                    <w:autoSpaceDE w:val="0"/>
                    <w:autoSpaceDN w:val="0"/>
                    <w:jc w:val="center"/>
                    <w:rPr>
                      <w:rFonts w:ascii="Times New Roman" w:hAnsi="Times New Roman"/>
                      <w:i/>
                      <w:color w:val="000000"/>
                      <w:lang w:val="uk-UA"/>
                    </w:rPr>
                  </w:pPr>
                  <w:r w:rsidRPr="003679DF">
                    <w:rPr>
                      <w:rFonts w:ascii="Times New Roman" w:hAnsi="Times New Roman"/>
                      <w:lang w:val="uk-UA"/>
                    </w:rPr>
                    <w:t>виконано</w:t>
                  </w:r>
                </w:p>
              </w:tc>
            </w:tr>
            <w:tr w:rsidR="00E4004C" w:rsidRPr="00130A41" w:rsidTr="00E4004C">
              <w:trPr>
                <w:trHeight w:val="503"/>
              </w:trPr>
              <w:tc>
                <w:tcPr>
                  <w:tcW w:w="5272" w:type="dxa"/>
                </w:tcPr>
                <w:p w:rsidR="00E4004C" w:rsidRPr="003679DF" w:rsidRDefault="00E4004C" w:rsidP="003679DF">
                  <w:pPr>
                    <w:keepNext/>
                    <w:keepLines/>
                    <w:widowControl w:val="0"/>
                    <w:pBdr>
                      <w:top w:val="nil"/>
                      <w:left w:val="nil"/>
                      <w:bottom w:val="nil"/>
                      <w:right w:val="nil"/>
                      <w:between w:val="nil"/>
                    </w:pBdr>
                    <w:autoSpaceDE w:val="0"/>
                    <w:autoSpaceDN w:val="0"/>
                    <w:jc w:val="both"/>
                    <w:rPr>
                      <w:rFonts w:ascii="Times New Roman" w:hAnsi="Times New Roman"/>
                      <w:i/>
                      <w:color w:val="000000"/>
                      <w:lang w:val="uk-UA"/>
                    </w:rPr>
                  </w:pPr>
                  <w:r w:rsidRPr="003679DF">
                    <w:rPr>
                      <w:rFonts w:ascii="Times New Roman" w:hAnsi="Times New Roman"/>
                      <w:lang w:val="uk-UA"/>
                    </w:rPr>
                    <w:t>6. ВИСНОВКИ</w:t>
                  </w:r>
                </w:p>
              </w:tc>
              <w:tc>
                <w:tcPr>
                  <w:tcW w:w="2895" w:type="dxa"/>
                </w:tcPr>
                <w:p w:rsidR="00E4004C" w:rsidRPr="003679DF" w:rsidRDefault="00E4004C" w:rsidP="00E4004C">
                  <w:pPr>
                    <w:widowControl w:val="0"/>
                    <w:autoSpaceDE w:val="0"/>
                    <w:autoSpaceDN w:val="0"/>
                    <w:jc w:val="center"/>
                    <w:rPr>
                      <w:rFonts w:ascii="Times New Roman" w:hAnsi="Times New Roman"/>
                      <w:color w:val="000000"/>
                      <w:lang w:val="uk-UA"/>
                    </w:rPr>
                  </w:pPr>
                  <w:r w:rsidRPr="003679DF">
                    <w:rPr>
                      <w:rFonts w:ascii="Times New Roman" w:hAnsi="Times New Roman"/>
                      <w:lang w:val="uk-UA"/>
                    </w:rPr>
                    <w:t>листопад 2025</w:t>
                  </w:r>
                </w:p>
              </w:tc>
              <w:tc>
                <w:tcPr>
                  <w:tcW w:w="1516" w:type="dxa"/>
                </w:tcPr>
                <w:p w:rsidR="00E4004C" w:rsidRPr="003679DF" w:rsidRDefault="00E4004C" w:rsidP="00E4004C">
                  <w:pPr>
                    <w:widowControl w:val="0"/>
                    <w:autoSpaceDE w:val="0"/>
                    <w:autoSpaceDN w:val="0"/>
                    <w:jc w:val="center"/>
                    <w:rPr>
                      <w:rFonts w:ascii="Times New Roman" w:hAnsi="Times New Roman"/>
                      <w:i/>
                      <w:color w:val="000000"/>
                      <w:lang w:val="uk-UA"/>
                    </w:rPr>
                  </w:pPr>
                  <w:r w:rsidRPr="003679DF">
                    <w:rPr>
                      <w:rFonts w:ascii="Times New Roman" w:hAnsi="Times New Roman"/>
                      <w:lang w:val="uk-UA"/>
                    </w:rPr>
                    <w:t>виконано</w:t>
                  </w:r>
                </w:p>
              </w:tc>
            </w:tr>
            <w:tr w:rsidR="00E4004C" w:rsidRPr="00130A41" w:rsidTr="00E4004C">
              <w:trPr>
                <w:trHeight w:val="503"/>
              </w:trPr>
              <w:tc>
                <w:tcPr>
                  <w:tcW w:w="5272" w:type="dxa"/>
                </w:tcPr>
                <w:p w:rsidR="00E4004C" w:rsidRPr="003679DF" w:rsidRDefault="00E4004C" w:rsidP="003679DF">
                  <w:pPr>
                    <w:widowControl w:val="0"/>
                    <w:autoSpaceDE w:val="0"/>
                    <w:autoSpaceDN w:val="0"/>
                    <w:jc w:val="both"/>
                    <w:rPr>
                      <w:rFonts w:ascii="Times New Roman" w:hAnsi="Times New Roman"/>
                      <w:color w:val="000000"/>
                      <w:lang w:val="uk-UA"/>
                    </w:rPr>
                  </w:pPr>
                  <w:r w:rsidRPr="003679DF">
                    <w:rPr>
                      <w:rFonts w:ascii="Times New Roman" w:hAnsi="Times New Roman"/>
                      <w:lang w:val="uk-UA"/>
                    </w:rPr>
                    <w:t>7. СПИСОК ЛІТЕРАТУРИ</w:t>
                  </w:r>
                </w:p>
              </w:tc>
              <w:tc>
                <w:tcPr>
                  <w:tcW w:w="2895" w:type="dxa"/>
                </w:tcPr>
                <w:p w:rsidR="00E4004C" w:rsidRPr="003679DF" w:rsidRDefault="00E4004C" w:rsidP="00E4004C">
                  <w:pPr>
                    <w:widowControl w:val="0"/>
                    <w:autoSpaceDE w:val="0"/>
                    <w:autoSpaceDN w:val="0"/>
                    <w:jc w:val="center"/>
                    <w:rPr>
                      <w:rFonts w:ascii="Times New Roman" w:hAnsi="Times New Roman"/>
                      <w:color w:val="000000"/>
                      <w:lang w:val="uk-UA"/>
                    </w:rPr>
                  </w:pPr>
                  <w:r w:rsidRPr="003679DF">
                    <w:rPr>
                      <w:rFonts w:ascii="Times New Roman" w:hAnsi="Times New Roman"/>
                      <w:lang w:val="uk-UA"/>
                    </w:rPr>
                    <w:t>листопад 2025</w:t>
                  </w:r>
                </w:p>
              </w:tc>
              <w:tc>
                <w:tcPr>
                  <w:tcW w:w="1516" w:type="dxa"/>
                </w:tcPr>
                <w:p w:rsidR="00E4004C" w:rsidRPr="003679DF" w:rsidRDefault="00E4004C" w:rsidP="00E4004C">
                  <w:pPr>
                    <w:widowControl w:val="0"/>
                    <w:autoSpaceDE w:val="0"/>
                    <w:autoSpaceDN w:val="0"/>
                    <w:jc w:val="center"/>
                    <w:rPr>
                      <w:rFonts w:ascii="Times New Roman" w:hAnsi="Times New Roman"/>
                      <w:i/>
                      <w:color w:val="000000"/>
                      <w:lang w:val="uk-UA"/>
                    </w:rPr>
                  </w:pPr>
                  <w:r w:rsidRPr="003679DF">
                    <w:rPr>
                      <w:rFonts w:ascii="Times New Roman" w:hAnsi="Times New Roman"/>
                      <w:lang w:val="uk-UA"/>
                    </w:rPr>
                    <w:t>виконано</w:t>
                  </w:r>
                </w:p>
              </w:tc>
            </w:tr>
          </w:tbl>
          <w:p w:rsidR="00E4004C" w:rsidRPr="003679DF" w:rsidRDefault="00E4004C" w:rsidP="00E4004C">
            <w:pPr>
              <w:keepNext/>
              <w:keepLines/>
              <w:widowControl w:val="0"/>
              <w:autoSpaceDE w:val="0"/>
              <w:autoSpaceDN w:val="0"/>
              <w:spacing w:before="40"/>
              <w:ind w:right="-142"/>
              <w:outlineLvl w:val="5"/>
              <w:rPr>
                <w:rFonts w:ascii="Times New Roman" w:hAnsi="Times New Roman"/>
                <w:i/>
                <w:color w:val="000000"/>
                <w:sz w:val="26"/>
                <w:szCs w:val="26"/>
                <w:u w:val="single"/>
              </w:rPr>
            </w:pPr>
            <w:r w:rsidRPr="003679DF">
              <w:rPr>
                <w:rFonts w:ascii="Times New Roman" w:hAnsi="Times New Roman"/>
                <w:color w:val="000000"/>
                <w:sz w:val="26"/>
                <w:szCs w:val="26"/>
              </w:rPr>
              <w:t xml:space="preserve">Студент                         _______                          </w:t>
            </w:r>
            <w:proofErr w:type="spellStart"/>
            <w:r w:rsidRPr="003679DF">
              <w:rPr>
                <w:rFonts w:ascii="Times New Roman" w:hAnsi="Times New Roman"/>
                <w:iCs/>
                <w:color w:val="000000"/>
                <w:sz w:val="26"/>
                <w:szCs w:val="26"/>
                <w:u w:val="single"/>
              </w:rPr>
              <w:t>Сільчук</w:t>
            </w:r>
            <w:proofErr w:type="spellEnd"/>
            <w:r w:rsidRPr="003679DF">
              <w:rPr>
                <w:rFonts w:ascii="Times New Roman" w:hAnsi="Times New Roman"/>
                <w:iCs/>
                <w:color w:val="000000"/>
                <w:sz w:val="26"/>
                <w:szCs w:val="26"/>
                <w:u w:val="single"/>
              </w:rPr>
              <w:t xml:space="preserve"> Д.В.</w:t>
            </w:r>
          </w:p>
          <w:p w:rsidR="00E4004C" w:rsidRPr="003679DF" w:rsidRDefault="00E4004C" w:rsidP="00E4004C">
            <w:pPr>
              <w:keepNext/>
              <w:keepLines/>
              <w:widowControl w:val="0"/>
              <w:autoSpaceDE w:val="0"/>
              <w:autoSpaceDN w:val="0"/>
              <w:spacing w:before="40"/>
              <w:ind w:right="-142"/>
              <w:outlineLvl w:val="5"/>
              <w:rPr>
                <w:rFonts w:ascii="Times New Roman" w:hAnsi="Times New Roman"/>
                <w:color w:val="000000"/>
                <w:sz w:val="26"/>
                <w:szCs w:val="26"/>
              </w:rPr>
            </w:pPr>
            <w:r w:rsidRPr="003679DF">
              <w:rPr>
                <w:rFonts w:ascii="Times New Roman" w:hAnsi="Times New Roman"/>
                <w:color w:val="000000"/>
                <w:sz w:val="26"/>
                <w:szCs w:val="26"/>
              </w:rPr>
              <w:t xml:space="preserve">                                       (підпис)                    (розшифровка підпису)</w:t>
            </w:r>
          </w:p>
          <w:p w:rsidR="00E4004C" w:rsidRPr="003679DF" w:rsidRDefault="00E4004C" w:rsidP="00E4004C">
            <w:pPr>
              <w:keepNext/>
              <w:keepLines/>
              <w:widowControl w:val="0"/>
              <w:autoSpaceDE w:val="0"/>
              <w:autoSpaceDN w:val="0"/>
              <w:spacing w:before="40"/>
              <w:ind w:right="-142"/>
              <w:outlineLvl w:val="5"/>
              <w:rPr>
                <w:rFonts w:ascii="Times New Roman" w:hAnsi="Times New Roman"/>
                <w:color w:val="000000"/>
                <w:sz w:val="26"/>
                <w:szCs w:val="26"/>
              </w:rPr>
            </w:pPr>
          </w:p>
          <w:p w:rsidR="00E4004C" w:rsidRPr="003679DF" w:rsidRDefault="00E4004C" w:rsidP="00E4004C">
            <w:pPr>
              <w:keepNext/>
              <w:keepLines/>
              <w:widowControl w:val="0"/>
              <w:autoSpaceDE w:val="0"/>
              <w:autoSpaceDN w:val="0"/>
              <w:spacing w:before="40"/>
              <w:ind w:right="-142"/>
              <w:outlineLvl w:val="5"/>
              <w:rPr>
                <w:rFonts w:ascii="Times New Roman" w:hAnsi="Times New Roman"/>
                <w:i/>
                <w:color w:val="000000"/>
                <w:sz w:val="26"/>
                <w:szCs w:val="26"/>
                <w:u w:val="single"/>
              </w:rPr>
            </w:pPr>
            <w:r w:rsidRPr="003679DF">
              <w:rPr>
                <w:rFonts w:ascii="Times New Roman" w:hAnsi="Times New Roman"/>
                <w:color w:val="000000"/>
                <w:sz w:val="26"/>
                <w:szCs w:val="26"/>
              </w:rPr>
              <w:t xml:space="preserve">Керівник роботи           _______                           </w:t>
            </w:r>
            <w:proofErr w:type="spellStart"/>
            <w:r w:rsidRPr="003679DF">
              <w:rPr>
                <w:rFonts w:ascii="Times New Roman" w:hAnsi="Times New Roman"/>
                <w:color w:val="000000"/>
                <w:sz w:val="26"/>
                <w:szCs w:val="26"/>
                <w:u w:val="single"/>
              </w:rPr>
              <w:t>Величкович</w:t>
            </w:r>
            <w:proofErr w:type="spellEnd"/>
            <w:r w:rsidRPr="003679DF">
              <w:rPr>
                <w:rFonts w:ascii="Times New Roman" w:hAnsi="Times New Roman"/>
                <w:color w:val="000000"/>
                <w:sz w:val="26"/>
                <w:szCs w:val="26"/>
                <w:u w:val="single"/>
              </w:rPr>
              <w:t xml:space="preserve"> А.С.</w:t>
            </w:r>
          </w:p>
          <w:p w:rsidR="00E4004C" w:rsidRPr="003679DF" w:rsidRDefault="00E4004C" w:rsidP="00E4004C">
            <w:pPr>
              <w:keepNext/>
              <w:keepLines/>
              <w:widowControl w:val="0"/>
              <w:autoSpaceDE w:val="0"/>
              <w:autoSpaceDN w:val="0"/>
              <w:spacing w:before="40"/>
              <w:ind w:right="-142"/>
              <w:outlineLvl w:val="5"/>
              <w:rPr>
                <w:rFonts w:ascii="Times New Roman" w:hAnsi="Times New Roman"/>
                <w:color w:val="000000"/>
                <w:sz w:val="26"/>
                <w:szCs w:val="26"/>
              </w:rPr>
            </w:pPr>
            <w:r w:rsidRPr="003679DF">
              <w:rPr>
                <w:rFonts w:ascii="Times New Roman" w:hAnsi="Times New Roman"/>
                <w:color w:val="000000"/>
                <w:sz w:val="26"/>
                <w:szCs w:val="26"/>
              </w:rPr>
              <w:t xml:space="preserve">                                       (підпис)                    (розшифровка підпису)</w:t>
            </w: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3679DF" w:rsidRDefault="003679DF" w:rsidP="00E4004C">
            <w:pPr>
              <w:keepNext/>
              <w:keepLines/>
              <w:widowControl w:val="0"/>
              <w:autoSpaceDE w:val="0"/>
              <w:autoSpaceDN w:val="0"/>
              <w:spacing w:before="40"/>
              <w:ind w:right="-142"/>
              <w:outlineLvl w:val="5"/>
              <w:rPr>
                <w:rFonts w:ascii="Times New Roman" w:hAnsi="Times New Roman"/>
                <w:color w:val="000000"/>
                <w:sz w:val="26"/>
                <w:szCs w:val="26"/>
              </w:rPr>
            </w:pPr>
          </w:p>
          <w:p w:rsidR="003679DF" w:rsidRPr="003679DF" w:rsidRDefault="003679DF"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9739E0">
            <w:pPr>
              <w:spacing w:line="360" w:lineRule="auto"/>
              <w:jc w:val="center"/>
              <w:rPr>
                <w:rFonts w:ascii="Times New Roman" w:hAnsi="Times New Roman"/>
                <w:b/>
                <w:sz w:val="28"/>
                <w:szCs w:val="28"/>
              </w:rPr>
            </w:pPr>
            <w:r w:rsidRPr="003679DF">
              <w:rPr>
                <w:rFonts w:ascii="Times New Roman" w:hAnsi="Times New Roman"/>
                <w:b/>
                <w:sz w:val="28"/>
                <w:szCs w:val="28"/>
              </w:rPr>
              <w:t>Анотація</w:t>
            </w:r>
          </w:p>
          <w:p w:rsidR="009739E0" w:rsidRPr="003679DF" w:rsidRDefault="009739E0" w:rsidP="009739E0">
            <w:pPr>
              <w:spacing w:after="120" w:line="360" w:lineRule="auto"/>
              <w:ind w:right="-1" w:firstLine="708"/>
              <w:jc w:val="both"/>
              <w:rPr>
                <w:rFonts w:ascii="Times New Roman" w:hAnsi="Times New Roman"/>
                <w:sz w:val="28"/>
                <w:szCs w:val="28"/>
                <w:u w:val="single"/>
              </w:rPr>
            </w:pPr>
            <w:proofErr w:type="spellStart"/>
            <w:r w:rsidRPr="003679DF">
              <w:rPr>
                <w:rFonts w:ascii="Times New Roman" w:hAnsi="Times New Roman"/>
                <w:sz w:val="28"/>
                <w:szCs w:val="28"/>
              </w:rPr>
              <w:t>Сільчук</w:t>
            </w:r>
            <w:proofErr w:type="spellEnd"/>
            <w:r w:rsidRPr="003679DF">
              <w:rPr>
                <w:rFonts w:ascii="Times New Roman" w:hAnsi="Times New Roman"/>
                <w:sz w:val="28"/>
                <w:szCs w:val="28"/>
              </w:rPr>
              <w:t xml:space="preserve"> Д.В., </w:t>
            </w:r>
            <w:proofErr w:type="spellStart"/>
            <w:r w:rsidRPr="003679DF">
              <w:rPr>
                <w:rFonts w:ascii="Times New Roman" w:hAnsi="Times New Roman"/>
                <w:sz w:val="28"/>
                <w:szCs w:val="28"/>
              </w:rPr>
              <w:t>Величкович</w:t>
            </w:r>
            <w:proofErr w:type="spellEnd"/>
            <w:r w:rsidRPr="003679DF">
              <w:rPr>
                <w:rFonts w:ascii="Times New Roman" w:hAnsi="Times New Roman"/>
                <w:sz w:val="28"/>
                <w:szCs w:val="28"/>
              </w:rPr>
              <w:t xml:space="preserve"> А.С. (керівник).</w:t>
            </w:r>
            <w:r w:rsidRPr="003679DF">
              <w:rPr>
                <w:sz w:val="28"/>
                <w:szCs w:val="28"/>
              </w:rPr>
              <w:t xml:space="preserve"> </w:t>
            </w:r>
            <w:r w:rsidRPr="003679DF">
              <w:rPr>
                <w:rFonts w:ascii="Times New Roman" w:hAnsi="Times New Roman"/>
                <w:sz w:val="28"/>
                <w:szCs w:val="28"/>
              </w:rPr>
              <w:t>Комплексна оцінка застосування альтернативних заповнювачів Прикарпаття для товарного бетону та серійного виробництва залізобетонних плит і блоків. Магістерська</w:t>
            </w:r>
            <w:r w:rsidRPr="003679DF">
              <w:rPr>
                <w:rFonts w:ascii="Times New Roman" w:hAnsi="Times New Roman"/>
                <w:spacing w:val="1"/>
                <w:sz w:val="28"/>
                <w:szCs w:val="28"/>
              </w:rPr>
              <w:t xml:space="preserve"> </w:t>
            </w:r>
            <w:r w:rsidRPr="003679DF">
              <w:rPr>
                <w:rFonts w:ascii="Times New Roman" w:hAnsi="Times New Roman"/>
                <w:sz w:val="28"/>
                <w:szCs w:val="28"/>
              </w:rPr>
              <w:t>кваліфікаційна</w:t>
            </w:r>
            <w:r w:rsidRPr="003679DF">
              <w:rPr>
                <w:rFonts w:ascii="Times New Roman" w:hAnsi="Times New Roman"/>
                <w:spacing w:val="-1"/>
                <w:sz w:val="28"/>
                <w:szCs w:val="28"/>
              </w:rPr>
              <w:t xml:space="preserve"> </w:t>
            </w:r>
            <w:r w:rsidRPr="003679DF">
              <w:rPr>
                <w:rFonts w:ascii="Times New Roman" w:hAnsi="Times New Roman"/>
                <w:sz w:val="28"/>
                <w:szCs w:val="28"/>
              </w:rPr>
              <w:t>робота</w:t>
            </w:r>
            <w:r w:rsidRPr="003679DF">
              <w:rPr>
                <w:rFonts w:ascii="Times New Roman" w:hAnsi="Times New Roman"/>
                <w:spacing w:val="5"/>
                <w:sz w:val="28"/>
                <w:szCs w:val="28"/>
              </w:rPr>
              <w:t xml:space="preserve"> </w:t>
            </w:r>
            <w:r w:rsidRPr="003679DF">
              <w:rPr>
                <w:rFonts w:ascii="Times New Roman" w:hAnsi="Times New Roman"/>
                <w:sz w:val="28"/>
                <w:szCs w:val="28"/>
              </w:rPr>
              <w:t>–</w:t>
            </w:r>
            <w:r w:rsidRPr="003679DF">
              <w:rPr>
                <w:rFonts w:ascii="Times New Roman" w:hAnsi="Times New Roman"/>
                <w:spacing w:val="3"/>
                <w:sz w:val="28"/>
                <w:szCs w:val="28"/>
              </w:rPr>
              <w:t xml:space="preserve"> </w:t>
            </w:r>
            <w:r w:rsidRPr="003679DF">
              <w:rPr>
                <w:rFonts w:ascii="Times New Roman" w:hAnsi="Times New Roman"/>
                <w:sz w:val="28"/>
                <w:szCs w:val="28"/>
              </w:rPr>
              <w:t>Івано-Франківський національний технічний університет нафти і газу,</w:t>
            </w:r>
            <w:r w:rsidRPr="003679DF">
              <w:rPr>
                <w:rFonts w:ascii="Times New Roman" w:hAnsi="Times New Roman"/>
                <w:spacing w:val="-1"/>
                <w:sz w:val="28"/>
                <w:szCs w:val="28"/>
              </w:rPr>
              <w:t xml:space="preserve"> </w:t>
            </w:r>
            <w:r w:rsidRPr="003679DF">
              <w:rPr>
                <w:rFonts w:ascii="Times New Roman" w:hAnsi="Times New Roman"/>
                <w:sz w:val="28"/>
                <w:szCs w:val="28"/>
              </w:rPr>
              <w:t>Івано-Франківськ,</w:t>
            </w:r>
            <w:r w:rsidRPr="003679DF">
              <w:rPr>
                <w:rFonts w:ascii="Times New Roman" w:hAnsi="Times New Roman"/>
                <w:spacing w:val="-1"/>
                <w:sz w:val="28"/>
                <w:szCs w:val="28"/>
              </w:rPr>
              <w:t xml:space="preserve"> </w:t>
            </w:r>
            <w:r w:rsidRPr="003679DF">
              <w:rPr>
                <w:rFonts w:ascii="Times New Roman" w:hAnsi="Times New Roman"/>
                <w:sz w:val="28"/>
                <w:szCs w:val="28"/>
              </w:rPr>
              <w:t>2025.</w:t>
            </w:r>
          </w:p>
          <w:p w:rsidR="009739E0" w:rsidRPr="003679DF" w:rsidRDefault="009739E0" w:rsidP="009739E0">
            <w:pPr>
              <w:pStyle w:val="af2"/>
              <w:spacing w:line="360" w:lineRule="auto"/>
              <w:ind w:firstLine="708"/>
              <w:jc w:val="both"/>
              <w:rPr>
                <w:sz w:val="28"/>
                <w:szCs w:val="28"/>
              </w:rPr>
            </w:pPr>
            <w:r w:rsidRPr="003679DF">
              <w:rPr>
                <w:sz w:val="28"/>
                <w:szCs w:val="28"/>
              </w:rPr>
              <w:t xml:space="preserve">У роботі проведено комплексне дослідження застосування альтернативних заповнювачів природного походження Прикарпаття для виготовлення товарного бетону та залізобетонних виробів. На першому етапі було </w:t>
            </w:r>
            <w:proofErr w:type="spellStart"/>
            <w:r w:rsidRPr="003679DF">
              <w:rPr>
                <w:sz w:val="28"/>
                <w:szCs w:val="28"/>
              </w:rPr>
              <w:t>запроєктовано</w:t>
            </w:r>
            <w:proofErr w:type="spellEnd"/>
            <w:r w:rsidRPr="003679DF">
              <w:rPr>
                <w:sz w:val="28"/>
                <w:szCs w:val="28"/>
              </w:rPr>
              <w:t xml:space="preserve"> склади бетонних сумішей із різними видами місцевих заповнювачів з метою отримання рухливості S4 та забезпечення класу міцності С32/40. Для досягнення необхідних фізико-механічних характеристик бетону в суміші вводили оптимальні дози </w:t>
            </w:r>
            <w:proofErr w:type="spellStart"/>
            <w:r w:rsidRPr="003679DF">
              <w:rPr>
                <w:sz w:val="28"/>
                <w:szCs w:val="28"/>
              </w:rPr>
              <w:t>карбоксиловмісних</w:t>
            </w:r>
            <w:proofErr w:type="spellEnd"/>
            <w:r w:rsidRPr="003679DF">
              <w:rPr>
                <w:sz w:val="28"/>
                <w:szCs w:val="28"/>
              </w:rPr>
              <w:t xml:space="preserve"> полімерних добавок. Для кожного типу заповнювача підбирали серію варіантів складів з різним дозуванням модифікатора, після чого визначали рухливість свіжих сумішей та міцність затверділого бетону. Результати випробувань підтвердили можливість отримання високоміцного бетону на основі альтернативних регіональних заповнювачів.</w:t>
            </w:r>
          </w:p>
          <w:p w:rsidR="009739E0" w:rsidRPr="003679DF" w:rsidRDefault="009739E0" w:rsidP="009739E0">
            <w:pPr>
              <w:pStyle w:val="af2"/>
              <w:spacing w:line="360" w:lineRule="auto"/>
              <w:ind w:firstLine="708"/>
              <w:jc w:val="both"/>
              <w:rPr>
                <w:sz w:val="28"/>
                <w:szCs w:val="28"/>
              </w:rPr>
            </w:pPr>
            <w:r w:rsidRPr="003679DF">
              <w:rPr>
                <w:sz w:val="28"/>
                <w:szCs w:val="28"/>
              </w:rPr>
              <w:t xml:space="preserve">Подальший аналіз було зосереджено на фізико-механічних властивостях крупних заповнювачів, отриманих шляхом дроблення різних осадових та магматичних порід західного регіону України. Досліджували ключові характеристики, що впливають на якість бетону: щільність, пористість, міцність на стиск і розколювання, зерновий склад та вміст домішок. Порівняльне оцінювання шести видів заповнювачів – гранітних, гравійних, пісковикових та андезитових – дало змогу встановити їх вплив на експлуатаційні властивості </w:t>
            </w:r>
            <w:r w:rsidRPr="003679DF">
              <w:rPr>
                <w:sz w:val="28"/>
                <w:szCs w:val="28"/>
              </w:rPr>
              <w:lastRenderedPageBreak/>
              <w:t>бетонних сумішей. На основі результатів сформовано рекомендації щодо використання місцевої сировини з урахуванням її технічних, економічних та екологічних переваг.</w:t>
            </w:r>
          </w:p>
          <w:p w:rsidR="009739E0" w:rsidRPr="003679DF" w:rsidRDefault="009739E0" w:rsidP="009739E0">
            <w:pPr>
              <w:pStyle w:val="af2"/>
              <w:spacing w:line="360" w:lineRule="auto"/>
              <w:ind w:firstLine="708"/>
              <w:jc w:val="both"/>
              <w:rPr>
                <w:sz w:val="28"/>
                <w:szCs w:val="28"/>
              </w:rPr>
            </w:pPr>
            <w:r w:rsidRPr="003679DF">
              <w:rPr>
                <w:sz w:val="28"/>
                <w:szCs w:val="28"/>
              </w:rPr>
              <w:t xml:space="preserve">У рамках </w:t>
            </w:r>
            <w:proofErr w:type="spellStart"/>
            <w:r w:rsidRPr="003679DF">
              <w:rPr>
                <w:sz w:val="28"/>
                <w:szCs w:val="28"/>
              </w:rPr>
              <w:t>проєктування</w:t>
            </w:r>
            <w:proofErr w:type="spellEnd"/>
            <w:r w:rsidRPr="003679DF">
              <w:rPr>
                <w:sz w:val="28"/>
                <w:szCs w:val="28"/>
              </w:rPr>
              <w:t xml:space="preserve"> сумішей із заповнювачами з різних регіонів України було визначено оптимальні дозування </w:t>
            </w:r>
            <w:proofErr w:type="spellStart"/>
            <w:r w:rsidRPr="003679DF">
              <w:rPr>
                <w:sz w:val="28"/>
                <w:szCs w:val="28"/>
              </w:rPr>
              <w:t>карбоксиловмісних</w:t>
            </w:r>
            <w:proofErr w:type="spellEnd"/>
            <w:r w:rsidRPr="003679DF">
              <w:rPr>
                <w:sz w:val="28"/>
                <w:szCs w:val="28"/>
              </w:rPr>
              <w:t xml:space="preserve"> модифікаторів, що забезпечують сталу рухливість S4 та клас міцності С32/40. Отримані дані свідчать про суттєву залежність ефективної дози добавки від властивостей конкретного заповнювача, що підкреслює необхідність адаптивного підходу до формування складів бетону.</w:t>
            </w:r>
          </w:p>
          <w:p w:rsidR="009739E0" w:rsidRPr="003679DF" w:rsidRDefault="009739E0" w:rsidP="009739E0">
            <w:pPr>
              <w:pStyle w:val="af2"/>
              <w:spacing w:line="360" w:lineRule="auto"/>
              <w:ind w:firstLine="708"/>
              <w:jc w:val="both"/>
              <w:rPr>
                <w:sz w:val="28"/>
                <w:szCs w:val="28"/>
              </w:rPr>
            </w:pPr>
            <w:r w:rsidRPr="003679DF">
              <w:rPr>
                <w:sz w:val="28"/>
                <w:szCs w:val="28"/>
              </w:rPr>
              <w:t xml:space="preserve">Завершальним етапом роботи стало експериментальне дослідження залізобетонних дорожніх плит і стінових блоків класу C16/20 з </w:t>
            </w:r>
            <w:proofErr w:type="spellStart"/>
            <w:r w:rsidRPr="003679DF">
              <w:rPr>
                <w:sz w:val="28"/>
                <w:szCs w:val="28"/>
              </w:rPr>
              <w:t>проєктним</w:t>
            </w:r>
            <w:proofErr w:type="spellEnd"/>
            <w:r w:rsidRPr="003679DF">
              <w:rPr>
                <w:sz w:val="28"/>
                <w:szCs w:val="28"/>
              </w:rPr>
              <w:t xml:space="preserve"> класом морозостійкості F150, виготовлених із використанням альтернативних місцевих заповнювачів Прикарпаття – гравійного </w:t>
            </w:r>
            <w:proofErr w:type="spellStart"/>
            <w:r w:rsidRPr="003679DF">
              <w:rPr>
                <w:sz w:val="28"/>
                <w:szCs w:val="28"/>
              </w:rPr>
              <w:t>щебеню</w:t>
            </w:r>
            <w:proofErr w:type="spellEnd"/>
            <w:r w:rsidRPr="003679DF">
              <w:rPr>
                <w:sz w:val="28"/>
                <w:szCs w:val="28"/>
              </w:rPr>
              <w:t xml:space="preserve"> та </w:t>
            </w:r>
            <w:proofErr w:type="spellStart"/>
            <w:r w:rsidRPr="003679DF">
              <w:rPr>
                <w:sz w:val="28"/>
                <w:szCs w:val="28"/>
              </w:rPr>
              <w:t>щебеню</w:t>
            </w:r>
            <w:proofErr w:type="spellEnd"/>
            <w:r w:rsidRPr="003679DF">
              <w:rPr>
                <w:sz w:val="28"/>
                <w:szCs w:val="28"/>
              </w:rPr>
              <w:t xml:space="preserve"> з пісковику. Для блоків і плит було розроблено чотири склади з рухливістю сумішей S3 та S1 відповідно, із застосуванням </w:t>
            </w:r>
            <w:proofErr w:type="spellStart"/>
            <w:r w:rsidRPr="003679DF">
              <w:rPr>
                <w:sz w:val="28"/>
                <w:szCs w:val="28"/>
              </w:rPr>
              <w:t>суперпластифікатора</w:t>
            </w:r>
            <w:proofErr w:type="spellEnd"/>
            <w:r w:rsidRPr="003679DF">
              <w:rPr>
                <w:sz w:val="28"/>
                <w:szCs w:val="28"/>
              </w:rPr>
              <w:t xml:space="preserve"> </w:t>
            </w:r>
            <w:proofErr w:type="spellStart"/>
            <w:r w:rsidRPr="003679DF">
              <w:rPr>
                <w:sz w:val="28"/>
                <w:szCs w:val="28"/>
              </w:rPr>
              <w:t>Plastidor</w:t>
            </w:r>
            <w:proofErr w:type="spellEnd"/>
            <w:r w:rsidRPr="003679DF">
              <w:rPr>
                <w:sz w:val="28"/>
                <w:szCs w:val="28"/>
              </w:rPr>
              <w:t xml:space="preserve"> 5 та </w:t>
            </w:r>
            <w:proofErr w:type="spellStart"/>
            <w:r w:rsidRPr="003679DF">
              <w:rPr>
                <w:sz w:val="28"/>
                <w:szCs w:val="28"/>
              </w:rPr>
              <w:t>повітровтягувальної</w:t>
            </w:r>
            <w:proofErr w:type="spellEnd"/>
            <w:r w:rsidRPr="003679DF">
              <w:rPr>
                <w:sz w:val="28"/>
                <w:szCs w:val="28"/>
              </w:rPr>
              <w:t xml:space="preserve"> добавки </w:t>
            </w:r>
            <w:proofErr w:type="spellStart"/>
            <w:r w:rsidRPr="003679DF">
              <w:rPr>
                <w:sz w:val="28"/>
                <w:szCs w:val="28"/>
              </w:rPr>
              <w:t>Plastidor</w:t>
            </w:r>
            <w:proofErr w:type="spellEnd"/>
            <w:r w:rsidRPr="003679DF">
              <w:rPr>
                <w:sz w:val="28"/>
                <w:szCs w:val="28"/>
              </w:rPr>
              <w:t xml:space="preserve"> 71 за сталого </w:t>
            </w:r>
            <w:proofErr w:type="spellStart"/>
            <w:r w:rsidRPr="003679DF">
              <w:rPr>
                <w:sz w:val="28"/>
                <w:szCs w:val="28"/>
              </w:rPr>
              <w:t>водоцементного</w:t>
            </w:r>
            <w:proofErr w:type="spellEnd"/>
            <w:r w:rsidRPr="003679DF">
              <w:rPr>
                <w:sz w:val="28"/>
                <w:szCs w:val="28"/>
              </w:rPr>
              <w:t xml:space="preserve"> відношення. Міцність визначалася на різних етапах твердіння, що дозволило простежити як ранній, так і довгостроковий приріст міцності. Морозостійкість оцінювали прискореним методом у 5%-му сольовому розчині з циклічним заморожуванням і відтаюванням, результати якого показали втрату міцності в межах 6–12 %, що відповідає вимогам класу F150.</w:t>
            </w:r>
          </w:p>
          <w:p w:rsidR="009739E0" w:rsidRPr="003679DF" w:rsidRDefault="009739E0" w:rsidP="009739E0">
            <w:pPr>
              <w:pStyle w:val="af2"/>
              <w:spacing w:line="360" w:lineRule="auto"/>
              <w:ind w:firstLine="708"/>
              <w:jc w:val="both"/>
              <w:rPr>
                <w:sz w:val="28"/>
                <w:szCs w:val="28"/>
              </w:rPr>
            </w:pPr>
            <w:r w:rsidRPr="003679DF">
              <w:rPr>
                <w:sz w:val="28"/>
                <w:szCs w:val="28"/>
              </w:rPr>
              <w:t xml:space="preserve">Паралельно проводився неруйнівний контроль міцності виробів – склерометрія, що продемонструвало узгодженість із результатами лабораторних випробувань. Загалом бетон на гравійному </w:t>
            </w:r>
            <w:proofErr w:type="spellStart"/>
            <w:r w:rsidRPr="003679DF">
              <w:rPr>
                <w:sz w:val="28"/>
                <w:szCs w:val="28"/>
              </w:rPr>
              <w:t>щебені</w:t>
            </w:r>
            <w:proofErr w:type="spellEnd"/>
            <w:r w:rsidRPr="003679DF">
              <w:rPr>
                <w:sz w:val="28"/>
                <w:szCs w:val="28"/>
              </w:rPr>
              <w:t xml:space="preserve"> проявив себе дещо краще порівняно з бетоном на пісковику, проте обидва види заповнювачів забезпечили нормативні експлуатаційні показники. Це підтверджує технічну доцільність </w:t>
            </w:r>
            <w:r w:rsidRPr="003679DF">
              <w:rPr>
                <w:sz w:val="28"/>
                <w:szCs w:val="28"/>
              </w:rPr>
              <w:lastRenderedPageBreak/>
              <w:t>використання місцевих альтернативних заповнювачів для серійного виготовлення блоків і плит, а також ефективність комбінування руйнівних і неруйнівних методів контролю якості.</w:t>
            </w:r>
          </w:p>
          <w:p w:rsidR="009739E0" w:rsidRPr="003679DF" w:rsidRDefault="009739E0" w:rsidP="009739E0">
            <w:pPr>
              <w:pStyle w:val="af2"/>
              <w:spacing w:line="360" w:lineRule="auto"/>
              <w:ind w:firstLine="708"/>
              <w:jc w:val="both"/>
              <w:rPr>
                <w:sz w:val="28"/>
                <w:szCs w:val="28"/>
              </w:rPr>
            </w:pPr>
            <w:r w:rsidRPr="003679DF">
              <w:rPr>
                <w:sz w:val="28"/>
                <w:szCs w:val="28"/>
              </w:rPr>
              <w:t>Ключові слова: товарний бетон, альтернативні заповнювачі, міцність бетону, морозостійкість, розрахунок складу суміші, залізобетонні вироби.</w:t>
            </w:r>
          </w:p>
          <w:p w:rsidR="009739E0" w:rsidRPr="00665E02" w:rsidRDefault="009739E0" w:rsidP="009739E0">
            <w:pPr>
              <w:spacing w:before="100" w:beforeAutospacing="1" w:after="100" w:afterAutospacing="1" w:line="360" w:lineRule="auto"/>
              <w:jc w:val="center"/>
              <w:rPr>
                <w:rFonts w:ascii="Times New Roman" w:eastAsia="Times New Roman" w:hAnsi="Times New Roman"/>
                <w:b/>
                <w:sz w:val="28"/>
                <w:szCs w:val="28"/>
                <w:lang w:val="en-US" w:eastAsia="uk-UA"/>
              </w:rPr>
            </w:pPr>
            <w:r w:rsidRPr="00665E02">
              <w:rPr>
                <w:rFonts w:ascii="Times New Roman" w:eastAsia="Times New Roman" w:hAnsi="Times New Roman"/>
                <w:b/>
                <w:sz w:val="28"/>
                <w:szCs w:val="28"/>
                <w:lang w:val="en-US" w:eastAsia="uk-UA"/>
              </w:rPr>
              <w:t>Abstract</w:t>
            </w:r>
          </w:p>
          <w:p w:rsidR="009739E0" w:rsidRPr="00665E02" w:rsidRDefault="009739E0" w:rsidP="009739E0">
            <w:pPr>
              <w:spacing w:before="100" w:beforeAutospacing="1" w:after="100" w:afterAutospacing="1" w:line="360" w:lineRule="auto"/>
              <w:ind w:firstLine="708"/>
              <w:jc w:val="both"/>
              <w:rPr>
                <w:rFonts w:ascii="Times New Roman" w:eastAsia="Times New Roman" w:hAnsi="Times New Roman"/>
                <w:sz w:val="28"/>
                <w:szCs w:val="28"/>
                <w:lang w:val="en-US" w:eastAsia="uk-UA"/>
              </w:rPr>
            </w:pPr>
            <w:proofErr w:type="spellStart"/>
            <w:r w:rsidRPr="00665E02">
              <w:rPr>
                <w:rFonts w:ascii="Times New Roman" w:eastAsia="Times New Roman" w:hAnsi="Times New Roman"/>
                <w:sz w:val="28"/>
                <w:szCs w:val="28"/>
                <w:lang w:val="en-US" w:eastAsia="uk-UA"/>
              </w:rPr>
              <w:t>Silchuk</w:t>
            </w:r>
            <w:proofErr w:type="spellEnd"/>
            <w:r w:rsidRPr="00665E02">
              <w:rPr>
                <w:rFonts w:ascii="Times New Roman" w:eastAsia="Times New Roman" w:hAnsi="Times New Roman"/>
                <w:sz w:val="28"/>
                <w:szCs w:val="28"/>
                <w:lang w:val="en-US" w:eastAsia="uk-UA"/>
              </w:rPr>
              <w:t xml:space="preserve"> D.V., </w:t>
            </w:r>
            <w:proofErr w:type="spellStart"/>
            <w:r w:rsidRPr="00665E02">
              <w:rPr>
                <w:rFonts w:ascii="Times New Roman" w:eastAsia="Times New Roman" w:hAnsi="Times New Roman"/>
                <w:sz w:val="28"/>
                <w:szCs w:val="28"/>
                <w:lang w:val="en-US" w:eastAsia="uk-UA"/>
              </w:rPr>
              <w:t>Velychkovych</w:t>
            </w:r>
            <w:proofErr w:type="spellEnd"/>
            <w:r w:rsidRPr="00665E02">
              <w:rPr>
                <w:rFonts w:ascii="Times New Roman" w:eastAsia="Times New Roman" w:hAnsi="Times New Roman"/>
                <w:sz w:val="28"/>
                <w:szCs w:val="28"/>
                <w:lang w:val="en-US" w:eastAsia="uk-UA"/>
              </w:rPr>
              <w:t xml:space="preserve"> A.S. (supervisor). Comprehensive assessment of the use of alternative fillers from the Carpathian region for commercial concrete and serial production of reinforced concrete slabs and blocks. Master's thesis – Ivano-Frankivsk National Technical University of Oil and Gas, Ivano-Frankivsk, 2025.</w:t>
            </w:r>
          </w:p>
          <w:p w:rsidR="009739E0" w:rsidRPr="00665E02" w:rsidRDefault="009739E0" w:rsidP="009739E0">
            <w:pPr>
              <w:spacing w:before="100" w:beforeAutospacing="1" w:after="100" w:afterAutospacing="1" w:line="360" w:lineRule="auto"/>
              <w:ind w:firstLine="708"/>
              <w:jc w:val="both"/>
              <w:rPr>
                <w:rFonts w:ascii="Times New Roman" w:eastAsia="Times New Roman" w:hAnsi="Times New Roman"/>
                <w:sz w:val="28"/>
                <w:szCs w:val="28"/>
                <w:lang w:val="en-US" w:eastAsia="uk-UA"/>
              </w:rPr>
            </w:pPr>
            <w:r w:rsidRPr="00665E02">
              <w:rPr>
                <w:rFonts w:ascii="Times New Roman" w:eastAsia="Times New Roman" w:hAnsi="Times New Roman"/>
                <w:sz w:val="28"/>
                <w:szCs w:val="28"/>
                <w:lang w:val="en-US" w:eastAsia="uk-UA"/>
              </w:rPr>
              <w:t>The work conducts a comprehensive study of the use of alternative natural fillers from the Carpathian region for the production of commercial concrete and reinforced concrete products. At the first stage, concrete mixes with different types of local fillers were designed to achieve S4 mobility and ensure strength class C32/40. To achieve the required physical and mechanical characteristics of concrete, optimal doses of carboxyl-containing polymer additives were added to the mixture. For each type of aggregate, a series of compositions with different modifier dosages were selected, after which the mobility of fresh mixtures and the strength of hardened concrete were determined. The test results confirmed the possibility of obtaining high-strength concrete based on alternative regional aggregates.</w:t>
            </w:r>
          </w:p>
          <w:p w:rsidR="009739E0" w:rsidRPr="003679DF" w:rsidRDefault="009739E0" w:rsidP="009739E0">
            <w:pPr>
              <w:pStyle w:val="af2"/>
              <w:spacing w:line="360" w:lineRule="auto"/>
              <w:ind w:firstLine="708"/>
              <w:jc w:val="both"/>
              <w:rPr>
                <w:sz w:val="28"/>
                <w:szCs w:val="28"/>
                <w:lang w:val="en-US"/>
              </w:rPr>
            </w:pPr>
            <w:r w:rsidRPr="00665E02">
              <w:rPr>
                <w:sz w:val="28"/>
                <w:szCs w:val="28"/>
                <w:lang w:val="en-US"/>
              </w:rPr>
              <w:t>Further analysis focused on the physical and mechanical properties of coarse aggregates obtained by crushing various sedimentary and igneous rocks from</w:t>
            </w:r>
            <w:r w:rsidRPr="003679DF">
              <w:rPr>
                <w:sz w:val="28"/>
                <w:szCs w:val="28"/>
                <w:lang w:val="en-US"/>
              </w:rPr>
              <w:t xml:space="preserve"> the western region of Ukraine. Key characteristics affecting concrete quality were studied: density, porosity, compressive and splitting strength, grain composition, and </w:t>
            </w:r>
            <w:r w:rsidRPr="003679DF">
              <w:rPr>
                <w:sz w:val="28"/>
                <w:szCs w:val="28"/>
                <w:lang w:val="en-US"/>
              </w:rPr>
              <w:lastRenderedPageBreak/>
              <w:t>impurity content. A comparative assessment of six types of aggregates—granite, gravel, sandstone, and andesite—made it possible to determine their impact on the performance properties of concrete mixtures. Based on the results, recommendations were made for the use of local raw materials, taking into account their technical, economic, and environmental advantages.</w:t>
            </w:r>
          </w:p>
          <w:p w:rsidR="009739E0" w:rsidRPr="00665E02" w:rsidRDefault="009739E0" w:rsidP="009739E0">
            <w:pPr>
              <w:spacing w:before="100" w:beforeAutospacing="1" w:after="100" w:afterAutospacing="1" w:line="360" w:lineRule="auto"/>
              <w:ind w:firstLine="708"/>
              <w:jc w:val="both"/>
              <w:rPr>
                <w:rFonts w:ascii="Times New Roman" w:eastAsia="Times New Roman" w:hAnsi="Times New Roman"/>
                <w:sz w:val="28"/>
                <w:szCs w:val="28"/>
                <w:lang w:val="en-US" w:eastAsia="uk-UA"/>
              </w:rPr>
            </w:pPr>
            <w:r w:rsidRPr="00665E02">
              <w:rPr>
                <w:rFonts w:ascii="Times New Roman" w:eastAsia="Times New Roman" w:hAnsi="Times New Roman"/>
                <w:sz w:val="28"/>
                <w:szCs w:val="28"/>
                <w:lang w:val="en-US" w:eastAsia="uk-UA"/>
              </w:rPr>
              <w:t>As part of the design of mixtures with aggregates from different regions of Ukraine, the optimal dosages of carboxyl-containing modifiers were determined, ensuring stable mobility S4 and strength class C32/40. The data obtained indicate a significant dependence of the effective dosage of the additive on the properties of a particular aggregate, which emphasizes the need for an adaptive approach to the formation of concrete compositions.</w:t>
            </w:r>
          </w:p>
          <w:p w:rsidR="009739E0" w:rsidRPr="003679DF" w:rsidRDefault="009739E0" w:rsidP="009739E0">
            <w:pPr>
              <w:pStyle w:val="af2"/>
              <w:spacing w:line="360" w:lineRule="auto"/>
              <w:ind w:firstLine="708"/>
              <w:jc w:val="both"/>
              <w:rPr>
                <w:sz w:val="28"/>
                <w:szCs w:val="28"/>
                <w:lang w:val="en-US"/>
              </w:rPr>
            </w:pPr>
            <w:r w:rsidRPr="00665E02">
              <w:rPr>
                <w:sz w:val="28"/>
                <w:szCs w:val="28"/>
                <w:lang w:val="en-US"/>
              </w:rPr>
              <w:t xml:space="preserve">The final stage of the work was an experimental study of reinforced concrete road slabs and wall blocks of class C16/20 with a design frost resistance class of F150, manufactured using alternative local aggregates from the Carpathian region – gravel crushed stone and sandstone crushed stone. Four compositions with S3 and S1 mix mobility, respectively, were developed for the blocks and slabs, using </w:t>
            </w:r>
            <w:proofErr w:type="spellStart"/>
            <w:r w:rsidRPr="00665E02">
              <w:rPr>
                <w:sz w:val="28"/>
                <w:szCs w:val="28"/>
                <w:lang w:val="en-US"/>
              </w:rPr>
              <w:t>Plastidor</w:t>
            </w:r>
            <w:proofErr w:type="spellEnd"/>
            <w:r w:rsidRPr="00665E02">
              <w:rPr>
                <w:sz w:val="28"/>
                <w:szCs w:val="28"/>
                <w:lang w:val="en-US"/>
              </w:rPr>
              <w:t xml:space="preserve"> 5 superplasticizer and </w:t>
            </w:r>
            <w:proofErr w:type="spellStart"/>
            <w:r w:rsidRPr="00665E02">
              <w:rPr>
                <w:sz w:val="28"/>
                <w:szCs w:val="28"/>
                <w:lang w:val="en-US"/>
              </w:rPr>
              <w:t>Plastidor</w:t>
            </w:r>
            <w:proofErr w:type="spellEnd"/>
            <w:r w:rsidRPr="00665E02">
              <w:rPr>
                <w:sz w:val="28"/>
                <w:szCs w:val="28"/>
                <w:lang w:val="en-US"/>
              </w:rPr>
              <w:t xml:space="preserve"> 71 air-entraining admixture at a constant water-cement ratio. </w:t>
            </w:r>
            <w:r w:rsidRPr="003679DF">
              <w:rPr>
                <w:sz w:val="28"/>
                <w:szCs w:val="28"/>
                <w:lang w:val="en-US"/>
              </w:rPr>
              <w:t>Strength was determined at various stages of hardening, which made it possible to track both early and long-term strength gains. Frost resistance was evaluated using an accelerated method in a 5% salt solution with cyclic freezing and thawing, the results of which showed a loss of strength within 6–12%, which meets the requirements of class F150.</w:t>
            </w:r>
          </w:p>
          <w:p w:rsidR="009739E0" w:rsidRPr="00665E02" w:rsidRDefault="009739E0" w:rsidP="009739E0">
            <w:pPr>
              <w:spacing w:before="100" w:beforeAutospacing="1" w:after="100" w:afterAutospacing="1" w:line="360" w:lineRule="auto"/>
              <w:ind w:firstLine="708"/>
              <w:jc w:val="both"/>
              <w:rPr>
                <w:rFonts w:ascii="Times New Roman" w:eastAsia="Times New Roman" w:hAnsi="Times New Roman"/>
                <w:sz w:val="28"/>
                <w:szCs w:val="28"/>
                <w:lang w:val="en-US" w:eastAsia="uk-UA"/>
              </w:rPr>
            </w:pPr>
            <w:r w:rsidRPr="00665E02">
              <w:rPr>
                <w:rFonts w:ascii="Times New Roman" w:eastAsia="Times New Roman" w:hAnsi="Times New Roman"/>
                <w:sz w:val="28"/>
                <w:szCs w:val="28"/>
                <w:lang w:val="en-US" w:eastAsia="uk-UA"/>
              </w:rPr>
              <w:t xml:space="preserve">At the same time, non-destructive testing of the strength of the products was carried out using a sclerometer, which demonstrated consistency with the results of laboratory tests. In general, concrete on gravel aggregate performed slightly better than concrete on sandstone, but both types of aggregates provided the required </w:t>
            </w:r>
            <w:r w:rsidRPr="00665E02">
              <w:rPr>
                <w:rFonts w:ascii="Times New Roman" w:eastAsia="Times New Roman" w:hAnsi="Times New Roman"/>
                <w:sz w:val="28"/>
                <w:szCs w:val="28"/>
                <w:lang w:val="en-US" w:eastAsia="uk-UA"/>
              </w:rPr>
              <w:lastRenderedPageBreak/>
              <w:t>performance characteristics. This confirms the technical feasibility of using local alternative aggregates for the serial production of blocks and slabs, as well as the effectiveness of combining destructive and non-destructive quality control methods.</w:t>
            </w:r>
          </w:p>
          <w:p w:rsidR="009739E0" w:rsidRPr="00665E02" w:rsidRDefault="009739E0" w:rsidP="009739E0">
            <w:pPr>
              <w:spacing w:before="100" w:beforeAutospacing="1" w:after="100" w:afterAutospacing="1" w:line="360" w:lineRule="auto"/>
              <w:ind w:firstLine="708"/>
              <w:jc w:val="both"/>
              <w:rPr>
                <w:rFonts w:ascii="Times New Roman" w:eastAsia="Times New Roman" w:hAnsi="Times New Roman"/>
                <w:sz w:val="28"/>
                <w:szCs w:val="28"/>
                <w:lang w:val="en-US" w:eastAsia="uk-UA"/>
              </w:rPr>
            </w:pPr>
            <w:r w:rsidRPr="00665E02">
              <w:rPr>
                <w:rFonts w:ascii="Times New Roman" w:eastAsia="Times New Roman" w:hAnsi="Times New Roman"/>
                <w:sz w:val="28"/>
                <w:szCs w:val="28"/>
                <w:lang w:val="en-US" w:eastAsia="uk-UA"/>
              </w:rPr>
              <w:t>Keywords: ready-mixed concrete, alternative aggregates, concrete strength, frost resistance, mix design, reinforced concrete products.</w:t>
            </w: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9739E0" w:rsidRPr="003679DF" w:rsidRDefault="009739E0" w:rsidP="00E4004C">
            <w:pPr>
              <w:keepNext/>
              <w:keepLines/>
              <w:widowControl w:val="0"/>
              <w:autoSpaceDE w:val="0"/>
              <w:autoSpaceDN w:val="0"/>
              <w:spacing w:before="40"/>
              <w:ind w:right="-142"/>
              <w:outlineLvl w:val="5"/>
              <w:rPr>
                <w:rFonts w:ascii="Times New Roman" w:hAnsi="Times New Roman"/>
                <w:color w:val="000000"/>
                <w:sz w:val="26"/>
                <w:szCs w:val="26"/>
              </w:rPr>
            </w:pPr>
          </w:p>
          <w:p w:rsidR="00E4004C" w:rsidRPr="003679DF" w:rsidRDefault="00E4004C" w:rsidP="00EF65A7">
            <w:pPr>
              <w:jc w:val="center"/>
              <w:rPr>
                <w:rFonts w:ascii="Times New Roman" w:hAnsi="Times New Roman"/>
                <w:b/>
                <w:sz w:val="28"/>
                <w:szCs w:val="28"/>
                <w:lang w:eastAsia="ru-RU"/>
              </w:rPr>
            </w:pPr>
          </w:p>
        </w:tc>
      </w:tr>
    </w:tbl>
    <w:sdt>
      <w:sdtPr>
        <w:rPr>
          <w:sz w:val="24"/>
          <w:szCs w:val="24"/>
          <w:lang w:val="ru-RU"/>
        </w:rPr>
        <w:id w:val="-1088613430"/>
        <w:docPartObj>
          <w:docPartGallery w:val="Table of Contents"/>
          <w:docPartUnique/>
        </w:docPartObj>
      </w:sdtPr>
      <w:sdtEndPr>
        <w:rPr>
          <w:b/>
          <w:bCs/>
        </w:rPr>
      </w:sdtEndPr>
      <w:sdtContent>
        <w:p w:rsidR="00595930" w:rsidRPr="003679DF" w:rsidRDefault="00C5285C" w:rsidP="00E30A56">
          <w:pPr>
            <w:pStyle w:val="Abstract"/>
            <w:jc w:val="center"/>
            <w:rPr>
              <w:rFonts w:ascii="Times New Roman" w:hAnsi="Times New Roman" w:cs="Times New Roman"/>
              <w:sz w:val="24"/>
              <w:szCs w:val="24"/>
            </w:rPr>
          </w:pPr>
          <w:r w:rsidRPr="003679DF">
            <w:rPr>
              <w:rFonts w:ascii="Times New Roman" w:hAnsi="Times New Roman" w:cs="Times New Roman"/>
              <w:sz w:val="24"/>
              <w:szCs w:val="24"/>
            </w:rPr>
            <w:t>ЗМІСТ</w:t>
          </w:r>
        </w:p>
        <w:p w:rsidR="003679DF" w:rsidRPr="003679DF" w:rsidRDefault="00595930">
          <w:pPr>
            <w:pStyle w:val="11"/>
            <w:tabs>
              <w:tab w:val="right" w:leader="dot" w:pos="9679"/>
            </w:tabs>
            <w:rPr>
              <w:rFonts w:ascii="Times New Roman" w:hAnsi="Times New Roman"/>
              <w:noProof/>
            </w:rPr>
          </w:pPr>
          <w:r w:rsidRPr="003679DF">
            <w:rPr>
              <w:rFonts w:ascii="Times New Roman" w:hAnsi="Times New Roman"/>
              <w:sz w:val="24"/>
              <w:szCs w:val="24"/>
            </w:rPr>
            <w:fldChar w:fldCharType="begin"/>
          </w:r>
          <w:r w:rsidRPr="003679DF">
            <w:rPr>
              <w:rFonts w:ascii="Times New Roman" w:hAnsi="Times New Roman"/>
              <w:sz w:val="24"/>
              <w:szCs w:val="24"/>
            </w:rPr>
            <w:instrText xml:space="preserve"> TOC \o "1-3" \h \z \u </w:instrText>
          </w:r>
          <w:r w:rsidRPr="003679DF">
            <w:rPr>
              <w:rFonts w:ascii="Times New Roman" w:hAnsi="Times New Roman"/>
              <w:sz w:val="24"/>
              <w:szCs w:val="24"/>
            </w:rPr>
            <w:fldChar w:fldCharType="separate"/>
          </w:r>
          <w:hyperlink w:anchor="_Toc215492476" w:history="1">
            <w:r w:rsidR="003679DF" w:rsidRPr="003679DF">
              <w:rPr>
                <w:rStyle w:val="af0"/>
                <w:rFonts w:ascii="Times New Roman" w:hAnsi="Times New Roman"/>
                <w:b/>
                <w:noProof/>
              </w:rPr>
              <w:t>ВСТУП</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_Toc215492476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12</w:t>
            </w:r>
            <w:r w:rsidR="003679DF" w:rsidRPr="003679DF">
              <w:rPr>
                <w:rFonts w:ascii="Times New Roman" w:hAnsi="Times New Roman"/>
                <w:noProof/>
                <w:webHidden/>
              </w:rPr>
              <w:fldChar w:fldCharType="end"/>
            </w:r>
          </w:hyperlink>
        </w:p>
        <w:p w:rsidR="003679DF" w:rsidRPr="003679DF" w:rsidRDefault="00773FDF">
          <w:pPr>
            <w:pStyle w:val="11"/>
            <w:tabs>
              <w:tab w:val="right" w:leader="dot" w:pos="9679"/>
            </w:tabs>
            <w:rPr>
              <w:rFonts w:ascii="Times New Roman" w:hAnsi="Times New Roman"/>
              <w:noProof/>
            </w:rPr>
          </w:pPr>
          <w:hyperlink w:anchor="_Toc215492477" w:history="1">
            <w:r w:rsidR="003679DF" w:rsidRPr="003679DF">
              <w:rPr>
                <w:rStyle w:val="af0"/>
                <w:rFonts w:ascii="Times New Roman" w:hAnsi="Times New Roman"/>
                <w:b/>
                <w:noProof/>
              </w:rPr>
              <w:t>РОЗДІЛ 1</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_Toc215492477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15</w:t>
            </w:r>
            <w:r w:rsidR="003679DF" w:rsidRPr="003679DF">
              <w:rPr>
                <w:rFonts w:ascii="Times New Roman" w:hAnsi="Times New Roman"/>
                <w:noProof/>
                <w:webHidden/>
              </w:rPr>
              <w:fldChar w:fldCharType="end"/>
            </w:r>
          </w:hyperlink>
        </w:p>
        <w:p w:rsidR="003679DF" w:rsidRPr="003679DF" w:rsidRDefault="00773FDF">
          <w:pPr>
            <w:pStyle w:val="11"/>
            <w:tabs>
              <w:tab w:val="right" w:leader="dot" w:pos="9679"/>
            </w:tabs>
            <w:rPr>
              <w:rFonts w:ascii="Times New Roman" w:hAnsi="Times New Roman"/>
              <w:noProof/>
            </w:rPr>
          </w:pPr>
          <w:hyperlink w:anchor="_Toc215492478" w:history="1">
            <w:r w:rsidR="003679DF" w:rsidRPr="003679DF">
              <w:rPr>
                <w:rStyle w:val="af0"/>
                <w:rFonts w:ascii="Times New Roman" w:hAnsi="Times New Roman"/>
                <w:b/>
                <w:noProof/>
              </w:rPr>
              <w:t>ВПЛИВ ЗАПОВНЮВАЧІВ І ДОБАВОК НА РЕОЛОГІЮ, МІЦНІСТЬ ТА ДОВГОВІЧНІСТЬ БЕТОНУ: ОГЛЯД СУЧАСНИХ ТЕНДЕНЦІЙ</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_Toc215492478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15</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479" w:history="1">
            <w:r w:rsidR="003679DF" w:rsidRPr="003679DF">
              <w:rPr>
                <w:rStyle w:val="af0"/>
                <w:rFonts w:ascii="Times New Roman" w:hAnsi="Times New Roman"/>
                <w:noProof/>
              </w:rPr>
              <w:t>1.1 Класифікація заповнювачів і добавок</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_Toc215492479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15</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480" w:history="1">
            <w:r w:rsidR="003679DF" w:rsidRPr="003679DF">
              <w:rPr>
                <w:rStyle w:val="af0"/>
                <w:rFonts w:ascii="Times New Roman" w:hAnsi="Times New Roman"/>
                <w:noProof/>
              </w:rPr>
              <w:t>1.2 Реологічні властивості бетонних сумішей: основні поняття та методики вимірювання</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_Toc215492480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18</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481" w:history="1">
            <w:r w:rsidR="003679DF" w:rsidRPr="003679DF">
              <w:rPr>
                <w:rStyle w:val="af0"/>
                <w:rFonts w:ascii="Times New Roman" w:hAnsi="Times New Roman"/>
                <w:noProof/>
              </w:rPr>
              <w:t>1.3 Вплив мінеральних добавок і філерів на міцність та довговічність</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_Toc215492481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19</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482" w:history="1">
            <w:r w:rsidR="003679DF" w:rsidRPr="003679DF">
              <w:rPr>
                <w:rStyle w:val="af0"/>
                <w:rFonts w:ascii="Times New Roman" w:hAnsi="Times New Roman"/>
                <w:noProof/>
              </w:rPr>
              <w:t>1.4 Хімічні добавки та їх вплив</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_Toc215492482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20</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483" w:history="1">
            <w:r w:rsidR="003679DF" w:rsidRPr="003679DF">
              <w:rPr>
                <w:rStyle w:val="af0"/>
                <w:rFonts w:ascii="Times New Roman" w:hAnsi="Times New Roman"/>
                <w:noProof/>
              </w:rPr>
              <w:t>1.5 Нанодобавки: новий рубіж підвищення характеристик</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_Toc215492483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21</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484" w:history="1">
            <w:r w:rsidR="003679DF" w:rsidRPr="003679DF">
              <w:rPr>
                <w:rStyle w:val="af0"/>
                <w:rFonts w:ascii="Times New Roman" w:hAnsi="Times New Roman"/>
                <w:noProof/>
              </w:rPr>
              <w:t>1.6 Волокна: механічне та реологічне коригування</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_Toc215492484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22</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485" w:history="1">
            <w:r w:rsidR="003679DF" w:rsidRPr="003679DF">
              <w:rPr>
                <w:rStyle w:val="af0"/>
                <w:rFonts w:ascii="Times New Roman" w:hAnsi="Times New Roman"/>
                <w:noProof/>
              </w:rPr>
              <w:t>1.7 Вплив на довговічність: основні механізми</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_Toc215492485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25</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486" w:history="1">
            <w:r w:rsidR="003679DF" w:rsidRPr="003679DF">
              <w:rPr>
                <w:rStyle w:val="af0"/>
                <w:rFonts w:ascii="Times New Roman" w:hAnsi="Times New Roman"/>
                <w:noProof/>
              </w:rPr>
              <w:t>1.8 Сучасні тенденції та інновації (2018–2025)</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_Toc215492486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28</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487" w:history="1">
            <w:r w:rsidR="003679DF" w:rsidRPr="003679DF">
              <w:rPr>
                <w:rStyle w:val="af0"/>
                <w:rFonts w:ascii="Times New Roman" w:hAnsi="Times New Roman"/>
                <w:noProof/>
              </w:rPr>
              <w:t>1.9 Аналіз результатів огляду сучасних методів та засобів впливу на властивості бетону</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_Toc215492487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31</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488" w:history="1">
            <w:r w:rsidR="003679DF" w:rsidRPr="003679DF">
              <w:rPr>
                <w:rStyle w:val="af0"/>
                <w:rFonts w:ascii="Times New Roman" w:hAnsi="Times New Roman"/>
                <w:noProof/>
                <w:spacing w:val="15"/>
                <w:kern w:val="28"/>
              </w:rPr>
              <w:t>1.10 Нормативна база магістерської роб</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_Toc215492488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34</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489" w:history="1">
            <w:r w:rsidR="003679DF" w:rsidRPr="003679DF">
              <w:rPr>
                <w:rStyle w:val="af0"/>
                <w:rFonts w:ascii="Times New Roman" w:hAnsi="Times New Roman"/>
                <w:noProof/>
              </w:rPr>
              <w:t>1.11 Висновки до розділу 1</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_Toc215492489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34</w:t>
            </w:r>
            <w:r w:rsidR="003679DF" w:rsidRPr="003679DF">
              <w:rPr>
                <w:rFonts w:ascii="Times New Roman" w:hAnsi="Times New Roman"/>
                <w:noProof/>
                <w:webHidden/>
              </w:rPr>
              <w:fldChar w:fldCharType="end"/>
            </w:r>
          </w:hyperlink>
        </w:p>
        <w:p w:rsidR="003679DF" w:rsidRPr="003679DF" w:rsidRDefault="00773FDF">
          <w:pPr>
            <w:pStyle w:val="11"/>
            <w:tabs>
              <w:tab w:val="right" w:leader="dot" w:pos="9679"/>
            </w:tabs>
            <w:rPr>
              <w:rFonts w:ascii="Times New Roman" w:hAnsi="Times New Roman"/>
              <w:noProof/>
            </w:rPr>
          </w:pPr>
          <w:hyperlink w:anchor="_Toc215492490" w:history="1">
            <w:r w:rsidR="003679DF" w:rsidRPr="003679DF">
              <w:rPr>
                <w:rStyle w:val="af0"/>
                <w:rFonts w:ascii="Times New Roman" w:hAnsi="Times New Roman"/>
                <w:b/>
                <w:noProof/>
              </w:rPr>
              <w:t>РОЗДІЛ 2</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_Toc215492490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36</w:t>
            </w:r>
            <w:r w:rsidR="003679DF" w:rsidRPr="003679DF">
              <w:rPr>
                <w:rFonts w:ascii="Times New Roman" w:hAnsi="Times New Roman"/>
                <w:noProof/>
                <w:webHidden/>
              </w:rPr>
              <w:fldChar w:fldCharType="end"/>
            </w:r>
          </w:hyperlink>
        </w:p>
        <w:p w:rsidR="003679DF" w:rsidRPr="003679DF" w:rsidRDefault="00773FDF">
          <w:pPr>
            <w:pStyle w:val="11"/>
            <w:tabs>
              <w:tab w:val="right" w:leader="dot" w:pos="9679"/>
            </w:tabs>
            <w:rPr>
              <w:rFonts w:ascii="Times New Roman" w:hAnsi="Times New Roman"/>
              <w:noProof/>
            </w:rPr>
          </w:pPr>
          <w:hyperlink w:anchor="_Toc215492491" w:history="1">
            <w:r w:rsidR="003679DF" w:rsidRPr="003679DF">
              <w:rPr>
                <w:rStyle w:val="af0"/>
                <w:rFonts w:ascii="Times New Roman" w:hAnsi="Times New Roman"/>
                <w:b/>
                <w:noProof/>
              </w:rPr>
              <w:t>ОЦІНКА ЕФЕКТИВНОСТІ ПРОЕКТУВАННЯ СКЛАДУ БЕТОННИХ СУМІШЕЙ НА АЛЬТЕРНАТИВНИХ ЗАПОВНЮВАЧАХ З ПРИРОДНИХ РЕСУРСІВ ПРИКАРПАТСЬКОГО РЕГІОНУ</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_Toc215492491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36</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492" w:history="1">
            <w:r w:rsidR="003679DF" w:rsidRPr="003679DF">
              <w:rPr>
                <w:rStyle w:val="af0"/>
                <w:rFonts w:ascii="Times New Roman" w:hAnsi="Times New Roman"/>
                <w:noProof/>
                <w:shd w:val="clear" w:color="auto" w:fill="FFFFFF"/>
              </w:rPr>
              <w:t>2.1 Мотивація та постановка задач дослідження</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_Toc215492492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36</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493" w:history="1">
            <w:r w:rsidR="003679DF" w:rsidRPr="003679DF">
              <w:rPr>
                <w:rStyle w:val="af0"/>
                <w:rFonts w:ascii="Times New Roman" w:eastAsia="Times New Roman" w:hAnsi="Times New Roman"/>
                <w:noProof/>
              </w:rPr>
              <w:t>2.2 Методи та матеріали</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_Toc215492493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38</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494" w:history="1">
            <w:r w:rsidR="003679DF" w:rsidRPr="003679DF">
              <w:rPr>
                <w:rStyle w:val="af0"/>
                <w:rFonts w:ascii="Times New Roman" w:hAnsi="Times New Roman"/>
                <w:noProof/>
              </w:rPr>
              <w:t>2.3 Результати та їх аналіз</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_Toc215492494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45</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495" w:history="1">
            <w:r w:rsidR="003679DF" w:rsidRPr="003679DF">
              <w:rPr>
                <w:rStyle w:val="af0"/>
                <w:rFonts w:ascii="Times New Roman" w:hAnsi="Times New Roman"/>
                <w:noProof/>
              </w:rPr>
              <w:t>2.4 Висновки до розділу 2</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_Toc215492495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50</w:t>
            </w:r>
            <w:r w:rsidR="003679DF" w:rsidRPr="003679DF">
              <w:rPr>
                <w:rFonts w:ascii="Times New Roman" w:hAnsi="Times New Roman"/>
                <w:noProof/>
                <w:webHidden/>
              </w:rPr>
              <w:fldChar w:fldCharType="end"/>
            </w:r>
          </w:hyperlink>
        </w:p>
        <w:p w:rsidR="003679DF" w:rsidRPr="003679DF" w:rsidRDefault="00773FDF">
          <w:pPr>
            <w:pStyle w:val="11"/>
            <w:tabs>
              <w:tab w:val="right" w:leader="dot" w:pos="9679"/>
            </w:tabs>
            <w:rPr>
              <w:rFonts w:ascii="Times New Roman" w:hAnsi="Times New Roman"/>
              <w:noProof/>
            </w:rPr>
          </w:pPr>
          <w:hyperlink w:anchor="_Toc215492496" w:history="1">
            <w:r w:rsidR="003679DF" w:rsidRPr="003679DF">
              <w:rPr>
                <w:rStyle w:val="af0"/>
                <w:rFonts w:ascii="Times New Roman" w:hAnsi="Times New Roman"/>
                <w:b/>
                <w:noProof/>
              </w:rPr>
              <w:t>РОЗДІЛ 3</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_Toc215492496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52</w:t>
            </w:r>
            <w:r w:rsidR="003679DF" w:rsidRPr="003679DF">
              <w:rPr>
                <w:rFonts w:ascii="Times New Roman" w:hAnsi="Times New Roman"/>
                <w:noProof/>
                <w:webHidden/>
              </w:rPr>
              <w:fldChar w:fldCharType="end"/>
            </w:r>
          </w:hyperlink>
        </w:p>
        <w:p w:rsidR="003679DF" w:rsidRPr="003679DF" w:rsidRDefault="00773FDF">
          <w:pPr>
            <w:pStyle w:val="11"/>
            <w:tabs>
              <w:tab w:val="right" w:leader="dot" w:pos="9679"/>
            </w:tabs>
            <w:rPr>
              <w:rFonts w:ascii="Times New Roman" w:hAnsi="Times New Roman"/>
              <w:noProof/>
            </w:rPr>
          </w:pPr>
          <w:hyperlink w:anchor="_Toc215492497" w:history="1">
            <w:r w:rsidR="003679DF" w:rsidRPr="003679DF">
              <w:rPr>
                <w:rStyle w:val="af0"/>
                <w:rFonts w:ascii="Times New Roman" w:hAnsi="Times New Roman"/>
                <w:b/>
                <w:noProof/>
              </w:rPr>
              <w:t>РОЗРОБКА РЕЦЕПТУРИ БЕТОННИХ СУМІШЕЙ НА ЗАПОВНЮВАЧАХ З РІЗНИХ РЕГІОНІВ УКРАЇНИ ДЛЯ ОТРИМАННЯ ЗАТВЕРДІЛОГО БЕТОНУ ОДНАКОВОГО КЛАСУ МІЦНОСТІ</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_Toc215492497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52</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498" w:history="1">
            <w:r w:rsidR="003679DF" w:rsidRPr="003679DF">
              <w:rPr>
                <w:rStyle w:val="af0"/>
                <w:rFonts w:ascii="Times New Roman" w:hAnsi="Times New Roman"/>
                <w:noProof/>
              </w:rPr>
              <w:t>3.1 Мотивація та постановка задач дослідження</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_Toc215492498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52</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499" w:history="1">
            <w:r w:rsidR="003679DF" w:rsidRPr="003679DF">
              <w:rPr>
                <w:rStyle w:val="af0"/>
                <w:rFonts w:ascii="Times New Roman" w:hAnsi="Times New Roman"/>
                <w:noProof/>
              </w:rPr>
              <w:t>3.2 Аналіз останніх досліджень</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_Toc215492499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52</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500" w:history="1">
            <w:r w:rsidR="003679DF" w:rsidRPr="003679DF">
              <w:rPr>
                <w:rStyle w:val="af0"/>
                <w:rFonts w:ascii="Times New Roman" w:hAnsi="Times New Roman"/>
                <w:noProof/>
                <w:lang w:val="ru-RU"/>
              </w:rPr>
              <w:t>3.3 Постановка мета та задач</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_Toc215492500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54</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501" w:history="1">
            <w:r w:rsidR="003679DF" w:rsidRPr="003679DF">
              <w:rPr>
                <w:rStyle w:val="af0"/>
                <w:rFonts w:ascii="Times New Roman" w:eastAsia="Times New Roman" w:hAnsi="Times New Roman"/>
                <w:noProof/>
              </w:rPr>
              <w:t>3.4 Методи і матеріали</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_Toc215492501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54</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502" w:history="1">
            <w:r w:rsidR="003679DF" w:rsidRPr="003679DF">
              <w:rPr>
                <w:rStyle w:val="af0"/>
                <w:rFonts w:ascii="Times New Roman" w:hAnsi="Times New Roman"/>
                <w:noProof/>
                <w:lang w:val="ru-RU" w:eastAsia="ru-RU"/>
              </w:rPr>
              <w:t xml:space="preserve">3.5 </w:t>
            </w:r>
            <w:r w:rsidR="003679DF" w:rsidRPr="003679DF">
              <w:rPr>
                <w:rStyle w:val="af0"/>
                <w:rFonts w:ascii="Times New Roman" w:hAnsi="Times New Roman"/>
                <w:noProof/>
                <w:lang w:eastAsia="ru-RU"/>
              </w:rPr>
              <w:t>Результати та їх аналіз</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_Toc215492502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74</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503" w:history="1">
            <w:r w:rsidR="003679DF" w:rsidRPr="003679DF">
              <w:rPr>
                <w:rStyle w:val="af0"/>
                <w:rFonts w:ascii="Times New Roman" w:hAnsi="Times New Roman"/>
                <w:noProof/>
              </w:rPr>
              <w:t>3.6 Висновки до розділу 3 та рекомендації</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_Toc215492503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79</w:t>
            </w:r>
            <w:r w:rsidR="003679DF" w:rsidRPr="003679DF">
              <w:rPr>
                <w:rFonts w:ascii="Times New Roman" w:hAnsi="Times New Roman"/>
                <w:noProof/>
                <w:webHidden/>
              </w:rPr>
              <w:fldChar w:fldCharType="end"/>
            </w:r>
          </w:hyperlink>
        </w:p>
        <w:p w:rsidR="003679DF" w:rsidRPr="003679DF" w:rsidRDefault="00773FDF">
          <w:pPr>
            <w:pStyle w:val="11"/>
            <w:tabs>
              <w:tab w:val="right" w:leader="dot" w:pos="9679"/>
            </w:tabs>
            <w:rPr>
              <w:rFonts w:ascii="Times New Roman" w:hAnsi="Times New Roman"/>
              <w:noProof/>
            </w:rPr>
          </w:pPr>
          <w:hyperlink w:anchor="_Toc215492504" w:history="1">
            <w:r w:rsidR="003679DF" w:rsidRPr="003679DF">
              <w:rPr>
                <w:rStyle w:val="af0"/>
                <w:rFonts w:ascii="Times New Roman" w:hAnsi="Times New Roman"/>
                <w:b/>
                <w:noProof/>
              </w:rPr>
              <w:t>РОЗДІЛ 4</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_Toc215492504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81</w:t>
            </w:r>
            <w:r w:rsidR="003679DF" w:rsidRPr="003679DF">
              <w:rPr>
                <w:rFonts w:ascii="Times New Roman" w:hAnsi="Times New Roman"/>
                <w:noProof/>
                <w:webHidden/>
              </w:rPr>
              <w:fldChar w:fldCharType="end"/>
            </w:r>
          </w:hyperlink>
        </w:p>
        <w:p w:rsidR="003679DF" w:rsidRPr="003679DF" w:rsidRDefault="00773FDF">
          <w:pPr>
            <w:pStyle w:val="11"/>
            <w:tabs>
              <w:tab w:val="right" w:leader="dot" w:pos="9679"/>
            </w:tabs>
            <w:rPr>
              <w:rFonts w:ascii="Times New Roman" w:hAnsi="Times New Roman"/>
              <w:noProof/>
            </w:rPr>
          </w:pPr>
          <w:hyperlink w:anchor="_Toc215492505" w:history="1">
            <w:r w:rsidR="003679DF" w:rsidRPr="003679DF">
              <w:rPr>
                <w:rStyle w:val="af0"/>
                <w:rFonts w:ascii="Times New Roman" w:hAnsi="Times New Roman"/>
                <w:b/>
                <w:noProof/>
                <w:spacing w:val="-10"/>
                <w:kern w:val="28"/>
                <w:lang w:val="ru-RU"/>
              </w:rPr>
              <w:t>ОЦІНКА ВЛАСТИВОСТЕЙ КРУПНИХ ЗАПОВНЮВАЧІВ ІЗ ДРОБЛЕНИХ ГІРСЬКИХ ПОРІД ЗАХІДНОГО РЕГІОНУ УКРАЇНИ ДЛЯ ВИГОТОВЛЕННЯ БЕТОННИХ СУМІШЕЙ</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_Toc215492505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81</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506" w:history="1">
            <w:r w:rsidR="003679DF" w:rsidRPr="003679DF">
              <w:rPr>
                <w:rStyle w:val="af0"/>
                <w:rFonts w:ascii="Times New Roman" w:eastAsia="Times New Roman" w:hAnsi="Times New Roman"/>
                <w:noProof/>
              </w:rPr>
              <w:t xml:space="preserve">4.1 </w:t>
            </w:r>
            <w:r w:rsidR="003679DF" w:rsidRPr="003679DF">
              <w:rPr>
                <w:rStyle w:val="af0"/>
                <w:rFonts w:ascii="Times New Roman" w:hAnsi="Times New Roman"/>
                <w:noProof/>
              </w:rPr>
              <w:t>Мотивація та постановка задач дослідження</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_Toc215492506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81</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507" w:history="1">
            <w:r w:rsidR="003679DF" w:rsidRPr="003679DF">
              <w:rPr>
                <w:rStyle w:val="af0"/>
                <w:rFonts w:ascii="Times New Roman" w:hAnsi="Times New Roman"/>
                <w:noProof/>
                <w:lang w:val="ru-RU"/>
              </w:rPr>
              <w:t>4.2 Методи та матеріали</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_Toc215492507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83</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508" w:history="1">
            <w:r w:rsidR="003679DF" w:rsidRPr="003679DF">
              <w:rPr>
                <w:rStyle w:val="af0"/>
                <w:rFonts w:ascii="Times New Roman" w:hAnsi="Times New Roman"/>
                <w:noProof/>
              </w:rPr>
              <w:t>4.3 Результати та їх аналіз</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_Toc215492508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86</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509" w:history="1">
            <w:r w:rsidR="003679DF" w:rsidRPr="003679DF">
              <w:rPr>
                <w:rStyle w:val="af0"/>
                <w:rFonts w:ascii="Times New Roman" w:hAnsi="Times New Roman"/>
                <w:noProof/>
              </w:rPr>
              <w:t>4.4 Висновки до розділу 4</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_Toc215492509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103</w:t>
            </w:r>
            <w:r w:rsidR="003679DF" w:rsidRPr="003679DF">
              <w:rPr>
                <w:rFonts w:ascii="Times New Roman" w:hAnsi="Times New Roman"/>
                <w:noProof/>
                <w:webHidden/>
              </w:rPr>
              <w:fldChar w:fldCharType="end"/>
            </w:r>
          </w:hyperlink>
        </w:p>
        <w:p w:rsidR="003679DF" w:rsidRPr="003679DF" w:rsidRDefault="00773FDF">
          <w:pPr>
            <w:pStyle w:val="11"/>
            <w:tabs>
              <w:tab w:val="right" w:leader="dot" w:pos="9679"/>
            </w:tabs>
            <w:rPr>
              <w:rFonts w:ascii="Times New Roman" w:hAnsi="Times New Roman"/>
              <w:noProof/>
            </w:rPr>
          </w:pPr>
          <w:hyperlink w:anchor="_Toc215492510" w:history="1">
            <w:r w:rsidR="003679DF" w:rsidRPr="003679DF">
              <w:rPr>
                <w:rStyle w:val="af0"/>
                <w:rFonts w:ascii="Times New Roman" w:hAnsi="Times New Roman"/>
                <w:b/>
                <w:noProof/>
              </w:rPr>
              <w:t>РОЗДІЛ 5</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_Toc215492510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105</w:t>
            </w:r>
            <w:r w:rsidR="003679DF" w:rsidRPr="003679DF">
              <w:rPr>
                <w:rFonts w:ascii="Times New Roman" w:hAnsi="Times New Roman"/>
                <w:noProof/>
                <w:webHidden/>
              </w:rPr>
              <w:fldChar w:fldCharType="end"/>
            </w:r>
          </w:hyperlink>
        </w:p>
        <w:p w:rsidR="003679DF" w:rsidRPr="003679DF" w:rsidRDefault="00773FDF">
          <w:pPr>
            <w:pStyle w:val="11"/>
            <w:tabs>
              <w:tab w:val="right" w:leader="dot" w:pos="9679"/>
            </w:tabs>
            <w:rPr>
              <w:rFonts w:ascii="Times New Roman" w:hAnsi="Times New Roman"/>
              <w:noProof/>
            </w:rPr>
          </w:pPr>
          <w:hyperlink w:anchor="_Toc215492511" w:history="1">
            <w:r w:rsidR="003679DF" w:rsidRPr="003679DF">
              <w:rPr>
                <w:rStyle w:val="af0"/>
                <w:rFonts w:ascii="Times New Roman" w:hAnsi="Times New Roman"/>
                <w:b/>
                <w:noProof/>
              </w:rPr>
              <w:t>ЗАЛІЗОБЕТОННІ ПЛИТИ І БЛОКИ ЗАВОДСЬКОГО ВИГОТОВЛЕННЯ НА АЛЬТЕРНАТИВНИХ ЗАПОВНЮВАЧАХ ПРИКАРПАТТЯ: ЕКСПЕРИМЕНТАЛЬНЕ ВИГОТОВЛЕННЯ ТА ВИПРОБУВАННЯ</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_Toc215492511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105</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512" w:history="1">
            <w:r w:rsidR="003679DF" w:rsidRPr="003679DF">
              <w:rPr>
                <w:rStyle w:val="af0"/>
                <w:rFonts w:ascii="Times New Roman" w:eastAsia="Times New Roman" w:hAnsi="Times New Roman"/>
                <w:noProof/>
              </w:rPr>
              <w:t>5.1 Постановка задачі та аналіз тенденцій</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_Toc215492512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105</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513" w:history="1">
            <w:r w:rsidR="003679DF" w:rsidRPr="003679DF">
              <w:rPr>
                <w:rStyle w:val="af0"/>
                <w:rFonts w:ascii="Times New Roman" w:eastAsia="Times New Roman" w:hAnsi="Times New Roman"/>
                <w:noProof/>
              </w:rPr>
              <w:t>5.2 Методи та матеріали</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_Toc215492513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106</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514" w:history="1">
            <w:r w:rsidR="003679DF" w:rsidRPr="003679DF">
              <w:rPr>
                <w:rStyle w:val="af0"/>
                <w:rFonts w:ascii="Times New Roman" w:eastAsia="Times New Roman" w:hAnsi="Times New Roman"/>
                <w:noProof/>
              </w:rPr>
              <w:t>5.3 Результати та їх аналіз</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_Toc215492514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114</w:t>
            </w:r>
            <w:r w:rsidR="003679DF" w:rsidRPr="003679DF">
              <w:rPr>
                <w:rFonts w:ascii="Times New Roman" w:hAnsi="Times New Roman"/>
                <w:noProof/>
                <w:webHidden/>
              </w:rPr>
              <w:fldChar w:fldCharType="end"/>
            </w:r>
          </w:hyperlink>
        </w:p>
        <w:p w:rsidR="003679DF" w:rsidRPr="003679DF" w:rsidRDefault="00773FDF">
          <w:pPr>
            <w:pStyle w:val="21"/>
            <w:tabs>
              <w:tab w:val="right" w:leader="dot" w:pos="9679"/>
            </w:tabs>
            <w:rPr>
              <w:rFonts w:ascii="Times New Roman" w:hAnsi="Times New Roman"/>
              <w:noProof/>
            </w:rPr>
          </w:pPr>
          <w:hyperlink w:anchor="_Toc215492515" w:history="1">
            <w:r w:rsidR="003679DF" w:rsidRPr="003679DF">
              <w:rPr>
                <w:rStyle w:val="af0"/>
                <w:rFonts w:ascii="Times New Roman" w:hAnsi="Times New Roman"/>
                <w:noProof/>
              </w:rPr>
              <w:t>5.4 Висновки до розділу 5</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_Toc215492515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121</w:t>
            </w:r>
            <w:r w:rsidR="003679DF" w:rsidRPr="003679DF">
              <w:rPr>
                <w:rFonts w:ascii="Times New Roman" w:hAnsi="Times New Roman"/>
                <w:noProof/>
                <w:webHidden/>
              </w:rPr>
              <w:fldChar w:fldCharType="end"/>
            </w:r>
          </w:hyperlink>
        </w:p>
        <w:p w:rsidR="003679DF" w:rsidRPr="003679DF" w:rsidRDefault="00773FDF">
          <w:pPr>
            <w:pStyle w:val="11"/>
            <w:tabs>
              <w:tab w:val="right" w:leader="dot" w:pos="9679"/>
            </w:tabs>
            <w:rPr>
              <w:rFonts w:ascii="Times New Roman" w:hAnsi="Times New Roman"/>
              <w:noProof/>
            </w:rPr>
          </w:pPr>
          <w:hyperlink w:anchor="_Toc215492516" w:history="1">
            <w:r w:rsidR="003679DF" w:rsidRPr="003679DF">
              <w:rPr>
                <w:rStyle w:val="af0"/>
                <w:rFonts w:ascii="Times New Roman" w:hAnsi="Times New Roman"/>
                <w:b/>
                <w:noProof/>
              </w:rPr>
              <w:t>ВИСНОВКИ</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_Toc215492516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123</w:t>
            </w:r>
            <w:r w:rsidR="003679DF" w:rsidRPr="003679DF">
              <w:rPr>
                <w:rFonts w:ascii="Times New Roman" w:hAnsi="Times New Roman"/>
                <w:noProof/>
                <w:webHidden/>
              </w:rPr>
              <w:fldChar w:fldCharType="end"/>
            </w:r>
          </w:hyperlink>
        </w:p>
        <w:p w:rsidR="003679DF" w:rsidRPr="003679DF" w:rsidRDefault="00773FDF">
          <w:pPr>
            <w:pStyle w:val="11"/>
            <w:tabs>
              <w:tab w:val="right" w:leader="dot" w:pos="9679"/>
            </w:tabs>
            <w:rPr>
              <w:rFonts w:ascii="Times New Roman" w:hAnsi="Times New Roman"/>
              <w:noProof/>
            </w:rPr>
          </w:pPr>
          <w:hyperlink w:anchor="_Toc215492517" w:history="1">
            <w:r w:rsidR="003679DF" w:rsidRPr="003679DF">
              <w:rPr>
                <w:rStyle w:val="af0"/>
                <w:rFonts w:ascii="Times New Roman" w:hAnsi="Times New Roman"/>
                <w:b/>
                <w:noProof/>
              </w:rPr>
              <w:t>СПИСОК ВИКОРИСТАНОЇ ЛІТЕРАТУРИ</w:t>
            </w:r>
            <w:r w:rsidR="003679DF" w:rsidRPr="003679DF">
              <w:rPr>
                <w:rFonts w:ascii="Times New Roman" w:hAnsi="Times New Roman"/>
                <w:noProof/>
                <w:webHidden/>
              </w:rPr>
              <w:tab/>
            </w:r>
            <w:r w:rsidR="003679DF" w:rsidRPr="003679DF">
              <w:rPr>
                <w:rFonts w:ascii="Times New Roman" w:hAnsi="Times New Roman"/>
                <w:noProof/>
                <w:webHidden/>
              </w:rPr>
              <w:fldChar w:fldCharType="begin"/>
            </w:r>
            <w:r w:rsidR="003679DF" w:rsidRPr="003679DF">
              <w:rPr>
                <w:rFonts w:ascii="Times New Roman" w:hAnsi="Times New Roman"/>
                <w:noProof/>
                <w:webHidden/>
              </w:rPr>
              <w:instrText xml:space="preserve"> PAGEREF _Toc215492517 \h </w:instrText>
            </w:r>
            <w:r w:rsidR="003679DF" w:rsidRPr="003679DF">
              <w:rPr>
                <w:rFonts w:ascii="Times New Roman" w:hAnsi="Times New Roman"/>
                <w:noProof/>
                <w:webHidden/>
              </w:rPr>
            </w:r>
            <w:r w:rsidR="003679DF" w:rsidRPr="003679DF">
              <w:rPr>
                <w:rFonts w:ascii="Times New Roman" w:hAnsi="Times New Roman"/>
                <w:noProof/>
                <w:webHidden/>
              </w:rPr>
              <w:fldChar w:fldCharType="separate"/>
            </w:r>
            <w:r w:rsidR="003679DF" w:rsidRPr="003679DF">
              <w:rPr>
                <w:rFonts w:ascii="Times New Roman" w:hAnsi="Times New Roman"/>
                <w:noProof/>
                <w:webHidden/>
              </w:rPr>
              <w:t>126</w:t>
            </w:r>
            <w:r w:rsidR="003679DF" w:rsidRPr="003679DF">
              <w:rPr>
                <w:rFonts w:ascii="Times New Roman" w:hAnsi="Times New Roman"/>
                <w:noProof/>
                <w:webHidden/>
              </w:rPr>
              <w:fldChar w:fldCharType="end"/>
            </w:r>
          </w:hyperlink>
        </w:p>
        <w:p w:rsidR="00595930" w:rsidRDefault="00595930">
          <w:r w:rsidRPr="003679DF">
            <w:rPr>
              <w:rFonts w:ascii="Times New Roman" w:hAnsi="Times New Roman" w:cs="Times New Roman"/>
              <w:b/>
              <w:bCs/>
              <w:lang w:val="ru-RU"/>
            </w:rPr>
            <w:fldChar w:fldCharType="end"/>
          </w:r>
        </w:p>
      </w:sdtContent>
    </w:sdt>
    <w:p w:rsidR="00D73CD3" w:rsidRDefault="00D73CD3" w:rsidP="00595930">
      <w:pPr>
        <w:pStyle w:val="a0"/>
        <w:rPr>
          <w:lang w:val="uk-UA"/>
        </w:rPr>
      </w:pPr>
    </w:p>
    <w:p w:rsidR="00D73CD3" w:rsidRDefault="00D73CD3" w:rsidP="00595930">
      <w:pPr>
        <w:pStyle w:val="a0"/>
        <w:rPr>
          <w:lang w:val="uk-UA"/>
        </w:rPr>
      </w:pPr>
    </w:p>
    <w:p w:rsidR="00542DD4" w:rsidRDefault="00542DD4" w:rsidP="00595930">
      <w:pPr>
        <w:pStyle w:val="a0"/>
        <w:rPr>
          <w:lang w:val="uk-UA"/>
        </w:rPr>
      </w:pPr>
    </w:p>
    <w:p w:rsidR="00542DD4" w:rsidRDefault="00542DD4" w:rsidP="00595930">
      <w:pPr>
        <w:pStyle w:val="a0"/>
        <w:rPr>
          <w:lang w:val="uk-UA"/>
        </w:rPr>
      </w:pPr>
    </w:p>
    <w:p w:rsidR="00542DD4" w:rsidRDefault="00542DD4" w:rsidP="00595930">
      <w:pPr>
        <w:pStyle w:val="a0"/>
        <w:rPr>
          <w:lang w:val="uk-UA"/>
        </w:rPr>
      </w:pPr>
    </w:p>
    <w:p w:rsidR="00542DD4" w:rsidRDefault="00542DD4" w:rsidP="00595930">
      <w:pPr>
        <w:pStyle w:val="a0"/>
        <w:rPr>
          <w:lang w:val="uk-UA"/>
        </w:rPr>
      </w:pPr>
    </w:p>
    <w:p w:rsidR="00542DD4" w:rsidRDefault="00542DD4" w:rsidP="00595930">
      <w:pPr>
        <w:pStyle w:val="a0"/>
        <w:rPr>
          <w:lang w:val="uk-UA"/>
        </w:rPr>
      </w:pPr>
    </w:p>
    <w:p w:rsidR="00542DD4" w:rsidRDefault="00542DD4" w:rsidP="00595930">
      <w:pPr>
        <w:pStyle w:val="a0"/>
        <w:rPr>
          <w:lang w:val="uk-UA"/>
        </w:rPr>
      </w:pPr>
    </w:p>
    <w:p w:rsidR="00542DD4" w:rsidRDefault="00542DD4" w:rsidP="00595930">
      <w:pPr>
        <w:pStyle w:val="a0"/>
        <w:rPr>
          <w:lang w:val="uk-UA"/>
        </w:rPr>
      </w:pPr>
    </w:p>
    <w:p w:rsidR="00542DD4" w:rsidRDefault="00542DD4" w:rsidP="00595930">
      <w:pPr>
        <w:pStyle w:val="a0"/>
        <w:rPr>
          <w:lang w:val="uk-UA"/>
        </w:rPr>
      </w:pPr>
    </w:p>
    <w:p w:rsidR="00542DD4" w:rsidRDefault="00542DD4" w:rsidP="00595930">
      <w:pPr>
        <w:pStyle w:val="a0"/>
        <w:rPr>
          <w:lang w:val="uk-UA"/>
        </w:rPr>
      </w:pPr>
    </w:p>
    <w:p w:rsidR="00542DD4" w:rsidRDefault="00542DD4" w:rsidP="00595930">
      <w:pPr>
        <w:pStyle w:val="a0"/>
        <w:rPr>
          <w:lang w:val="uk-UA"/>
        </w:rPr>
      </w:pPr>
    </w:p>
    <w:p w:rsidR="00542DD4" w:rsidRDefault="00542DD4" w:rsidP="00595930">
      <w:pPr>
        <w:pStyle w:val="a0"/>
        <w:rPr>
          <w:lang w:val="uk-UA"/>
        </w:rPr>
      </w:pPr>
    </w:p>
    <w:p w:rsidR="00542DD4" w:rsidRDefault="00542DD4" w:rsidP="00595930">
      <w:pPr>
        <w:pStyle w:val="a0"/>
        <w:rPr>
          <w:lang w:val="uk-UA"/>
        </w:rPr>
      </w:pPr>
    </w:p>
    <w:p w:rsidR="00AE4608" w:rsidRPr="00595930" w:rsidRDefault="00AE4608" w:rsidP="00595930">
      <w:pPr>
        <w:pStyle w:val="a0"/>
        <w:rPr>
          <w:lang w:val="uk-UA"/>
        </w:rPr>
      </w:pPr>
    </w:p>
    <w:p w:rsidR="003823E7" w:rsidRPr="00595930" w:rsidRDefault="003823E7" w:rsidP="00595930">
      <w:pPr>
        <w:pStyle w:val="1"/>
        <w:jc w:val="center"/>
        <w:rPr>
          <w:rFonts w:ascii="Times New Roman" w:hAnsi="Times New Roman" w:cs="Times New Roman"/>
          <w:b/>
          <w:sz w:val="28"/>
          <w:szCs w:val="28"/>
          <w:lang w:val="uk-UA"/>
        </w:rPr>
      </w:pPr>
      <w:bookmarkStart w:id="1" w:name="_Toc215492476"/>
      <w:bookmarkStart w:id="2" w:name="вступ"/>
      <w:r w:rsidRPr="00595930">
        <w:rPr>
          <w:rFonts w:ascii="Times New Roman" w:hAnsi="Times New Roman" w:cs="Times New Roman"/>
          <w:b/>
          <w:sz w:val="28"/>
          <w:szCs w:val="28"/>
          <w:lang w:val="uk-UA"/>
        </w:rPr>
        <w:lastRenderedPageBreak/>
        <w:t>ВСТУП</w:t>
      </w:r>
      <w:bookmarkEnd w:id="1"/>
    </w:p>
    <w:p w:rsidR="003823E7" w:rsidRPr="00B530CC" w:rsidRDefault="003823E7" w:rsidP="003823E7">
      <w:pPr>
        <w:pStyle w:val="FirstParagraph"/>
        <w:spacing w:line="360" w:lineRule="auto"/>
        <w:ind w:firstLine="720"/>
        <w:rPr>
          <w:rFonts w:ascii="Times New Roman" w:hAnsi="Times New Roman" w:cs="Times New Roman"/>
          <w:sz w:val="28"/>
          <w:szCs w:val="28"/>
          <w:lang w:val="uk-UA"/>
        </w:rPr>
      </w:pPr>
      <w:bookmarkStart w:id="3" w:name="класифікація-заповнювачів-та-добавок"/>
      <w:bookmarkEnd w:id="2"/>
      <w:r w:rsidRPr="00B530CC">
        <w:rPr>
          <w:rFonts w:ascii="Times New Roman" w:hAnsi="Times New Roman" w:cs="Times New Roman"/>
          <w:sz w:val="28"/>
          <w:szCs w:val="28"/>
          <w:lang w:val="uk-UA"/>
        </w:rPr>
        <w:t xml:space="preserve">Бетон є основним конструкційним матеріалом у сучасному будівництві, який забезпечує надійність, універсальність і відносно низьку вартість споруд. Його широке використання зумовлено високими фізико-механічними властивостями, технологічністю виробництва та можливістю формування елементів будь-якої складності. </w:t>
      </w:r>
      <w:r>
        <w:rPr>
          <w:rFonts w:ascii="Times New Roman" w:hAnsi="Times New Roman" w:cs="Times New Roman"/>
          <w:sz w:val="28"/>
          <w:szCs w:val="28"/>
          <w:lang w:val="uk-UA"/>
        </w:rPr>
        <w:t>Водночас</w:t>
      </w:r>
      <w:r w:rsidRPr="00B530CC">
        <w:rPr>
          <w:rFonts w:ascii="Times New Roman" w:hAnsi="Times New Roman" w:cs="Times New Roman"/>
          <w:sz w:val="28"/>
          <w:szCs w:val="28"/>
          <w:lang w:val="uk-UA"/>
        </w:rPr>
        <w:t>, вимоги до бетону в ум</w:t>
      </w:r>
      <w:r>
        <w:rPr>
          <w:rFonts w:ascii="Times New Roman" w:hAnsi="Times New Roman" w:cs="Times New Roman"/>
          <w:sz w:val="28"/>
          <w:szCs w:val="28"/>
          <w:lang w:val="uk-UA"/>
        </w:rPr>
        <w:t>овах ХХІ століття значно зросли, тому що</w:t>
      </w:r>
      <w:r w:rsidRPr="00B530CC">
        <w:rPr>
          <w:rFonts w:ascii="Times New Roman" w:hAnsi="Times New Roman" w:cs="Times New Roman"/>
          <w:sz w:val="28"/>
          <w:szCs w:val="28"/>
          <w:lang w:val="uk-UA"/>
        </w:rPr>
        <w:t xml:space="preserve"> </w:t>
      </w:r>
      <w:proofErr w:type="spellStart"/>
      <w:r w:rsidRPr="00B530CC">
        <w:rPr>
          <w:rFonts w:ascii="Times New Roman" w:hAnsi="Times New Roman" w:cs="Times New Roman"/>
          <w:sz w:val="28"/>
          <w:szCs w:val="28"/>
          <w:lang w:val="uk-UA"/>
        </w:rPr>
        <w:t>проєктанти</w:t>
      </w:r>
      <w:proofErr w:type="spellEnd"/>
      <w:r w:rsidRPr="00B530CC">
        <w:rPr>
          <w:rFonts w:ascii="Times New Roman" w:hAnsi="Times New Roman" w:cs="Times New Roman"/>
          <w:sz w:val="28"/>
          <w:szCs w:val="28"/>
          <w:lang w:val="uk-UA"/>
        </w:rPr>
        <w:t xml:space="preserve"> та будівельники прагнуть створювати</w:t>
      </w:r>
      <w:r>
        <w:rPr>
          <w:rFonts w:ascii="Times New Roman" w:hAnsi="Times New Roman" w:cs="Times New Roman"/>
          <w:sz w:val="28"/>
          <w:szCs w:val="28"/>
          <w:lang w:val="uk-UA"/>
        </w:rPr>
        <w:t xml:space="preserve"> міцніші</w:t>
      </w:r>
      <w:r w:rsidRPr="00B530CC">
        <w:rPr>
          <w:rFonts w:ascii="Times New Roman" w:hAnsi="Times New Roman" w:cs="Times New Roman"/>
          <w:sz w:val="28"/>
          <w:szCs w:val="28"/>
          <w:lang w:val="uk-UA"/>
        </w:rPr>
        <w:t xml:space="preserve"> матеріали, </w:t>
      </w:r>
      <w:r>
        <w:rPr>
          <w:rFonts w:ascii="Times New Roman" w:hAnsi="Times New Roman" w:cs="Times New Roman"/>
          <w:sz w:val="28"/>
          <w:szCs w:val="28"/>
          <w:lang w:val="uk-UA"/>
        </w:rPr>
        <w:t>довговічніші, стійкіші до агресивного впливу навколишнього</w:t>
      </w:r>
      <w:r w:rsidRPr="00B530CC">
        <w:rPr>
          <w:rFonts w:ascii="Times New Roman" w:hAnsi="Times New Roman" w:cs="Times New Roman"/>
          <w:sz w:val="28"/>
          <w:szCs w:val="28"/>
          <w:lang w:val="uk-UA"/>
        </w:rPr>
        <w:t xml:space="preserve"> середовищ</w:t>
      </w:r>
      <w:r>
        <w:rPr>
          <w:rFonts w:ascii="Times New Roman" w:hAnsi="Times New Roman" w:cs="Times New Roman"/>
          <w:sz w:val="28"/>
          <w:szCs w:val="28"/>
          <w:lang w:val="uk-UA"/>
        </w:rPr>
        <w:t>а</w:t>
      </w:r>
      <w:r w:rsidRPr="00B530CC">
        <w:rPr>
          <w:rFonts w:ascii="Times New Roman" w:hAnsi="Times New Roman" w:cs="Times New Roman"/>
          <w:sz w:val="28"/>
          <w:szCs w:val="28"/>
          <w:lang w:val="uk-UA"/>
        </w:rPr>
        <w:t>, зменшеним вуглецевим вмістом та покращеними технологічними характеристиками під час виготовлення і укладання.</w:t>
      </w:r>
    </w:p>
    <w:p w:rsidR="003823E7" w:rsidRPr="00B530CC" w:rsidRDefault="003823E7" w:rsidP="00B30393">
      <w:pPr>
        <w:pStyle w:val="a0"/>
        <w:spacing w:line="360" w:lineRule="auto"/>
        <w:ind w:firstLine="720"/>
        <w:jc w:val="both"/>
        <w:rPr>
          <w:rFonts w:ascii="Times New Roman" w:hAnsi="Times New Roman" w:cs="Times New Roman"/>
          <w:sz w:val="28"/>
          <w:szCs w:val="28"/>
          <w:lang w:val="uk-UA"/>
        </w:rPr>
      </w:pPr>
      <w:r w:rsidRPr="00B530CC">
        <w:rPr>
          <w:rFonts w:ascii="Times New Roman" w:hAnsi="Times New Roman" w:cs="Times New Roman"/>
          <w:sz w:val="28"/>
          <w:szCs w:val="28"/>
          <w:lang w:val="uk-UA"/>
        </w:rPr>
        <w:t xml:space="preserve">З розвитком новітніх технологій змінилися підходи до розроблення бетонних сумішей. Якщо раніше основна увага приділялася лише цементу, воді, заповнювачам і традиційним добавкам, то зараз ключову роль відіграє комплексне управління структуроутворенням, реологією та мікроструктурою бетону. Це стало можливим завдяки використанню широкого спектра </w:t>
      </w:r>
      <w:r w:rsidRPr="00B530CC">
        <w:rPr>
          <w:rFonts w:ascii="Times New Roman" w:hAnsi="Times New Roman" w:cs="Times New Roman"/>
          <w:bCs/>
          <w:sz w:val="28"/>
          <w:szCs w:val="28"/>
          <w:lang w:val="uk-UA"/>
        </w:rPr>
        <w:t>мінеральних заповнювачів</w:t>
      </w:r>
      <w:r w:rsidRPr="00B530CC">
        <w:rPr>
          <w:rFonts w:ascii="Times New Roman" w:hAnsi="Times New Roman" w:cs="Times New Roman"/>
          <w:sz w:val="28"/>
          <w:szCs w:val="28"/>
          <w:lang w:val="uk-UA"/>
        </w:rPr>
        <w:t xml:space="preserve">, </w:t>
      </w:r>
      <w:r w:rsidRPr="00B530CC">
        <w:rPr>
          <w:rFonts w:ascii="Times New Roman" w:hAnsi="Times New Roman" w:cs="Times New Roman"/>
          <w:bCs/>
          <w:sz w:val="28"/>
          <w:szCs w:val="28"/>
          <w:lang w:val="uk-UA"/>
        </w:rPr>
        <w:t>допоміжних цементуючих матеріалів (SCM)</w:t>
      </w:r>
      <w:r w:rsidRPr="00B530CC">
        <w:rPr>
          <w:rFonts w:ascii="Times New Roman" w:hAnsi="Times New Roman" w:cs="Times New Roman"/>
          <w:sz w:val="28"/>
          <w:szCs w:val="28"/>
          <w:lang w:val="uk-UA"/>
        </w:rPr>
        <w:t xml:space="preserve">, </w:t>
      </w:r>
      <w:r w:rsidRPr="00B530CC">
        <w:rPr>
          <w:rFonts w:ascii="Times New Roman" w:hAnsi="Times New Roman" w:cs="Times New Roman"/>
          <w:bCs/>
          <w:sz w:val="28"/>
          <w:szCs w:val="28"/>
          <w:lang w:val="uk-UA"/>
        </w:rPr>
        <w:t>хімічних пластифікаторів</w:t>
      </w:r>
      <w:r w:rsidRPr="00B530CC">
        <w:rPr>
          <w:rFonts w:ascii="Times New Roman" w:hAnsi="Times New Roman" w:cs="Times New Roman"/>
          <w:sz w:val="28"/>
          <w:szCs w:val="28"/>
          <w:lang w:val="uk-UA"/>
        </w:rPr>
        <w:t xml:space="preserve">, </w:t>
      </w:r>
      <w:r w:rsidRPr="00B530CC">
        <w:rPr>
          <w:rFonts w:ascii="Times New Roman" w:hAnsi="Times New Roman" w:cs="Times New Roman"/>
          <w:bCs/>
          <w:sz w:val="28"/>
          <w:szCs w:val="28"/>
          <w:lang w:val="uk-UA"/>
        </w:rPr>
        <w:t xml:space="preserve">мікро- та </w:t>
      </w:r>
      <w:proofErr w:type="spellStart"/>
      <w:r w:rsidRPr="00B530CC">
        <w:rPr>
          <w:rFonts w:ascii="Times New Roman" w:hAnsi="Times New Roman" w:cs="Times New Roman"/>
          <w:bCs/>
          <w:sz w:val="28"/>
          <w:szCs w:val="28"/>
          <w:lang w:val="uk-UA"/>
        </w:rPr>
        <w:t>нанодобавок</w:t>
      </w:r>
      <w:proofErr w:type="spellEnd"/>
      <w:r w:rsidRPr="00B530CC">
        <w:rPr>
          <w:rFonts w:ascii="Times New Roman" w:hAnsi="Times New Roman" w:cs="Times New Roman"/>
          <w:sz w:val="28"/>
          <w:szCs w:val="28"/>
          <w:lang w:val="uk-UA"/>
        </w:rPr>
        <w:t xml:space="preserve">, а також </w:t>
      </w:r>
      <w:r w:rsidRPr="00B530CC">
        <w:rPr>
          <w:rFonts w:ascii="Times New Roman" w:hAnsi="Times New Roman" w:cs="Times New Roman"/>
          <w:bCs/>
          <w:sz w:val="28"/>
          <w:szCs w:val="28"/>
          <w:lang w:val="uk-UA"/>
        </w:rPr>
        <w:t>полімерних компонентів</w:t>
      </w:r>
      <w:r w:rsidRPr="00B530CC">
        <w:rPr>
          <w:rFonts w:ascii="Times New Roman" w:hAnsi="Times New Roman" w:cs="Times New Roman"/>
          <w:sz w:val="28"/>
          <w:szCs w:val="28"/>
          <w:lang w:val="uk-UA"/>
        </w:rPr>
        <w:t>. Їх застосування дозволяє суттєво</w:t>
      </w:r>
      <w:r>
        <w:rPr>
          <w:rFonts w:ascii="Times New Roman" w:hAnsi="Times New Roman" w:cs="Times New Roman"/>
          <w:sz w:val="28"/>
          <w:szCs w:val="28"/>
          <w:lang w:val="uk-UA"/>
        </w:rPr>
        <w:t xml:space="preserve"> змінювати властивості як </w:t>
      </w:r>
      <w:proofErr w:type="spellStart"/>
      <w:r>
        <w:rPr>
          <w:rFonts w:ascii="Times New Roman" w:hAnsi="Times New Roman" w:cs="Times New Roman"/>
          <w:sz w:val="28"/>
          <w:szCs w:val="28"/>
          <w:lang w:val="uk-UA"/>
        </w:rPr>
        <w:t>свіжо</w:t>
      </w:r>
      <w:proofErr w:type="spellEnd"/>
      <w:r>
        <w:rPr>
          <w:rFonts w:ascii="Times New Roman" w:hAnsi="Times New Roman" w:cs="Times New Roman"/>
          <w:sz w:val="28"/>
          <w:szCs w:val="28"/>
          <w:lang w:val="uk-UA"/>
        </w:rPr>
        <w:t>-</w:t>
      </w:r>
      <w:r w:rsidRPr="00B530CC">
        <w:rPr>
          <w:rFonts w:ascii="Times New Roman" w:hAnsi="Times New Roman" w:cs="Times New Roman"/>
          <w:sz w:val="28"/>
          <w:szCs w:val="28"/>
          <w:lang w:val="uk-UA"/>
        </w:rPr>
        <w:t>виготовленої суміші (зокрема, плинність, тиксотропію, здатність до самоущільнення), так і затверділого бетону (міцність, щільність, водонепроникність, морозостійкість, довговічність).</w:t>
      </w:r>
    </w:p>
    <w:p w:rsidR="003823E7" w:rsidRPr="00B530CC" w:rsidRDefault="003823E7" w:rsidP="00B30393">
      <w:pPr>
        <w:pStyle w:val="a0"/>
        <w:spacing w:line="360" w:lineRule="auto"/>
        <w:ind w:firstLine="720"/>
        <w:jc w:val="both"/>
        <w:rPr>
          <w:rFonts w:ascii="Times New Roman" w:hAnsi="Times New Roman" w:cs="Times New Roman"/>
          <w:sz w:val="28"/>
          <w:szCs w:val="28"/>
          <w:lang w:val="uk-UA"/>
        </w:rPr>
      </w:pPr>
      <w:r w:rsidRPr="00B530CC">
        <w:rPr>
          <w:rFonts w:ascii="Times New Roman" w:hAnsi="Times New Roman" w:cs="Times New Roman"/>
          <w:sz w:val="28"/>
          <w:szCs w:val="28"/>
          <w:lang w:val="uk-UA"/>
        </w:rPr>
        <w:t xml:space="preserve">Вивчення впливу заповнювачів і добавок на властивості бетону є одним із ключових напрямів сучасних досліджень у галузі будівельних матеріалів. У 2018–2025 роках спостерігається стрімкий розвиток нанотехнологій, створення полімерних </w:t>
      </w:r>
      <w:proofErr w:type="spellStart"/>
      <w:r w:rsidRPr="00B530CC">
        <w:rPr>
          <w:rFonts w:ascii="Times New Roman" w:hAnsi="Times New Roman" w:cs="Times New Roman"/>
          <w:sz w:val="28"/>
          <w:szCs w:val="28"/>
          <w:lang w:val="uk-UA"/>
        </w:rPr>
        <w:t>суперпластифікаторів</w:t>
      </w:r>
      <w:proofErr w:type="spellEnd"/>
      <w:r w:rsidRPr="00B530CC">
        <w:rPr>
          <w:rFonts w:ascii="Times New Roman" w:hAnsi="Times New Roman" w:cs="Times New Roman"/>
          <w:sz w:val="28"/>
          <w:szCs w:val="28"/>
          <w:lang w:val="uk-UA"/>
        </w:rPr>
        <w:t xml:space="preserve"> нового покоління (на основі </w:t>
      </w:r>
      <w:proofErr w:type="spellStart"/>
      <w:r w:rsidRPr="00B530CC">
        <w:rPr>
          <w:rFonts w:ascii="Times New Roman" w:hAnsi="Times New Roman" w:cs="Times New Roman"/>
          <w:sz w:val="28"/>
          <w:szCs w:val="28"/>
          <w:lang w:val="uk-UA"/>
        </w:rPr>
        <w:t>полікарбоксилатних</w:t>
      </w:r>
      <w:proofErr w:type="spellEnd"/>
      <w:r w:rsidRPr="00B530CC">
        <w:rPr>
          <w:rFonts w:ascii="Times New Roman" w:hAnsi="Times New Roman" w:cs="Times New Roman"/>
          <w:sz w:val="28"/>
          <w:szCs w:val="28"/>
          <w:lang w:val="uk-UA"/>
        </w:rPr>
        <w:t xml:space="preserve"> ефірів), активне впровадження вторинних та екологічних матеріалів, а також цифрових методів прогнозування складів бетонних сумішей </w:t>
      </w:r>
      <w:r w:rsidRPr="00B530CC">
        <w:rPr>
          <w:rFonts w:ascii="Times New Roman" w:hAnsi="Times New Roman" w:cs="Times New Roman"/>
          <w:sz w:val="28"/>
          <w:szCs w:val="28"/>
          <w:lang w:val="uk-UA"/>
        </w:rPr>
        <w:lastRenderedPageBreak/>
        <w:t xml:space="preserve">за допомогою машинного навчання. З іншого боку, гостро постає питання </w:t>
      </w:r>
      <w:r w:rsidRPr="00B530CC">
        <w:rPr>
          <w:rFonts w:ascii="Times New Roman" w:hAnsi="Times New Roman" w:cs="Times New Roman"/>
          <w:bCs/>
          <w:sz w:val="28"/>
          <w:szCs w:val="28"/>
          <w:lang w:val="uk-UA"/>
        </w:rPr>
        <w:t>збалансування між високими експлуатаційними показниками та екологічною стійкістю</w:t>
      </w:r>
      <w:r w:rsidRPr="00B530CC">
        <w:rPr>
          <w:rFonts w:ascii="Times New Roman" w:hAnsi="Times New Roman" w:cs="Times New Roman"/>
          <w:sz w:val="28"/>
          <w:szCs w:val="28"/>
          <w:lang w:val="uk-UA"/>
        </w:rPr>
        <w:t>, тобто мінімізації споживання клінкеру та енергоресурсів.</w:t>
      </w:r>
    </w:p>
    <w:p w:rsidR="003823E7" w:rsidRPr="00B530CC" w:rsidRDefault="003823E7" w:rsidP="00B30393">
      <w:pPr>
        <w:pStyle w:val="a0"/>
        <w:spacing w:line="360" w:lineRule="auto"/>
        <w:ind w:firstLine="720"/>
        <w:jc w:val="both"/>
        <w:rPr>
          <w:rFonts w:ascii="Times New Roman" w:hAnsi="Times New Roman" w:cs="Times New Roman"/>
          <w:sz w:val="28"/>
          <w:szCs w:val="28"/>
          <w:lang w:val="uk-UA"/>
        </w:rPr>
      </w:pPr>
      <w:r w:rsidRPr="00B530CC">
        <w:rPr>
          <w:rFonts w:ascii="Times New Roman" w:hAnsi="Times New Roman" w:cs="Times New Roman"/>
          <w:sz w:val="28"/>
          <w:szCs w:val="28"/>
          <w:lang w:val="uk-UA"/>
        </w:rPr>
        <w:t xml:space="preserve">Реологічні властивості бетону визначають його зручність у процесах транспортування, укладання та ущільнення. Вони залежать не лише від співвідношення «вода–цемент», а й від гранулометричного складу заповнювачів, форми частинок, хімічної активності домішок, природи поверхневих явищ і здатності системи до структуроутворення. Сучасні підходи базуються на розумінні бетону як складної </w:t>
      </w:r>
      <w:proofErr w:type="spellStart"/>
      <w:r w:rsidRPr="00B530CC">
        <w:rPr>
          <w:rFonts w:ascii="Times New Roman" w:hAnsi="Times New Roman" w:cs="Times New Roman"/>
          <w:bCs/>
          <w:sz w:val="28"/>
          <w:szCs w:val="28"/>
          <w:lang w:val="uk-UA"/>
        </w:rPr>
        <w:t>колоїдно</w:t>
      </w:r>
      <w:proofErr w:type="spellEnd"/>
      <w:r w:rsidRPr="00B530CC">
        <w:rPr>
          <w:rFonts w:ascii="Times New Roman" w:hAnsi="Times New Roman" w:cs="Times New Roman"/>
          <w:bCs/>
          <w:sz w:val="28"/>
          <w:szCs w:val="28"/>
          <w:lang w:val="uk-UA"/>
        </w:rPr>
        <w:t>-дисперсної системи</w:t>
      </w:r>
      <w:r w:rsidRPr="00B530CC">
        <w:rPr>
          <w:rFonts w:ascii="Times New Roman" w:hAnsi="Times New Roman" w:cs="Times New Roman"/>
          <w:sz w:val="28"/>
          <w:szCs w:val="28"/>
          <w:lang w:val="uk-UA"/>
        </w:rPr>
        <w:t xml:space="preserve">, в якій мікро- і </w:t>
      </w:r>
      <w:proofErr w:type="spellStart"/>
      <w:r w:rsidRPr="00B530CC">
        <w:rPr>
          <w:rFonts w:ascii="Times New Roman" w:hAnsi="Times New Roman" w:cs="Times New Roman"/>
          <w:sz w:val="28"/>
          <w:szCs w:val="28"/>
          <w:lang w:val="uk-UA"/>
        </w:rPr>
        <w:t>наночастинки</w:t>
      </w:r>
      <w:proofErr w:type="spellEnd"/>
      <w:r w:rsidRPr="00B530CC">
        <w:rPr>
          <w:rFonts w:ascii="Times New Roman" w:hAnsi="Times New Roman" w:cs="Times New Roman"/>
          <w:sz w:val="28"/>
          <w:szCs w:val="28"/>
          <w:lang w:val="uk-UA"/>
        </w:rPr>
        <w:t xml:space="preserve"> відіграють роль активних центрів росту гідратних фаз.</w:t>
      </w:r>
    </w:p>
    <w:p w:rsidR="003823E7" w:rsidRPr="00B530CC" w:rsidRDefault="003823E7" w:rsidP="00B30393">
      <w:pPr>
        <w:pStyle w:val="a0"/>
        <w:spacing w:line="360" w:lineRule="auto"/>
        <w:ind w:firstLine="720"/>
        <w:jc w:val="both"/>
        <w:rPr>
          <w:rFonts w:ascii="Times New Roman" w:hAnsi="Times New Roman" w:cs="Times New Roman"/>
          <w:sz w:val="28"/>
          <w:szCs w:val="28"/>
          <w:lang w:val="uk-UA"/>
        </w:rPr>
      </w:pPr>
      <w:r w:rsidRPr="00B530CC">
        <w:rPr>
          <w:rFonts w:ascii="Times New Roman" w:hAnsi="Times New Roman" w:cs="Times New Roman"/>
          <w:sz w:val="28"/>
          <w:szCs w:val="28"/>
          <w:lang w:val="uk-UA"/>
        </w:rPr>
        <w:t xml:space="preserve">Вплив заповнювачів і добавок простежується у трьох основних аспектах: 1. </w:t>
      </w:r>
      <w:r w:rsidRPr="00B530CC">
        <w:rPr>
          <w:rFonts w:ascii="Times New Roman" w:hAnsi="Times New Roman" w:cs="Times New Roman"/>
          <w:bCs/>
          <w:sz w:val="28"/>
          <w:szCs w:val="28"/>
          <w:lang w:val="uk-UA"/>
        </w:rPr>
        <w:t>Реологія</w:t>
      </w:r>
      <w:r w:rsidRPr="00B530CC">
        <w:rPr>
          <w:rFonts w:ascii="Times New Roman" w:hAnsi="Times New Roman" w:cs="Times New Roman"/>
          <w:sz w:val="28"/>
          <w:szCs w:val="28"/>
          <w:lang w:val="uk-UA"/>
        </w:rPr>
        <w:t xml:space="preserve"> — формування та стабільність плинності, взаємодія частинок і води, ефективність пластифікації. </w:t>
      </w:r>
    </w:p>
    <w:p w:rsidR="003823E7" w:rsidRPr="00B530CC" w:rsidRDefault="003823E7" w:rsidP="00B30393">
      <w:pPr>
        <w:pStyle w:val="a0"/>
        <w:spacing w:line="360" w:lineRule="auto"/>
        <w:jc w:val="both"/>
        <w:rPr>
          <w:rFonts w:ascii="Times New Roman" w:hAnsi="Times New Roman" w:cs="Times New Roman"/>
          <w:sz w:val="28"/>
          <w:szCs w:val="28"/>
          <w:lang w:val="uk-UA"/>
        </w:rPr>
      </w:pPr>
      <w:r w:rsidRPr="00B530CC">
        <w:rPr>
          <w:rFonts w:ascii="Times New Roman" w:hAnsi="Times New Roman" w:cs="Times New Roman"/>
          <w:sz w:val="28"/>
          <w:szCs w:val="28"/>
          <w:lang w:val="uk-UA"/>
        </w:rPr>
        <w:t xml:space="preserve">2. </w:t>
      </w:r>
      <w:r w:rsidRPr="00B530CC">
        <w:rPr>
          <w:rFonts w:ascii="Times New Roman" w:hAnsi="Times New Roman" w:cs="Times New Roman"/>
          <w:bCs/>
          <w:sz w:val="28"/>
          <w:szCs w:val="28"/>
          <w:lang w:val="uk-UA"/>
        </w:rPr>
        <w:t>Міцність</w:t>
      </w:r>
      <w:r w:rsidRPr="00B530CC">
        <w:rPr>
          <w:rFonts w:ascii="Times New Roman" w:hAnsi="Times New Roman" w:cs="Times New Roman"/>
          <w:sz w:val="28"/>
          <w:szCs w:val="28"/>
          <w:lang w:val="uk-UA"/>
        </w:rPr>
        <w:t xml:space="preserve"> — розвиток структуроутворення в процесі гідратації цементу, </w:t>
      </w:r>
      <w:proofErr w:type="spellStart"/>
      <w:r w:rsidRPr="00B530CC">
        <w:rPr>
          <w:rFonts w:ascii="Times New Roman" w:hAnsi="Times New Roman" w:cs="Times New Roman"/>
          <w:sz w:val="28"/>
          <w:szCs w:val="28"/>
          <w:lang w:val="uk-UA"/>
        </w:rPr>
        <w:t>нуклеація</w:t>
      </w:r>
      <w:proofErr w:type="spellEnd"/>
      <w:r w:rsidRPr="00B530CC">
        <w:rPr>
          <w:rFonts w:ascii="Times New Roman" w:hAnsi="Times New Roman" w:cs="Times New Roman"/>
          <w:sz w:val="28"/>
          <w:szCs w:val="28"/>
          <w:lang w:val="uk-UA"/>
        </w:rPr>
        <w:t xml:space="preserve"> гідратів, формування </w:t>
      </w:r>
      <w:proofErr w:type="spellStart"/>
      <w:r w:rsidRPr="00B530CC">
        <w:rPr>
          <w:rFonts w:ascii="Times New Roman" w:hAnsi="Times New Roman" w:cs="Times New Roman"/>
          <w:sz w:val="28"/>
          <w:szCs w:val="28"/>
          <w:lang w:val="uk-UA"/>
        </w:rPr>
        <w:t>зв’язків</w:t>
      </w:r>
      <w:proofErr w:type="spellEnd"/>
      <w:r w:rsidRPr="00B530CC">
        <w:rPr>
          <w:rFonts w:ascii="Times New Roman" w:hAnsi="Times New Roman" w:cs="Times New Roman"/>
          <w:sz w:val="28"/>
          <w:szCs w:val="28"/>
          <w:lang w:val="uk-UA"/>
        </w:rPr>
        <w:t xml:space="preserve"> у </w:t>
      </w:r>
      <w:proofErr w:type="spellStart"/>
      <w:r w:rsidRPr="00B530CC">
        <w:rPr>
          <w:rFonts w:ascii="Times New Roman" w:hAnsi="Times New Roman" w:cs="Times New Roman"/>
          <w:sz w:val="28"/>
          <w:szCs w:val="28"/>
          <w:lang w:val="uk-UA"/>
        </w:rPr>
        <w:t>камені</w:t>
      </w:r>
      <w:proofErr w:type="spellEnd"/>
      <w:r w:rsidRPr="00B530CC">
        <w:rPr>
          <w:rFonts w:ascii="Times New Roman" w:hAnsi="Times New Roman" w:cs="Times New Roman"/>
          <w:sz w:val="28"/>
          <w:szCs w:val="28"/>
          <w:lang w:val="uk-UA"/>
        </w:rPr>
        <w:t xml:space="preserve">. </w:t>
      </w:r>
    </w:p>
    <w:p w:rsidR="003823E7" w:rsidRPr="00B530CC" w:rsidRDefault="003823E7" w:rsidP="00B30393">
      <w:pPr>
        <w:pStyle w:val="a0"/>
        <w:spacing w:line="360" w:lineRule="auto"/>
        <w:jc w:val="both"/>
        <w:rPr>
          <w:rFonts w:ascii="Times New Roman" w:hAnsi="Times New Roman" w:cs="Times New Roman"/>
          <w:sz w:val="28"/>
          <w:szCs w:val="28"/>
          <w:lang w:val="uk-UA"/>
        </w:rPr>
      </w:pPr>
      <w:r w:rsidRPr="00B530CC">
        <w:rPr>
          <w:rFonts w:ascii="Times New Roman" w:hAnsi="Times New Roman" w:cs="Times New Roman"/>
          <w:sz w:val="28"/>
          <w:szCs w:val="28"/>
          <w:lang w:val="uk-UA"/>
        </w:rPr>
        <w:t xml:space="preserve">3. </w:t>
      </w:r>
      <w:r w:rsidRPr="00B530CC">
        <w:rPr>
          <w:rFonts w:ascii="Times New Roman" w:hAnsi="Times New Roman" w:cs="Times New Roman"/>
          <w:bCs/>
          <w:sz w:val="28"/>
          <w:szCs w:val="28"/>
          <w:lang w:val="uk-UA"/>
        </w:rPr>
        <w:t>Довговічність</w:t>
      </w:r>
      <w:r w:rsidRPr="00B530CC">
        <w:rPr>
          <w:rFonts w:ascii="Times New Roman" w:hAnsi="Times New Roman" w:cs="Times New Roman"/>
          <w:sz w:val="28"/>
          <w:szCs w:val="28"/>
          <w:lang w:val="uk-UA"/>
        </w:rPr>
        <w:t xml:space="preserve"> — опір агресивним</w:t>
      </w:r>
      <w:r>
        <w:rPr>
          <w:rFonts w:ascii="Times New Roman" w:hAnsi="Times New Roman" w:cs="Times New Roman"/>
          <w:sz w:val="28"/>
          <w:szCs w:val="28"/>
          <w:lang w:val="uk-UA"/>
        </w:rPr>
        <w:t xml:space="preserve"> чинникам середовища</w:t>
      </w:r>
      <w:r w:rsidRPr="00B530CC">
        <w:rPr>
          <w:rFonts w:ascii="Times New Roman" w:hAnsi="Times New Roman" w:cs="Times New Roman"/>
          <w:sz w:val="28"/>
          <w:szCs w:val="28"/>
          <w:lang w:val="uk-UA"/>
        </w:rPr>
        <w:t>, зниження пористості та проникності, стійкість до хімічної, термічної і механічної деградації.</w:t>
      </w:r>
    </w:p>
    <w:p w:rsidR="003823E7" w:rsidRPr="00B530CC" w:rsidRDefault="003823E7" w:rsidP="00B30393">
      <w:pPr>
        <w:pStyle w:val="a0"/>
        <w:spacing w:line="360" w:lineRule="auto"/>
        <w:ind w:firstLine="720"/>
        <w:jc w:val="both"/>
        <w:rPr>
          <w:rFonts w:ascii="Times New Roman" w:hAnsi="Times New Roman" w:cs="Times New Roman"/>
          <w:sz w:val="28"/>
          <w:szCs w:val="28"/>
          <w:lang w:val="uk-UA"/>
        </w:rPr>
      </w:pPr>
      <w:r w:rsidRPr="00B530CC">
        <w:rPr>
          <w:rFonts w:ascii="Times New Roman" w:hAnsi="Times New Roman" w:cs="Times New Roman"/>
          <w:sz w:val="28"/>
          <w:szCs w:val="28"/>
          <w:lang w:val="uk-UA"/>
        </w:rPr>
        <w:t xml:space="preserve">Сучасна будівельна наука орієнтована на створення високоміцних, </w:t>
      </w:r>
      <w:proofErr w:type="spellStart"/>
      <w:r w:rsidRPr="00B530CC">
        <w:rPr>
          <w:rFonts w:ascii="Times New Roman" w:hAnsi="Times New Roman" w:cs="Times New Roman"/>
          <w:sz w:val="28"/>
          <w:szCs w:val="28"/>
          <w:lang w:val="uk-UA"/>
        </w:rPr>
        <w:t>самоущільнюваних</w:t>
      </w:r>
      <w:proofErr w:type="spellEnd"/>
      <w:r w:rsidRPr="00B530CC">
        <w:rPr>
          <w:rFonts w:ascii="Times New Roman" w:hAnsi="Times New Roman" w:cs="Times New Roman"/>
          <w:sz w:val="28"/>
          <w:szCs w:val="28"/>
          <w:lang w:val="uk-UA"/>
        </w:rPr>
        <w:t xml:space="preserve">, легких або спеціальних бетонів із заданими властивостями. Це неможливо без комплексного використання різних типів заповнювачів і добавок, які діють </w:t>
      </w:r>
      <w:proofErr w:type="spellStart"/>
      <w:r w:rsidRPr="00B530CC">
        <w:rPr>
          <w:rFonts w:ascii="Times New Roman" w:hAnsi="Times New Roman" w:cs="Times New Roman"/>
          <w:sz w:val="28"/>
          <w:szCs w:val="28"/>
          <w:lang w:val="uk-UA"/>
        </w:rPr>
        <w:t>синергетично</w:t>
      </w:r>
      <w:proofErr w:type="spellEnd"/>
      <w:r w:rsidRPr="00B530CC">
        <w:rPr>
          <w:rFonts w:ascii="Times New Roman" w:hAnsi="Times New Roman" w:cs="Times New Roman"/>
          <w:sz w:val="28"/>
          <w:szCs w:val="28"/>
          <w:lang w:val="uk-UA"/>
        </w:rPr>
        <w:t xml:space="preserve"> — змінюючи мікроструктуру та фазовий склад матеріалу. Розуміння цих процесів є основою для проектування ефективних і довговічних конструкцій.</w:t>
      </w:r>
    </w:p>
    <w:bookmarkEnd w:id="3"/>
    <w:p w:rsidR="003823E7" w:rsidRPr="00914978" w:rsidRDefault="003823E7" w:rsidP="00B30393">
      <w:pPr>
        <w:shd w:val="clear" w:color="auto" w:fill="FFFFFF"/>
        <w:spacing w:after="0" w:line="360" w:lineRule="auto"/>
        <w:ind w:firstLine="720"/>
        <w:jc w:val="both"/>
        <w:rPr>
          <w:rFonts w:ascii="Times New Roman" w:eastAsia="Times New Roman" w:hAnsi="Times New Roman" w:cs="Times New Roman"/>
          <w:color w:val="222222"/>
          <w:sz w:val="28"/>
          <w:szCs w:val="28"/>
          <w:lang w:val="uk-UA" w:eastAsia="uk-UA"/>
        </w:rPr>
      </w:pPr>
      <w:r w:rsidRPr="00914978">
        <w:rPr>
          <w:rFonts w:ascii="Times New Roman" w:eastAsia="Times New Roman" w:hAnsi="Times New Roman" w:cs="Times New Roman"/>
          <w:b/>
          <w:bCs/>
          <w:color w:val="222222"/>
          <w:sz w:val="28"/>
          <w:szCs w:val="28"/>
          <w:lang w:val="uk-UA" w:eastAsia="uk-UA"/>
        </w:rPr>
        <w:lastRenderedPageBreak/>
        <w:t>Предмет дослідження:</w:t>
      </w:r>
      <w:r w:rsidRPr="00914978">
        <w:rPr>
          <w:rFonts w:ascii="Times New Roman" w:eastAsia="Times New Roman" w:hAnsi="Times New Roman" w:cs="Times New Roman"/>
          <w:color w:val="222222"/>
          <w:sz w:val="28"/>
          <w:szCs w:val="28"/>
          <w:lang w:val="uk-UA" w:eastAsia="uk-UA"/>
        </w:rPr>
        <w:t> бетонні суміші та бетони на альтернативних місцевих заповнювачах Прикарпаття (фракції, підготовка, добавки, рецептури).</w:t>
      </w:r>
    </w:p>
    <w:p w:rsidR="003823E7" w:rsidRPr="00914978" w:rsidRDefault="003823E7" w:rsidP="00B30393">
      <w:pPr>
        <w:shd w:val="clear" w:color="auto" w:fill="FFFFFF"/>
        <w:spacing w:after="0" w:line="360" w:lineRule="auto"/>
        <w:ind w:firstLine="720"/>
        <w:jc w:val="both"/>
        <w:rPr>
          <w:rFonts w:ascii="Times New Roman" w:eastAsia="Times New Roman" w:hAnsi="Times New Roman" w:cs="Times New Roman"/>
          <w:color w:val="222222"/>
          <w:sz w:val="28"/>
          <w:szCs w:val="28"/>
          <w:lang w:val="uk-UA" w:eastAsia="uk-UA"/>
        </w:rPr>
      </w:pPr>
      <w:r w:rsidRPr="00914978">
        <w:rPr>
          <w:rFonts w:ascii="Times New Roman" w:eastAsia="Times New Roman" w:hAnsi="Times New Roman" w:cs="Times New Roman"/>
          <w:b/>
          <w:bCs/>
          <w:color w:val="222222"/>
          <w:sz w:val="28"/>
          <w:szCs w:val="28"/>
          <w:lang w:val="uk-UA" w:eastAsia="uk-UA"/>
        </w:rPr>
        <w:t>Об’єкт дослідження:</w:t>
      </w:r>
      <w:r w:rsidRPr="00914978">
        <w:rPr>
          <w:rFonts w:ascii="Times New Roman" w:eastAsia="Times New Roman" w:hAnsi="Times New Roman" w:cs="Times New Roman"/>
          <w:color w:val="222222"/>
          <w:sz w:val="28"/>
          <w:szCs w:val="28"/>
          <w:lang w:val="uk-UA" w:eastAsia="uk-UA"/>
        </w:rPr>
        <w:t> товарний бетон, залізобетонні плити та блоки серійного виробництва.</w:t>
      </w:r>
    </w:p>
    <w:p w:rsidR="003823E7" w:rsidRPr="00914978" w:rsidRDefault="003823E7" w:rsidP="00B30393">
      <w:pPr>
        <w:shd w:val="clear" w:color="auto" w:fill="FFFFFF"/>
        <w:spacing w:after="0" w:line="360" w:lineRule="auto"/>
        <w:ind w:firstLine="720"/>
        <w:jc w:val="both"/>
        <w:rPr>
          <w:rFonts w:ascii="Times New Roman" w:eastAsia="Times New Roman" w:hAnsi="Times New Roman" w:cs="Times New Roman"/>
          <w:color w:val="222222"/>
          <w:sz w:val="28"/>
          <w:szCs w:val="28"/>
          <w:lang w:val="uk-UA" w:eastAsia="uk-UA"/>
        </w:rPr>
      </w:pPr>
      <w:r w:rsidRPr="00914978">
        <w:rPr>
          <w:rFonts w:ascii="Times New Roman" w:eastAsia="Times New Roman" w:hAnsi="Times New Roman" w:cs="Times New Roman"/>
          <w:b/>
          <w:bCs/>
          <w:color w:val="222222"/>
          <w:sz w:val="28"/>
          <w:szCs w:val="28"/>
          <w:lang w:val="uk-UA" w:eastAsia="uk-UA"/>
        </w:rPr>
        <w:t>Мета дослідження:</w:t>
      </w:r>
      <w:r w:rsidRPr="00914978">
        <w:rPr>
          <w:rFonts w:ascii="Times New Roman" w:eastAsia="Times New Roman" w:hAnsi="Times New Roman" w:cs="Times New Roman"/>
          <w:color w:val="222222"/>
          <w:sz w:val="28"/>
          <w:szCs w:val="28"/>
          <w:lang w:val="uk-UA" w:eastAsia="uk-UA"/>
        </w:rPr>
        <w:t> провести комплексну оцінку властивостей альтернативних заповнювачів Прикарпатського регіону; розробити ефективні рецептури бетонних сумішей; встановити придатність заповнювачів до серійного застосування за критеріями міцності, технологічності та техніко-економічної ефективності.</w:t>
      </w:r>
    </w:p>
    <w:p w:rsidR="00402A72" w:rsidRPr="003823E7" w:rsidRDefault="00402A72" w:rsidP="00CE6AA7">
      <w:pPr>
        <w:pStyle w:val="a0"/>
        <w:spacing w:line="360" w:lineRule="auto"/>
        <w:rPr>
          <w:rFonts w:ascii="Times New Roman" w:hAnsi="Times New Roman" w:cs="Times New Roman"/>
          <w:sz w:val="28"/>
          <w:szCs w:val="28"/>
          <w:lang w:val="uk-UA"/>
        </w:rPr>
      </w:pPr>
    </w:p>
    <w:p w:rsidR="00402A72" w:rsidRPr="00B530CC" w:rsidRDefault="00402A72" w:rsidP="00744509">
      <w:pPr>
        <w:pStyle w:val="a5"/>
        <w:spacing w:line="360" w:lineRule="auto"/>
        <w:rPr>
          <w:rFonts w:ascii="Times New Roman" w:hAnsi="Times New Roman" w:cs="Times New Roman"/>
          <w:b/>
          <w:sz w:val="28"/>
          <w:szCs w:val="28"/>
          <w:lang w:val="uk-UA"/>
        </w:rPr>
      </w:pPr>
    </w:p>
    <w:p w:rsidR="00402A72" w:rsidRPr="00B530CC" w:rsidRDefault="00402A72" w:rsidP="00744509">
      <w:pPr>
        <w:pStyle w:val="a5"/>
        <w:spacing w:line="360" w:lineRule="auto"/>
        <w:rPr>
          <w:rFonts w:ascii="Times New Roman" w:hAnsi="Times New Roman" w:cs="Times New Roman"/>
          <w:b/>
          <w:sz w:val="28"/>
          <w:szCs w:val="28"/>
          <w:lang w:val="uk-UA"/>
        </w:rPr>
      </w:pPr>
    </w:p>
    <w:p w:rsidR="00402A72" w:rsidRPr="00B530CC" w:rsidRDefault="00402A72" w:rsidP="00744509">
      <w:pPr>
        <w:pStyle w:val="a5"/>
        <w:spacing w:line="360" w:lineRule="auto"/>
        <w:rPr>
          <w:rFonts w:ascii="Times New Roman" w:hAnsi="Times New Roman" w:cs="Times New Roman"/>
          <w:b/>
          <w:sz w:val="28"/>
          <w:szCs w:val="28"/>
          <w:lang w:val="uk-UA"/>
        </w:rPr>
      </w:pPr>
    </w:p>
    <w:p w:rsidR="00402A72" w:rsidRPr="00B530CC" w:rsidRDefault="00402A72" w:rsidP="00744509">
      <w:pPr>
        <w:pStyle w:val="a5"/>
        <w:spacing w:line="360" w:lineRule="auto"/>
        <w:rPr>
          <w:rFonts w:ascii="Times New Roman" w:hAnsi="Times New Roman" w:cs="Times New Roman"/>
          <w:b/>
          <w:sz w:val="28"/>
          <w:szCs w:val="28"/>
          <w:lang w:val="uk-UA"/>
        </w:rPr>
      </w:pPr>
    </w:p>
    <w:p w:rsidR="00402A72" w:rsidRPr="00B530CC" w:rsidRDefault="00402A72" w:rsidP="00744509">
      <w:pPr>
        <w:pStyle w:val="a5"/>
        <w:spacing w:line="360" w:lineRule="auto"/>
        <w:rPr>
          <w:rFonts w:ascii="Times New Roman" w:hAnsi="Times New Roman" w:cs="Times New Roman"/>
          <w:b/>
          <w:sz w:val="28"/>
          <w:szCs w:val="28"/>
          <w:lang w:val="uk-UA"/>
        </w:rPr>
      </w:pPr>
    </w:p>
    <w:p w:rsidR="00402A72" w:rsidRPr="00B530CC" w:rsidRDefault="00402A72" w:rsidP="00744509">
      <w:pPr>
        <w:pStyle w:val="a5"/>
        <w:spacing w:line="360" w:lineRule="auto"/>
        <w:rPr>
          <w:rFonts w:ascii="Times New Roman" w:hAnsi="Times New Roman" w:cs="Times New Roman"/>
          <w:b/>
          <w:sz w:val="28"/>
          <w:szCs w:val="28"/>
          <w:lang w:val="uk-UA"/>
        </w:rPr>
      </w:pPr>
    </w:p>
    <w:p w:rsidR="00402A72" w:rsidRPr="00B530CC" w:rsidRDefault="00402A72" w:rsidP="00744509">
      <w:pPr>
        <w:pStyle w:val="a5"/>
        <w:spacing w:line="360" w:lineRule="auto"/>
        <w:rPr>
          <w:rFonts w:ascii="Times New Roman" w:hAnsi="Times New Roman" w:cs="Times New Roman"/>
          <w:b/>
          <w:sz w:val="28"/>
          <w:szCs w:val="28"/>
          <w:lang w:val="uk-UA"/>
        </w:rPr>
      </w:pPr>
    </w:p>
    <w:p w:rsidR="00402A72" w:rsidRPr="00B530CC" w:rsidRDefault="00402A72" w:rsidP="00744509">
      <w:pPr>
        <w:pStyle w:val="a5"/>
        <w:spacing w:line="360" w:lineRule="auto"/>
        <w:rPr>
          <w:rFonts w:ascii="Times New Roman" w:hAnsi="Times New Roman" w:cs="Times New Roman"/>
          <w:b/>
          <w:sz w:val="28"/>
          <w:szCs w:val="28"/>
          <w:lang w:val="uk-UA"/>
        </w:rPr>
      </w:pPr>
    </w:p>
    <w:p w:rsidR="00402A72" w:rsidRPr="00B530CC" w:rsidRDefault="00402A72" w:rsidP="00744509">
      <w:pPr>
        <w:pStyle w:val="a5"/>
        <w:spacing w:line="360" w:lineRule="auto"/>
        <w:rPr>
          <w:rFonts w:ascii="Times New Roman" w:hAnsi="Times New Roman" w:cs="Times New Roman"/>
          <w:b/>
          <w:sz w:val="28"/>
          <w:szCs w:val="28"/>
          <w:lang w:val="uk-UA"/>
        </w:rPr>
      </w:pPr>
    </w:p>
    <w:p w:rsidR="00402A72" w:rsidRPr="00B530CC" w:rsidRDefault="00402A72" w:rsidP="00744509">
      <w:pPr>
        <w:pStyle w:val="a5"/>
        <w:spacing w:line="360" w:lineRule="auto"/>
        <w:rPr>
          <w:rFonts w:ascii="Times New Roman" w:hAnsi="Times New Roman" w:cs="Times New Roman"/>
          <w:b/>
          <w:sz w:val="28"/>
          <w:szCs w:val="28"/>
          <w:lang w:val="uk-UA"/>
        </w:rPr>
      </w:pPr>
    </w:p>
    <w:p w:rsidR="00402A72" w:rsidRPr="00B530CC" w:rsidRDefault="00402A72" w:rsidP="00744509">
      <w:pPr>
        <w:pStyle w:val="a5"/>
        <w:spacing w:line="360" w:lineRule="auto"/>
        <w:rPr>
          <w:rFonts w:ascii="Times New Roman" w:hAnsi="Times New Roman" w:cs="Times New Roman"/>
          <w:b/>
          <w:sz w:val="28"/>
          <w:szCs w:val="28"/>
          <w:lang w:val="uk-UA"/>
        </w:rPr>
      </w:pPr>
    </w:p>
    <w:p w:rsidR="00402A72" w:rsidRDefault="00402A72" w:rsidP="00744509">
      <w:pPr>
        <w:pStyle w:val="a5"/>
        <w:spacing w:line="360" w:lineRule="auto"/>
        <w:rPr>
          <w:rFonts w:ascii="Times New Roman" w:hAnsi="Times New Roman" w:cs="Times New Roman"/>
          <w:b/>
          <w:sz w:val="28"/>
          <w:szCs w:val="28"/>
          <w:lang w:val="uk-UA"/>
        </w:rPr>
      </w:pPr>
    </w:p>
    <w:p w:rsidR="00CE6AA7" w:rsidRDefault="00CE6AA7" w:rsidP="00CE6AA7">
      <w:pPr>
        <w:pStyle w:val="a0"/>
        <w:rPr>
          <w:lang w:val="uk-UA"/>
        </w:rPr>
      </w:pPr>
    </w:p>
    <w:p w:rsidR="00CE6AA7" w:rsidRDefault="00CE6AA7" w:rsidP="00CE6AA7">
      <w:pPr>
        <w:pStyle w:val="a0"/>
        <w:rPr>
          <w:lang w:val="uk-UA"/>
        </w:rPr>
      </w:pPr>
    </w:p>
    <w:p w:rsidR="00CE6AA7" w:rsidRDefault="00CE6AA7" w:rsidP="00CE6AA7">
      <w:pPr>
        <w:pStyle w:val="a0"/>
        <w:rPr>
          <w:lang w:val="uk-UA"/>
        </w:rPr>
      </w:pPr>
    </w:p>
    <w:p w:rsidR="00CE6AA7" w:rsidRDefault="00CE6AA7" w:rsidP="00CE6AA7">
      <w:pPr>
        <w:pStyle w:val="a0"/>
        <w:rPr>
          <w:lang w:val="uk-UA"/>
        </w:rPr>
      </w:pPr>
    </w:p>
    <w:p w:rsidR="00402A72" w:rsidRPr="00B530CC" w:rsidRDefault="00402A72" w:rsidP="003823E7">
      <w:pPr>
        <w:pStyle w:val="a5"/>
        <w:spacing w:line="360" w:lineRule="auto"/>
        <w:jc w:val="left"/>
        <w:rPr>
          <w:rFonts w:ascii="Times New Roman" w:hAnsi="Times New Roman" w:cs="Times New Roman"/>
          <w:b/>
          <w:sz w:val="28"/>
          <w:szCs w:val="28"/>
          <w:lang w:val="uk-UA"/>
        </w:rPr>
      </w:pPr>
    </w:p>
    <w:p w:rsidR="008C5B60" w:rsidRPr="00595930" w:rsidRDefault="008C5B60" w:rsidP="00E30A56">
      <w:pPr>
        <w:pStyle w:val="1"/>
        <w:spacing w:line="360" w:lineRule="auto"/>
        <w:jc w:val="center"/>
        <w:rPr>
          <w:rFonts w:ascii="Times New Roman" w:hAnsi="Times New Roman" w:cs="Times New Roman"/>
          <w:b/>
          <w:sz w:val="28"/>
          <w:szCs w:val="28"/>
          <w:lang w:val="uk-UA"/>
        </w:rPr>
      </w:pPr>
      <w:bookmarkStart w:id="4" w:name="_Toc215492477"/>
      <w:r w:rsidRPr="00595930">
        <w:rPr>
          <w:rFonts w:ascii="Times New Roman" w:hAnsi="Times New Roman" w:cs="Times New Roman"/>
          <w:b/>
          <w:sz w:val="28"/>
          <w:szCs w:val="28"/>
          <w:lang w:val="uk-UA"/>
        </w:rPr>
        <w:lastRenderedPageBreak/>
        <w:t>РОЗДІЛ 1</w:t>
      </w:r>
      <w:bookmarkEnd w:id="4"/>
    </w:p>
    <w:p w:rsidR="00C475F0" w:rsidRPr="00595930" w:rsidRDefault="008C5B60" w:rsidP="00E30A56">
      <w:pPr>
        <w:pStyle w:val="1"/>
        <w:spacing w:line="360" w:lineRule="auto"/>
        <w:jc w:val="both"/>
        <w:rPr>
          <w:rFonts w:ascii="Times New Roman" w:hAnsi="Times New Roman" w:cs="Times New Roman"/>
          <w:b/>
          <w:sz w:val="28"/>
          <w:szCs w:val="28"/>
          <w:lang w:val="uk-UA"/>
        </w:rPr>
      </w:pPr>
      <w:bookmarkStart w:id="5" w:name="_Toc215492478"/>
      <w:r w:rsidRPr="00595930">
        <w:rPr>
          <w:rFonts w:ascii="Times New Roman" w:hAnsi="Times New Roman" w:cs="Times New Roman"/>
          <w:b/>
          <w:sz w:val="28"/>
          <w:szCs w:val="28"/>
          <w:lang w:val="uk-UA"/>
        </w:rPr>
        <w:t>ВПЛИВ ЗАПОВНЮВАЧІВ І ДОБАВОК НА РЕОЛОГІЮ, МІЦНІСТЬ ТА ДОВГОВІЧНІСТЬ БЕТОНУ: ОГЛЯД СУЧАСНИХ ТЕНДЕНЦІЙ</w:t>
      </w:r>
      <w:bookmarkEnd w:id="5"/>
    </w:p>
    <w:p w:rsidR="00F612D4" w:rsidRPr="00595930" w:rsidRDefault="00A03A0D" w:rsidP="00E30A56">
      <w:pPr>
        <w:pStyle w:val="2"/>
        <w:rPr>
          <w:rFonts w:cs="Times New Roman"/>
          <w:szCs w:val="28"/>
          <w:lang w:val="uk-UA"/>
        </w:rPr>
      </w:pPr>
      <w:bookmarkStart w:id="6" w:name="_Toc215492479"/>
      <w:bookmarkStart w:id="7" w:name="Xc56bbecf8a054456f24783b4ec98ed79b4b412e"/>
      <w:r w:rsidRPr="00595930">
        <w:rPr>
          <w:rFonts w:cs="Times New Roman"/>
          <w:szCs w:val="28"/>
          <w:lang w:val="uk-UA"/>
        </w:rPr>
        <w:t>1.</w:t>
      </w:r>
      <w:r w:rsidR="008E12BB">
        <w:rPr>
          <w:rFonts w:cs="Times New Roman"/>
          <w:szCs w:val="28"/>
          <w:lang w:val="uk-UA"/>
        </w:rPr>
        <w:t>1</w:t>
      </w:r>
      <w:r w:rsidRPr="00595930">
        <w:rPr>
          <w:rFonts w:cs="Times New Roman"/>
          <w:szCs w:val="28"/>
          <w:lang w:val="uk-UA"/>
        </w:rPr>
        <w:t xml:space="preserve"> </w:t>
      </w:r>
      <w:r w:rsidR="00F612D4" w:rsidRPr="00595930">
        <w:rPr>
          <w:rFonts w:cs="Times New Roman"/>
          <w:szCs w:val="28"/>
          <w:lang w:val="uk-UA"/>
        </w:rPr>
        <w:t>Класифікація заповнювачів і добавок</w:t>
      </w:r>
      <w:bookmarkEnd w:id="6"/>
      <w:r w:rsidR="00F612D4" w:rsidRPr="00595930">
        <w:rPr>
          <w:rFonts w:cs="Times New Roman"/>
          <w:szCs w:val="28"/>
          <w:lang w:val="uk-UA"/>
        </w:rPr>
        <w:t xml:space="preserve"> </w:t>
      </w:r>
    </w:p>
    <w:p w:rsidR="00402A72" w:rsidRPr="00B530CC" w:rsidRDefault="00402A72" w:rsidP="00E30A56">
      <w:pPr>
        <w:pStyle w:val="a7"/>
        <w:spacing w:line="360" w:lineRule="auto"/>
        <w:jc w:val="both"/>
        <w:rPr>
          <w:rFonts w:ascii="Times New Roman" w:hAnsi="Times New Roman" w:cs="Times New Roman"/>
          <w:lang w:val="uk-UA"/>
        </w:rPr>
      </w:pPr>
      <w:r w:rsidRPr="00B530CC">
        <w:rPr>
          <w:rFonts w:ascii="Times New Roman" w:hAnsi="Times New Roman" w:cs="Times New Roman"/>
          <w:lang w:val="uk-UA"/>
        </w:rPr>
        <w:t>1.1.</w:t>
      </w:r>
      <w:r w:rsidR="008E12BB">
        <w:rPr>
          <w:rFonts w:ascii="Times New Roman" w:hAnsi="Times New Roman" w:cs="Times New Roman"/>
          <w:lang w:val="uk-UA"/>
        </w:rPr>
        <w:t>1</w:t>
      </w:r>
      <w:r w:rsidRPr="00B530CC">
        <w:rPr>
          <w:rFonts w:ascii="Times New Roman" w:hAnsi="Times New Roman" w:cs="Times New Roman"/>
          <w:lang w:val="uk-UA"/>
        </w:rPr>
        <w:t xml:space="preserve"> Загальні положення</w:t>
      </w:r>
    </w:p>
    <w:p w:rsidR="00402A72" w:rsidRPr="00B530CC" w:rsidRDefault="00402A72" w:rsidP="00E30A56">
      <w:pPr>
        <w:pStyle w:val="af2"/>
        <w:spacing w:line="360" w:lineRule="auto"/>
        <w:ind w:firstLine="720"/>
        <w:jc w:val="both"/>
        <w:rPr>
          <w:sz w:val="28"/>
          <w:szCs w:val="28"/>
        </w:rPr>
      </w:pPr>
      <w:r w:rsidRPr="00B530CC">
        <w:rPr>
          <w:sz w:val="28"/>
          <w:szCs w:val="28"/>
        </w:rPr>
        <w:t xml:space="preserve">Заповнювачі та добавки є ключовими складовими бетонних сумішей, які визначають їхню </w:t>
      </w:r>
      <w:r w:rsidRPr="00B530CC">
        <w:rPr>
          <w:rStyle w:val="af3"/>
          <w:b w:val="0"/>
          <w:sz w:val="28"/>
          <w:szCs w:val="28"/>
        </w:rPr>
        <w:t>реологію, міцність, довговічність та стійкість до впливу агресивного середовища</w:t>
      </w:r>
      <w:r w:rsidRPr="00B530CC">
        <w:rPr>
          <w:b/>
          <w:sz w:val="28"/>
          <w:szCs w:val="28"/>
        </w:rPr>
        <w:t>.</w:t>
      </w:r>
      <w:r w:rsidRPr="00B530CC">
        <w:rPr>
          <w:sz w:val="28"/>
          <w:szCs w:val="28"/>
        </w:rPr>
        <w:t xml:space="preserve"> Якщо цемент утворює зв’язну матрицю, то заповнювачі формують скелет бетону, а добавки — модифікують властивості суміші або готового матеріалу.</w:t>
      </w:r>
      <w:r w:rsidRPr="00B530CC">
        <w:rPr>
          <w:sz w:val="28"/>
          <w:szCs w:val="28"/>
        </w:rPr>
        <w:br/>
        <w:t>Правильна класифікація цих компонентів дозволяє оптимізувати рецептуру та забезпечити необхідний рівень експлуатаційних характеристик.</w:t>
      </w:r>
    </w:p>
    <w:p w:rsidR="00FF6B4F" w:rsidRPr="00FF6B4F" w:rsidRDefault="00402A72" w:rsidP="00FF6B4F">
      <w:pPr>
        <w:pStyle w:val="a7"/>
        <w:spacing w:line="360" w:lineRule="auto"/>
        <w:jc w:val="both"/>
        <w:rPr>
          <w:rFonts w:ascii="Times New Roman" w:hAnsi="Times New Roman" w:cs="Times New Roman"/>
          <w:lang w:val="uk-UA"/>
        </w:rPr>
      </w:pPr>
      <w:r w:rsidRPr="00B530CC">
        <w:rPr>
          <w:rFonts w:ascii="Times New Roman" w:hAnsi="Times New Roman" w:cs="Times New Roman"/>
          <w:lang w:val="uk-UA"/>
        </w:rPr>
        <w:t>1.</w:t>
      </w:r>
      <w:r w:rsidR="008E12BB">
        <w:rPr>
          <w:rFonts w:ascii="Times New Roman" w:hAnsi="Times New Roman" w:cs="Times New Roman"/>
          <w:lang w:val="uk-UA"/>
        </w:rPr>
        <w:t>1.</w:t>
      </w:r>
      <w:r w:rsidR="000B44CE">
        <w:rPr>
          <w:rFonts w:ascii="Times New Roman" w:hAnsi="Times New Roman" w:cs="Times New Roman"/>
          <w:lang w:val="uk-UA"/>
        </w:rPr>
        <w:t>2</w:t>
      </w:r>
      <w:r w:rsidRPr="00B530CC">
        <w:rPr>
          <w:rFonts w:ascii="Times New Roman" w:hAnsi="Times New Roman" w:cs="Times New Roman"/>
          <w:lang w:val="uk-UA"/>
        </w:rPr>
        <w:t xml:space="preserve"> Класифікація заповнювачів</w:t>
      </w:r>
    </w:p>
    <w:p w:rsidR="00FF6B4F" w:rsidRDefault="00402A72" w:rsidP="00FF6B4F">
      <w:pPr>
        <w:pStyle w:val="a7"/>
        <w:spacing w:line="360" w:lineRule="auto"/>
        <w:ind w:firstLine="360"/>
        <w:jc w:val="both"/>
        <w:rPr>
          <w:rFonts w:ascii="Times New Roman" w:hAnsi="Times New Roman" w:cs="Times New Roman"/>
          <w:lang w:val="uk-UA"/>
        </w:rPr>
      </w:pPr>
      <w:r w:rsidRPr="00B530CC">
        <w:rPr>
          <w:rFonts w:ascii="Times New Roman" w:hAnsi="Times New Roman" w:cs="Times New Roman"/>
          <w:lang w:val="uk-UA"/>
        </w:rPr>
        <w:t xml:space="preserve">За </w:t>
      </w:r>
      <w:r w:rsidRPr="00B530CC">
        <w:rPr>
          <w:rStyle w:val="af3"/>
          <w:rFonts w:ascii="Times New Roman" w:hAnsi="Times New Roman" w:cs="Times New Roman"/>
          <w:b w:val="0"/>
          <w:bCs w:val="0"/>
          <w:lang w:val="uk-UA"/>
        </w:rPr>
        <w:t xml:space="preserve">розміром </w:t>
      </w:r>
      <w:proofErr w:type="spellStart"/>
      <w:r w:rsidRPr="00B530CC">
        <w:rPr>
          <w:rStyle w:val="af3"/>
          <w:rFonts w:ascii="Times New Roman" w:hAnsi="Times New Roman" w:cs="Times New Roman"/>
          <w:b w:val="0"/>
          <w:bCs w:val="0"/>
          <w:lang w:val="uk-UA"/>
        </w:rPr>
        <w:t>зерен</w:t>
      </w:r>
      <w:proofErr w:type="spellEnd"/>
      <w:r w:rsidR="00FF6B4F">
        <w:rPr>
          <w:rFonts w:ascii="Times New Roman" w:hAnsi="Times New Roman" w:cs="Times New Roman"/>
          <w:lang w:val="uk-UA"/>
        </w:rPr>
        <w:t>:</w:t>
      </w:r>
    </w:p>
    <w:p w:rsidR="00FF6B4F" w:rsidRPr="00FF6B4F" w:rsidRDefault="00402A72" w:rsidP="00715354">
      <w:pPr>
        <w:pStyle w:val="a7"/>
        <w:numPr>
          <w:ilvl w:val="0"/>
          <w:numId w:val="3"/>
        </w:numPr>
        <w:spacing w:line="360" w:lineRule="auto"/>
        <w:jc w:val="both"/>
        <w:rPr>
          <w:rFonts w:ascii="Times New Roman" w:hAnsi="Times New Roman" w:cs="Times New Roman"/>
          <w:lang w:val="ru-RU"/>
        </w:rPr>
      </w:pPr>
      <w:proofErr w:type="spellStart"/>
      <w:r w:rsidRPr="00FF6B4F">
        <w:rPr>
          <w:rStyle w:val="af3"/>
          <w:rFonts w:ascii="Times New Roman" w:hAnsi="Times New Roman" w:cs="Times New Roman"/>
          <w:b w:val="0"/>
          <w:lang w:val="ru-RU"/>
        </w:rPr>
        <w:t>Дрібний</w:t>
      </w:r>
      <w:proofErr w:type="spellEnd"/>
      <w:r w:rsidRPr="00FF6B4F">
        <w:rPr>
          <w:rStyle w:val="af3"/>
          <w:rFonts w:ascii="Times New Roman" w:hAnsi="Times New Roman" w:cs="Times New Roman"/>
          <w:b w:val="0"/>
          <w:lang w:val="ru-RU"/>
        </w:rPr>
        <w:t xml:space="preserve"> </w:t>
      </w:r>
      <w:proofErr w:type="spellStart"/>
      <w:r w:rsidRPr="00FF6B4F">
        <w:rPr>
          <w:rStyle w:val="af3"/>
          <w:rFonts w:ascii="Times New Roman" w:hAnsi="Times New Roman" w:cs="Times New Roman"/>
          <w:b w:val="0"/>
          <w:lang w:val="ru-RU"/>
        </w:rPr>
        <w:t>заповнювач</w:t>
      </w:r>
      <w:proofErr w:type="spellEnd"/>
      <w:r w:rsidRPr="00FF6B4F">
        <w:rPr>
          <w:rFonts w:ascii="Times New Roman" w:hAnsi="Times New Roman" w:cs="Times New Roman"/>
          <w:b/>
          <w:lang w:val="ru-RU"/>
        </w:rPr>
        <w:t xml:space="preserve"> </w:t>
      </w:r>
      <w:r w:rsidRPr="00FF6B4F">
        <w:rPr>
          <w:rFonts w:ascii="Times New Roman" w:hAnsi="Times New Roman" w:cs="Times New Roman"/>
          <w:lang w:val="ru-RU"/>
        </w:rPr>
        <w:t xml:space="preserve">— </w:t>
      </w:r>
      <w:proofErr w:type="spellStart"/>
      <w:r w:rsidRPr="00FF6B4F">
        <w:rPr>
          <w:rFonts w:ascii="Times New Roman" w:hAnsi="Times New Roman" w:cs="Times New Roman"/>
          <w:lang w:val="ru-RU"/>
        </w:rPr>
        <w:t>природний</w:t>
      </w:r>
      <w:proofErr w:type="spellEnd"/>
      <w:r w:rsidRPr="00FF6B4F">
        <w:rPr>
          <w:rFonts w:ascii="Times New Roman" w:hAnsi="Times New Roman" w:cs="Times New Roman"/>
          <w:lang w:val="ru-RU"/>
        </w:rPr>
        <w:t xml:space="preserve"> </w:t>
      </w:r>
      <w:proofErr w:type="spellStart"/>
      <w:r w:rsidRPr="00FF6B4F">
        <w:rPr>
          <w:rFonts w:ascii="Times New Roman" w:hAnsi="Times New Roman" w:cs="Times New Roman"/>
          <w:lang w:val="ru-RU"/>
        </w:rPr>
        <w:t>або</w:t>
      </w:r>
      <w:proofErr w:type="spellEnd"/>
      <w:r w:rsidRPr="00FF6B4F">
        <w:rPr>
          <w:rFonts w:ascii="Times New Roman" w:hAnsi="Times New Roman" w:cs="Times New Roman"/>
          <w:lang w:val="ru-RU"/>
        </w:rPr>
        <w:t xml:space="preserve"> </w:t>
      </w:r>
      <w:proofErr w:type="spellStart"/>
      <w:r w:rsidRPr="00FF6B4F">
        <w:rPr>
          <w:rFonts w:ascii="Times New Roman" w:hAnsi="Times New Roman" w:cs="Times New Roman"/>
          <w:lang w:val="ru-RU"/>
        </w:rPr>
        <w:t>штучний</w:t>
      </w:r>
      <w:proofErr w:type="spellEnd"/>
      <w:r w:rsidRPr="00FF6B4F">
        <w:rPr>
          <w:rFonts w:ascii="Times New Roman" w:hAnsi="Times New Roman" w:cs="Times New Roman"/>
          <w:lang w:val="ru-RU"/>
        </w:rPr>
        <w:t xml:space="preserve"> </w:t>
      </w:r>
      <w:proofErr w:type="spellStart"/>
      <w:r w:rsidRPr="00FF6B4F">
        <w:rPr>
          <w:rFonts w:ascii="Times New Roman" w:hAnsi="Times New Roman" w:cs="Times New Roman"/>
          <w:lang w:val="ru-RU"/>
        </w:rPr>
        <w:t>пісок</w:t>
      </w:r>
      <w:proofErr w:type="spellEnd"/>
      <w:r w:rsidRPr="00FF6B4F">
        <w:rPr>
          <w:rFonts w:ascii="Times New Roman" w:hAnsi="Times New Roman" w:cs="Times New Roman"/>
          <w:lang w:val="ru-RU"/>
        </w:rPr>
        <w:t xml:space="preserve"> з </w:t>
      </w:r>
      <w:proofErr w:type="spellStart"/>
      <w:r w:rsidRPr="00FF6B4F">
        <w:rPr>
          <w:rFonts w:ascii="Times New Roman" w:hAnsi="Times New Roman" w:cs="Times New Roman"/>
          <w:lang w:val="ru-RU"/>
        </w:rPr>
        <w:t>фракцією</w:t>
      </w:r>
      <w:proofErr w:type="spellEnd"/>
      <w:r w:rsidRPr="00FF6B4F">
        <w:rPr>
          <w:rFonts w:ascii="Times New Roman" w:hAnsi="Times New Roman" w:cs="Times New Roman"/>
          <w:lang w:val="ru-RU"/>
        </w:rPr>
        <w:t xml:space="preserve"> до 5 мм.</w:t>
      </w:r>
    </w:p>
    <w:p w:rsidR="00FF6B4F" w:rsidRPr="00FF6B4F" w:rsidRDefault="00402A72" w:rsidP="00715354">
      <w:pPr>
        <w:pStyle w:val="a7"/>
        <w:numPr>
          <w:ilvl w:val="0"/>
          <w:numId w:val="3"/>
        </w:numPr>
        <w:spacing w:line="360" w:lineRule="auto"/>
        <w:jc w:val="both"/>
        <w:rPr>
          <w:rFonts w:ascii="Times New Roman" w:hAnsi="Times New Roman" w:cs="Times New Roman"/>
          <w:lang w:val="ru-RU"/>
        </w:rPr>
      </w:pPr>
      <w:proofErr w:type="spellStart"/>
      <w:r w:rsidRPr="00FF6B4F">
        <w:rPr>
          <w:rStyle w:val="af3"/>
          <w:rFonts w:ascii="Times New Roman" w:hAnsi="Times New Roman" w:cs="Times New Roman"/>
          <w:b w:val="0"/>
          <w:lang w:val="ru-RU"/>
        </w:rPr>
        <w:t>Крупний</w:t>
      </w:r>
      <w:proofErr w:type="spellEnd"/>
      <w:r w:rsidRPr="00FF6B4F">
        <w:rPr>
          <w:rStyle w:val="af3"/>
          <w:rFonts w:ascii="Times New Roman" w:hAnsi="Times New Roman" w:cs="Times New Roman"/>
          <w:b w:val="0"/>
          <w:lang w:val="ru-RU"/>
        </w:rPr>
        <w:t xml:space="preserve"> </w:t>
      </w:r>
      <w:proofErr w:type="spellStart"/>
      <w:r w:rsidRPr="00FF6B4F">
        <w:rPr>
          <w:rStyle w:val="af3"/>
          <w:rFonts w:ascii="Times New Roman" w:hAnsi="Times New Roman" w:cs="Times New Roman"/>
          <w:b w:val="0"/>
          <w:lang w:val="ru-RU"/>
        </w:rPr>
        <w:t>заповнювач</w:t>
      </w:r>
      <w:proofErr w:type="spellEnd"/>
      <w:r w:rsidRPr="00FF6B4F">
        <w:rPr>
          <w:rFonts w:ascii="Times New Roman" w:hAnsi="Times New Roman" w:cs="Times New Roman"/>
          <w:lang w:val="ru-RU"/>
        </w:rPr>
        <w:t xml:space="preserve"> — </w:t>
      </w:r>
      <w:proofErr w:type="spellStart"/>
      <w:r w:rsidRPr="00FF6B4F">
        <w:rPr>
          <w:rFonts w:ascii="Times New Roman" w:hAnsi="Times New Roman" w:cs="Times New Roman"/>
          <w:lang w:val="ru-RU"/>
        </w:rPr>
        <w:t>щебінь</w:t>
      </w:r>
      <w:proofErr w:type="spellEnd"/>
      <w:r w:rsidRPr="00FF6B4F">
        <w:rPr>
          <w:rFonts w:ascii="Times New Roman" w:hAnsi="Times New Roman" w:cs="Times New Roman"/>
          <w:lang w:val="ru-RU"/>
        </w:rPr>
        <w:t xml:space="preserve"> </w:t>
      </w:r>
      <w:proofErr w:type="spellStart"/>
      <w:r w:rsidRPr="00FF6B4F">
        <w:rPr>
          <w:rFonts w:ascii="Times New Roman" w:hAnsi="Times New Roman" w:cs="Times New Roman"/>
          <w:lang w:val="ru-RU"/>
        </w:rPr>
        <w:t>або</w:t>
      </w:r>
      <w:proofErr w:type="spellEnd"/>
      <w:r w:rsidRPr="00FF6B4F">
        <w:rPr>
          <w:rFonts w:ascii="Times New Roman" w:hAnsi="Times New Roman" w:cs="Times New Roman"/>
          <w:lang w:val="ru-RU"/>
        </w:rPr>
        <w:t xml:space="preserve"> </w:t>
      </w:r>
      <w:proofErr w:type="spellStart"/>
      <w:r w:rsidRPr="00FF6B4F">
        <w:rPr>
          <w:rFonts w:ascii="Times New Roman" w:hAnsi="Times New Roman" w:cs="Times New Roman"/>
          <w:lang w:val="ru-RU"/>
        </w:rPr>
        <w:t>гравій</w:t>
      </w:r>
      <w:proofErr w:type="spellEnd"/>
      <w:r w:rsidRPr="00FF6B4F">
        <w:rPr>
          <w:rFonts w:ascii="Times New Roman" w:hAnsi="Times New Roman" w:cs="Times New Roman"/>
          <w:lang w:val="ru-RU"/>
        </w:rPr>
        <w:t xml:space="preserve"> </w:t>
      </w:r>
      <w:proofErr w:type="spellStart"/>
      <w:r w:rsidRPr="00FF6B4F">
        <w:rPr>
          <w:rFonts w:ascii="Times New Roman" w:hAnsi="Times New Roman" w:cs="Times New Roman"/>
          <w:lang w:val="ru-RU"/>
        </w:rPr>
        <w:t>фракцією</w:t>
      </w:r>
      <w:proofErr w:type="spellEnd"/>
      <w:r w:rsidRPr="00FF6B4F">
        <w:rPr>
          <w:rFonts w:ascii="Times New Roman" w:hAnsi="Times New Roman" w:cs="Times New Roman"/>
          <w:lang w:val="ru-RU"/>
        </w:rPr>
        <w:t xml:space="preserve"> </w:t>
      </w:r>
      <w:proofErr w:type="spellStart"/>
      <w:r w:rsidRPr="00FF6B4F">
        <w:rPr>
          <w:rFonts w:ascii="Times New Roman" w:hAnsi="Times New Roman" w:cs="Times New Roman"/>
          <w:lang w:val="ru-RU"/>
        </w:rPr>
        <w:t>від</w:t>
      </w:r>
      <w:proofErr w:type="spellEnd"/>
      <w:r w:rsidRPr="00FF6B4F">
        <w:rPr>
          <w:rFonts w:ascii="Times New Roman" w:hAnsi="Times New Roman" w:cs="Times New Roman"/>
          <w:lang w:val="ru-RU"/>
        </w:rPr>
        <w:t xml:space="preserve"> 5 до 70 мм.</w:t>
      </w:r>
    </w:p>
    <w:p w:rsidR="00402A72" w:rsidRPr="00FF6B4F" w:rsidRDefault="00402A72" w:rsidP="00715354">
      <w:pPr>
        <w:pStyle w:val="a7"/>
        <w:numPr>
          <w:ilvl w:val="0"/>
          <w:numId w:val="3"/>
        </w:numPr>
        <w:spacing w:line="360" w:lineRule="auto"/>
        <w:jc w:val="both"/>
        <w:rPr>
          <w:rFonts w:ascii="Times New Roman" w:hAnsi="Times New Roman" w:cs="Times New Roman"/>
          <w:lang w:val="uk-UA"/>
        </w:rPr>
      </w:pPr>
      <w:proofErr w:type="spellStart"/>
      <w:r w:rsidRPr="00FF6B4F">
        <w:rPr>
          <w:rStyle w:val="af3"/>
          <w:rFonts w:ascii="Times New Roman" w:hAnsi="Times New Roman" w:cs="Times New Roman"/>
          <w:b w:val="0"/>
          <w:lang w:val="ru-RU"/>
        </w:rPr>
        <w:t>Спеціальний</w:t>
      </w:r>
      <w:proofErr w:type="spellEnd"/>
      <w:r w:rsidRPr="00FF6B4F">
        <w:rPr>
          <w:rStyle w:val="af3"/>
          <w:rFonts w:ascii="Times New Roman" w:hAnsi="Times New Roman" w:cs="Times New Roman"/>
          <w:b w:val="0"/>
          <w:lang w:val="ru-RU"/>
        </w:rPr>
        <w:t xml:space="preserve"> (</w:t>
      </w:r>
      <w:proofErr w:type="spellStart"/>
      <w:r w:rsidRPr="00FF6B4F">
        <w:rPr>
          <w:rStyle w:val="af3"/>
          <w:rFonts w:ascii="Times New Roman" w:hAnsi="Times New Roman" w:cs="Times New Roman"/>
          <w:b w:val="0"/>
          <w:lang w:val="ru-RU"/>
        </w:rPr>
        <w:t>комбінований</w:t>
      </w:r>
      <w:proofErr w:type="spellEnd"/>
      <w:r w:rsidRPr="00FF6B4F">
        <w:rPr>
          <w:rStyle w:val="af3"/>
          <w:rFonts w:ascii="Times New Roman" w:hAnsi="Times New Roman" w:cs="Times New Roman"/>
          <w:b w:val="0"/>
          <w:lang w:val="ru-RU"/>
        </w:rPr>
        <w:t>)</w:t>
      </w:r>
      <w:r w:rsidRPr="00FF6B4F">
        <w:rPr>
          <w:rFonts w:ascii="Times New Roman" w:hAnsi="Times New Roman" w:cs="Times New Roman"/>
          <w:lang w:val="ru-RU"/>
        </w:rPr>
        <w:t xml:space="preserve"> — </w:t>
      </w:r>
      <w:proofErr w:type="spellStart"/>
      <w:r w:rsidRPr="00FF6B4F">
        <w:rPr>
          <w:rFonts w:ascii="Times New Roman" w:hAnsi="Times New Roman" w:cs="Times New Roman"/>
          <w:lang w:val="ru-RU"/>
        </w:rPr>
        <w:t>поєднання</w:t>
      </w:r>
      <w:proofErr w:type="spellEnd"/>
      <w:r w:rsidRPr="00FF6B4F">
        <w:rPr>
          <w:rFonts w:ascii="Times New Roman" w:hAnsi="Times New Roman" w:cs="Times New Roman"/>
          <w:lang w:val="ru-RU"/>
        </w:rPr>
        <w:t xml:space="preserve"> </w:t>
      </w:r>
      <w:proofErr w:type="spellStart"/>
      <w:r w:rsidRPr="00FF6B4F">
        <w:rPr>
          <w:rFonts w:ascii="Times New Roman" w:hAnsi="Times New Roman" w:cs="Times New Roman"/>
          <w:lang w:val="ru-RU"/>
        </w:rPr>
        <w:t>різних</w:t>
      </w:r>
      <w:proofErr w:type="spellEnd"/>
      <w:r w:rsidRPr="00FF6B4F">
        <w:rPr>
          <w:rFonts w:ascii="Times New Roman" w:hAnsi="Times New Roman" w:cs="Times New Roman"/>
          <w:lang w:val="ru-RU"/>
        </w:rPr>
        <w:t xml:space="preserve"> </w:t>
      </w:r>
      <w:proofErr w:type="spellStart"/>
      <w:r w:rsidRPr="00FF6B4F">
        <w:rPr>
          <w:rFonts w:ascii="Times New Roman" w:hAnsi="Times New Roman" w:cs="Times New Roman"/>
          <w:lang w:val="ru-RU"/>
        </w:rPr>
        <w:t>фракцій</w:t>
      </w:r>
      <w:proofErr w:type="spellEnd"/>
      <w:r w:rsidRPr="00FF6B4F">
        <w:rPr>
          <w:rFonts w:ascii="Times New Roman" w:hAnsi="Times New Roman" w:cs="Times New Roman"/>
          <w:lang w:val="ru-RU"/>
        </w:rPr>
        <w:t xml:space="preserve"> для </w:t>
      </w:r>
      <w:proofErr w:type="spellStart"/>
      <w:r w:rsidRPr="00FF6B4F">
        <w:rPr>
          <w:rFonts w:ascii="Times New Roman" w:hAnsi="Times New Roman" w:cs="Times New Roman"/>
          <w:lang w:val="ru-RU"/>
        </w:rPr>
        <w:t>зменшення</w:t>
      </w:r>
      <w:proofErr w:type="spellEnd"/>
      <w:r w:rsidRPr="00FF6B4F">
        <w:rPr>
          <w:rFonts w:ascii="Times New Roman" w:hAnsi="Times New Roman" w:cs="Times New Roman"/>
          <w:lang w:val="ru-RU"/>
        </w:rPr>
        <w:t xml:space="preserve"> </w:t>
      </w:r>
      <w:proofErr w:type="spellStart"/>
      <w:r w:rsidRPr="00FF6B4F">
        <w:rPr>
          <w:rFonts w:ascii="Times New Roman" w:hAnsi="Times New Roman" w:cs="Times New Roman"/>
          <w:lang w:val="ru-RU"/>
        </w:rPr>
        <w:t>пустотності</w:t>
      </w:r>
      <w:proofErr w:type="spellEnd"/>
      <w:r w:rsidRPr="00FF6B4F">
        <w:rPr>
          <w:rFonts w:ascii="Times New Roman" w:hAnsi="Times New Roman" w:cs="Times New Roman"/>
          <w:lang w:val="ru-RU"/>
        </w:rPr>
        <w:t xml:space="preserve"> </w:t>
      </w:r>
      <w:proofErr w:type="spellStart"/>
      <w:r w:rsidRPr="00FF6B4F">
        <w:rPr>
          <w:rFonts w:ascii="Times New Roman" w:hAnsi="Times New Roman" w:cs="Times New Roman"/>
          <w:lang w:val="ru-RU"/>
        </w:rPr>
        <w:t>бетонної</w:t>
      </w:r>
      <w:proofErr w:type="spellEnd"/>
      <w:r w:rsidRPr="00FF6B4F">
        <w:rPr>
          <w:rFonts w:ascii="Times New Roman" w:hAnsi="Times New Roman" w:cs="Times New Roman"/>
          <w:lang w:val="ru-RU"/>
        </w:rPr>
        <w:t xml:space="preserve"> </w:t>
      </w:r>
      <w:proofErr w:type="spellStart"/>
      <w:r w:rsidRPr="00FF6B4F">
        <w:rPr>
          <w:rFonts w:ascii="Times New Roman" w:hAnsi="Times New Roman" w:cs="Times New Roman"/>
          <w:lang w:val="ru-RU"/>
        </w:rPr>
        <w:t>суміші</w:t>
      </w:r>
      <w:proofErr w:type="spellEnd"/>
      <w:r w:rsidRPr="00FF6B4F">
        <w:rPr>
          <w:rFonts w:ascii="Times New Roman" w:hAnsi="Times New Roman" w:cs="Times New Roman"/>
          <w:lang w:val="ru-RU"/>
        </w:rPr>
        <w:t>.</w:t>
      </w:r>
    </w:p>
    <w:p w:rsidR="00FF6B4F" w:rsidRDefault="00402A72" w:rsidP="00FF6B4F">
      <w:pPr>
        <w:pStyle w:val="a7"/>
        <w:spacing w:line="360" w:lineRule="auto"/>
        <w:ind w:firstLine="360"/>
        <w:jc w:val="both"/>
        <w:rPr>
          <w:rFonts w:ascii="Times New Roman" w:hAnsi="Times New Roman" w:cs="Times New Roman"/>
          <w:lang w:val="uk-UA"/>
        </w:rPr>
      </w:pPr>
      <w:r w:rsidRPr="00B530CC">
        <w:rPr>
          <w:rFonts w:ascii="Times New Roman" w:hAnsi="Times New Roman" w:cs="Times New Roman"/>
          <w:lang w:val="uk-UA"/>
        </w:rPr>
        <w:t xml:space="preserve">За </w:t>
      </w:r>
      <w:r w:rsidRPr="00B530CC">
        <w:rPr>
          <w:rStyle w:val="af3"/>
          <w:rFonts w:ascii="Times New Roman" w:hAnsi="Times New Roman" w:cs="Times New Roman"/>
          <w:b w:val="0"/>
          <w:bCs w:val="0"/>
          <w:lang w:val="uk-UA"/>
        </w:rPr>
        <w:t>походженням</w:t>
      </w:r>
      <w:r w:rsidR="00FF6B4F">
        <w:rPr>
          <w:rFonts w:ascii="Times New Roman" w:hAnsi="Times New Roman" w:cs="Times New Roman"/>
          <w:lang w:val="uk-UA"/>
        </w:rPr>
        <w:t>:</w:t>
      </w:r>
    </w:p>
    <w:p w:rsidR="00FF6B4F" w:rsidRPr="00FF6B4F" w:rsidRDefault="00402A72" w:rsidP="00715354">
      <w:pPr>
        <w:pStyle w:val="a7"/>
        <w:numPr>
          <w:ilvl w:val="0"/>
          <w:numId w:val="4"/>
        </w:numPr>
        <w:spacing w:line="360" w:lineRule="auto"/>
        <w:jc w:val="both"/>
        <w:rPr>
          <w:rFonts w:ascii="Times New Roman" w:hAnsi="Times New Roman" w:cs="Times New Roman"/>
          <w:lang w:val="uk-UA"/>
        </w:rPr>
      </w:pPr>
      <w:r w:rsidRPr="00FF6B4F">
        <w:rPr>
          <w:rStyle w:val="af3"/>
          <w:rFonts w:ascii="Times New Roman" w:hAnsi="Times New Roman" w:cs="Times New Roman"/>
          <w:b w:val="0"/>
          <w:lang w:val="uk-UA"/>
        </w:rPr>
        <w:t>Природні заповнювачі</w:t>
      </w:r>
      <w:r w:rsidRPr="00FF6B4F">
        <w:rPr>
          <w:rFonts w:ascii="Times New Roman" w:hAnsi="Times New Roman" w:cs="Times New Roman"/>
          <w:lang w:val="uk-UA"/>
        </w:rPr>
        <w:t xml:space="preserve"> — гравій, річковий або морський пісок, щебінь із гірських порід (граніт, базальт, вапняк).</w:t>
      </w:r>
    </w:p>
    <w:p w:rsidR="00FF6B4F" w:rsidRPr="00FF6B4F" w:rsidRDefault="00402A72" w:rsidP="00715354">
      <w:pPr>
        <w:pStyle w:val="a7"/>
        <w:numPr>
          <w:ilvl w:val="0"/>
          <w:numId w:val="4"/>
        </w:numPr>
        <w:spacing w:line="360" w:lineRule="auto"/>
        <w:jc w:val="both"/>
        <w:rPr>
          <w:rFonts w:ascii="Times New Roman" w:hAnsi="Times New Roman" w:cs="Times New Roman"/>
          <w:lang w:val="uk-UA"/>
        </w:rPr>
      </w:pPr>
      <w:r w:rsidRPr="00FF6B4F">
        <w:rPr>
          <w:rStyle w:val="af3"/>
          <w:rFonts w:ascii="Times New Roman" w:hAnsi="Times New Roman" w:cs="Times New Roman"/>
          <w:b w:val="0"/>
          <w:lang w:val="uk-UA"/>
        </w:rPr>
        <w:t>Штучні (техногенні)</w:t>
      </w:r>
      <w:r w:rsidRPr="00FF6B4F">
        <w:rPr>
          <w:rFonts w:ascii="Times New Roman" w:hAnsi="Times New Roman" w:cs="Times New Roman"/>
          <w:lang w:val="uk-UA"/>
        </w:rPr>
        <w:t xml:space="preserve"> — керамзит, доменний шлак, аглопорит, зола виносу, перліт.</w:t>
      </w:r>
    </w:p>
    <w:p w:rsidR="00402A72" w:rsidRPr="00FF6B4F" w:rsidRDefault="00402A72" w:rsidP="00715354">
      <w:pPr>
        <w:pStyle w:val="a7"/>
        <w:numPr>
          <w:ilvl w:val="0"/>
          <w:numId w:val="4"/>
        </w:numPr>
        <w:spacing w:line="360" w:lineRule="auto"/>
        <w:jc w:val="both"/>
        <w:rPr>
          <w:rFonts w:ascii="Times New Roman" w:hAnsi="Times New Roman" w:cs="Times New Roman"/>
          <w:lang w:val="uk-UA"/>
        </w:rPr>
      </w:pPr>
      <w:proofErr w:type="spellStart"/>
      <w:r w:rsidRPr="00FF6B4F">
        <w:rPr>
          <w:rStyle w:val="af3"/>
          <w:rFonts w:ascii="Times New Roman" w:hAnsi="Times New Roman" w:cs="Times New Roman"/>
          <w:b w:val="0"/>
          <w:lang w:val="ru-RU"/>
        </w:rPr>
        <w:lastRenderedPageBreak/>
        <w:t>Рецикловані</w:t>
      </w:r>
      <w:proofErr w:type="spellEnd"/>
      <w:r w:rsidRPr="00FF6B4F">
        <w:rPr>
          <w:rFonts w:ascii="Times New Roman" w:hAnsi="Times New Roman" w:cs="Times New Roman"/>
          <w:lang w:val="ru-RU"/>
        </w:rPr>
        <w:t xml:space="preserve"> — </w:t>
      </w:r>
      <w:proofErr w:type="spellStart"/>
      <w:r w:rsidRPr="00FF6B4F">
        <w:rPr>
          <w:rFonts w:ascii="Times New Roman" w:hAnsi="Times New Roman" w:cs="Times New Roman"/>
          <w:lang w:val="ru-RU"/>
        </w:rPr>
        <w:t>отримані</w:t>
      </w:r>
      <w:proofErr w:type="spellEnd"/>
      <w:r w:rsidRPr="00FF6B4F">
        <w:rPr>
          <w:rFonts w:ascii="Times New Roman" w:hAnsi="Times New Roman" w:cs="Times New Roman"/>
          <w:lang w:val="ru-RU"/>
        </w:rPr>
        <w:t xml:space="preserve"> з </w:t>
      </w:r>
      <w:proofErr w:type="spellStart"/>
      <w:r w:rsidRPr="00FF6B4F">
        <w:rPr>
          <w:rFonts w:ascii="Times New Roman" w:hAnsi="Times New Roman" w:cs="Times New Roman"/>
          <w:lang w:val="ru-RU"/>
        </w:rPr>
        <w:t>дроблення</w:t>
      </w:r>
      <w:proofErr w:type="spellEnd"/>
      <w:r w:rsidRPr="00FF6B4F">
        <w:rPr>
          <w:rFonts w:ascii="Times New Roman" w:hAnsi="Times New Roman" w:cs="Times New Roman"/>
          <w:lang w:val="ru-RU"/>
        </w:rPr>
        <w:t xml:space="preserve"> </w:t>
      </w:r>
      <w:proofErr w:type="spellStart"/>
      <w:r w:rsidRPr="00FF6B4F">
        <w:rPr>
          <w:rFonts w:ascii="Times New Roman" w:hAnsi="Times New Roman" w:cs="Times New Roman"/>
          <w:lang w:val="ru-RU"/>
        </w:rPr>
        <w:t>відходів</w:t>
      </w:r>
      <w:proofErr w:type="spellEnd"/>
      <w:r w:rsidRPr="00FF6B4F">
        <w:rPr>
          <w:rFonts w:ascii="Times New Roman" w:hAnsi="Times New Roman" w:cs="Times New Roman"/>
          <w:lang w:val="ru-RU"/>
        </w:rPr>
        <w:t xml:space="preserve"> бетону </w:t>
      </w:r>
      <w:proofErr w:type="spellStart"/>
      <w:r w:rsidRPr="00FF6B4F">
        <w:rPr>
          <w:rFonts w:ascii="Times New Roman" w:hAnsi="Times New Roman" w:cs="Times New Roman"/>
          <w:lang w:val="ru-RU"/>
        </w:rPr>
        <w:t>або</w:t>
      </w:r>
      <w:proofErr w:type="spellEnd"/>
      <w:r w:rsidRPr="00FF6B4F">
        <w:rPr>
          <w:rFonts w:ascii="Times New Roman" w:hAnsi="Times New Roman" w:cs="Times New Roman"/>
          <w:lang w:val="ru-RU"/>
        </w:rPr>
        <w:t xml:space="preserve"> </w:t>
      </w:r>
      <w:proofErr w:type="spellStart"/>
      <w:r w:rsidRPr="00FF6B4F">
        <w:rPr>
          <w:rFonts w:ascii="Times New Roman" w:hAnsi="Times New Roman" w:cs="Times New Roman"/>
          <w:lang w:val="ru-RU"/>
        </w:rPr>
        <w:t>цегли</w:t>
      </w:r>
      <w:proofErr w:type="spellEnd"/>
      <w:r w:rsidRPr="00FF6B4F">
        <w:rPr>
          <w:rFonts w:ascii="Times New Roman" w:hAnsi="Times New Roman" w:cs="Times New Roman"/>
          <w:lang w:val="ru-RU"/>
        </w:rPr>
        <w:t xml:space="preserve"> (</w:t>
      </w:r>
      <w:proofErr w:type="spellStart"/>
      <w:r w:rsidRPr="00FF6B4F">
        <w:rPr>
          <w:rFonts w:ascii="Times New Roman" w:hAnsi="Times New Roman" w:cs="Times New Roman"/>
          <w:lang w:val="ru-RU"/>
        </w:rPr>
        <w:t>використовуються</w:t>
      </w:r>
      <w:proofErr w:type="spellEnd"/>
      <w:r w:rsidRPr="00FF6B4F">
        <w:rPr>
          <w:rFonts w:ascii="Times New Roman" w:hAnsi="Times New Roman" w:cs="Times New Roman"/>
          <w:lang w:val="ru-RU"/>
        </w:rPr>
        <w:t xml:space="preserve"> у </w:t>
      </w:r>
      <w:proofErr w:type="spellStart"/>
      <w:r w:rsidRPr="00FF6B4F">
        <w:rPr>
          <w:rFonts w:ascii="Times New Roman" w:hAnsi="Times New Roman" w:cs="Times New Roman"/>
          <w:lang w:val="ru-RU"/>
        </w:rPr>
        <w:t>стійкому</w:t>
      </w:r>
      <w:proofErr w:type="spellEnd"/>
      <w:r w:rsidRPr="00FF6B4F">
        <w:rPr>
          <w:rFonts w:ascii="Times New Roman" w:hAnsi="Times New Roman" w:cs="Times New Roman"/>
          <w:lang w:val="ru-RU"/>
        </w:rPr>
        <w:t xml:space="preserve"> </w:t>
      </w:r>
      <w:proofErr w:type="spellStart"/>
      <w:r w:rsidRPr="00FF6B4F">
        <w:rPr>
          <w:rFonts w:ascii="Times New Roman" w:hAnsi="Times New Roman" w:cs="Times New Roman"/>
          <w:lang w:val="ru-RU"/>
        </w:rPr>
        <w:t>будівництві</w:t>
      </w:r>
      <w:proofErr w:type="spellEnd"/>
      <w:r w:rsidRPr="00FF6B4F">
        <w:rPr>
          <w:rFonts w:ascii="Times New Roman" w:hAnsi="Times New Roman" w:cs="Times New Roman"/>
          <w:lang w:val="ru-RU"/>
        </w:rPr>
        <w:t>).</w:t>
      </w:r>
    </w:p>
    <w:p w:rsidR="00FF6B4F" w:rsidRDefault="00402A72" w:rsidP="00FF6B4F">
      <w:pPr>
        <w:pStyle w:val="a7"/>
        <w:spacing w:line="360" w:lineRule="auto"/>
        <w:ind w:firstLine="360"/>
        <w:jc w:val="both"/>
        <w:rPr>
          <w:rFonts w:ascii="Times New Roman" w:hAnsi="Times New Roman" w:cs="Times New Roman"/>
          <w:lang w:val="uk-UA"/>
        </w:rPr>
      </w:pPr>
      <w:r w:rsidRPr="00B530CC">
        <w:rPr>
          <w:rFonts w:ascii="Times New Roman" w:hAnsi="Times New Roman" w:cs="Times New Roman"/>
          <w:lang w:val="uk-UA"/>
        </w:rPr>
        <w:t xml:space="preserve">За </w:t>
      </w:r>
      <w:r w:rsidRPr="00B530CC">
        <w:rPr>
          <w:rStyle w:val="af3"/>
          <w:rFonts w:ascii="Times New Roman" w:hAnsi="Times New Roman" w:cs="Times New Roman"/>
          <w:b w:val="0"/>
          <w:bCs w:val="0"/>
          <w:lang w:val="uk-UA"/>
        </w:rPr>
        <w:t>щільністю</w:t>
      </w:r>
      <w:r w:rsidR="00FF6B4F">
        <w:rPr>
          <w:rFonts w:ascii="Times New Roman" w:hAnsi="Times New Roman" w:cs="Times New Roman"/>
          <w:lang w:val="uk-UA"/>
        </w:rPr>
        <w:t>:</w:t>
      </w:r>
    </w:p>
    <w:p w:rsidR="00FF6B4F" w:rsidRPr="00FF6B4F" w:rsidRDefault="00402A72" w:rsidP="00715354">
      <w:pPr>
        <w:pStyle w:val="a7"/>
        <w:numPr>
          <w:ilvl w:val="0"/>
          <w:numId w:val="5"/>
        </w:numPr>
        <w:spacing w:line="360" w:lineRule="auto"/>
        <w:jc w:val="both"/>
        <w:rPr>
          <w:rFonts w:ascii="Times New Roman" w:hAnsi="Times New Roman" w:cs="Times New Roman"/>
          <w:lang w:val="uk-UA"/>
        </w:rPr>
      </w:pPr>
      <w:r w:rsidRPr="00FF6B4F">
        <w:rPr>
          <w:rStyle w:val="af3"/>
          <w:rFonts w:ascii="Times New Roman" w:hAnsi="Times New Roman" w:cs="Times New Roman"/>
          <w:b w:val="0"/>
          <w:lang w:val="uk-UA"/>
        </w:rPr>
        <w:t>Важкі заповнювачі</w:t>
      </w:r>
      <w:r w:rsidRPr="00FF6B4F">
        <w:rPr>
          <w:rFonts w:ascii="Times New Roman" w:hAnsi="Times New Roman" w:cs="Times New Roman"/>
          <w:lang w:val="uk-UA"/>
        </w:rPr>
        <w:t xml:space="preserve"> (</w:t>
      </w:r>
      <w:r w:rsidRPr="00FF6B4F">
        <w:rPr>
          <w:rFonts w:ascii="Times New Roman" w:hAnsi="Times New Roman" w:cs="Times New Roman"/>
        </w:rPr>
        <w:t>ρ</w:t>
      </w:r>
      <w:r w:rsidRPr="00FF6B4F">
        <w:rPr>
          <w:rFonts w:ascii="Times New Roman" w:hAnsi="Times New Roman" w:cs="Times New Roman"/>
          <w:lang w:val="uk-UA"/>
        </w:rPr>
        <w:t xml:space="preserve"> &gt; 1800 кг/м³): граніт, базальт, магнетит.</w:t>
      </w:r>
    </w:p>
    <w:p w:rsidR="00FF6B4F" w:rsidRPr="00FF6B4F" w:rsidRDefault="00402A72" w:rsidP="00715354">
      <w:pPr>
        <w:pStyle w:val="a7"/>
        <w:numPr>
          <w:ilvl w:val="0"/>
          <w:numId w:val="5"/>
        </w:numPr>
        <w:spacing w:line="360" w:lineRule="auto"/>
        <w:jc w:val="both"/>
        <w:rPr>
          <w:rFonts w:ascii="Times New Roman" w:hAnsi="Times New Roman" w:cs="Times New Roman"/>
          <w:lang w:val="uk-UA"/>
        </w:rPr>
      </w:pPr>
      <w:r w:rsidRPr="00FF6B4F">
        <w:rPr>
          <w:rStyle w:val="af3"/>
          <w:rFonts w:ascii="Times New Roman" w:hAnsi="Times New Roman" w:cs="Times New Roman"/>
          <w:b w:val="0"/>
          <w:lang w:val="uk-UA"/>
        </w:rPr>
        <w:t>Легкі заповнювачі</w:t>
      </w:r>
      <w:r w:rsidRPr="00FF6B4F">
        <w:rPr>
          <w:rFonts w:ascii="Times New Roman" w:hAnsi="Times New Roman" w:cs="Times New Roman"/>
          <w:lang w:val="uk-UA"/>
        </w:rPr>
        <w:t xml:space="preserve"> (</w:t>
      </w:r>
      <w:r w:rsidRPr="00FF6B4F">
        <w:rPr>
          <w:rFonts w:ascii="Times New Roman" w:hAnsi="Times New Roman" w:cs="Times New Roman"/>
        </w:rPr>
        <w:t>ρ</w:t>
      </w:r>
      <w:r w:rsidRPr="00FF6B4F">
        <w:rPr>
          <w:rFonts w:ascii="Times New Roman" w:hAnsi="Times New Roman" w:cs="Times New Roman"/>
          <w:lang w:val="uk-UA"/>
        </w:rPr>
        <w:t xml:space="preserve"> &lt; 1800 кг/м³): керамзит, пемза, вермикуліт.</w:t>
      </w:r>
    </w:p>
    <w:p w:rsidR="00402A72" w:rsidRPr="00FF6B4F" w:rsidRDefault="00402A72" w:rsidP="00715354">
      <w:pPr>
        <w:pStyle w:val="a7"/>
        <w:numPr>
          <w:ilvl w:val="0"/>
          <w:numId w:val="5"/>
        </w:numPr>
        <w:spacing w:line="360" w:lineRule="auto"/>
        <w:jc w:val="both"/>
        <w:rPr>
          <w:rFonts w:ascii="Times New Roman" w:hAnsi="Times New Roman" w:cs="Times New Roman"/>
          <w:lang w:val="uk-UA"/>
        </w:rPr>
      </w:pPr>
      <w:r w:rsidRPr="005F6803">
        <w:rPr>
          <w:rStyle w:val="af3"/>
          <w:rFonts w:ascii="Times New Roman" w:hAnsi="Times New Roman" w:cs="Times New Roman"/>
          <w:b w:val="0"/>
          <w:lang w:val="ru-RU"/>
        </w:rPr>
        <w:t xml:space="preserve">Особливо </w:t>
      </w:r>
      <w:proofErr w:type="spellStart"/>
      <w:r w:rsidRPr="005F6803">
        <w:rPr>
          <w:rStyle w:val="af3"/>
          <w:rFonts w:ascii="Times New Roman" w:hAnsi="Times New Roman" w:cs="Times New Roman"/>
          <w:b w:val="0"/>
          <w:lang w:val="ru-RU"/>
        </w:rPr>
        <w:t>важкі</w:t>
      </w:r>
      <w:proofErr w:type="spellEnd"/>
      <w:r w:rsidRPr="005F6803">
        <w:rPr>
          <w:rFonts w:ascii="Times New Roman" w:hAnsi="Times New Roman" w:cs="Times New Roman"/>
          <w:lang w:val="ru-RU"/>
        </w:rPr>
        <w:t xml:space="preserve">: барит, гематит — </w:t>
      </w:r>
      <w:proofErr w:type="spellStart"/>
      <w:r w:rsidRPr="005F6803">
        <w:rPr>
          <w:rFonts w:ascii="Times New Roman" w:hAnsi="Times New Roman" w:cs="Times New Roman"/>
          <w:lang w:val="ru-RU"/>
        </w:rPr>
        <w:t>застосовуються</w:t>
      </w:r>
      <w:proofErr w:type="spellEnd"/>
      <w:r w:rsidRPr="005F6803">
        <w:rPr>
          <w:rFonts w:ascii="Times New Roman" w:hAnsi="Times New Roman" w:cs="Times New Roman"/>
          <w:lang w:val="ru-RU"/>
        </w:rPr>
        <w:t xml:space="preserve"> в </w:t>
      </w:r>
      <w:proofErr w:type="spellStart"/>
      <w:r w:rsidRPr="005F6803">
        <w:rPr>
          <w:rFonts w:ascii="Times New Roman" w:hAnsi="Times New Roman" w:cs="Times New Roman"/>
          <w:lang w:val="ru-RU"/>
        </w:rPr>
        <w:t>радіаційно-захисних</w:t>
      </w:r>
      <w:proofErr w:type="spellEnd"/>
      <w:r w:rsidRPr="005F6803">
        <w:rPr>
          <w:rFonts w:ascii="Times New Roman" w:hAnsi="Times New Roman" w:cs="Times New Roman"/>
          <w:lang w:val="ru-RU"/>
        </w:rPr>
        <w:t xml:space="preserve"> бетонах.</w:t>
      </w:r>
    </w:p>
    <w:p w:rsidR="00FF6B4F" w:rsidRDefault="00402A72" w:rsidP="00FF6B4F">
      <w:pPr>
        <w:pStyle w:val="a7"/>
        <w:spacing w:line="360" w:lineRule="auto"/>
        <w:ind w:firstLine="360"/>
        <w:jc w:val="both"/>
        <w:rPr>
          <w:rFonts w:ascii="Times New Roman" w:hAnsi="Times New Roman" w:cs="Times New Roman"/>
          <w:lang w:val="uk-UA"/>
        </w:rPr>
      </w:pPr>
      <w:r w:rsidRPr="00B530CC">
        <w:rPr>
          <w:rFonts w:ascii="Times New Roman" w:hAnsi="Times New Roman" w:cs="Times New Roman"/>
          <w:lang w:val="uk-UA"/>
        </w:rPr>
        <w:t xml:space="preserve">За </w:t>
      </w:r>
      <w:r w:rsidRPr="00B530CC">
        <w:rPr>
          <w:rStyle w:val="af3"/>
          <w:rFonts w:ascii="Times New Roman" w:hAnsi="Times New Roman" w:cs="Times New Roman"/>
          <w:b w:val="0"/>
          <w:bCs w:val="0"/>
          <w:lang w:val="uk-UA"/>
        </w:rPr>
        <w:t>мінералогічним складом</w:t>
      </w:r>
      <w:r w:rsidR="00FF6B4F">
        <w:rPr>
          <w:rFonts w:ascii="Times New Roman" w:hAnsi="Times New Roman" w:cs="Times New Roman"/>
          <w:lang w:val="uk-UA"/>
        </w:rPr>
        <w:t>:</w:t>
      </w:r>
    </w:p>
    <w:p w:rsidR="00FF6B4F" w:rsidRPr="00FF6B4F" w:rsidRDefault="00402A72" w:rsidP="00715354">
      <w:pPr>
        <w:pStyle w:val="a7"/>
        <w:numPr>
          <w:ilvl w:val="0"/>
          <w:numId w:val="6"/>
        </w:numPr>
        <w:spacing w:line="360" w:lineRule="auto"/>
        <w:jc w:val="both"/>
        <w:rPr>
          <w:rFonts w:ascii="Times New Roman" w:hAnsi="Times New Roman" w:cs="Times New Roman"/>
          <w:lang w:val="uk-UA"/>
        </w:rPr>
      </w:pPr>
      <w:r w:rsidRPr="00FF6B4F">
        <w:rPr>
          <w:rStyle w:val="af3"/>
          <w:rFonts w:ascii="Times New Roman" w:hAnsi="Times New Roman" w:cs="Times New Roman"/>
          <w:b w:val="0"/>
          <w:lang w:val="uk-UA"/>
        </w:rPr>
        <w:t>Силікатні</w:t>
      </w:r>
      <w:r w:rsidRPr="00FF6B4F">
        <w:rPr>
          <w:rFonts w:ascii="Times New Roman" w:hAnsi="Times New Roman" w:cs="Times New Roman"/>
          <w:lang w:val="uk-UA"/>
        </w:rPr>
        <w:t xml:space="preserve"> (граніт, кварц, гравій) — мають високу міцність і стійкість до вологи.</w:t>
      </w:r>
    </w:p>
    <w:p w:rsidR="00FF6B4F" w:rsidRPr="00FF6B4F" w:rsidRDefault="00402A72" w:rsidP="00715354">
      <w:pPr>
        <w:pStyle w:val="a7"/>
        <w:numPr>
          <w:ilvl w:val="0"/>
          <w:numId w:val="6"/>
        </w:numPr>
        <w:spacing w:line="360" w:lineRule="auto"/>
        <w:jc w:val="both"/>
        <w:rPr>
          <w:rFonts w:ascii="Times New Roman" w:hAnsi="Times New Roman" w:cs="Times New Roman"/>
          <w:lang w:val="uk-UA"/>
        </w:rPr>
      </w:pPr>
      <w:r w:rsidRPr="00FF6B4F">
        <w:rPr>
          <w:rStyle w:val="af3"/>
          <w:rFonts w:ascii="Times New Roman" w:hAnsi="Times New Roman" w:cs="Times New Roman"/>
          <w:b w:val="0"/>
          <w:lang w:val="uk-UA"/>
        </w:rPr>
        <w:t>Карбонатні</w:t>
      </w:r>
      <w:r w:rsidRPr="00FF6B4F">
        <w:rPr>
          <w:rFonts w:ascii="Times New Roman" w:hAnsi="Times New Roman" w:cs="Times New Roman"/>
          <w:lang w:val="uk-UA"/>
        </w:rPr>
        <w:t xml:space="preserve"> (вапняк, доломіт) — покращують оброблюваність, але знижують морозостійкість.</w:t>
      </w:r>
    </w:p>
    <w:p w:rsidR="00FF6B4F" w:rsidRPr="00FF6B4F" w:rsidRDefault="00402A72" w:rsidP="00715354">
      <w:pPr>
        <w:pStyle w:val="a7"/>
        <w:numPr>
          <w:ilvl w:val="0"/>
          <w:numId w:val="6"/>
        </w:numPr>
        <w:spacing w:line="360" w:lineRule="auto"/>
        <w:jc w:val="both"/>
        <w:rPr>
          <w:rFonts w:ascii="Times New Roman" w:hAnsi="Times New Roman" w:cs="Times New Roman"/>
          <w:lang w:val="uk-UA"/>
        </w:rPr>
      </w:pPr>
      <w:r w:rsidRPr="00FF6B4F">
        <w:rPr>
          <w:rStyle w:val="af3"/>
          <w:rFonts w:ascii="Times New Roman" w:hAnsi="Times New Roman" w:cs="Times New Roman"/>
          <w:b w:val="0"/>
          <w:lang w:val="uk-UA"/>
        </w:rPr>
        <w:t>Пористі вулканічні</w:t>
      </w:r>
      <w:r w:rsidRPr="00FF6B4F">
        <w:rPr>
          <w:rFonts w:ascii="Times New Roman" w:hAnsi="Times New Roman" w:cs="Times New Roman"/>
          <w:lang w:val="uk-UA"/>
        </w:rPr>
        <w:t xml:space="preserve"> (</w:t>
      </w:r>
      <w:proofErr w:type="spellStart"/>
      <w:r w:rsidRPr="00FF6B4F">
        <w:rPr>
          <w:rFonts w:ascii="Times New Roman" w:hAnsi="Times New Roman" w:cs="Times New Roman"/>
          <w:lang w:val="uk-UA"/>
        </w:rPr>
        <w:t>трифі</w:t>
      </w:r>
      <w:proofErr w:type="spellEnd"/>
      <w:r w:rsidRPr="00FF6B4F">
        <w:rPr>
          <w:rFonts w:ascii="Times New Roman" w:hAnsi="Times New Roman" w:cs="Times New Roman"/>
          <w:lang w:val="uk-UA"/>
        </w:rPr>
        <w:t>, пемза) — зменшують густину та теплопровідність бетону.</w:t>
      </w:r>
    </w:p>
    <w:p w:rsidR="00FF6B4F" w:rsidRPr="00FF6B4F" w:rsidRDefault="00FF6B4F" w:rsidP="00E737DF">
      <w:pPr>
        <w:pStyle w:val="a0"/>
        <w:spacing w:line="360" w:lineRule="auto"/>
        <w:ind w:firstLine="360"/>
        <w:jc w:val="both"/>
        <w:rPr>
          <w:rFonts w:ascii="Times New Roman" w:hAnsi="Times New Roman" w:cs="Times New Roman"/>
          <w:sz w:val="28"/>
          <w:szCs w:val="28"/>
          <w:lang w:val="ru-RU"/>
        </w:rPr>
      </w:pPr>
      <w:r w:rsidRPr="00FF6B4F">
        <w:rPr>
          <w:rFonts w:ascii="Times New Roman" w:hAnsi="Times New Roman" w:cs="Times New Roman"/>
          <w:sz w:val="28"/>
          <w:szCs w:val="28"/>
          <w:lang w:val="uk-UA"/>
        </w:rPr>
        <w:t xml:space="preserve">Дану класифікацію </w:t>
      </w:r>
      <w:r>
        <w:rPr>
          <w:rFonts w:ascii="Times New Roman" w:hAnsi="Times New Roman" w:cs="Times New Roman"/>
          <w:sz w:val="28"/>
          <w:szCs w:val="28"/>
          <w:lang w:val="uk-UA"/>
        </w:rPr>
        <w:t xml:space="preserve">було виведено з чинних нормативних документів та достовірних наукових джерел </w:t>
      </w:r>
      <w:r w:rsidR="00A459FA">
        <w:rPr>
          <w:rFonts w:ascii="Times New Roman" w:hAnsi="Times New Roman" w:cs="Times New Roman"/>
          <w:sz w:val="28"/>
          <w:szCs w:val="28"/>
          <w:lang w:val="ru-RU"/>
        </w:rPr>
        <w:t>[1</w:t>
      </w:r>
      <w:r w:rsidR="007E59CA">
        <w:rPr>
          <w:rFonts w:ascii="Times New Roman" w:hAnsi="Times New Roman" w:cs="Times New Roman"/>
          <w:sz w:val="28"/>
          <w:szCs w:val="28"/>
          <w:lang w:val="ru-RU"/>
        </w:rPr>
        <w:t>3</w:t>
      </w:r>
      <w:r w:rsidR="00A459FA">
        <w:rPr>
          <w:rFonts w:ascii="Times New Roman" w:hAnsi="Times New Roman" w:cs="Times New Roman"/>
          <w:sz w:val="28"/>
          <w:szCs w:val="28"/>
          <w:lang w:val="ru-RU"/>
        </w:rPr>
        <w:t>,</w:t>
      </w:r>
      <w:r w:rsidR="00A459FA" w:rsidRPr="00A459FA">
        <w:rPr>
          <w:rFonts w:ascii="Times New Roman" w:hAnsi="Times New Roman" w:cs="Times New Roman"/>
          <w:sz w:val="28"/>
          <w:szCs w:val="28"/>
          <w:lang w:val="ru-RU"/>
        </w:rPr>
        <w:t xml:space="preserve"> </w:t>
      </w:r>
      <w:r w:rsidR="007E59CA">
        <w:rPr>
          <w:rFonts w:ascii="Times New Roman" w:hAnsi="Times New Roman" w:cs="Times New Roman"/>
          <w:sz w:val="28"/>
          <w:szCs w:val="28"/>
          <w:lang w:val="ru-RU"/>
        </w:rPr>
        <w:t>26</w:t>
      </w:r>
      <w:r w:rsidR="00A459FA">
        <w:rPr>
          <w:rFonts w:ascii="Times New Roman" w:hAnsi="Times New Roman" w:cs="Times New Roman"/>
          <w:sz w:val="28"/>
          <w:szCs w:val="28"/>
          <w:lang w:val="ru-RU"/>
        </w:rPr>
        <w:t>,</w:t>
      </w:r>
      <w:r w:rsidR="00A459FA" w:rsidRPr="00A459FA">
        <w:rPr>
          <w:rFonts w:ascii="Times New Roman" w:hAnsi="Times New Roman" w:cs="Times New Roman"/>
          <w:sz w:val="28"/>
          <w:szCs w:val="28"/>
          <w:lang w:val="ru-RU"/>
        </w:rPr>
        <w:t xml:space="preserve"> </w:t>
      </w:r>
      <w:r w:rsidR="007E59CA">
        <w:rPr>
          <w:rFonts w:ascii="Times New Roman" w:hAnsi="Times New Roman" w:cs="Times New Roman"/>
          <w:sz w:val="28"/>
          <w:szCs w:val="28"/>
          <w:lang w:val="ru-RU"/>
        </w:rPr>
        <w:t>28</w:t>
      </w:r>
      <w:r w:rsidRPr="00FF6B4F">
        <w:rPr>
          <w:rFonts w:ascii="Times New Roman" w:hAnsi="Times New Roman" w:cs="Times New Roman"/>
          <w:sz w:val="28"/>
          <w:szCs w:val="28"/>
          <w:lang w:val="ru-RU"/>
        </w:rPr>
        <w:t>]</w:t>
      </w:r>
      <w:r>
        <w:rPr>
          <w:rFonts w:ascii="Times New Roman" w:hAnsi="Times New Roman" w:cs="Times New Roman"/>
          <w:sz w:val="28"/>
          <w:szCs w:val="28"/>
          <w:lang w:val="ru-RU"/>
        </w:rPr>
        <w:t>.</w:t>
      </w:r>
    </w:p>
    <w:p w:rsidR="00FF6B4F" w:rsidRDefault="00402A72" w:rsidP="00FF6B4F">
      <w:pPr>
        <w:pStyle w:val="a7"/>
        <w:spacing w:line="360" w:lineRule="auto"/>
        <w:jc w:val="both"/>
        <w:rPr>
          <w:rFonts w:ascii="Times New Roman" w:hAnsi="Times New Roman" w:cs="Times New Roman"/>
          <w:lang w:val="uk-UA"/>
        </w:rPr>
      </w:pPr>
      <w:r w:rsidRPr="00B530CC">
        <w:rPr>
          <w:rFonts w:ascii="Times New Roman" w:hAnsi="Times New Roman" w:cs="Times New Roman"/>
          <w:lang w:val="uk-UA"/>
        </w:rPr>
        <w:t>1.</w:t>
      </w:r>
      <w:r w:rsidR="008E12BB">
        <w:rPr>
          <w:rFonts w:ascii="Times New Roman" w:hAnsi="Times New Roman" w:cs="Times New Roman"/>
          <w:lang w:val="uk-UA"/>
        </w:rPr>
        <w:t>1.</w:t>
      </w:r>
      <w:r w:rsidR="000B44CE">
        <w:rPr>
          <w:rFonts w:ascii="Times New Roman" w:hAnsi="Times New Roman" w:cs="Times New Roman"/>
          <w:lang w:val="uk-UA"/>
        </w:rPr>
        <w:t>3</w:t>
      </w:r>
      <w:r w:rsidR="00FF6B4F">
        <w:rPr>
          <w:rFonts w:ascii="Times New Roman" w:hAnsi="Times New Roman" w:cs="Times New Roman"/>
          <w:lang w:val="uk-UA"/>
        </w:rPr>
        <w:t xml:space="preserve"> Класифікація добавок</w:t>
      </w:r>
    </w:p>
    <w:p w:rsidR="00402A72" w:rsidRPr="00FF6B4F" w:rsidRDefault="00402A72" w:rsidP="00FF6B4F">
      <w:pPr>
        <w:pStyle w:val="a7"/>
        <w:spacing w:line="360" w:lineRule="auto"/>
        <w:ind w:firstLine="360"/>
        <w:jc w:val="both"/>
        <w:rPr>
          <w:rFonts w:ascii="Times New Roman" w:hAnsi="Times New Roman" w:cs="Times New Roman"/>
          <w:lang w:val="uk-UA"/>
        </w:rPr>
      </w:pPr>
      <w:r w:rsidRPr="00FF6B4F">
        <w:rPr>
          <w:rFonts w:ascii="Times New Roman" w:hAnsi="Times New Roman" w:cs="Times New Roman"/>
          <w:lang w:val="uk-UA"/>
        </w:rPr>
        <w:t xml:space="preserve">Добавки — це </w:t>
      </w:r>
      <w:r w:rsidRPr="00FF6B4F">
        <w:rPr>
          <w:rStyle w:val="af3"/>
          <w:rFonts w:ascii="Times New Roman" w:hAnsi="Times New Roman" w:cs="Times New Roman"/>
          <w:b w:val="0"/>
          <w:lang w:val="uk-UA"/>
        </w:rPr>
        <w:t>матеріали, що вводяться в бетонну суміш у кількості до 5% маси цементу</w:t>
      </w:r>
      <w:r w:rsidRPr="00FF6B4F">
        <w:rPr>
          <w:rFonts w:ascii="Times New Roman" w:hAnsi="Times New Roman" w:cs="Times New Roman"/>
          <w:lang w:val="uk-UA"/>
        </w:rPr>
        <w:t xml:space="preserve"> для регулювання її властивостей під час приготування, транспортування, укладання або твердіння.</w:t>
      </w:r>
      <w:r w:rsidRPr="00FF6B4F">
        <w:rPr>
          <w:rFonts w:ascii="Times New Roman" w:hAnsi="Times New Roman" w:cs="Times New Roman"/>
          <w:lang w:val="uk-UA"/>
        </w:rPr>
        <w:br/>
        <w:t xml:space="preserve">За стандартами </w:t>
      </w:r>
      <w:r w:rsidRPr="00FF6B4F">
        <w:rPr>
          <w:rStyle w:val="af3"/>
          <w:rFonts w:ascii="Times New Roman" w:hAnsi="Times New Roman" w:cs="Times New Roman"/>
          <w:b w:val="0"/>
          <w:lang w:val="uk-UA"/>
        </w:rPr>
        <w:t>EN 934-2</w:t>
      </w:r>
      <w:r w:rsidRPr="00FF6B4F">
        <w:rPr>
          <w:rFonts w:ascii="Times New Roman" w:hAnsi="Times New Roman" w:cs="Times New Roman"/>
          <w:b/>
          <w:lang w:val="uk-UA"/>
        </w:rPr>
        <w:t xml:space="preserve">, </w:t>
      </w:r>
      <w:r w:rsidRPr="00FF6B4F">
        <w:rPr>
          <w:rStyle w:val="af3"/>
          <w:rFonts w:ascii="Times New Roman" w:hAnsi="Times New Roman" w:cs="Times New Roman"/>
          <w:b w:val="0"/>
          <w:lang w:val="uk-UA"/>
        </w:rPr>
        <w:t>ДСТУ Б В.2.7-171:2008</w:t>
      </w:r>
      <w:r w:rsidR="00FF6B4F">
        <w:rPr>
          <w:rStyle w:val="af3"/>
          <w:rFonts w:ascii="Times New Roman" w:hAnsi="Times New Roman" w:cs="Times New Roman"/>
          <w:b w:val="0"/>
          <w:lang w:val="uk-UA"/>
        </w:rPr>
        <w:t xml:space="preserve"> </w:t>
      </w:r>
      <w:r w:rsidR="00A459FA">
        <w:rPr>
          <w:rFonts w:ascii="Times New Roman" w:hAnsi="Times New Roman" w:cs="Times New Roman"/>
          <w:lang w:val="ru-RU"/>
        </w:rPr>
        <w:t>[1</w:t>
      </w:r>
      <w:r w:rsidR="007E59CA">
        <w:rPr>
          <w:rFonts w:ascii="Times New Roman" w:hAnsi="Times New Roman" w:cs="Times New Roman"/>
          <w:lang w:val="ru-RU"/>
        </w:rPr>
        <w:t>3</w:t>
      </w:r>
      <w:r w:rsidR="00A459FA">
        <w:rPr>
          <w:rFonts w:ascii="Times New Roman" w:hAnsi="Times New Roman" w:cs="Times New Roman"/>
          <w:lang w:val="ru-RU"/>
        </w:rPr>
        <w:t>,</w:t>
      </w:r>
      <w:r w:rsidR="00A459FA" w:rsidRPr="00A459FA">
        <w:rPr>
          <w:rFonts w:ascii="Times New Roman" w:hAnsi="Times New Roman" w:cs="Times New Roman"/>
          <w:lang w:val="ru-RU"/>
        </w:rPr>
        <w:t xml:space="preserve"> </w:t>
      </w:r>
      <w:r w:rsidR="007E59CA">
        <w:rPr>
          <w:rFonts w:ascii="Times New Roman" w:hAnsi="Times New Roman" w:cs="Times New Roman"/>
          <w:lang w:val="ru-RU"/>
        </w:rPr>
        <w:t>8</w:t>
      </w:r>
      <w:r w:rsidR="00A459FA">
        <w:rPr>
          <w:rFonts w:ascii="Times New Roman" w:hAnsi="Times New Roman" w:cs="Times New Roman"/>
          <w:lang w:val="ru-RU"/>
        </w:rPr>
        <w:t>,</w:t>
      </w:r>
      <w:r w:rsidR="00A459FA" w:rsidRPr="00A459FA">
        <w:rPr>
          <w:rFonts w:ascii="Times New Roman" w:hAnsi="Times New Roman" w:cs="Times New Roman"/>
          <w:lang w:val="ru-RU"/>
        </w:rPr>
        <w:t xml:space="preserve"> </w:t>
      </w:r>
      <w:r w:rsidR="007E59CA">
        <w:rPr>
          <w:rFonts w:ascii="Times New Roman" w:hAnsi="Times New Roman" w:cs="Times New Roman"/>
          <w:lang w:val="ru-RU"/>
        </w:rPr>
        <w:t>28</w:t>
      </w:r>
      <w:r w:rsidR="00FF6B4F" w:rsidRPr="00FF6B4F">
        <w:rPr>
          <w:rFonts w:ascii="Times New Roman" w:hAnsi="Times New Roman" w:cs="Times New Roman"/>
          <w:lang w:val="ru-RU"/>
        </w:rPr>
        <w:t>]</w:t>
      </w:r>
      <w:r w:rsidRPr="00FF6B4F">
        <w:rPr>
          <w:rFonts w:ascii="Times New Roman" w:hAnsi="Times New Roman" w:cs="Times New Roman"/>
          <w:lang w:val="uk-UA"/>
        </w:rPr>
        <w:t>, добавки класифікуються за функціональним призначенням.</w:t>
      </w:r>
    </w:p>
    <w:p w:rsidR="00FF6B4F" w:rsidRDefault="00402A72" w:rsidP="00FF6B4F">
      <w:pPr>
        <w:pStyle w:val="a7"/>
        <w:spacing w:line="360" w:lineRule="auto"/>
        <w:ind w:firstLine="360"/>
        <w:jc w:val="both"/>
        <w:rPr>
          <w:rStyle w:val="af3"/>
          <w:rFonts w:ascii="Times New Roman" w:hAnsi="Times New Roman" w:cs="Times New Roman"/>
          <w:b w:val="0"/>
          <w:bCs w:val="0"/>
          <w:lang w:val="uk-UA"/>
        </w:rPr>
      </w:pPr>
      <w:proofErr w:type="spellStart"/>
      <w:r w:rsidRPr="00B530CC">
        <w:rPr>
          <w:rStyle w:val="af3"/>
          <w:rFonts w:ascii="Times New Roman" w:hAnsi="Times New Roman" w:cs="Times New Roman"/>
          <w:b w:val="0"/>
          <w:bCs w:val="0"/>
          <w:lang w:val="uk-UA"/>
        </w:rPr>
        <w:t>Пластифікуючі</w:t>
      </w:r>
      <w:proofErr w:type="spellEnd"/>
      <w:r w:rsidRPr="00B530CC">
        <w:rPr>
          <w:rStyle w:val="af3"/>
          <w:rFonts w:ascii="Times New Roman" w:hAnsi="Times New Roman" w:cs="Times New Roman"/>
          <w:b w:val="0"/>
          <w:bCs w:val="0"/>
          <w:lang w:val="uk-UA"/>
        </w:rPr>
        <w:t xml:space="preserve"> добавки</w:t>
      </w:r>
    </w:p>
    <w:p w:rsidR="00FF6B4F" w:rsidRPr="00FF6B4F" w:rsidRDefault="00402A72" w:rsidP="00715354">
      <w:pPr>
        <w:pStyle w:val="a7"/>
        <w:numPr>
          <w:ilvl w:val="0"/>
          <w:numId w:val="7"/>
        </w:numPr>
        <w:spacing w:line="360" w:lineRule="auto"/>
        <w:jc w:val="both"/>
        <w:rPr>
          <w:rFonts w:ascii="Times New Roman" w:hAnsi="Times New Roman" w:cs="Times New Roman"/>
          <w:lang w:val="uk-UA"/>
        </w:rPr>
      </w:pPr>
      <w:r w:rsidRPr="00FF6B4F">
        <w:rPr>
          <w:rStyle w:val="af3"/>
          <w:rFonts w:ascii="Times New Roman" w:hAnsi="Times New Roman" w:cs="Times New Roman"/>
          <w:b w:val="0"/>
          <w:lang w:val="uk-UA"/>
        </w:rPr>
        <w:t>Пластифікатори (П</w:t>
      </w:r>
      <w:r w:rsidRPr="00FF6B4F">
        <w:rPr>
          <w:rStyle w:val="af3"/>
          <w:rFonts w:ascii="Times New Roman" w:hAnsi="Times New Roman" w:cs="Times New Roman"/>
          <w:lang w:val="uk-UA"/>
        </w:rPr>
        <w:t>)</w:t>
      </w:r>
      <w:r w:rsidRPr="00FF6B4F">
        <w:rPr>
          <w:rFonts w:ascii="Times New Roman" w:hAnsi="Times New Roman" w:cs="Times New Roman"/>
          <w:lang w:val="uk-UA"/>
        </w:rPr>
        <w:t xml:space="preserve"> — зменшують </w:t>
      </w:r>
      <w:proofErr w:type="spellStart"/>
      <w:r w:rsidRPr="00FF6B4F">
        <w:rPr>
          <w:rFonts w:ascii="Times New Roman" w:hAnsi="Times New Roman" w:cs="Times New Roman"/>
          <w:lang w:val="uk-UA"/>
        </w:rPr>
        <w:t>водопотребу</w:t>
      </w:r>
      <w:proofErr w:type="spellEnd"/>
      <w:r w:rsidRPr="00FF6B4F">
        <w:rPr>
          <w:rFonts w:ascii="Times New Roman" w:hAnsi="Times New Roman" w:cs="Times New Roman"/>
          <w:lang w:val="uk-UA"/>
        </w:rPr>
        <w:t xml:space="preserve"> на 5–15%.</w:t>
      </w:r>
    </w:p>
    <w:p w:rsidR="00402A72" w:rsidRPr="00FF6B4F" w:rsidRDefault="00402A72" w:rsidP="00715354">
      <w:pPr>
        <w:pStyle w:val="a7"/>
        <w:numPr>
          <w:ilvl w:val="0"/>
          <w:numId w:val="7"/>
        </w:numPr>
        <w:spacing w:line="360" w:lineRule="auto"/>
        <w:jc w:val="both"/>
        <w:rPr>
          <w:rFonts w:ascii="Times New Roman" w:hAnsi="Times New Roman" w:cs="Times New Roman"/>
          <w:b/>
          <w:lang w:val="uk-UA"/>
        </w:rPr>
      </w:pPr>
      <w:proofErr w:type="spellStart"/>
      <w:r w:rsidRPr="00FF6B4F">
        <w:rPr>
          <w:rStyle w:val="af3"/>
          <w:rFonts w:ascii="Times New Roman" w:hAnsi="Times New Roman" w:cs="Times New Roman"/>
          <w:b w:val="0"/>
          <w:lang w:val="uk-UA"/>
        </w:rPr>
        <w:t>Суперпластифікатори</w:t>
      </w:r>
      <w:proofErr w:type="spellEnd"/>
      <w:r w:rsidRPr="00FF6B4F">
        <w:rPr>
          <w:rStyle w:val="af3"/>
          <w:rFonts w:ascii="Times New Roman" w:hAnsi="Times New Roman" w:cs="Times New Roman"/>
          <w:b w:val="0"/>
          <w:lang w:val="uk-UA"/>
        </w:rPr>
        <w:t xml:space="preserve"> (СП)</w:t>
      </w:r>
      <w:r w:rsidRPr="00FF6B4F">
        <w:rPr>
          <w:rFonts w:ascii="Times New Roman" w:hAnsi="Times New Roman" w:cs="Times New Roman"/>
          <w:lang w:val="uk-UA"/>
        </w:rPr>
        <w:t xml:space="preserve"> — на основі </w:t>
      </w:r>
      <w:proofErr w:type="spellStart"/>
      <w:r w:rsidRPr="00FF6B4F">
        <w:rPr>
          <w:rFonts w:ascii="Times New Roman" w:hAnsi="Times New Roman" w:cs="Times New Roman"/>
          <w:lang w:val="uk-UA"/>
        </w:rPr>
        <w:t>полікарбоксилатів</w:t>
      </w:r>
      <w:proofErr w:type="spellEnd"/>
      <w:r w:rsidRPr="00FF6B4F">
        <w:rPr>
          <w:rFonts w:ascii="Times New Roman" w:hAnsi="Times New Roman" w:cs="Times New Roman"/>
          <w:lang w:val="uk-UA"/>
        </w:rPr>
        <w:t xml:space="preserve"> (PCE) знижують </w:t>
      </w:r>
      <w:proofErr w:type="spellStart"/>
      <w:r w:rsidRPr="00FF6B4F">
        <w:rPr>
          <w:rFonts w:ascii="Times New Roman" w:hAnsi="Times New Roman" w:cs="Times New Roman"/>
          <w:lang w:val="uk-UA"/>
        </w:rPr>
        <w:t>водопотребу</w:t>
      </w:r>
      <w:proofErr w:type="spellEnd"/>
      <w:r w:rsidRPr="00FF6B4F">
        <w:rPr>
          <w:rFonts w:ascii="Times New Roman" w:hAnsi="Times New Roman" w:cs="Times New Roman"/>
          <w:lang w:val="uk-UA"/>
        </w:rPr>
        <w:t xml:space="preserve"> на 20–35%.</w:t>
      </w:r>
      <w:r w:rsidR="00BD067B" w:rsidRPr="00FF6B4F">
        <w:rPr>
          <w:rFonts w:ascii="Times New Roman" w:hAnsi="Times New Roman" w:cs="Times New Roman"/>
          <w:lang w:val="uk-UA"/>
        </w:rPr>
        <w:t xml:space="preserve"> </w:t>
      </w:r>
      <w:r w:rsidRPr="00FF6B4F">
        <w:rPr>
          <w:rFonts w:ascii="Times New Roman" w:hAnsi="Times New Roman" w:cs="Times New Roman"/>
          <w:lang w:val="uk-UA"/>
        </w:rPr>
        <w:t>Забезпечують підвищену плинність і щільність суміші.</w:t>
      </w:r>
    </w:p>
    <w:p w:rsidR="00FF6B4F" w:rsidRDefault="00402A72" w:rsidP="00FF6B4F">
      <w:pPr>
        <w:pStyle w:val="a7"/>
        <w:spacing w:line="360" w:lineRule="auto"/>
        <w:ind w:firstLine="360"/>
        <w:jc w:val="both"/>
        <w:rPr>
          <w:rStyle w:val="af3"/>
          <w:rFonts w:ascii="Times New Roman" w:hAnsi="Times New Roman" w:cs="Times New Roman"/>
          <w:b w:val="0"/>
          <w:bCs w:val="0"/>
          <w:lang w:val="uk-UA"/>
        </w:rPr>
      </w:pPr>
      <w:r w:rsidRPr="00B530CC">
        <w:rPr>
          <w:rStyle w:val="af3"/>
          <w:rFonts w:ascii="Times New Roman" w:hAnsi="Times New Roman" w:cs="Times New Roman"/>
          <w:b w:val="0"/>
          <w:bCs w:val="0"/>
          <w:lang w:val="uk-UA"/>
        </w:rPr>
        <w:lastRenderedPageBreak/>
        <w:t>Регулятори твердіння</w:t>
      </w:r>
    </w:p>
    <w:p w:rsidR="00FF6B4F" w:rsidRPr="00FF6B4F" w:rsidRDefault="00402A72" w:rsidP="00715354">
      <w:pPr>
        <w:pStyle w:val="a7"/>
        <w:numPr>
          <w:ilvl w:val="0"/>
          <w:numId w:val="8"/>
        </w:numPr>
        <w:spacing w:line="360" w:lineRule="auto"/>
        <w:jc w:val="both"/>
        <w:rPr>
          <w:rFonts w:ascii="Times New Roman" w:hAnsi="Times New Roman" w:cs="Times New Roman"/>
          <w:lang w:val="uk-UA"/>
        </w:rPr>
      </w:pPr>
      <w:r w:rsidRPr="00FF6B4F">
        <w:rPr>
          <w:rStyle w:val="af3"/>
          <w:rFonts w:ascii="Times New Roman" w:hAnsi="Times New Roman" w:cs="Times New Roman"/>
          <w:b w:val="0"/>
          <w:lang w:val="uk-UA"/>
        </w:rPr>
        <w:t>Сповільнювачі (С)</w:t>
      </w:r>
      <w:r w:rsidRPr="00FF6B4F">
        <w:rPr>
          <w:rFonts w:ascii="Times New Roman" w:hAnsi="Times New Roman" w:cs="Times New Roman"/>
          <w:lang w:val="uk-UA"/>
        </w:rPr>
        <w:t xml:space="preserve"> — подовжують час схоплення, корисні при транспортуванні на великі відстані.</w:t>
      </w:r>
    </w:p>
    <w:p w:rsidR="00402A72" w:rsidRPr="00FF6B4F" w:rsidRDefault="00402A72" w:rsidP="00715354">
      <w:pPr>
        <w:pStyle w:val="a7"/>
        <w:numPr>
          <w:ilvl w:val="0"/>
          <w:numId w:val="8"/>
        </w:numPr>
        <w:spacing w:line="360" w:lineRule="auto"/>
        <w:jc w:val="both"/>
        <w:rPr>
          <w:rFonts w:ascii="Times New Roman" w:hAnsi="Times New Roman" w:cs="Times New Roman"/>
          <w:lang w:val="uk-UA"/>
        </w:rPr>
      </w:pPr>
      <w:r w:rsidRPr="00FF6B4F">
        <w:rPr>
          <w:rStyle w:val="af3"/>
          <w:rFonts w:ascii="Times New Roman" w:hAnsi="Times New Roman" w:cs="Times New Roman"/>
          <w:b w:val="0"/>
          <w:lang w:val="uk-UA"/>
        </w:rPr>
        <w:t>Прискорювачі (ПР)</w:t>
      </w:r>
      <w:r w:rsidRPr="00FF6B4F">
        <w:rPr>
          <w:rFonts w:ascii="Times New Roman" w:hAnsi="Times New Roman" w:cs="Times New Roman"/>
          <w:lang w:val="uk-UA"/>
        </w:rPr>
        <w:t xml:space="preserve"> — пришвидшують схоплення, ефективні при низьких температурах або в попередньо напружених конструкціях.</w:t>
      </w:r>
    </w:p>
    <w:p w:rsidR="00FF6B4F" w:rsidRDefault="00402A72" w:rsidP="00FF6B4F">
      <w:pPr>
        <w:pStyle w:val="a7"/>
        <w:spacing w:line="360" w:lineRule="auto"/>
        <w:ind w:firstLine="360"/>
        <w:jc w:val="both"/>
        <w:rPr>
          <w:rStyle w:val="af3"/>
          <w:rFonts w:ascii="Times New Roman" w:hAnsi="Times New Roman" w:cs="Times New Roman"/>
          <w:b w:val="0"/>
          <w:bCs w:val="0"/>
          <w:lang w:val="uk-UA"/>
        </w:rPr>
      </w:pPr>
      <w:proofErr w:type="spellStart"/>
      <w:r w:rsidRPr="00B530CC">
        <w:rPr>
          <w:rStyle w:val="af3"/>
          <w:rFonts w:ascii="Times New Roman" w:hAnsi="Times New Roman" w:cs="Times New Roman"/>
          <w:b w:val="0"/>
          <w:bCs w:val="0"/>
          <w:lang w:val="uk-UA"/>
        </w:rPr>
        <w:t>Повітровтягувальні</w:t>
      </w:r>
      <w:proofErr w:type="spellEnd"/>
      <w:r w:rsidRPr="00B530CC">
        <w:rPr>
          <w:rStyle w:val="af3"/>
          <w:rFonts w:ascii="Times New Roman" w:hAnsi="Times New Roman" w:cs="Times New Roman"/>
          <w:b w:val="0"/>
          <w:bCs w:val="0"/>
          <w:lang w:val="uk-UA"/>
        </w:rPr>
        <w:t xml:space="preserve"> добавки (ПВ)</w:t>
      </w:r>
    </w:p>
    <w:p w:rsidR="00402A72" w:rsidRPr="00FF6B4F" w:rsidRDefault="00402A72" w:rsidP="00FF6B4F">
      <w:pPr>
        <w:pStyle w:val="a7"/>
        <w:spacing w:line="360" w:lineRule="auto"/>
        <w:ind w:firstLine="360"/>
        <w:jc w:val="both"/>
        <w:rPr>
          <w:rFonts w:ascii="Times New Roman" w:hAnsi="Times New Roman" w:cs="Times New Roman"/>
          <w:lang w:val="uk-UA"/>
        </w:rPr>
      </w:pPr>
      <w:r w:rsidRPr="00FF6B4F">
        <w:rPr>
          <w:rFonts w:ascii="Times New Roman" w:hAnsi="Times New Roman" w:cs="Times New Roman"/>
          <w:lang w:val="uk-UA"/>
        </w:rPr>
        <w:t>Створюють мікропори, що підвищують морозостійкість і стійкість до циклів замерзання-відтавання.</w:t>
      </w:r>
      <w:r w:rsidR="00BD067B" w:rsidRPr="00FF6B4F">
        <w:rPr>
          <w:rFonts w:ascii="Times New Roman" w:hAnsi="Times New Roman" w:cs="Times New Roman"/>
          <w:lang w:val="uk-UA"/>
        </w:rPr>
        <w:t xml:space="preserve"> </w:t>
      </w:r>
      <w:r w:rsidRPr="00FF6B4F">
        <w:rPr>
          <w:rFonts w:ascii="Times New Roman" w:hAnsi="Times New Roman" w:cs="Times New Roman"/>
          <w:lang w:val="uk-UA"/>
        </w:rPr>
        <w:t>Знижують щільність, але покращують довговічність.</w:t>
      </w:r>
    </w:p>
    <w:p w:rsidR="00FF6B4F" w:rsidRPr="00FF6B4F" w:rsidRDefault="00402A72" w:rsidP="00FF6B4F">
      <w:pPr>
        <w:pStyle w:val="a7"/>
        <w:spacing w:line="360" w:lineRule="auto"/>
        <w:ind w:firstLine="360"/>
        <w:jc w:val="both"/>
        <w:rPr>
          <w:rStyle w:val="af3"/>
          <w:rFonts w:ascii="Times New Roman" w:hAnsi="Times New Roman" w:cs="Times New Roman"/>
          <w:b w:val="0"/>
          <w:bCs w:val="0"/>
          <w:lang w:val="uk-UA"/>
        </w:rPr>
      </w:pPr>
      <w:r w:rsidRPr="00FF6B4F">
        <w:rPr>
          <w:rStyle w:val="af3"/>
          <w:rFonts w:ascii="Times New Roman" w:hAnsi="Times New Roman" w:cs="Times New Roman"/>
          <w:b w:val="0"/>
          <w:bCs w:val="0"/>
          <w:lang w:val="uk-UA"/>
        </w:rPr>
        <w:t xml:space="preserve">Мінеральні добавки </w:t>
      </w:r>
    </w:p>
    <w:p w:rsidR="00FF6B4F" w:rsidRPr="00FF6B4F" w:rsidRDefault="00402A72" w:rsidP="00715354">
      <w:pPr>
        <w:pStyle w:val="a7"/>
        <w:numPr>
          <w:ilvl w:val="0"/>
          <w:numId w:val="9"/>
        </w:numPr>
        <w:spacing w:line="360" w:lineRule="auto"/>
        <w:jc w:val="both"/>
        <w:rPr>
          <w:rFonts w:ascii="Times New Roman" w:hAnsi="Times New Roman" w:cs="Times New Roman"/>
          <w:lang w:val="uk-UA"/>
        </w:rPr>
      </w:pPr>
      <w:r w:rsidRPr="00FF6B4F">
        <w:rPr>
          <w:rStyle w:val="af3"/>
          <w:rFonts w:ascii="Times New Roman" w:hAnsi="Times New Roman" w:cs="Times New Roman"/>
          <w:b w:val="0"/>
          <w:lang w:val="uk-UA"/>
        </w:rPr>
        <w:t>Зола-виносу (FA)</w:t>
      </w:r>
      <w:r w:rsidRPr="00FF6B4F">
        <w:rPr>
          <w:rFonts w:ascii="Times New Roman" w:hAnsi="Times New Roman" w:cs="Times New Roman"/>
          <w:b/>
          <w:lang w:val="uk-UA"/>
        </w:rPr>
        <w:t xml:space="preserve"> </w:t>
      </w:r>
      <w:r w:rsidRPr="00FF6B4F">
        <w:rPr>
          <w:rFonts w:ascii="Times New Roman" w:hAnsi="Times New Roman" w:cs="Times New Roman"/>
          <w:lang w:val="uk-UA"/>
        </w:rPr>
        <w:t>— покращує плинність, зменшує тепловиділення.</w:t>
      </w:r>
    </w:p>
    <w:p w:rsidR="00FF6B4F" w:rsidRPr="00FF6B4F" w:rsidRDefault="00402A72" w:rsidP="00715354">
      <w:pPr>
        <w:pStyle w:val="a7"/>
        <w:numPr>
          <w:ilvl w:val="0"/>
          <w:numId w:val="9"/>
        </w:numPr>
        <w:spacing w:line="360" w:lineRule="auto"/>
        <w:jc w:val="both"/>
        <w:rPr>
          <w:rFonts w:ascii="Times New Roman" w:hAnsi="Times New Roman" w:cs="Times New Roman"/>
          <w:lang w:val="uk-UA"/>
        </w:rPr>
      </w:pPr>
      <w:r w:rsidRPr="00FF6B4F">
        <w:rPr>
          <w:rStyle w:val="af3"/>
          <w:rFonts w:ascii="Times New Roman" w:hAnsi="Times New Roman" w:cs="Times New Roman"/>
          <w:b w:val="0"/>
          <w:lang w:val="uk-UA"/>
        </w:rPr>
        <w:t>Шлак гранульований (GGBFS)</w:t>
      </w:r>
      <w:r w:rsidRPr="00FF6B4F">
        <w:rPr>
          <w:rFonts w:ascii="Times New Roman" w:hAnsi="Times New Roman" w:cs="Times New Roman"/>
          <w:lang w:val="uk-UA"/>
        </w:rPr>
        <w:t xml:space="preserve"> — підвищує щільність та </w:t>
      </w:r>
      <w:proofErr w:type="spellStart"/>
      <w:r w:rsidRPr="00FF6B4F">
        <w:rPr>
          <w:rFonts w:ascii="Times New Roman" w:hAnsi="Times New Roman" w:cs="Times New Roman"/>
          <w:lang w:val="uk-UA"/>
        </w:rPr>
        <w:t>сульфатостійкість</w:t>
      </w:r>
      <w:proofErr w:type="spellEnd"/>
      <w:r w:rsidRPr="00FF6B4F">
        <w:rPr>
          <w:rFonts w:ascii="Times New Roman" w:hAnsi="Times New Roman" w:cs="Times New Roman"/>
          <w:lang w:val="uk-UA"/>
        </w:rPr>
        <w:t>.</w:t>
      </w:r>
    </w:p>
    <w:p w:rsidR="00FF6B4F" w:rsidRPr="00FF6B4F" w:rsidRDefault="00402A72" w:rsidP="00715354">
      <w:pPr>
        <w:pStyle w:val="a7"/>
        <w:numPr>
          <w:ilvl w:val="0"/>
          <w:numId w:val="9"/>
        </w:numPr>
        <w:spacing w:line="360" w:lineRule="auto"/>
        <w:jc w:val="both"/>
        <w:rPr>
          <w:rFonts w:ascii="Times New Roman" w:hAnsi="Times New Roman" w:cs="Times New Roman"/>
          <w:lang w:val="uk-UA"/>
        </w:rPr>
      </w:pPr>
      <w:proofErr w:type="spellStart"/>
      <w:r w:rsidRPr="00FF6B4F">
        <w:rPr>
          <w:rStyle w:val="af3"/>
          <w:rFonts w:ascii="Times New Roman" w:hAnsi="Times New Roman" w:cs="Times New Roman"/>
          <w:b w:val="0"/>
          <w:lang w:val="uk-UA"/>
        </w:rPr>
        <w:t>Мікрокремнезем</w:t>
      </w:r>
      <w:proofErr w:type="spellEnd"/>
      <w:r w:rsidRPr="00FF6B4F">
        <w:rPr>
          <w:rStyle w:val="af3"/>
          <w:rFonts w:ascii="Times New Roman" w:hAnsi="Times New Roman" w:cs="Times New Roman"/>
          <w:b w:val="0"/>
          <w:lang w:val="uk-UA"/>
        </w:rPr>
        <w:t xml:space="preserve"> (SF)</w:t>
      </w:r>
      <w:r w:rsidRPr="00FF6B4F">
        <w:rPr>
          <w:rFonts w:ascii="Times New Roman" w:hAnsi="Times New Roman" w:cs="Times New Roman"/>
          <w:lang w:val="uk-UA"/>
        </w:rPr>
        <w:t xml:space="preserve"> — збільшує міцність і знижує проникність.</w:t>
      </w:r>
    </w:p>
    <w:p w:rsidR="00402A72" w:rsidRPr="00FF6B4F" w:rsidRDefault="00402A72" w:rsidP="00715354">
      <w:pPr>
        <w:pStyle w:val="a7"/>
        <w:numPr>
          <w:ilvl w:val="0"/>
          <w:numId w:val="9"/>
        </w:numPr>
        <w:spacing w:line="360" w:lineRule="auto"/>
        <w:jc w:val="both"/>
        <w:rPr>
          <w:rFonts w:ascii="Times New Roman" w:hAnsi="Times New Roman" w:cs="Times New Roman"/>
          <w:lang w:val="uk-UA"/>
        </w:rPr>
      </w:pPr>
      <w:proofErr w:type="spellStart"/>
      <w:r w:rsidRPr="00FF6B4F">
        <w:rPr>
          <w:rStyle w:val="af3"/>
          <w:rFonts w:ascii="Times New Roman" w:hAnsi="Times New Roman" w:cs="Times New Roman"/>
          <w:b w:val="0"/>
          <w:lang w:val="uk-UA"/>
        </w:rPr>
        <w:t>Нанодобавки</w:t>
      </w:r>
      <w:proofErr w:type="spellEnd"/>
      <w:r w:rsidRPr="00FF6B4F">
        <w:rPr>
          <w:rStyle w:val="af3"/>
          <w:rFonts w:ascii="Times New Roman" w:hAnsi="Times New Roman" w:cs="Times New Roman"/>
          <w:b w:val="0"/>
          <w:lang w:val="uk-UA"/>
        </w:rPr>
        <w:t xml:space="preserve"> (NS, </w:t>
      </w:r>
      <w:proofErr w:type="spellStart"/>
      <w:r w:rsidRPr="00FF6B4F">
        <w:rPr>
          <w:rStyle w:val="af3"/>
          <w:rFonts w:ascii="Times New Roman" w:hAnsi="Times New Roman" w:cs="Times New Roman"/>
          <w:b w:val="0"/>
          <w:lang w:val="uk-UA"/>
        </w:rPr>
        <w:t>Nano-SiO</w:t>
      </w:r>
      <w:proofErr w:type="spellEnd"/>
      <w:r w:rsidRPr="00FF6B4F">
        <w:rPr>
          <w:rStyle w:val="af3"/>
          <w:rFonts w:ascii="Times New Roman" w:hAnsi="Times New Roman" w:cs="Times New Roman"/>
          <w:b w:val="0"/>
          <w:lang w:val="uk-UA"/>
        </w:rPr>
        <w:t>₂)</w:t>
      </w:r>
      <w:r w:rsidRPr="00FF6B4F">
        <w:rPr>
          <w:rFonts w:ascii="Times New Roman" w:hAnsi="Times New Roman" w:cs="Times New Roman"/>
          <w:lang w:val="uk-UA"/>
        </w:rPr>
        <w:t xml:space="preserve"> — покращують мікроструктуру та прискорюють гідратацію.</w:t>
      </w:r>
    </w:p>
    <w:p w:rsidR="00FF6B4F" w:rsidRDefault="00402A72" w:rsidP="00FF6B4F">
      <w:pPr>
        <w:pStyle w:val="a7"/>
        <w:spacing w:line="360" w:lineRule="auto"/>
        <w:ind w:firstLine="360"/>
        <w:jc w:val="both"/>
        <w:rPr>
          <w:rStyle w:val="af3"/>
          <w:rFonts w:ascii="Times New Roman" w:hAnsi="Times New Roman" w:cs="Times New Roman"/>
          <w:b w:val="0"/>
          <w:bCs w:val="0"/>
          <w:lang w:val="uk-UA"/>
        </w:rPr>
      </w:pPr>
      <w:r w:rsidRPr="00B530CC">
        <w:rPr>
          <w:rStyle w:val="af3"/>
          <w:rFonts w:ascii="Times New Roman" w:hAnsi="Times New Roman" w:cs="Times New Roman"/>
          <w:b w:val="0"/>
          <w:bCs w:val="0"/>
          <w:lang w:val="uk-UA"/>
        </w:rPr>
        <w:t>Спеціальні добавки</w:t>
      </w:r>
    </w:p>
    <w:p w:rsidR="00FF6B4F" w:rsidRPr="00FF6B4F" w:rsidRDefault="00402A72" w:rsidP="00715354">
      <w:pPr>
        <w:pStyle w:val="a7"/>
        <w:numPr>
          <w:ilvl w:val="0"/>
          <w:numId w:val="10"/>
        </w:numPr>
        <w:spacing w:line="360" w:lineRule="auto"/>
        <w:jc w:val="both"/>
        <w:rPr>
          <w:rFonts w:ascii="Times New Roman" w:hAnsi="Times New Roman" w:cs="Times New Roman"/>
          <w:lang w:val="uk-UA"/>
        </w:rPr>
      </w:pPr>
      <w:r w:rsidRPr="00FF6B4F">
        <w:rPr>
          <w:rStyle w:val="af3"/>
          <w:rFonts w:ascii="Times New Roman" w:hAnsi="Times New Roman" w:cs="Times New Roman"/>
          <w:b w:val="0"/>
          <w:lang w:val="uk-UA"/>
        </w:rPr>
        <w:t>Корозійні інгібітори</w:t>
      </w:r>
      <w:r w:rsidRPr="00FF6B4F">
        <w:rPr>
          <w:rFonts w:ascii="Times New Roman" w:hAnsi="Times New Roman" w:cs="Times New Roman"/>
          <w:lang w:val="uk-UA"/>
        </w:rPr>
        <w:t xml:space="preserve"> — захищають арматуру від </w:t>
      </w:r>
      <w:proofErr w:type="spellStart"/>
      <w:r w:rsidRPr="00FF6B4F">
        <w:rPr>
          <w:rFonts w:ascii="Times New Roman" w:hAnsi="Times New Roman" w:cs="Times New Roman"/>
          <w:lang w:val="uk-UA"/>
        </w:rPr>
        <w:t>хлоридної</w:t>
      </w:r>
      <w:proofErr w:type="spellEnd"/>
      <w:r w:rsidRPr="00FF6B4F">
        <w:rPr>
          <w:rFonts w:ascii="Times New Roman" w:hAnsi="Times New Roman" w:cs="Times New Roman"/>
          <w:lang w:val="uk-UA"/>
        </w:rPr>
        <w:t xml:space="preserve"> корозії.</w:t>
      </w:r>
    </w:p>
    <w:p w:rsidR="00FF6B4F" w:rsidRPr="00FF6B4F" w:rsidRDefault="00402A72" w:rsidP="00715354">
      <w:pPr>
        <w:pStyle w:val="a7"/>
        <w:numPr>
          <w:ilvl w:val="0"/>
          <w:numId w:val="10"/>
        </w:numPr>
        <w:spacing w:line="360" w:lineRule="auto"/>
        <w:jc w:val="both"/>
        <w:rPr>
          <w:rFonts w:ascii="Times New Roman" w:hAnsi="Times New Roman" w:cs="Times New Roman"/>
          <w:lang w:val="uk-UA"/>
        </w:rPr>
      </w:pPr>
      <w:proofErr w:type="spellStart"/>
      <w:r w:rsidRPr="00FF6B4F">
        <w:rPr>
          <w:rStyle w:val="af3"/>
          <w:rFonts w:ascii="Times New Roman" w:hAnsi="Times New Roman" w:cs="Times New Roman"/>
          <w:b w:val="0"/>
          <w:lang w:val="uk-UA"/>
        </w:rPr>
        <w:t>Гідрофобізатори</w:t>
      </w:r>
      <w:proofErr w:type="spellEnd"/>
      <w:r w:rsidRPr="00FF6B4F">
        <w:rPr>
          <w:rFonts w:ascii="Times New Roman" w:hAnsi="Times New Roman" w:cs="Times New Roman"/>
          <w:lang w:val="uk-UA"/>
        </w:rPr>
        <w:t xml:space="preserve"> — зменшують водопоглинання.</w:t>
      </w:r>
    </w:p>
    <w:p w:rsidR="00FF6B4F" w:rsidRPr="00FF6B4F" w:rsidRDefault="00402A72" w:rsidP="00715354">
      <w:pPr>
        <w:pStyle w:val="a7"/>
        <w:numPr>
          <w:ilvl w:val="0"/>
          <w:numId w:val="10"/>
        </w:numPr>
        <w:spacing w:line="360" w:lineRule="auto"/>
        <w:jc w:val="both"/>
        <w:rPr>
          <w:rFonts w:ascii="Times New Roman" w:hAnsi="Times New Roman" w:cs="Times New Roman"/>
          <w:lang w:val="uk-UA"/>
        </w:rPr>
      </w:pPr>
      <w:r w:rsidRPr="00FF6B4F">
        <w:rPr>
          <w:rStyle w:val="af3"/>
          <w:rFonts w:ascii="Times New Roman" w:hAnsi="Times New Roman" w:cs="Times New Roman"/>
          <w:b w:val="0"/>
          <w:lang w:val="uk-UA"/>
        </w:rPr>
        <w:t>Волокна (стальні, полімерні, базальтові)</w:t>
      </w:r>
      <w:r w:rsidRPr="00FF6B4F">
        <w:rPr>
          <w:rFonts w:ascii="Times New Roman" w:hAnsi="Times New Roman" w:cs="Times New Roman"/>
          <w:lang w:val="uk-UA"/>
        </w:rPr>
        <w:t xml:space="preserve"> — підвищують тріщиностійкість і міцність на розтяг.</w:t>
      </w:r>
    </w:p>
    <w:p w:rsidR="00402A72" w:rsidRDefault="00BD067B" w:rsidP="00715354">
      <w:pPr>
        <w:pStyle w:val="a7"/>
        <w:numPr>
          <w:ilvl w:val="0"/>
          <w:numId w:val="10"/>
        </w:numPr>
        <w:spacing w:line="360" w:lineRule="auto"/>
        <w:jc w:val="both"/>
        <w:rPr>
          <w:rFonts w:ascii="Times New Roman" w:hAnsi="Times New Roman" w:cs="Times New Roman"/>
          <w:lang w:val="uk-UA"/>
        </w:rPr>
      </w:pPr>
      <w:proofErr w:type="spellStart"/>
      <w:r w:rsidRPr="00FF6B4F">
        <w:rPr>
          <w:rStyle w:val="af3"/>
          <w:rFonts w:ascii="Times New Roman" w:hAnsi="Times New Roman" w:cs="Times New Roman"/>
          <w:b w:val="0"/>
          <w:lang w:val="uk-UA"/>
        </w:rPr>
        <w:t>Самоущільнюючі</w:t>
      </w:r>
      <w:proofErr w:type="spellEnd"/>
      <w:r w:rsidR="00402A72" w:rsidRPr="00FF6B4F">
        <w:rPr>
          <w:rStyle w:val="af3"/>
          <w:rFonts w:ascii="Times New Roman" w:hAnsi="Times New Roman" w:cs="Times New Roman"/>
          <w:b w:val="0"/>
          <w:lang w:val="uk-UA"/>
        </w:rPr>
        <w:t xml:space="preserve"> модифікатори (VMA)</w:t>
      </w:r>
      <w:r w:rsidR="00402A72" w:rsidRPr="00FF6B4F">
        <w:rPr>
          <w:rFonts w:ascii="Times New Roman" w:hAnsi="Times New Roman" w:cs="Times New Roman"/>
          <w:lang w:val="uk-UA"/>
        </w:rPr>
        <w:t xml:space="preserve"> — підвищують в’язкість і стабільність бетонів типу SCC.</w:t>
      </w:r>
    </w:p>
    <w:p w:rsidR="00FF6B4F" w:rsidRDefault="00402A72" w:rsidP="00FF6B4F">
      <w:pPr>
        <w:pStyle w:val="a7"/>
        <w:spacing w:line="360" w:lineRule="auto"/>
        <w:jc w:val="both"/>
        <w:rPr>
          <w:rFonts w:ascii="Times New Roman" w:hAnsi="Times New Roman" w:cs="Times New Roman"/>
          <w:lang w:val="uk-UA"/>
        </w:rPr>
      </w:pPr>
      <w:r w:rsidRPr="00B530CC">
        <w:rPr>
          <w:rFonts w:ascii="Times New Roman" w:hAnsi="Times New Roman" w:cs="Times New Roman"/>
          <w:lang w:val="uk-UA"/>
        </w:rPr>
        <w:t>1.</w:t>
      </w:r>
      <w:r w:rsidR="008E12BB">
        <w:rPr>
          <w:rFonts w:ascii="Times New Roman" w:hAnsi="Times New Roman" w:cs="Times New Roman"/>
          <w:lang w:val="uk-UA"/>
        </w:rPr>
        <w:t>1.</w:t>
      </w:r>
      <w:r w:rsidR="000B44CE">
        <w:rPr>
          <w:rFonts w:ascii="Times New Roman" w:hAnsi="Times New Roman" w:cs="Times New Roman"/>
          <w:lang w:val="uk-UA"/>
        </w:rPr>
        <w:t>4</w:t>
      </w:r>
      <w:r w:rsidRPr="00B530CC">
        <w:rPr>
          <w:rFonts w:ascii="Times New Roman" w:hAnsi="Times New Roman" w:cs="Times New Roman"/>
          <w:lang w:val="uk-UA"/>
        </w:rPr>
        <w:t xml:space="preserve"> Комбіновані</w:t>
      </w:r>
      <w:r w:rsidR="00FF6B4F">
        <w:rPr>
          <w:rFonts w:ascii="Times New Roman" w:hAnsi="Times New Roman" w:cs="Times New Roman"/>
          <w:lang w:val="uk-UA"/>
        </w:rPr>
        <w:t xml:space="preserve"> системи заповнювачів і добавок</w:t>
      </w:r>
    </w:p>
    <w:p w:rsidR="00FF6B4F" w:rsidRDefault="00402A72" w:rsidP="00FF6B4F">
      <w:pPr>
        <w:pStyle w:val="a7"/>
        <w:spacing w:line="360" w:lineRule="auto"/>
        <w:ind w:firstLine="720"/>
        <w:jc w:val="both"/>
        <w:rPr>
          <w:rFonts w:ascii="Times New Roman" w:hAnsi="Times New Roman" w:cs="Times New Roman"/>
          <w:lang w:val="uk-UA"/>
        </w:rPr>
      </w:pPr>
      <w:r w:rsidRPr="00FF6B4F">
        <w:rPr>
          <w:rFonts w:ascii="Times New Roman" w:hAnsi="Times New Roman" w:cs="Times New Roman"/>
          <w:lang w:val="uk-UA"/>
        </w:rPr>
        <w:t xml:space="preserve">У сучасній практиці часто використовують </w:t>
      </w:r>
      <w:r w:rsidRPr="00FF6B4F">
        <w:rPr>
          <w:rStyle w:val="af3"/>
          <w:rFonts w:ascii="Times New Roman" w:hAnsi="Times New Roman" w:cs="Times New Roman"/>
          <w:b w:val="0"/>
          <w:lang w:val="uk-UA"/>
        </w:rPr>
        <w:t>комплексні системи модифікації</w:t>
      </w:r>
      <w:r w:rsidRPr="00FF6B4F">
        <w:rPr>
          <w:rFonts w:ascii="Times New Roman" w:hAnsi="Times New Roman" w:cs="Times New Roman"/>
          <w:lang w:val="uk-UA"/>
        </w:rPr>
        <w:t xml:space="preserve">, які поєднують мінеральні добавки та полімерні </w:t>
      </w:r>
      <w:proofErr w:type="spellStart"/>
      <w:r w:rsidRPr="00FF6B4F">
        <w:rPr>
          <w:rFonts w:ascii="Times New Roman" w:hAnsi="Times New Roman" w:cs="Times New Roman"/>
          <w:lang w:val="uk-UA"/>
        </w:rPr>
        <w:lastRenderedPageBreak/>
        <w:t>суперпластифікатори</w:t>
      </w:r>
      <w:proofErr w:type="spellEnd"/>
      <w:r w:rsidRPr="00FF6B4F">
        <w:rPr>
          <w:rFonts w:ascii="Times New Roman" w:hAnsi="Times New Roman" w:cs="Times New Roman"/>
          <w:lang w:val="uk-UA"/>
        </w:rPr>
        <w:t>.</w:t>
      </w:r>
      <w:r w:rsidRPr="00FF6B4F">
        <w:rPr>
          <w:rFonts w:ascii="Times New Roman" w:hAnsi="Times New Roman" w:cs="Times New Roman"/>
          <w:lang w:val="uk-UA"/>
        </w:rPr>
        <w:br/>
        <w:t>Такі композиції дозволяють:</w:t>
      </w:r>
    </w:p>
    <w:p w:rsidR="00FF6B4F" w:rsidRPr="00FF6B4F" w:rsidRDefault="00402A72" w:rsidP="00715354">
      <w:pPr>
        <w:pStyle w:val="a7"/>
        <w:numPr>
          <w:ilvl w:val="0"/>
          <w:numId w:val="11"/>
        </w:numPr>
        <w:spacing w:line="360" w:lineRule="auto"/>
        <w:jc w:val="both"/>
        <w:rPr>
          <w:rFonts w:ascii="Times New Roman" w:hAnsi="Times New Roman" w:cs="Times New Roman"/>
          <w:lang w:val="uk-UA"/>
        </w:rPr>
      </w:pPr>
      <w:r w:rsidRPr="00FF6B4F">
        <w:rPr>
          <w:rFonts w:ascii="Times New Roman" w:hAnsi="Times New Roman" w:cs="Times New Roman"/>
          <w:lang w:val="uk-UA"/>
        </w:rPr>
        <w:t>зменшити В/Ц без втрати плинності;</w:t>
      </w:r>
    </w:p>
    <w:p w:rsidR="00FF6B4F" w:rsidRPr="00FF6B4F" w:rsidRDefault="00402A72" w:rsidP="00715354">
      <w:pPr>
        <w:pStyle w:val="a7"/>
        <w:numPr>
          <w:ilvl w:val="0"/>
          <w:numId w:val="11"/>
        </w:numPr>
        <w:spacing w:line="360" w:lineRule="auto"/>
        <w:jc w:val="both"/>
        <w:rPr>
          <w:rFonts w:ascii="Times New Roman" w:hAnsi="Times New Roman" w:cs="Times New Roman"/>
          <w:lang w:val="uk-UA"/>
        </w:rPr>
      </w:pPr>
      <w:r w:rsidRPr="00FF6B4F">
        <w:rPr>
          <w:rFonts w:ascii="Times New Roman" w:hAnsi="Times New Roman" w:cs="Times New Roman"/>
          <w:lang w:val="uk-UA"/>
        </w:rPr>
        <w:t>підвищити щільність структури;</w:t>
      </w:r>
    </w:p>
    <w:p w:rsidR="00FF6B4F" w:rsidRPr="00FF6B4F" w:rsidRDefault="00402A72" w:rsidP="00715354">
      <w:pPr>
        <w:pStyle w:val="a7"/>
        <w:numPr>
          <w:ilvl w:val="0"/>
          <w:numId w:val="11"/>
        </w:numPr>
        <w:spacing w:line="360" w:lineRule="auto"/>
        <w:jc w:val="both"/>
        <w:rPr>
          <w:rFonts w:ascii="Times New Roman" w:hAnsi="Times New Roman" w:cs="Times New Roman"/>
          <w:lang w:val="uk-UA"/>
        </w:rPr>
      </w:pPr>
      <w:r w:rsidRPr="00FF6B4F">
        <w:rPr>
          <w:rFonts w:ascii="Times New Roman" w:hAnsi="Times New Roman" w:cs="Times New Roman"/>
          <w:lang w:val="uk-UA"/>
        </w:rPr>
        <w:t xml:space="preserve">покращити довговічність у сульфатному чи </w:t>
      </w:r>
      <w:proofErr w:type="spellStart"/>
      <w:r w:rsidRPr="00FF6B4F">
        <w:rPr>
          <w:rFonts w:ascii="Times New Roman" w:hAnsi="Times New Roman" w:cs="Times New Roman"/>
          <w:lang w:val="uk-UA"/>
        </w:rPr>
        <w:t>хлоридному</w:t>
      </w:r>
      <w:proofErr w:type="spellEnd"/>
      <w:r w:rsidRPr="00FF6B4F">
        <w:rPr>
          <w:rFonts w:ascii="Times New Roman" w:hAnsi="Times New Roman" w:cs="Times New Roman"/>
          <w:lang w:val="uk-UA"/>
        </w:rPr>
        <w:t xml:space="preserve"> середовищі;</w:t>
      </w:r>
    </w:p>
    <w:p w:rsidR="00402A72" w:rsidRPr="00FF6B4F" w:rsidRDefault="00402A72" w:rsidP="00715354">
      <w:pPr>
        <w:pStyle w:val="a7"/>
        <w:numPr>
          <w:ilvl w:val="0"/>
          <w:numId w:val="11"/>
        </w:numPr>
        <w:spacing w:line="360" w:lineRule="auto"/>
        <w:jc w:val="both"/>
        <w:rPr>
          <w:rFonts w:ascii="Times New Roman" w:hAnsi="Times New Roman" w:cs="Times New Roman"/>
          <w:lang w:val="uk-UA"/>
        </w:rPr>
      </w:pPr>
      <w:r w:rsidRPr="00FF6B4F">
        <w:rPr>
          <w:rFonts w:ascii="Times New Roman" w:hAnsi="Times New Roman" w:cs="Times New Roman"/>
          <w:lang w:val="uk-UA"/>
        </w:rPr>
        <w:t>знизити екологічний вплив виробництва цементу.</w:t>
      </w:r>
    </w:p>
    <w:p w:rsidR="00FF6B4F" w:rsidRDefault="008E12BB" w:rsidP="00FF6B4F">
      <w:pPr>
        <w:pStyle w:val="2"/>
        <w:rPr>
          <w:rFonts w:cs="Times New Roman"/>
          <w:szCs w:val="28"/>
          <w:lang w:val="uk-UA"/>
        </w:rPr>
      </w:pPr>
      <w:bookmarkStart w:id="8" w:name="_Toc215492480"/>
      <w:r>
        <w:rPr>
          <w:rFonts w:cs="Times New Roman"/>
          <w:szCs w:val="28"/>
          <w:lang w:val="uk-UA"/>
        </w:rPr>
        <w:t>1.</w:t>
      </w:r>
      <w:r w:rsidR="000B44CE">
        <w:rPr>
          <w:rFonts w:cs="Times New Roman"/>
          <w:szCs w:val="28"/>
          <w:lang w:val="uk-UA"/>
        </w:rPr>
        <w:t>2</w:t>
      </w:r>
      <w:r w:rsidR="00810C52" w:rsidRPr="00595930">
        <w:rPr>
          <w:rFonts w:cs="Times New Roman"/>
          <w:szCs w:val="28"/>
          <w:lang w:val="uk-UA"/>
        </w:rPr>
        <w:t xml:space="preserve"> Реологічні властивості бетонних сумішей: основні поняття та методики вимірювання</w:t>
      </w:r>
      <w:bookmarkEnd w:id="8"/>
    </w:p>
    <w:p w:rsidR="001029FE" w:rsidRPr="005F6803" w:rsidRDefault="00810C52" w:rsidP="005F6803">
      <w:pPr>
        <w:spacing w:line="360" w:lineRule="auto"/>
        <w:ind w:firstLine="720"/>
        <w:jc w:val="both"/>
        <w:rPr>
          <w:rFonts w:ascii="Times New Roman" w:hAnsi="Times New Roman" w:cs="Times New Roman"/>
          <w:sz w:val="28"/>
          <w:szCs w:val="28"/>
          <w:lang w:val="uk-UA"/>
        </w:rPr>
      </w:pPr>
      <w:r w:rsidRPr="005F6803">
        <w:rPr>
          <w:rFonts w:ascii="Times New Roman" w:hAnsi="Times New Roman" w:cs="Times New Roman"/>
          <w:sz w:val="28"/>
          <w:szCs w:val="28"/>
          <w:lang w:val="uk-UA"/>
        </w:rPr>
        <w:t xml:space="preserve">Реологія свіжого бетону визначається параметрами: </w:t>
      </w:r>
      <w:r w:rsidRPr="005F6803">
        <w:rPr>
          <w:rFonts w:ascii="Times New Roman" w:hAnsi="Times New Roman" w:cs="Times New Roman"/>
          <w:bCs/>
          <w:sz w:val="28"/>
          <w:szCs w:val="28"/>
          <w:lang w:val="uk-UA"/>
        </w:rPr>
        <w:t>пластичний (плинний) опір</w:t>
      </w:r>
      <w:r w:rsidRPr="005F6803">
        <w:rPr>
          <w:rFonts w:ascii="Times New Roman" w:hAnsi="Times New Roman" w:cs="Times New Roman"/>
          <w:sz w:val="28"/>
          <w:szCs w:val="28"/>
          <w:lang w:val="uk-UA"/>
        </w:rPr>
        <w:t xml:space="preserve">, </w:t>
      </w:r>
      <w:r w:rsidRPr="005F6803">
        <w:rPr>
          <w:rFonts w:ascii="Times New Roman" w:hAnsi="Times New Roman" w:cs="Times New Roman"/>
          <w:bCs/>
          <w:sz w:val="28"/>
          <w:szCs w:val="28"/>
          <w:lang w:val="uk-UA"/>
        </w:rPr>
        <w:t xml:space="preserve">пластична в’язкість </w:t>
      </w:r>
      <w:r w:rsidRPr="005F6803">
        <w:rPr>
          <w:rFonts w:ascii="Times New Roman" w:hAnsi="Times New Roman" w:cs="Times New Roman"/>
          <w:sz w:val="28"/>
          <w:szCs w:val="28"/>
          <w:lang w:val="uk-UA"/>
        </w:rPr>
        <w:t xml:space="preserve"> та </w:t>
      </w:r>
      <w:proofErr w:type="spellStart"/>
      <w:r w:rsidRPr="005F6803">
        <w:rPr>
          <w:rFonts w:ascii="Times New Roman" w:hAnsi="Times New Roman" w:cs="Times New Roman"/>
          <w:bCs/>
          <w:sz w:val="28"/>
          <w:szCs w:val="28"/>
          <w:lang w:val="uk-UA"/>
        </w:rPr>
        <w:t>тіксотропія</w:t>
      </w:r>
      <w:proofErr w:type="spellEnd"/>
      <w:r w:rsidR="00FF6B4F" w:rsidRPr="005F6803">
        <w:rPr>
          <w:rFonts w:ascii="Times New Roman" w:hAnsi="Times New Roman" w:cs="Times New Roman"/>
          <w:sz w:val="28"/>
          <w:szCs w:val="28"/>
          <w:lang w:val="ru-RU"/>
        </w:rPr>
        <w:t xml:space="preserve"> </w:t>
      </w:r>
      <w:r w:rsidR="00A459FA" w:rsidRPr="005F6803">
        <w:rPr>
          <w:rFonts w:ascii="Times New Roman" w:hAnsi="Times New Roman" w:cs="Times New Roman"/>
          <w:sz w:val="28"/>
          <w:szCs w:val="28"/>
          <w:lang w:val="ru-RU"/>
        </w:rPr>
        <w:t>[</w:t>
      </w:r>
      <w:r w:rsidR="007E59CA">
        <w:rPr>
          <w:rFonts w:ascii="Times New Roman" w:hAnsi="Times New Roman" w:cs="Times New Roman"/>
          <w:sz w:val="28"/>
          <w:szCs w:val="28"/>
          <w:lang w:val="ru-RU"/>
        </w:rPr>
        <w:t>26</w:t>
      </w:r>
      <w:r w:rsidR="00A459FA" w:rsidRPr="005F6803">
        <w:rPr>
          <w:rFonts w:ascii="Times New Roman" w:hAnsi="Times New Roman" w:cs="Times New Roman"/>
          <w:sz w:val="28"/>
          <w:szCs w:val="28"/>
          <w:lang w:val="ru-RU"/>
        </w:rPr>
        <w:t xml:space="preserve">, </w:t>
      </w:r>
      <w:r w:rsidR="007E59CA">
        <w:rPr>
          <w:rFonts w:ascii="Times New Roman" w:hAnsi="Times New Roman" w:cs="Times New Roman"/>
          <w:sz w:val="28"/>
          <w:szCs w:val="28"/>
          <w:lang w:val="ru-RU"/>
        </w:rPr>
        <w:t>28</w:t>
      </w:r>
      <w:r w:rsidR="00FF6B4F" w:rsidRPr="005F6803">
        <w:rPr>
          <w:rFonts w:ascii="Times New Roman" w:hAnsi="Times New Roman" w:cs="Times New Roman"/>
          <w:sz w:val="28"/>
          <w:szCs w:val="28"/>
          <w:lang w:val="ru-RU"/>
        </w:rPr>
        <w:t>]</w:t>
      </w:r>
      <w:r w:rsidRPr="005F6803">
        <w:rPr>
          <w:rFonts w:ascii="Times New Roman" w:hAnsi="Times New Roman" w:cs="Times New Roman"/>
          <w:sz w:val="28"/>
          <w:szCs w:val="28"/>
          <w:lang w:val="uk-UA"/>
        </w:rPr>
        <w:t>. Для практичного оцінювання використовуються: випробування на осідання, тест V-</w:t>
      </w:r>
      <w:proofErr w:type="spellStart"/>
      <w:r w:rsidRPr="005F6803">
        <w:rPr>
          <w:rFonts w:ascii="Times New Roman" w:hAnsi="Times New Roman" w:cs="Times New Roman"/>
          <w:sz w:val="28"/>
          <w:szCs w:val="28"/>
          <w:lang w:val="uk-UA"/>
        </w:rPr>
        <w:t>funnel</w:t>
      </w:r>
      <w:proofErr w:type="spellEnd"/>
      <w:r w:rsidRPr="005F6803">
        <w:rPr>
          <w:rFonts w:ascii="Times New Roman" w:hAnsi="Times New Roman" w:cs="Times New Roman"/>
          <w:sz w:val="28"/>
          <w:szCs w:val="28"/>
          <w:lang w:val="uk-UA"/>
        </w:rPr>
        <w:t>, L-</w:t>
      </w:r>
      <w:proofErr w:type="spellStart"/>
      <w:r w:rsidRPr="005F6803">
        <w:rPr>
          <w:rFonts w:ascii="Times New Roman" w:hAnsi="Times New Roman" w:cs="Times New Roman"/>
          <w:sz w:val="28"/>
          <w:szCs w:val="28"/>
          <w:lang w:val="uk-UA"/>
        </w:rPr>
        <w:t>box</w:t>
      </w:r>
      <w:proofErr w:type="spellEnd"/>
      <w:r w:rsidRPr="005F6803">
        <w:rPr>
          <w:rFonts w:ascii="Times New Roman" w:hAnsi="Times New Roman" w:cs="Times New Roman"/>
          <w:sz w:val="28"/>
          <w:szCs w:val="28"/>
          <w:lang w:val="uk-UA"/>
        </w:rPr>
        <w:t xml:space="preserve">, мармурова пробірка та </w:t>
      </w:r>
      <w:proofErr w:type="spellStart"/>
      <w:r w:rsidRPr="005F6803">
        <w:rPr>
          <w:rFonts w:ascii="Times New Roman" w:hAnsi="Times New Roman" w:cs="Times New Roman"/>
          <w:sz w:val="28"/>
          <w:szCs w:val="28"/>
          <w:lang w:val="uk-UA"/>
        </w:rPr>
        <w:t>реометрія</w:t>
      </w:r>
      <w:proofErr w:type="spellEnd"/>
      <w:r w:rsidRPr="005F6803">
        <w:rPr>
          <w:rFonts w:ascii="Times New Roman" w:hAnsi="Times New Roman" w:cs="Times New Roman"/>
          <w:sz w:val="28"/>
          <w:szCs w:val="28"/>
          <w:lang w:val="uk-UA"/>
        </w:rPr>
        <w:t xml:space="preserve"> паст і розчинів.</w:t>
      </w:r>
      <w:bookmarkStart w:id="9" w:name="вплив-гранулометричного-складу"/>
    </w:p>
    <w:p w:rsidR="00FF6B4F" w:rsidRDefault="008E12BB" w:rsidP="00FF6B4F">
      <w:pPr>
        <w:pStyle w:val="FirstParagraph"/>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0B44CE">
        <w:rPr>
          <w:rFonts w:ascii="Times New Roman" w:hAnsi="Times New Roman" w:cs="Times New Roman"/>
          <w:sz w:val="28"/>
          <w:szCs w:val="28"/>
          <w:lang w:val="uk-UA"/>
        </w:rPr>
        <w:t>2.1</w:t>
      </w:r>
      <w:r w:rsidR="00810C52" w:rsidRPr="00B530CC">
        <w:rPr>
          <w:rFonts w:ascii="Times New Roman" w:hAnsi="Times New Roman" w:cs="Times New Roman"/>
          <w:sz w:val="28"/>
          <w:szCs w:val="28"/>
          <w:lang w:val="uk-UA"/>
        </w:rPr>
        <w:t xml:space="preserve"> Вплив гранулометричного складу</w:t>
      </w:r>
      <w:bookmarkStart w:id="10" w:name="роль-мінеральних-наповнювачів"/>
      <w:bookmarkEnd w:id="9"/>
    </w:p>
    <w:p w:rsidR="001029FE" w:rsidRPr="00B530CC" w:rsidRDefault="001029FE" w:rsidP="00FF6B4F">
      <w:pPr>
        <w:pStyle w:val="FirstParagraph"/>
        <w:spacing w:line="360" w:lineRule="auto"/>
        <w:ind w:firstLine="720"/>
        <w:jc w:val="both"/>
        <w:rPr>
          <w:rFonts w:ascii="Times New Roman" w:hAnsi="Times New Roman" w:cs="Times New Roman"/>
          <w:sz w:val="28"/>
          <w:szCs w:val="28"/>
          <w:lang w:val="uk-UA"/>
        </w:rPr>
      </w:pPr>
      <w:r w:rsidRPr="00B530CC">
        <w:rPr>
          <w:rFonts w:ascii="Times New Roman" w:hAnsi="Times New Roman" w:cs="Times New Roman"/>
          <w:sz w:val="28"/>
          <w:szCs w:val="28"/>
          <w:lang w:val="uk-UA"/>
        </w:rPr>
        <w:t xml:space="preserve">Гранулометричний склад заповнювачів є одним із ключових факторів, що визначає реологічні властивості, щільність, міцність і довговічність бетонних сумішей. Під гранулометричним складом розуміють співвідношення між вмістом </w:t>
      </w:r>
      <w:proofErr w:type="spellStart"/>
      <w:r w:rsidRPr="00B530CC">
        <w:rPr>
          <w:rFonts w:ascii="Times New Roman" w:hAnsi="Times New Roman" w:cs="Times New Roman"/>
          <w:sz w:val="28"/>
          <w:szCs w:val="28"/>
          <w:lang w:val="uk-UA"/>
        </w:rPr>
        <w:t>зерен</w:t>
      </w:r>
      <w:proofErr w:type="spellEnd"/>
      <w:r w:rsidRPr="00B530CC">
        <w:rPr>
          <w:rFonts w:ascii="Times New Roman" w:hAnsi="Times New Roman" w:cs="Times New Roman"/>
          <w:sz w:val="28"/>
          <w:szCs w:val="28"/>
          <w:lang w:val="uk-UA"/>
        </w:rPr>
        <w:t xml:space="preserve"> різних розмірів у суміші заповнювача, що характеризується гранулометричною кривою або модулем крупності. Оптимальне поєднання </w:t>
      </w:r>
      <w:proofErr w:type="spellStart"/>
      <w:r w:rsidRPr="00B530CC">
        <w:rPr>
          <w:rFonts w:ascii="Times New Roman" w:hAnsi="Times New Roman" w:cs="Times New Roman"/>
          <w:sz w:val="28"/>
          <w:szCs w:val="28"/>
          <w:lang w:val="uk-UA"/>
        </w:rPr>
        <w:t>зерен</w:t>
      </w:r>
      <w:proofErr w:type="spellEnd"/>
      <w:r w:rsidRPr="00B530CC">
        <w:rPr>
          <w:rFonts w:ascii="Times New Roman" w:hAnsi="Times New Roman" w:cs="Times New Roman"/>
          <w:sz w:val="28"/>
          <w:szCs w:val="28"/>
          <w:lang w:val="uk-UA"/>
        </w:rPr>
        <w:t xml:space="preserve"> різних фракцій дозволяє досягнути максимальної щільності упаковки, мінімальної пористості та зменшення </w:t>
      </w:r>
      <w:proofErr w:type="spellStart"/>
      <w:r w:rsidRPr="00B530CC">
        <w:rPr>
          <w:rFonts w:ascii="Times New Roman" w:hAnsi="Times New Roman" w:cs="Times New Roman"/>
          <w:sz w:val="28"/>
          <w:szCs w:val="28"/>
          <w:lang w:val="uk-UA"/>
        </w:rPr>
        <w:t>водопотреби</w:t>
      </w:r>
      <w:proofErr w:type="spellEnd"/>
      <w:r w:rsidRPr="00B530CC">
        <w:rPr>
          <w:rFonts w:ascii="Times New Roman" w:hAnsi="Times New Roman" w:cs="Times New Roman"/>
          <w:sz w:val="28"/>
          <w:szCs w:val="28"/>
          <w:lang w:val="uk-UA"/>
        </w:rPr>
        <w:t xml:space="preserve"> суміші, що безпосередньо впливає на її якість і експлуатаційні характеристики</w:t>
      </w:r>
      <w:r w:rsidR="005E0395">
        <w:rPr>
          <w:rFonts w:ascii="Times New Roman" w:hAnsi="Times New Roman" w:cs="Times New Roman"/>
          <w:sz w:val="28"/>
          <w:szCs w:val="28"/>
          <w:lang w:val="uk-UA"/>
        </w:rPr>
        <w:t xml:space="preserve"> </w:t>
      </w:r>
      <w:r w:rsidR="005E0395" w:rsidRPr="005E0395">
        <w:rPr>
          <w:rFonts w:ascii="Times New Roman" w:hAnsi="Times New Roman" w:cs="Times New Roman"/>
          <w:sz w:val="28"/>
          <w:szCs w:val="28"/>
          <w:lang w:val="uk-UA"/>
        </w:rPr>
        <w:t>[</w:t>
      </w:r>
      <w:r w:rsidR="007E59CA">
        <w:rPr>
          <w:rFonts w:ascii="Times New Roman" w:hAnsi="Times New Roman" w:cs="Times New Roman"/>
          <w:sz w:val="28"/>
          <w:szCs w:val="28"/>
          <w:lang w:val="uk-UA"/>
        </w:rPr>
        <w:t>28</w:t>
      </w:r>
      <w:r w:rsidR="005E0395" w:rsidRPr="005E0395">
        <w:rPr>
          <w:rFonts w:ascii="Times New Roman" w:hAnsi="Times New Roman" w:cs="Times New Roman"/>
          <w:sz w:val="28"/>
          <w:szCs w:val="28"/>
          <w:lang w:val="uk-UA"/>
        </w:rPr>
        <w:t>]</w:t>
      </w:r>
      <w:r w:rsidRPr="00B530CC">
        <w:rPr>
          <w:rFonts w:ascii="Times New Roman" w:hAnsi="Times New Roman" w:cs="Times New Roman"/>
          <w:sz w:val="28"/>
          <w:szCs w:val="28"/>
          <w:lang w:val="uk-UA"/>
        </w:rPr>
        <w:t xml:space="preserve">. </w:t>
      </w:r>
    </w:p>
    <w:p w:rsidR="00FF6B4F" w:rsidRDefault="008E12BB" w:rsidP="00FF6B4F">
      <w:pPr>
        <w:pStyle w:val="a7"/>
        <w:spacing w:line="360" w:lineRule="auto"/>
        <w:jc w:val="both"/>
        <w:rPr>
          <w:rStyle w:val="af3"/>
          <w:rFonts w:ascii="Times New Roman" w:hAnsi="Times New Roman" w:cs="Times New Roman"/>
          <w:b w:val="0"/>
          <w:bCs w:val="0"/>
          <w:lang w:val="uk-UA"/>
        </w:rPr>
      </w:pPr>
      <w:bookmarkStart w:id="11" w:name="вплив-хімічних-пластифікаторів"/>
      <w:bookmarkEnd w:id="10"/>
      <w:r>
        <w:rPr>
          <w:rStyle w:val="af3"/>
          <w:rFonts w:ascii="Times New Roman" w:hAnsi="Times New Roman" w:cs="Times New Roman"/>
          <w:b w:val="0"/>
          <w:bCs w:val="0"/>
          <w:lang w:val="uk-UA"/>
        </w:rPr>
        <w:t>1.</w:t>
      </w:r>
      <w:r w:rsidR="001029FE" w:rsidRPr="00B530CC">
        <w:rPr>
          <w:rStyle w:val="af3"/>
          <w:rFonts w:ascii="Times New Roman" w:hAnsi="Times New Roman" w:cs="Times New Roman"/>
          <w:b w:val="0"/>
          <w:bCs w:val="0"/>
          <w:lang w:val="uk-UA"/>
        </w:rPr>
        <w:t>2.</w:t>
      </w:r>
      <w:r>
        <w:rPr>
          <w:rStyle w:val="af3"/>
          <w:rFonts w:ascii="Times New Roman" w:hAnsi="Times New Roman" w:cs="Times New Roman"/>
          <w:b w:val="0"/>
          <w:bCs w:val="0"/>
          <w:lang w:val="uk-UA"/>
        </w:rPr>
        <w:t>2</w:t>
      </w:r>
      <w:r w:rsidR="001029FE" w:rsidRPr="00B530CC">
        <w:rPr>
          <w:rStyle w:val="af3"/>
          <w:rFonts w:ascii="Times New Roman" w:hAnsi="Times New Roman" w:cs="Times New Roman"/>
          <w:b w:val="0"/>
          <w:bCs w:val="0"/>
          <w:lang w:val="uk-UA"/>
        </w:rPr>
        <w:t xml:space="preserve"> Роль мінеральних наповнювачів у формуванні властивостей бетону</w:t>
      </w:r>
    </w:p>
    <w:p w:rsidR="00FF6B4F" w:rsidRPr="00FF6B4F" w:rsidRDefault="001029FE" w:rsidP="00FF6B4F">
      <w:pPr>
        <w:pStyle w:val="a7"/>
        <w:spacing w:line="360" w:lineRule="auto"/>
        <w:ind w:firstLine="720"/>
        <w:jc w:val="both"/>
        <w:rPr>
          <w:rFonts w:ascii="Times New Roman" w:hAnsi="Times New Roman" w:cs="Times New Roman"/>
          <w:lang w:val="uk-UA"/>
        </w:rPr>
      </w:pPr>
      <w:r w:rsidRPr="00FF6B4F">
        <w:rPr>
          <w:rFonts w:ascii="Times New Roman" w:hAnsi="Times New Roman" w:cs="Times New Roman"/>
          <w:lang w:val="uk-UA"/>
        </w:rPr>
        <w:t xml:space="preserve">Мінеральні наповнювачі є важливим компонентом бетонних сумішей, який впливає не лише на економічність складу, але й на його </w:t>
      </w:r>
      <w:r w:rsidRPr="00FF6B4F">
        <w:rPr>
          <w:rFonts w:ascii="Times New Roman" w:hAnsi="Times New Roman" w:cs="Times New Roman"/>
          <w:lang w:val="uk-UA"/>
        </w:rPr>
        <w:lastRenderedPageBreak/>
        <w:t>реологічні, фізико-механічні та експлуатаційні характеристики. Їх використання дозволяє модифікувати структуру цементного каменю, зменшити витрату цементу, покращити щільність та довговічність матеріалу.</w:t>
      </w:r>
    </w:p>
    <w:p w:rsidR="001029FE" w:rsidRPr="00FF6B4F" w:rsidRDefault="001029FE" w:rsidP="00FF6B4F">
      <w:pPr>
        <w:pStyle w:val="a7"/>
        <w:spacing w:line="360" w:lineRule="auto"/>
        <w:ind w:firstLine="720"/>
        <w:jc w:val="both"/>
        <w:rPr>
          <w:rFonts w:ascii="Times New Roman" w:hAnsi="Times New Roman" w:cs="Times New Roman"/>
          <w:lang w:val="uk-UA"/>
        </w:rPr>
      </w:pPr>
      <w:r w:rsidRPr="00FF6B4F">
        <w:rPr>
          <w:rFonts w:ascii="Times New Roman" w:hAnsi="Times New Roman" w:cs="Times New Roman"/>
          <w:lang w:val="uk-UA"/>
        </w:rPr>
        <w:t xml:space="preserve">Мінеральні наповнювачі зазвичай поділяють на </w:t>
      </w:r>
      <w:r w:rsidRPr="00FF6B4F">
        <w:rPr>
          <w:rStyle w:val="af3"/>
          <w:rFonts w:ascii="Times New Roman" w:hAnsi="Times New Roman" w:cs="Times New Roman"/>
          <w:b w:val="0"/>
          <w:lang w:val="uk-UA"/>
        </w:rPr>
        <w:t>активні</w:t>
      </w:r>
      <w:r w:rsidRPr="00FF6B4F">
        <w:rPr>
          <w:rFonts w:ascii="Times New Roman" w:hAnsi="Times New Roman" w:cs="Times New Roman"/>
          <w:b/>
          <w:lang w:val="uk-UA"/>
        </w:rPr>
        <w:t xml:space="preserve"> </w:t>
      </w:r>
      <w:r w:rsidRPr="00FF6B4F">
        <w:rPr>
          <w:rFonts w:ascii="Times New Roman" w:hAnsi="Times New Roman" w:cs="Times New Roman"/>
          <w:lang w:val="uk-UA"/>
        </w:rPr>
        <w:t xml:space="preserve">(які беруть участь у хімічних реакціях із продуктами гідратації цементу) та </w:t>
      </w:r>
      <w:r w:rsidRPr="00FF6B4F">
        <w:rPr>
          <w:rStyle w:val="af3"/>
          <w:rFonts w:ascii="Times New Roman" w:hAnsi="Times New Roman" w:cs="Times New Roman"/>
          <w:b w:val="0"/>
          <w:lang w:val="uk-UA"/>
        </w:rPr>
        <w:t>інертні</w:t>
      </w:r>
      <w:r w:rsidRPr="00FF6B4F">
        <w:rPr>
          <w:rFonts w:ascii="Times New Roman" w:hAnsi="Times New Roman" w:cs="Times New Roman"/>
          <w:b/>
          <w:lang w:val="uk-UA"/>
        </w:rPr>
        <w:t xml:space="preserve"> </w:t>
      </w:r>
      <w:r w:rsidRPr="00FF6B4F">
        <w:rPr>
          <w:rFonts w:ascii="Times New Roman" w:hAnsi="Times New Roman" w:cs="Times New Roman"/>
          <w:lang w:val="uk-UA"/>
        </w:rPr>
        <w:t>(що впливають лише фізично, формуючи щільнішу структуру)</w:t>
      </w:r>
      <w:r w:rsidR="005E0395" w:rsidRPr="005E0395">
        <w:rPr>
          <w:lang w:val="uk-UA"/>
        </w:rPr>
        <w:t xml:space="preserve"> </w:t>
      </w:r>
      <w:r w:rsidR="00A459FA">
        <w:rPr>
          <w:rFonts w:ascii="Times New Roman" w:hAnsi="Times New Roman" w:cs="Times New Roman"/>
          <w:lang w:val="uk-UA"/>
        </w:rPr>
        <w:t>[</w:t>
      </w:r>
      <w:r w:rsidR="007E59CA">
        <w:rPr>
          <w:rFonts w:ascii="Times New Roman" w:hAnsi="Times New Roman" w:cs="Times New Roman"/>
          <w:lang w:val="uk-UA"/>
        </w:rPr>
        <w:t>17</w:t>
      </w:r>
      <w:r w:rsidR="00A459FA">
        <w:rPr>
          <w:rFonts w:ascii="Times New Roman" w:hAnsi="Times New Roman" w:cs="Times New Roman"/>
          <w:lang w:val="uk-UA"/>
        </w:rPr>
        <w:t xml:space="preserve">, </w:t>
      </w:r>
      <w:r w:rsidR="007E59CA">
        <w:rPr>
          <w:rFonts w:ascii="Times New Roman" w:hAnsi="Times New Roman" w:cs="Times New Roman"/>
          <w:lang w:val="uk-UA"/>
        </w:rPr>
        <w:t>26</w:t>
      </w:r>
      <w:r w:rsidR="00A459FA">
        <w:rPr>
          <w:rFonts w:ascii="Times New Roman" w:hAnsi="Times New Roman" w:cs="Times New Roman"/>
          <w:lang w:val="uk-UA"/>
        </w:rPr>
        <w:t xml:space="preserve">, </w:t>
      </w:r>
      <w:r w:rsidR="007E59CA">
        <w:rPr>
          <w:rFonts w:ascii="Times New Roman" w:hAnsi="Times New Roman" w:cs="Times New Roman"/>
          <w:lang w:val="uk-UA"/>
        </w:rPr>
        <w:t>32</w:t>
      </w:r>
      <w:r w:rsidR="005E0395" w:rsidRPr="005E0395">
        <w:rPr>
          <w:rFonts w:ascii="Times New Roman" w:hAnsi="Times New Roman" w:cs="Times New Roman"/>
          <w:lang w:val="uk-UA"/>
        </w:rPr>
        <w:t>]</w:t>
      </w:r>
      <w:r w:rsidRPr="00FF6B4F">
        <w:rPr>
          <w:rFonts w:ascii="Times New Roman" w:hAnsi="Times New Roman" w:cs="Times New Roman"/>
          <w:lang w:val="uk-UA"/>
        </w:rPr>
        <w:t xml:space="preserve">. До активних відносяться </w:t>
      </w:r>
      <w:proofErr w:type="spellStart"/>
      <w:r w:rsidRPr="00FF6B4F">
        <w:rPr>
          <w:rFonts w:ascii="Times New Roman" w:hAnsi="Times New Roman" w:cs="Times New Roman"/>
          <w:lang w:val="uk-UA"/>
        </w:rPr>
        <w:t>мік</w:t>
      </w:r>
      <w:r w:rsidR="00B73999" w:rsidRPr="00FF6B4F">
        <w:rPr>
          <w:rFonts w:ascii="Times New Roman" w:hAnsi="Times New Roman" w:cs="Times New Roman"/>
          <w:lang w:val="uk-UA"/>
        </w:rPr>
        <w:t>рокремнезем</w:t>
      </w:r>
      <w:proofErr w:type="spellEnd"/>
      <w:r w:rsidR="00B73999" w:rsidRPr="00FF6B4F">
        <w:rPr>
          <w:rFonts w:ascii="Times New Roman" w:hAnsi="Times New Roman" w:cs="Times New Roman"/>
          <w:lang w:val="uk-UA"/>
        </w:rPr>
        <w:t xml:space="preserve">, </w:t>
      </w:r>
      <w:proofErr w:type="spellStart"/>
      <w:r w:rsidR="00B73999" w:rsidRPr="00FF6B4F">
        <w:rPr>
          <w:rFonts w:ascii="Times New Roman" w:hAnsi="Times New Roman" w:cs="Times New Roman"/>
          <w:lang w:val="uk-UA"/>
        </w:rPr>
        <w:t>метакаолін</w:t>
      </w:r>
      <w:proofErr w:type="spellEnd"/>
      <w:r w:rsidR="00B73999" w:rsidRPr="00FF6B4F">
        <w:rPr>
          <w:rFonts w:ascii="Times New Roman" w:hAnsi="Times New Roman" w:cs="Times New Roman"/>
          <w:lang w:val="uk-UA"/>
        </w:rPr>
        <w:t xml:space="preserve">, </w:t>
      </w:r>
      <w:r w:rsidRPr="00FF6B4F">
        <w:rPr>
          <w:rFonts w:ascii="Times New Roman" w:hAnsi="Times New Roman" w:cs="Times New Roman"/>
          <w:lang w:val="uk-UA"/>
        </w:rPr>
        <w:t>зола</w:t>
      </w:r>
      <w:r w:rsidR="00B73999" w:rsidRPr="00FF6B4F">
        <w:rPr>
          <w:rFonts w:ascii="Times New Roman" w:hAnsi="Times New Roman" w:cs="Times New Roman"/>
          <w:lang w:val="uk-UA"/>
        </w:rPr>
        <w:t xml:space="preserve"> виносу</w:t>
      </w:r>
      <w:r w:rsidRPr="00FF6B4F">
        <w:rPr>
          <w:rFonts w:ascii="Times New Roman" w:hAnsi="Times New Roman" w:cs="Times New Roman"/>
          <w:lang w:val="uk-UA"/>
        </w:rPr>
        <w:t>, гранульований доменний шлак, до інертних — вапнякове, кварцове, доломітове, базальтове борошно тощо.</w:t>
      </w:r>
    </w:p>
    <w:p w:rsidR="005E0395" w:rsidRDefault="008E12BB" w:rsidP="005E0395">
      <w:pPr>
        <w:pStyle w:val="a7"/>
        <w:spacing w:line="360" w:lineRule="auto"/>
        <w:jc w:val="both"/>
        <w:rPr>
          <w:rFonts w:ascii="Times New Roman" w:hAnsi="Times New Roman" w:cs="Times New Roman"/>
          <w:lang w:val="uk-UA"/>
        </w:rPr>
      </w:pPr>
      <w:r>
        <w:rPr>
          <w:rFonts w:ascii="Times New Roman" w:hAnsi="Times New Roman" w:cs="Times New Roman"/>
          <w:lang w:val="uk-UA"/>
        </w:rPr>
        <w:t>1.</w:t>
      </w:r>
      <w:r w:rsidR="000B44CE">
        <w:rPr>
          <w:rFonts w:ascii="Times New Roman" w:hAnsi="Times New Roman" w:cs="Times New Roman"/>
          <w:lang w:val="uk-UA"/>
        </w:rPr>
        <w:t>2.3</w:t>
      </w:r>
      <w:r w:rsidR="00810C52" w:rsidRPr="00B530CC">
        <w:rPr>
          <w:rFonts w:ascii="Times New Roman" w:hAnsi="Times New Roman" w:cs="Times New Roman"/>
          <w:lang w:val="uk-UA"/>
        </w:rPr>
        <w:t xml:space="preserve"> Вплив хімічних пластифікаторів</w:t>
      </w:r>
    </w:p>
    <w:p w:rsidR="00B73999" w:rsidRDefault="00810C52" w:rsidP="005E0395">
      <w:pPr>
        <w:pStyle w:val="a7"/>
        <w:spacing w:line="360" w:lineRule="auto"/>
        <w:ind w:firstLine="720"/>
        <w:jc w:val="both"/>
        <w:rPr>
          <w:rFonts w:ascii="Times New Roman" w:hAnsi="Times New Roman" w:cs="Times New Roman"/>
          <w:lang w:val="uk-UA"/>
        </w:rPr>
      </w:pPr>
      <w:proofErr w:type="spellStart"/>
      <w:r w:rsidRPr="00B530CC">
        <w:rPr>
          <w:rFonts w:ascii="Times New Roman" w:hAnsi="Times New Roman" w:cs="Times New Roman"/>
          <w:lang w:val="uk-UA"/>
        </w:rPr>
        <w:t>Суперпластифікатори</w:t>
      </w:r>
      <w:proofErr w:type="spellEnd"/>
      <w:r w:rsidRPr="00B530CC">
        <w:rPr>
          <w:rFonts w:ascii="Times New Roman" w:hAnsi="Times New Roman" w:cs="Times New Roman"/>
          <w:lang w:val="uk-UA"/>
        </w:rPr>
        <w:t xml:space="preserve"> на основі </w:t>
      </w:r>
      <w:proofErr w:type="spellStart"/>
      <w:r w:rsidRPr="00B530CC">
        <w:rPr>
          <w:rFonts w:ascii="Times New Roman" w:hAnsi="Times New Roman" w:cs="Times New Roman"/>
          <w:lang w:val="uk-UA"/>
        </w:rPr>
        <w:t>полікарбоксилат-етерів</w:t>
      </w:r>
      <w:proofErr w:type="spellEnd"/>
      <w:r w:rsidRPr="00B530CC">
        <w:rPr>
          <w:rFonts w:ascii="Times New Roman" w:hAnsi="Times New Roman" w:cs="Times New Roman"/>
          <w:lang w:val="uk-UA"/>
        </w:rPr>
        <w:t xml:space="preserve"> (PCE) забезпечують високий </w:t>
      </w:r>
      <w:proofErr w:type="spellStart"/>
      <w:r w:rsidRPr="00B530CC">
        <w:rPr>
          <w:rFonts w:ascii="Times New Roman" w:hAnsi="Times New Roman" w:cs="Times New Roman"/>
          <w:lang w:val="uk-UA"/>
        </w:rPr>
        <w:t>диспергувальний</w:t>
      </w:r>
      <w:proofErr w:type="spellEnd"/>
      <w:r w:rsidRPr="00B530CC">
        <w:rPr>
          <w:rFonts w:ascii="Times New Roman" w:hAnsi="Times New Roman" w:cs="Times New Roman"/>
          <w:lang w:val="uk-UA"/>
        </w:rPr>
        <w:t xml:space="preserve"> ефект, значно знижують </w:t>
      </w:r>
      <w:r w:rsidR="00B73999">
        <w:rPr>
          <w:rFonts w:ascii="Times New Roman" w:hAnsi="Times New Roman" w:cs="Times New Roman"/>
          <w:lang w:val="uk-UA"/>
        </w:rPr>
        <w:t>пластичний опір</w:t>
      </w:r>
      <w:r w:rsidRPr="00B530CC">
        <w:rPr>
          <w:rFonts w:ascii="Times New Roman" w:hAnsi="Times New Roman" w:cs="Times New Roman"/>
          <w:lang w:val="uk-UA"/>
        </w:rPr>
        <w:t xml:space="preserve">, дозволяючи досягти великої рухомості при збереженні низького </w:t>
      </w:r>
      <w:proofErr w:type="spellStart"/>
      <w:r w:rsidRPr="00B530CC">
        <w:rPr>
          <w:rFonts w:ascii="Times New Roman" w:hAnsi="Times New Roman" w:cs="Times New Roman"/>
          <w:lang w:val="uk-UA"/>
        </w:rPr>
        <w:t>водоцементного</w:t>
      </w:r>
      <w:proofErr w:type="spellEnd"/>
      <w:r w:rsidRPr="00B530CC">
        <w:rPr>
          <w:rFonts w:ascii="Times New Roman" w:hAnsi="Times New Roman" w:cs="Times New Roman"/>
          <w:lang w:val="uk-UA"/>
        </w:rPr>
        <w:t xml:space="preserve"> співвідношення. Однак адсорбція ПАР на поверхні частинок і їх взаємодія може змінити ефективність — тому підбір типу </w:t>
      </w:r>
      <w:proofErr w:type="spellStart"/>
      <w:r w:rsidR="00B73999">
        <w:rPr>
          <w:rFonts w:ascii="Times New Roman" w:hAnsi="Times New Roman" w:cs="Times New Roman"/>
          <w:lang w:val="uk-UA"/>
        </w:rPr>
        <w:t>суперпластифікатора</w:t>
      </w:r>
      <w:proofErr w:type="spellEnd"/>
      <w:r w:rsidR="00B73999">
        <w:rPr>
          <w:rFonts w:ascii="Times New Roman" w:hAnsi="Times New Roman" w:cs="Times New Roman"/>
          <w:lang w:val="uk-UA"/>
        </w:rPr>
        <w:t xml:space="preserve"> та його дозування є критично важливим фактором у розробці рецептур</w:t>
      </w:r>
      <w:r w:rsidR="005E0395">
        <w:rPr>
          <w:rFonts w:ascii="Times New Roman" w:hAnsi="Times New Roman" w:cs="Times New Roman"/>
          <w:lang w:val="uk-UA"/>
        </w:rPr>
        <w:t xml:space="preserve"> </w:t>
      </w:r>
      <w:r w:rsidR="00A459FA">
        <w:rPr>
          <w:rFonts w:ascii="Times New Roman" w:hAnsi="Times New Roman" w:cs="Times New Roman"/>
          <w:lang w:val="uk-UA"/>
        </w:rPr>
        <w:t>[</w:t>
      </w:r>
      <w:r w:rsidR="007E59CA">
        <w:rPr>
          <w:rFonts w:ascii="Times New Roman" w:hAnsi="Times New Roman" w:cs="Times New Roman"/>
          <w:lang w:val="uk-UA"/>
        </w:rPr>
        <w:t>15</w:t>
      </w:r>
      <w:r w:rsidR="00A459FA">
        <w:rPr>
          <w:rFonts w:ascii="Times New Roman" w:hAnsi="Times New Roman" w:cs="Times New Roman"/>
          <w:lang w:val="uk-UA"/>
        </w:rPr>
        <w:t xml:space="preserve">, </w:t>
      </w:r>
      <w:r w:rsidR="007E59CA">
        <w:rPr>
          <w:rFonts w:ascii="Times New Roman" w:hAnsi="Times New Roman" w:cs="Times New Roman"/>
          <w:lang w:val="uk-UA"/>
        </w:rPr>
        <w:t>2</w:t>
      </w:r>
      <w:r w:rsidR="005E0395">
        <w:rPr>
          <w:rFonts w:ascii="Times New Roman" w:hAnsi="Times New Roman" w:cs="Times New Roman"/>
          <w:lang w:val="uk-UA"/>
        </w:rPr>
        <w:t>6]</w:t>
      </w:r>
      <w:bookmarkStart w:id="12" w:name="X8194956b63bffeebf953c48e0746e30f91a6f1c"/>
      <w:bookmarkEnd w:id="7"/>
      <w:bookmarkEnd w:id="11"/>
      <w:r w:rsidR="005E0395">
        <w:rPr>
          <w:rFonts w:ascii="Times New Roman" w:hAnsi="Times New Roman" w:cs="Times New Roman"/>
          <w:lang w:val="uk-UA"/>
        </w:rPr>
        <w:t>.</w:t>
      </w:r>
    </w:p>
    <w:p w:rsidR="00B73999" w:rsidRPr="00595930" w:rsidRDefault="008E12BB" w:rsidP="00E30A56">
      <w:pPr>
        <w:pStyle w:val="2"/>
        <w:rPr>
          <w:rFonts w:cs="Times New Roman"/>
          <w:szCs w:val="28"/>
          <w:lang w:val="uk-UA"/>
        </w:rPr>
      </w:pPr>
      <w:bookmarkStart w:id="13" w:name="_Toc215492481"/>
      <w:r>
        <w:rPr>
          <w:rFonts w:cs="Times New Roman"/>
          <w:szCs w:val="28"/>
          <w:lang w:val="uk-UA"/>
        </w:rPr>
        <w:t>1.</w:t>
      </w:r>
      <w:r w:rsidR="000B44CE">
        <w:rPr>
          <w:rFonts w:cs="Times New Roman"/>
          <w:szCs w:val="28"/>
          <w:lang w:val="uk-UA"/>
        </w:rPr>
        <w:t>3</w:t>
      </w:r>
      <w:r w:rsidR="00810C52" w:rsidRPr="00595930">
        <w:rPr>
          <w:rFonts w:cs="Times New Roman"/>
          <w:szCs w:val="28"/>
          <w:lang w:val="uk-UA"/>
        </w:rPr>
        <w:t xml:space="preserve"> Вплив мінеральних </w:t>
      </w:r>
      <w:r w:rsidR="00B73999" w:rsidRPr="00595930">
        <w:rPr>
          <w:rFonts w:cs="Times New Roman"/>
          <w:szCs w:val="28"/>
          <w:lang w:val="uk-UA"/>
        </w:rPr>
        <w:t>добавок</w:t>
      </w:r>
      <w:r w:rsidR="00810C52" w:rsidRPr="00595930">
        <w:rPr>
          <w:rFonts w:cs="Times New Roman"/>
          <w:szCs w:val="28"/>
          <w:lang w:val="uk-UA"/>
        </w:rPr>
        <w:t xml:space="preserve"> і філерів на міцність та довговічність</w:t>
      </w:r>
      <w:bookmarkStart w:id="14" w:name="летюча-зола-fly-ash"/>
      <w:bookmarkEnd w:id="13"/>
    </w:p>
    <w:p w:rsidR="00C475F0" w:rsidRPr="00B530CC" w:rsidRDefault="008E12BB" w:rsidP="00E30A56">
      <w:pPr>
        <w:pStyle w:val="a7"/>
        <w:spacing w:line="360" w:lineRule="auto"/>
        <w:jc w:val="both"/>
        <w:rPr>
          <w:rFonts w:ascii="Times New Roman" w:hAnsi="Times New Roman" w:cs="Times New Roman"/>
          <w:lang w:val="uk-UA"/>
        </w:rPr>
      </w:pPr>
      <w:r>
        <w:rPr>
          <w:rFonts w:ascii="Times New Roman" w:hAnsi="Times New Roman" w:cs="Times New Roman"/>
          <w:lang w:val="uk-UA"/>
        </w:rPr>
        <w:t>1.</w:t>
      </w:r>
      <w:r w:rsidR="000B44CE">
        <w:rPr>
          <w:rFonts w:ascii="Times New Roman" w:hAnsi="Times New Roman" w:cs="Times New Roman"/>
          <w:lang w:val="uk-UA"/>
        </w:rPr>
        <w:t>3.1</w:t>
      </w:r>
      <w:r w:rsidR="00810C52" w:rsidRPr="00B530CC">
        <w:rPr>
          <w:rFonts w:ascii="Times New Roman" w:hAnsi="Times New Roman" w:cs="Times New Roman"/>
          <w:lang w:val="uk-UA"/>
        </w:rPr>
        <w:t xml:space="preserve"> </w:t>
      </w:r>
      <w:r w:rsidR="00F612D4" w:rsidRPr="00B530CC">
        <w:rPr>
          <w:rFonts w:ascii="Times New Roman" w:hAnsi="Times New Roman" w:cs="Times New Roman"/>
          <w:lang w:val="uk-UA"/>
        </w:rPr>
        <w:t>Зола виносу</w:t>
      </w:r>
      <w:r w:rsidR="00810C52" w:rsidRPr="00B530CC">
        <w:rPr>
          <w:rFonts w:ascii="Times New Roman" w:hAnsi="Times New Roman" w:cs="Times New Roman"/>
          <w:lang w:val="uk-UA"/>
        </w:rPr>
        <w:t xml:space="preserve"> </w:t>
      </w:r>
    </w:p>
    <w:p w:rsidR="00C475F0" w:rsidRPr="00B530CC" w:rsidRDefault="00B73999" w:rsidP="00E30A56">
      <w:pPr>
        <w:pStyle w:val="Compact"/>
        <w:spacing w:line="360" w:lineRule="auto"/>
        <w:ind w:firstLine="720"/>
        <w:jc w:val="both"/>
        <w:rPr>
          <w:rFonts w:ascii="Times New Roman" w:hAnsi="Times New Roman" w:cs="Times New Roman"/>
          <w:sz w:val="28"/>
          <w:szCs w:val="28"/>
          <w:lang w:val="uk-UA"/>
        </w:rPr>
      </w:pPr>
      <w:r>
        <w:rPr>
          <w:rFonts w:ascii="Times New Roman" w:hAnsi="Times New Roman" w:cs="Times New Roman"/>
          <w:bCs/>
          <w:sz w:val="28"/>
          <w:szCs w:val="28"/>
          <w:lang w:val="uk-UA"/>
        </w:rPr>
        <w:t>Зола виносу вступає в</w:t>
      </w:r>
      <w:r w:rsidR="00810C52" w:rsidRPr="00B530CC">
        <w:rPr>
          <w:rFonts w:ascii="Times New Roman" w:hAnsi="Times New Roman" w:cs="Times New Roman"/>
          <w:sz w:val="28"/>
          <w:szCs w:val="28"/>
          <w:lang w:val="uk-UA"/>
        </w:rPr>
        <w:t xml:space="preserve"> </w:t>
      </w:r>
      <w:r>
        <w:rPr>
          <w:rFonts w:ascii="Times New Roman" w:hAnsi="Times New Roman" w:cs="Times New Roman"/>
          <w:sz w:val="28"/>
          <w:szCs w:val="28"/>
          <w:lang w:val="uk-UA"/>
        </w:rPr>
        <w:t>пуцоланову реакцію</w:t>
      </w:r>
      <w:r w:rsidR="00810C52" w:rsidRPr="00B530CC">
        <w:rPr>
          <w:rFonts w:ascii="Times New Roman" w:hAnsi="Times New Roman" w:cs="Times New Roman"/>
          <w:sz w:val="28"/>
          <w:szCs w:val="28"/>
          <w:lang w:val="uk-UA"/>
        </w:rPr>
        <w:t xml:space="preserve"> з продуктами гідратації портландцементу,</w:t>
      </w:r>
      <w:r>
        <w:rPr>
          <w:rFonts w:ascii="Times New Roman" w:hAnsi="Times New Roman" w:cs="Times New Roman"/>
          <w:sz w:val="28"/>
          <w:szCs w:val="28"/>
          <w:lang w:val="uk-UA"/>
        </w:rPr>
        <w:t xml:space="preserve"> провокуючи довготривалу рекристалізація та допомагаючи збільшити процес</w:t>
      </w:r>
      <w:r w:rsidR="00810C52" w:rsidRPr="00B530CC">
        <w:rPr>
          <w:rFonts w:ascii="Times New Roman" w:hAnsi="Times New Roman" w:cs="Times New Roman"/>
          <w:sz w:val="28"/>
          <w:szCs w:val="28"/>
          <w:lang w:val="uk-UA"/>
        </w:rPr>
        <w:t xml:space="preserve"> заповнення пор</w:t>
      </w:r>
      <w:r>
        <w:rPr>
          <w:rFonts w:ascii="Times New Roman" w:hAnsi="Times New Roman" w:cs="Times New Roman"/>
          <w:sz w:val="28"/>
          <w:szCs w:val="28"/>
          <w:lang w:val="uk-UA"/>
        </w:rPr>
        <w:t xml:space="preserve"> для кращої міцності та щільності виробу</w:t>
      </w:r>
      <w:r w:rsidR="005E0395">
        <w:rPr>
          <w:rFonts w:ascii="Times New Roman" w:hAnsi="Times New Roman" w:cs="Times New Roman"/>
          <w:sz w:val="28"/>
          <w:szCs w:val="28"/>
          <w:lang w:val="uk-UA"/>
        </w:rPr>
        <w:t xml:space="preserve"> </w:t>
      </w:r>
      <w:r w:rsidR="005E0395" w:rsidRPr="005E0395">
        <w:rPr>
          <w:rFonts w:ascii="Times New Roman" w:hAnsi="Times New Roman" w:cs="Times New Roman"/>
          <w:sz w:val="28"/>
          <w:szCs w:val="28"/>
          <w:lang w:val="uk-UA"/>
        </w:rPr>
        <w:t>[</w:t>
      </w:r>
      <w:r w:rsidR="007E59CA">
        <w:rPr>
          <w:rFonts w:ascii="Times New Roman" w:hAnsi="Times New Roman" w:cs="Times New Roman"/>
          <w:sz w:val="28"/>
          <w:szCs w:val="28"/>
          <w:lang w:val="uk-UA"/>
        </w:rPr>
        <w:t>26</w:t>
      </w:r>
      <w:r w:rsidR="005E0395" w:rsidRPr="005E0395">
        <w:rPr>
          <w:rFonts w:ascii="Times New Roman" w:hAnsi="Times New Roman" w:cs="Times New Roman"/>
          <w:sz w:val="28"/>
          <w:szCs w:val="28"/>
          <w:lang w:val="uk-UA"/>
        </w:rPr>
        <w:t>]</w:t>
      </w:r>
      <w:r w:rsidR="00810C52" w:rsidRPr="00B530CC">
        <w:rPr>
          <w:rFonts w:ascii="Times New Roman" w:hAnsi="Times New Roman" w:cs="Times New Roman"/>
          <w:sz w:val="28"/>
          <w:szCs w:val="28"/>
          <w:lang w:val="uk-UA"/>
        </w:rPr>
        <w:t>.</w:t>
      </w:r>
    </w:p>
    <w:p w:rsidR="00C475F0" w:rsidRPr="00B530CC" w:rsidRDefault="00B73999" w:rsidP="00E30A56">
      <w:pPr>
        <w:pStyle w:val="Compact"/>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00810C52" w:rsidRPr="00B530CC">
        <w:rPr>
          <w:rFonts w:ascii="Times New Roman" w:hAnsi="Times New Roman" w:cs="Times New Roman"/>
          <w:sz w:val="28"/>
          <w:szCs w:val="28"/>
          <w:lang w:val="uk-UA"/>
        </w:rPr>
        <w:t xml:space="preserve">асто </w:t>
      </w:r>
      <w:r>
        <w:rPr>
          <w:rFonts w:ascii="Times New Roman" w:hAnsi="Times New Roman" w:cs="Times New Roman"/>
          <w:sz w:val="28"/>
          <w:szCs w:val="28"/>
          <w:lang w:val="uk-UA"/>
        </w:rPr>
        <w:t xml:space="preserve">з додавання </w:t>
      </w:r>
      <w:r w:rsidR="00ED2369">
        <w:rPr>
          <w:rFonts w:ascii="Times New Roman" w:hAnsi="Times New Roman" w:cs="Times New Roman"/>
          <w:sz w:val="28"/>
          <w:szCs w:val="28"/>
          <w:lang w:val="uk-UA"/>
        </w:rPr>
        <w:t xml:space="preserve">даної мінеральної добавки </w:t>
      </w:r>
      <w:r w:rsidR="00810C52" w:rsidRPr="00B530CC">
        <w:rPr>
          <w:rFonts w:ascii="Times New Roman" w:hAnsi="Times New Roman" w:cs="Times New Roman"/>
          <w:sz w:val="28"/>
          <w:szCs w:val="28"/>
          <w:lang w:val="uk-UA"/>
        </w:rPr>
        <w:t>знижується рання міцність (до 7–28 діб), але підвищується довготермінова міцність (90–365 діб) за рахунок додаткового гідратованого цементного каменю.</w:t>
      </w:r>
      <w:r w:rsidR="00ED2369">
        <w:rPr>
          <w:rFonts w:ascii="Times New Roman" w:hAnsi="Times New Roman" w:cs="Times New Roman"/>
          <w:sz w:val="28"/>
          <w:szCs w:val="28"/>
          <w:lang w:val="uk-UA"/>
        </w:rPr>
        <w:t xml:space="preserve"> </w:t>
      </w:r>
      <w:r w:rsidR="00ED2369">
        <w:rPr>
          <w:rFonts w:ascii="Times New Roman" w:hAnsi="Times New Roman" w:cs="Times New Roman"/>
          <w:bCs/>
          <w:sz w:val="28"/>
          <w:szCs w:val="28"/>
          <w:lang w:val="uk-UA"/>
        </w:rPr>
        <w:t xml:space="preserve">Довговічність бетону з додаванням золи </w:t>
      </w:r>
      <w:r w:rsidR="00ED2369">
        <w:rPr>
          <w:rFonts w:ascii="Times New Roman" w:hAnsi="Times New Roman" w:cs="Times New Roman"/>
          <w:sz w:val="28"/>
          <w:szCs w:val="28"/>
          <w:lang w:val="uk-UA"/>
        </w:rPr>
        <w:t>покращується</w:t>
      </w:r>
      <w:r w:rsidR="00810C52" w:rsidRPr="00B530CC">
        <w:rPr>
          <w:rFonts w:ascii="Times New Roman" w:hAnsi="Times New Roman" w:cs="Times New Roman"/>
          <w:sz w:val="28"/>
          <w:szCs w:val="28"/>
          <w:lang w:val="uk-UA"/>
        </w:rPr>
        <w:t xml:space="preserve"> за рахунок зниження проникності, зменшення </w:t>
      </w:r>
      <w:r w:rsidR="00810C52" w:rsidRPr="00B530CC">
        <w:rPr>
          <w:rFonts w:ascii="Times New Roman" w:hAnsi="Times New Roman" w:cs="Times New Roman"/>
          <w:sz w:val="28"/>
          <w:szCs w:val="28"/>
          <w:lang w:val="uk-UA"/>
        </w:rPr>
        <w:lastRenderedPageBreak/>
        <w:t>капілярної пористості, покращення стійкості до сульфатної корозії та прониканню хлоридів при оптимальних дозах</w:t>
      </w:r>
      <w:r w:rsidR="005E0395">
        <w:rPr>
          <w:rFonts w:ascii="Times New Roman" w:hAnsi="Times New Roman" w:cs="Times New Roman"/>
          <w:sz w:val="28"/>
          <w:szCs w:val="28"/>
          <w:lang w:val="uk-UA"/>
        </w:rPr>
        <w:t xml:space="preserve"> </w:t>
      </w:r>
      <w:r w:rsidR="005E0395" w:rsidRPr="005E0395">
        <w:rPr>
          <w:rFonts w:ascii="Times New Roman" w:hAnsi="Times New Roman" w:cs="Times New Roman"/>
          <w:sz w:val="28"/>
          <w:szCs w:val="28"/>
          <w:lang w:val="uk-UA"/>
        </w:rPr>
        <w:t>[</w:t>
      </w:r>
      <w:r w:rsidR="007E59CA">
        <w:rPr>
          <w:rFonts w:ascii="Times New Roman" w:hAnsi="Times New Roman" w:cs="Times New Roman"/>
          <w:sz w:val="28"/>
          <w:szCs w:val="28"/>
          <w:lang w:val="uk-UA"/>
        </w:rPr>
        <w:t>32</w:t>
      </w:r>
      <w:r w:rsidR="005E0395" w:rsidRPr="005E0395">
        <w:rPr>
          <w:rFonts w:ascii="Times New Roman" w:hAnsi="Times New Roman" w:cs="Times New Roman"/>
          <w:sz w:val="28"/>
          <w:szCs w:val="28"/>
          <w:lang w:val="uk-UA"/>
        </w:rPr>
        <w:t>]</w:t>
      </w:r>
      <w:r w:rsidR="00810C52" w:rsidRPr="00B530CC">
        <w:rPr>
          <w:rFonts w:ascii="Times New Roman" w:hAnsi="Times New Roman" w:cs="Times New Roman"/>
          <w:sz w:val="28"/>
          <w:szCs w:val="28"/>
          <w:lang w:val="uk-UA"/>
        </w:rPr>
        <w:t>.</w:t>
      </w:r>
    </w:p>
    <w:p w:rsidR="005E0395" w:rsidRDefault="00761075" w:rsidP="005E0395">
      <w:pPr>
        <w:pStyle w:val="a7"/>
        <w:spacing w:line="360" w:lineRule="auto"/>
        <w:jc w:val="both"/>
        <w:rPr>
          <w:rFonts w:ascii="Times New Roman" w:hAnsi="Times New Roman" w:cs="Times New Roman"/>
          <w:lang w:val="uk-UA"/>
        </w:rPr>
      </w:pPr>
      <w:bookmarkStart w:id="15" w:name="доменний-шлак-ggbfs"/>
      <w:bookmarkEnd w:id="14"/>
      <w:r>
        <w:rPr>
          <w:rFonts w:ascii="Times New Roman" w:hAnsi="Times New Roman" w:cs="Times New Roman"/>
          <w:lang w:val="uk-UA"/>
        </w:rPr>
        <w:t>1.</w:t>
      </w:r>
      <w:r w:rsidR="00810C52" w:rsidRPr="00B530CC">
        <w:rPr>
          <w:rFonts w:ascii="Times New Roman" w:hAnsi="Times New Roman" w:cs="Times New Roman"/>
          <w:lang w:val="uk-UA"/>
        </w:rPr>
        <w:t>3.</w:t>
      </w:r>
      <w:r w:rsidR="000B44CE">
        <w:rPr>
          <w:rFonts w:ascii="Times New Roman" w:hAnsi="Times New Roman" w:cs="Times New Roman"/>
          <w:lang w:val="uk-UA"/>
        </w:rPr>
        <w:t>2</w:t>
      </w:r>
      <w:r w:rsidR="00810C52" w:rsidRPr="00B530CC">
        <w:rPr>
          <w:rFonts w:ascii="Times New Roman" w:hAnsi="Times New Roman" w:cs="Times New Roman"/>
          <w:lang w:val="uk-UA"/>
        </w:rPr>
        <w:t xml:space="preserve"> Доменний шлак </w:t>
      </w:r>
    </w:p>
    <w:p w:rsidR="00C475F0" w:rsidRPr="00B530CC" w:rsidRDefault="00810C52" w:rsidP="005E0395">
      <w:pPr>
        <w:pStyle w:val="a7"/>
        <w:spacing w:line="360" w:lineRule="auto"/>
        <w:ind w:firstLine="720"/>
        <w:jc w:val="both"/>
        <w:rPr>
          <w:rFonts w:ascii="Times New Roman" w:hAnsi="Times New Roman" w:cs="Times New Roman"/>
          <w:lang w:val="uk-UA"/>
        </w:rPr>
      </w:pPr>
      <w:r w:rsidRPr="00B530CC">
        <w:rPr>
          <w:rFonts w:ascii="Times New Roman" w:hAnsi="Times New Roman" w:cs="Times New Roman"/>
          <w:lang w:val="uk-UA"/>
        </w:rPr>
        <w:t xml:space="preserve">Схожий </w:t>
      </w:r>
      <w:r w:rsidR="00ED2369">
        <w:rPr>
          <w:rFonts w:ascii="Times New Roman" w:hAnsi="Times New Roman" w:cs="Times New Roman"/>
          <w:lang w:val="uk-UA"/>
        </w:rPr>
        <w:t xml:space="preserve">до золи виносу </w:t>
      </w:r>
      <w:r w:rsidRPr="00B530CC">
        <w:rPr>
          <w:rFonts w:ascii="Times New Roman" w:hAnsi="Times New Roman" w:cs="Times New Roman"/>
          <w:lang w:val="uk-UA"/>
        </w:rPr>
        <w:t>за дією на міцність та довговічність; може сприяти зниженню тепла гідратації, збільшенню хімічної стійкості та підвищенню корозійної стійкості заснованої на зниженні пористості.</w:t>
      </w:r>
    </w:p>
    <w:p w:rsidR="00C475F0" w:rsidRPr="00B530CC" w:rsidRDefault="00761075" w:rsidP="00E30A56">
      <w:pPr>
        <w:pStyle w:val="a7"/>
        <w:spacing w:line="360" w:lineRule="auto"/>
        <w:jc w:val="both"/>
        <w:rPr>
          <w:rFonts w:ascii="Times New Roman" w:hAnsi="Times New Roman" w:cs="Times New Roman"/>
          <w:lang w:val="uk-UA"/>
        </w:rPr>
      </w:pPr>
      <w:bookmarkStart w:id="16" w:name="кремнезем-микросиліка-silica-fume"/>
      <w:bookmarkEnd w:id="15"/>
      <w:r>
        <w:rPr>
          <w:rFonts w:ascii="Times New Roman" w:hAnsi="Times New Roman" w:cs="Times New Roman"/>
          <w:lang w:val="uk-UA"/>
        </w:rPr>
        <w:t>1.</w:t>
      </w:r>
      <w:r w:rsidR="000B44CE">
        <w:rPr>
          <w:rFonts w:ascii="Times New Roman" w:hAnsi="Times New Roman" w:cs="Times New Roman"/>
          <w:lang w:val="uk-UA"/>
        </w:rPr>
        <w:t>3.3</w:t>
      </w:r>
      <w:r w:rsidR="00ED2369">
        <w:rPr>
          <w:rFonts w:ascii="Times New Roman" w:hAnsi="Times New Roman" w:cs="Times New Roman"/>
          <w:lang w:val="uk-UA"/>
        </w:rPr>
        <w:t xml:space="preserve"> Кремнезем (</w:t>
      </w:r>
      <w:proofErr w:type="spellStart"/>
      <w:r w:rsidR="00ED2369">
        <w:rPr>
          <w:rFonts w:ascii="Times New Roman" w:hAnsi="Times New Roman" w:cs="Times New Roman"/>
          <w:lang w:val="uk-UA"/>
        </w:rPr>
        <w:t>микросиліка</w:t>
      </w:r>
      <w:proofErr w:type="spellEnd"/>
      <w:r w:rsidR="00810C52" w:rsidRPr="00B530CC">
        <w:rPr>
          <w:rFonts w:ascii="Times New Roman" w:hAnsi="Times New Roman" w:cs="Times New Roman"/>
          <w:lang w:val="uk-UA"/>
        </w:rPr>
        <w:t>)</w:t>
      </w:r>
    </w:p>
    <w:p w:rsidR="00A605D4" w:rsidRPr="00B30393" w:rsidRDefault="00ED2369" w:rsidP="00E30A56">
      <w:pPr>
        <w:pStyle w:val="Compact"/>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До основних позитивних характеристичних змін, які відбуваються при додаванні кремнезему можна віднести високу реакційну</w:t>
      </w:r>
      <w:r w:rsidR="00810C52" w:rsidRPr="00B530CC">
        <w:rPr>
          <w:rFonts w:ascii="Times New Roman" w:hAnsi="Times New Roman" w:cs="Times New Roman"/>
          <w:sz w:val="28"/>
          <w:szCs w:val="28"/>
          <w:lang w:val="uk-UA"/>
        </w:rPr>
        <w:t xml:space="preserve"> здатність</w:t>
      </w:r>
      <w:r w:rsidR="005E0395">
        <w:rPr>
          <w:rFonts w:ascii="Times New Roman" w:hAnsi="Times New Roman" w:cs="Times New Roman"/>
          <w:sz w:val="28"/>
          <w:szCs w:val="28"/>
          <w:lang w:val="uk-UA"/>
        </w:rPr>
        <w:t xml:space="preserve"> </w:t>
      </w:r>
      <w:r w:rsidR="005E0395" w:rsidRPr="005E0395">
        <w:rPr>
          <w:rFonts w:ascii="Times New Roman" w:hAnsi="Times New Roman" w:cs="Times New Roman"/>
          <w:sz w:val="28"/>
          <w:szCs w:val="28"/>
          <w:lang w:val="uk-UA"/>
        </w:rPr>
        <w:t>[</w:t>
      </w:r>
      <w:r w:rsidR="007E59CA">
        <w:rPr>
          <w:rFonts w:ascii="Times New Roman" w:hAnsi="Times New Roman" w:cs="Times New Roman"/>
          <w:sz w:val="28"/>
          <w:szCs w:val="28"/>
          <w:lang w:val="uk-UA"/>
        </w:rPr>
        <w:t>26</w:t>
      </w:r>
      <w:r w:rsidR="005E0395" w:rsidRPr="005E0395">
        <w:rPr>
          <w:rFonts w:ascii="Times New Roman" w:hAnsi="Times New Roman" w:cs="Times New Roman"/>
          <w:sz w:val="28"/>
          <w:szCs w:val="28"/>
          <w:lang w:val="uk-UA"/>
        </w:rPr>
        <w:t>]</w:t>
      </w:r>
      <w:r w:rsidR="00810C52" w:rsidRPr="00B530CC">
        <w:rPr>
          <w:rFonts w:ascii="Times New Roman" w:hAnsi="Times New Roman" w:cs="Times New Roman"/>
          <w:sz w:val="28"/>
          <w:szCs w:val="28"/>
          <w:lang w:val="uk-UA"/>
        </w:rPr>
        <w:t>, заповнення капілярів, істотне підвищення ранньої та довготермінової міцності, зниження проникності.</w:t>
      </w:r>
      <w:r>
        <w:rPr>
          <w:rFonts w:ascii="Times New Roman" w:hAnsi="Times New Roman" w:cs="Times New Roman"/>
          <w:sz w:val="28"/>
          <w:szCs w:val="28"/>
          <w:lang w:val="uk-UA"/>
        </w:rPr>
        <w:t xml:space="preserve"> </w:t>
      </w:r>
      <w:r w:rsidR="00810C52" w:rsidRPr="00B530CC">
        <w:rPr>
          <w:rFonts w:ascii="Times New Roman" w:hAnsi="Times New Roman" w:cs="Times New Roman"/>
          <w:sz w:val="28"/>
          <w:szCs w:val="28"/>
          <w:lang w:val="uk-UA"/>
        </w:rPr>
        <w:t xml:space="preserve">Однак інтенсивне підвищення питомої поверхні потребує посиленої </w:t>
      </w:r>
      <w:proofErr w:type="spellStart"/>
      <w:r w:rsidR="00810C52" w:rsidRPr="00B530CC">
        <w:rPr>
          <w:rFonts w:ascii="Times New Roman" w:hAnsi="Times New Roman" w:cs="Times New Roman"/>
          <w:sz w:val="28"/>
          <w:szCs w:val="28"/>
          <w:lang w:val="uk-UA"/>
        </w:rPr>
        <w:t>диспергації</w:t>
      </w:r>
      <w:proofErr w:type="spellEnd"/>
      <w:r w:rsidR="00810C52" w:rsidRPr="00B530CC">
        <w:rPr>
          <w:rFonts w:ascii="Times New Roman" w:hAnsi="Times New Roman" w:cs="Times New Roman"/>
          <w:sz w:val="28"/>
          <w:szCs w:val="28"/>
          <w:lang w:val="uk-UA"/>
        </w:rPr>
        <w:t>, інакше бетон втрачає рухомість</w:t>
      </w:r>
      <w:r>
        <w:rPr>
          <w:rFonts w:ascii="Times New Roman" w:hAnsi="Times New Roman" w:cs="Times New Roman"/>
          <w:sz w:val="28"/>
          <w:szCs w:val="28"/>
          <w:lang w:val="uk-UA"/>
        </w:rPr>
        <w:t xml:space="preserve">, що може погано вплинути на </w:t>
      </w:r>
      <w:proofErr w:type="spellStart"/>
      <w:r>
        <w:rPr>
          <w:rFonts w:ascii="Times New Roman" w:hAnsi="Times New Roman" w:cs="Times New Roman"/>
          <w:sz w:val="28"/>
          <w:szCs w:val="28"/>
          <w:lang w:val="uk-UA"/>
        </w:rPr>
        <w:t>легкоукладність</w:t>
      </w:r>
      <w:proofErr w:type="spellEnd"/>
      <w:r>
        <w:rPr>
          <w:rFonts w:ascii="Times New Roman" w:hAnsi="Times New Roman" w:cs="Times New Roman"/>
          <w:sz w:val="28"/>
          <w:szCs w:val="28"/>
          <w:lang w:val="uk-UA"/>
        </w:rPr>
        <w:t xml:space="preserve"> та </w:t>
      </w:r>
      <w:r w:rsidR="00A605D4">
        <w:rPr>
          <w:rFonts w:ascii="Times New Roman" w:hAnsi="Times New Roman" w:cs="Times New Roman"/>
          <w:sz w:val="28"/>
          <w:szCs w:val="28"/>
          <w:lang w:val="uk-UA"/>
        </w:rPr>
        <w:t>обурення зі сторони робочої сили</w:t>
      </w:r>
      <w:r w:rsidR="005E0395">
        <w:rPr>
          <w:rFonts w:ascii="Times New Roman" w:hAnsi="Times New Roman" w:cs="Times New Roman"/>
          <w:sz w:val="28"/>
          <w:szCs w:val="28"/>
          <w:lang w:val="uk-UA"/>
        </w:rPr>
        <w:t xml:space="preserve"> </w:t>
      </w:r>
      <w:r w:rsidR="005E0395" w:rsidRPr="005E0395">
        <w:rPr>
          <w:rFonts w:ascii="Times New Roman" w:hAnsi="Times New Roman" w:cs="Times New Roman"/>
          <w:sz w:val="28"/>
          <w:szCs w:val="28"/>
          <w:lang w:val="uk-UA"/>
        </w:rPr>
        <w:t>[</w:t>
      </w:r>
      <w:r w:rsidR="007E59CA">
        <w:rPr>
          <w:rFonts w:ascii="Times New Roman" w:hAnsi="Times New Roman" w:cs="Times New Roman"/>
          <w:sz w:val="28"/>
          <w:szCs w:val="28"/>
          <w:lang w:val="uk-UA"/>
        </w:rPr>
        <w:t>32</w:t>
      </w:r>
      <w:r w:rsidR="005E0395" w:rsidRPr="005E0395">
        <w:rPr>
          <w:rFonts w:ascii="Times New Roman" w:hAnsi="Times New Roman" w:cs="Times New Roman"/>
          <w:sz w:val="28"/>
          <w:szCs w:val="28"/>
          <w:lang w:val="uk-UA"/>
        </w:rPr>
        <w:t>]</w:t>
      </w:r>
      <w:r w:rsidR="00810C52" w:rsidRPr="00B530CC">
        <w:rPr>
          <w:rFonts w:ascii="Times New Roman" w:hAnsi="Times New Roman" w:cs="Times New Roman"/>
          <w:sz w:val="28"/>
          <w:szCs w:val="28"/>
          <w:lang w:val="uk-UA"/>
        </w:rPr>
        <w:t>.</w:t>
      </w:r>
      <w:bookmarkStart w:id="17" w:name="метакаолін-і-інші-активні-мінерали"/>
      <w:bookmarkEnd w:id="16"/>
    </w:p>
    <w:p w:rsidR="00A605D4" w:rsidRDefault="00761075" w:rsidP="00E30A56">
      <w:pPr>
        <w:pStyle w:val="a7"/>
        <w:spacing w:line="360" w:lineRule="auto"/>
        <w:jc w:val="both"/>
        <w:rPr>
          <w:rFonts w:ascii="Times New Roman" w:hAnsi="Times New Roman" w:cs="Times New Roman"/>
          <w:lang w:val="uk-UA"/>
        </w:rPr>
      </w:pPr>
      <w:r>
        <w:rPr>
          <w:rFonts w:ascii="Times New Roman" w:hAnsi="Times New Roman" w:cs="Times New Roman"/>
          <w:lang w:val="uk-UA"/>
        </w:rPr>
        <w:t>1.</w:t>
      </w:r>
      <w:r w:rsidR="000B44CE">
        <w:rPr>
          <w:rFonts w:ascii="Times New Roman" w:hAnsi="Times New Roman" w:cs="Times New Roman"/>
          <w:lang w:val="uk-UA"/>
        </w:rPr>
        <w:t>3.4</w:t>
      </w:r>
      <w:r w:rsidR="00810C52" w:rsidRPr="00B530CC">
        <w:rPr>
          <w:rFonts w:ascii="Times New Roman" w:hAnsi="Times New Roman" w:cs="Times New Roman"/>
          <w:lang w:val="uk-UA"/>
        </w:rPr>
        <w:t xml:space="preserve"> </w:t>
      </w:r>
      <w:proofErr w:type="spellStart"/>
      <w:r w:rsidR="00810C52" w:rsidRPr="00B530CC">
        <w:rPr>
          <w:rFonts w:ascii="Times New Roman" w:hAnsi="Times New Roman" w:cs="Times New Roman"/>
          <w:lang w:val="uk-UA"/>
        </w:rPr>
        <w:t>Метакаолін</w:t>
      </w:r>
      <w:proofErr w:type="spellEnd"/>
      <w:r w:rsidR="00810C52" w:rsidRPr="00B530CC">
        <w:rPr>
          <w:rFonts w:ascii="Times New Roman" w:hAnsi="Times New Roman" w:cs="Times New Roman"/>
          <w:lang w:val="uk-UA"/>
        </w:rPr>
        <w:t xml:space="preserve"> і інші активні мінерали</w:t>
      </w:r>
    </w:p>
    <w:p w:rsidR="00B30393" w:rsidRPr="00E30A56" w:rsidRDefault="00810C52" w:rsidP="00E30A56">
      <w:pPr>
        <w:pStyle w:val="a7"/>
        <w:spacing w:line="360" w:lineRule="auto"/>
        <w:ind w:firstLine="720"/>
        <w:jc w:val="both"/>
        <w:rPr>
          <w:rFonts w:ascii="Times New Roman" w:hAnsi="Times New Roman" w:cs="Times New Roman"/>
          <w:lang w:val="uk-UA"/>
        </w:rPr>
      </w:pPr>
      <w:proofErr w:type="spellStart"/>
      <w:r w:rsidRPr="00B530CC">
        <w:rPr>
          <w:rFonts w:ascii="Times New Roman" w:hAnsi="Times New Roman" w:cs="Times New Roman"/>
          <w:lang w:val="uk-UA"/>
        </w:rPr>
        <w:t>Метакаолін</w:t>
      </w:r>
      <w:proofErr w:type="spellEnd"/>
      <w:r w:rsidRPr="00B530CC">
        <w:rPr>
          <w:rFonts w:ascii="Times New Roman" w:hAnsi="Times New Roman" w:cs="Times New Roman"/>
          <w:lang w:val="uk-UA"/>
        </w:rPr>
        <w:t xml:space="preserve"> дає швидкий приріст міцності та покращує стійкість до агресивних середовищ; використовують у високопродуктивних та </w:t>
      </w:r>
      <w:proofErr w:type="spellStart"/>
      <w:r w:rsidRPr="00B530CC">
        <w:rPr>
          <w:rFonts w:ascii="Times New Roman" w:hAnsi="Times New Roman" w:cs="Times New Roman"/>
          <w:lang w:val="uk-UA"/>
        </w:rPr>
        <w:t>високодовговічних</w:t>
      </w:r>
      <w:proofErr w:type="spellEnd"/>
      <w:r w:rsidRPr="00B530CC">
        <w:rPr>
          <w:rFonts w:ascii="Times New Roman" w:hAnsi="Times New Roman" w:cs="Times New Roman"/>
          <w:lang w:val="uk-UA"/>
        </w:rPr>
        <w:t xml:space="preserve"> сумішах.</w:t>
      </w:r>
    </w:p>
    <w:p w:rsidR="005E0395" w:rsidRDefault="00761075" w:rsidP="005E0395">
      <w:pPr>
        <w:pStyle w:val="a7"/>
        <w:spacing w:line="360" w:lineRule="auto"/>
        <w:jc w:val="both"/>
        <w:rPr>
          <w:rFonts w:ascii="Times New Roman" w:hAnsi="Times New Roman" w:cs="Times New Roman"/>
          <w:lang w:val="uk-UA"/>
        </w:rPr>
      </w:pPr>
      <w:bookmarkStart w:id="18" w:name="X5e600e961bb7cbc334948c72cab37b532874f5f"/>
      <w:bookmarkEnd w:id="17"/>
      <w:r>
        <w:rPr>
          <w:rFonts w:ascii="Times New Roman" w:hAnsi="Times New Roman" w:cs="Times New Roman"/>
          <w:lang w:val="uk-UA"/>
        </w:rPr>
        <w:t>1.</w:t>
      </w:r>
      <w:r w:rsidR="000B44CE">
        <w:rPr>
          <w:rFonts w:ascii="Times New Roman" w:hAnsi="Times New Roman" w:cs="Times New Roman"/>
          <w:lang w:val="uk-UA"/>
        </w:rPr>
        <w:t>3.5</w:t>
      </w:r>
      <w:r w:rsidR="00810C52" w:rsidRPr="00B530CC">
        <w:rPr>
          <w:rFonts w:ascii="Times New Roman" w:hAnsi="Times New Roman" w:cs="Times New Roman"/>
          <w:lang w:val="uk-UA"/>
        </w:rPr>
        <w:t xml:space="preserve"> Мінеральні філери (крейда, мелені карбонати)</w:t>
      </w:r>
    </w:p>
    <w:p w:rsidR="00C475F0" w:rsidRPr="00B530CC" w:rsidRDefault="00810C52" w:rsidP="005E0395">
      <w:pPr>
        <w:pStyle w:val="a7"/>
        <w:spacing w:line="360" w:lineRule="auto"/>
        <w:ind w:firstLine="720"/>
        <w:jc w:val="both"/>
        <w:rPr>
          <w:rFonts w:ascii="Times New Roman" w:hAnsi="Times New Roman" w:cs="Times New Roman"/>
          <w:lang w:val="uk-UA"/>
        </w:rPr>
      </w:pPr>
      <w:r w:rsidRPr="00B530CC">
        <w:rPr>
          <w:rFonts w:ascii="Times New Roman" w:hAnsi="Times New Roman" w:cs="Times New Roman"/>
          <w:lang w:val="uk-UA"/>
        </w:rPr>
        <w:t xml:space="preserve">Часто застосовуються для зниження собівартості та регулювання реології. Надають позитивний вплив на ранню міцність (за рахунок </w:t>
      </w:r>
      <w:proofErr w:type="spellStart"/>
      <w:r w:rsidRPr="00B530CC">
        <w:rPr>
          <w:rFonts w:ascii="Times New Roman" w:hAnsi="Times New Roman" w:cs="Times New Roman"/>
          <w:lang w:val="uk-UA"/>
        </w:rPr>
        <w:t>нуклеації</w:t>
      </w:r>
      <w:proofErr w:type="spellEnd"/>
      <w:r w:rsidRPr="00B530CC">
        <w:rPr>
          <w:rFonts w:ascii="Times New Roman" w:hAnsi="Times New Roman" w:cs="Times New Roman"/>
          <w:lang w:val="uk-UA"/>
        </w:rPr>
        <w:t>), але мають обмежений пуцолановий потенціал.</w:t>
      </w:r>
    </w:p>
    <w:p w:rsidR="00C475F0" w:rsidRPr="00595930" w:rsidRDefault="00761075" w:rsidP="00E30A56">
      <w:pPr>
        <w:pStyle w:val="2"/>
        <w:rPr>
          <w:rFonts w:cs="Times New Roman"/>
          <w:szCs w:val="28"/>
          <w:lang w:val="uk-UA"/>
        </w:rPr>
      </w:pPr>
      <w:bookmarkStart w:id="19" w:name="_Toc215492482"/>
      <w:bookmarkStart w:id="20" w:name="хімічні-добавки-та-їх-вплив"/>
      <w:bookmarkEnd w:id="12"/>
      <w:bookmarkEnd w:id="18"/>
      <w:r>
        <w:rPr>
          <w:rFonts w:cs="Times New Roman"/>
          <w:szCs w:val="28"/>
          <w:lang w:val="uk-UA"/>
        </w:rPr>
        <w:t>1.</w:t>
      </w:r>
      <w:r w:rsidR="000B44CE">
        <w:rPr>
          <w:rFonts w:cs="Times New Roman"/>
          <w:szCs w:val="28"/>
          <w:lang w:val="uk-UA"/>
        </w:rPr>
        <w:t>4</w:t>
      </w:r>
      <w:r w:rsidR="00810C52" w:rsidRPr="00595930">
        <w:rPr>
          <w:rFonts w:cs="Times New Roman"/>
          <w:szCs w:val="28"/>
          <w:lang w:val="uk-UA"/>
        </w:rPr>
        <w:t xml:space="preserve"> Хімічні добавки та їх вплив</w:t>
      </w:r>
      <w:bookmarkEnd w:id="19"/>
    </w:p>
    <w:p w:rsidR="005E0395" w:rsidRDefault="00761075" w:rsidP="005E0395">
      <w:pPr>
        <w:pStyle w:val="a7"/>
        <w:spacing w:line="360" w:lineRule="auto"/>
        <w:jc w:val="both"/>
        <w:rPr>
          <w:rFonts w:ascii="Times New Roman" w:hAnsi="Times New Roman" w:cs="Times New Roman"/>
          <w:lang w:val="uk-UA"/>
        </w:rPr>
      </w:pPr>
      <w:bookmarkStart w:id="21" w:name="суперпластифікатори-pce"/>
      <w:r>
        <w:rPr>
          <w:rFonts w:ascii="Times New Roman" w:hAnsi="Times New Roman" w:cs="Times New Roman"/>
          <w:lang w:val="uk-UA"/>
        </w:rPr>
        <w:t>1.</w:t>
      </w:r>
      <w:r w:rsidR="00810C52" w:rsidRPr="00B530CC">
        <w:rPr>
          <w:rFonts w:ascii="Times New Roman" w:hAnsi="Times New Roman" w:cs="Times New Roman"/>
          <w:lang w:val="uk-UA"/>
        </w:rPr>
        <w:t xml:space="preserve">4.1 </w:t>
      </w:r>
      <w:proofErr w:type="spellStart"/>
      <w:r w:rsidR="00810C52" w:rsidRPr="00B530CC">
        <w:rPr>
          <w:rFonts w:ascii="Times New Roman" w:hAnsi="Times New Roman" w:cs="Times New Roman"/>
          <w:lang w:val="uk-UA"/>
        </w:rPr>
        <w:t>Суперпластифікатори</w:t>
      </w:r>
      <w:proofErr w:type="spellEnd"/>
      <w:r w:rsidR="00810C52" w:rsidRPr="00B530CC">
        <w:rPr>
          <w:rFonts w:ascii="Times New Roman" w:hAnsi="Times New Roman" w:cs="Times New Roman"/>
          <w:lang w:val="uk-UA"/>
        </w:rPr>
        <w:t xml:space="preserve"> </w:t>
      </w:r>
    </w:p>
    <w:p w:rsidR="00C475F0" w:rsidRPr="00B530CC" w:rsidRDefault="00810C52" w:rsidP="005E0395">
      <w:pPr>
        <w:pStyle w:val="a7"/>
        <w:spacing w:line="360" w:lineRule="auto"/>
        <w:ind w:firstLine="720"/>
        <w:jc w:val="both"/>
        <w:rPr>
          <w:rFonts w:ascii="Times New Roman" w:hAnsi="Times New Roman" w:cs="Times New Roman"/>
          <w:lang w:val="uk-UA"/>
        </w:rPr>
      </w:pPr>
      <w:r w:rsidRPr="00B530CC">
        <w:rPr>
          <w:rFonts w:ascii="Times New Roman" w:hAnsi="Times New Roman" w:cs="Times New Roman"/>
          <w:lang w:val="uk-UA"/>
        </w:rPr>
        <w:t xml:space="preserve">Забезпечують сучасну базу для створення </w:t>
      </w:r>
      <w:proofErr w:type="spellStart"/>
      <w:r w:rsidR="00A605D4">
        <w:rPr>
          <w:rFonts w:ascii="Times New Roman" w:hAnsi="Times New Roman" w:cs="Times New Roman"/>
          <w:lang w:val="uk-UA"/>
        </w:rPr>
        <w:t>самоущільнюваних</w:t>
      </w:r>
      <w:proofErr w:type="spellEnd"/>
      <w:r w:rsidRPr="00B530CC">
        <w:rPr>
          <w:rFonts w:ascii="Times New Roman" w:hAnsi="Times New Roman" w:cs="Times New Roman"/>
          <w:lang w:val="uk-UA"/>
        </w:rPr>
        <w:t xml:space="preserve"> та </w:t>
      </w:r>
      <w:r w:rsidR="00A605D4">
        <w:rPr>
          <w:rFonts w:ascii="Times New Roman" w:hAnsi="Times New Roman" w:cs="Times New Roman"/>
          <w:lang w:val="uk-UA"/>
        </w:rPr>
        <w:t>високоміцних бетонів</w:t>
      </w:r>
      <w:r w:rsidRPr="00B530CC">
        <w:rPr>
          <w:rFonts w:ascii="Times New Roman" w:hAnsi="Times New Roman" w:cs="Times New Roman"/>
          <w:lang w:val="uk-UA"/>
        </w:rPr>
        <w:t xml:space="preserve">. Різні молекулярні архітектури </w:t>
      </w:r>
      <w:proofErr w:type="spellStart"/>
      <w:r w:rsidR="00A605D4">
        <w:rPr>
          <w:rFonts w:ascii="Times New Roman" w:hAnsi="Times New Roman" w:cs="Times New Roman"/>
          <w:lang w:val="uk-UA"/>
        </w:rPr>
        <w:t>суперпластифікаторів</w:t>
      </w:r>
      <w:proofErr w:type="spellEnd"/>
      <w:r w:rsidRPr="00B530CC">
        <w:rPr>
          <w:rFonts w:ascii="Times New Roman" w:hAnsi="Times New Roman" w:cs="Times New Roman"/>
          <w:lang w:val="uk-UA"/>
        </w:rPr>
        <w:t xml:space="preserve"> проявляють різну тривалість та інтенсивність </w:t>
      </w:r>
      <w:proofErr w:type="spellStart"/>
      <w:r w:rsidRPr="00B530CC">
        <w:rPr>
          <w:rFonts w:ascii="Times New Roman" w:hAnsi="Times New Roman" w:cs="Times New Roman"/>
          <w:lang w:val="uk-UA"/>
        </w:rPr>
        <w:lastRenderedPageBreak/>
        <w:t>диспергації</w:t>
      </w:r>
      <w:proofErr w:type="spellEnd"/>
      <w:r w:rsidR="005E0395">
        <w:rPr>
          <w:rFonts w:ascii="Times New Roman" w:hAnsi="Times New Roman" w:cs="Times New Roman"/>
          <w:lang w:val="uk-UA"/>
        </w:rPr>
        <w:t xml:space="preserve"> </w:t>
      </w:r>
      <w:r w:rsidR="005E0395" w:rsidRPr="005E0395">
        <w:rPr>
          <w:rFonts w:ascii="Times New Roman" w:hAnsi="Times New Roman" w:cs="Times New Roman"/>
          <w:lang w:val="uk-UA"/>
        </w:rPr>
        <w:t>[</w:t>
      </w:r>
      <w:r w:rsidR="007E59CA">
        <w:rPr>
          <w:rFonts w:ascii="Times New Roman" w:hAnsi="Times New Roman" w:cs="Times New Roman"/>
          <w:lang w:val="uk-UA"/>
        </w:rPr>
        <w:t>15</w:t>
      </w:r>
      <w:r w:rsidR="005E0395" w:rsidRPr="005E0395">
        <w:rPr>
          <w:rFonts w:ascii="Times New Roman" w:hAnsi="Times New Roman" w:cs="Times New Roman"/>
          <w:lang w:val="uk-UA"/>
        </w:rPr>
        <w:t>]</w:t>
      </w:r>
      <w:r w:rsidRPr="00B530CC">
        <w:rPr>
          <w:rFonts w:ascii="Times New Roman" w:hAnsi="Times New Roman" w:cs="Times New Roman"/>
          <w:lang w:val="uk-UA"/>
        </w:rPr>
        <w:t>, а також взаємодіють з іонами в розчині (Ca²⁺, Al³⁺), що впливає на реологічну стабільність та втрату рухомості</w:t>
      </w:r>
      <w:r w:rsidR="005E0395">
        <w:rPr>
          <w:rFonts w:ascii="Times New Roman" w:hAnsi="Times New Roman" w:cs="Times New Roman"/>
          <w:lang w:val="uk-UA"/>
        </w:rPr>
        <w:t xml:space="preserve"> </w:t>
      </w:r>
      <w:r w:rsidR="005E0395" w:rsidRPr="005E0395">
        <w:rPr>
          <w:rFonts w:ascii="Times New Roman" w:hAnsi="Times New Roman" w:cs="Times New Roman"/>
          <w:lang w:val="uk-UA"/>
        </w:rPr>
        <w:t>[</w:t>
      </w:r>
      <w:r w:rsidR="007E59CA">
        <w:rPr>
          <w:rFonts w:ascii="Times New Roman" w:hAnsi="Times New Roman" w:cs="Times New Roman"/>
          <w:lang w:val="uk-UA"/>
        </w:rPr>
        <w:t>26</w:t>
      </w:r>
      <w:r w:rsidR="005E0395" w:rsidRPr="005E0395">
        <w:rPr>
          <w:rFonts w:ascii="Times New Roman" w:hAnsi="Times New Roman" w:cs="Times New Roman"/>
          <w:lang w:val="uk-UA"/>
        </w:rPr>
        <w:t>]</w:t>
      </w:r>
      <w:r w:rsidRPr="00B530CC">
        <w:rPr>
          <w:rFonts w:ascii="Times New Roman" w:hAnsi="Times New Roman" w:cs="Times New Roman"/>
          <w:lang w:val="uk-UA"/>
        </w:rPr>
        <w:t>.</w:t>
      </w:r>
    </w:p>
    <w:p w:rsidR="005E0395" w:rsidRDefault="00761075" w:rsidP="005E0395">
      <w:pPr>
        <w:pStyle w:val="a7"/>
        <w:spacing w:line="360" w:lineRule="auto"/>
        <w:jc w:val="both"/>
        <w:rPr>
          <w:rFonts w:ascii="Times New Roman" w:hAnsi="Times New Roman" w:cs="Times New Roman"/>
          <w:lang w:val="uk-UA"/>
        </w:rPr>
      </w:pPr>
      <w:bookmarkStart w:id="22" w:name="воздуховводні-агенти"/>
      <w:bookmarkEnd w:id="21"/>
      <w:r>
        <w:rPr>
          <w:rFonts w:ascii="Times New Roman" w:hAnsi="Times New Roman" w:cs="Times New Roman"/>
          <w:lang w:val="uk-UA"/>
        </w:rPr>
        <w:t>1.</w:t>
      </w:r>
      <w:r w:rsidR="000B44CE">
        <w:rPr>
          <w:rFonts w:ascii="Times New Roman" w:hAnsi="Times New Roman" w:cs="Times New Roman"/>
          <w:lang w:val="uk-UA"/>
        </w:rPr>
        <w:t>4.2</w:t>
      </w:r>
      <w:r w:rsidR="008F33CB" w:rsidRPr="00B530CC">
        <w:rPr>
          <w:rFonts w:ascii="Times New Roman" w:hAnsi="Times New Roman" w:cs="Times New Roman"/>
          <w:lang w:val="uk-UA"/>
        </w:rPr>
        <w:t xml:space="preserve"> </w:t>
      </w:r>
      <w:proofErr w:type="spellStart"/>
      <w:r w:rsidR="008F33CB" w:rsidRPr="00B530CC">
        <w:rPr>
          <w:rFonts w:ascii="Times New Roman" w:hAnsi="Times New Roman" w:cs="Times New Roman"/>
          <w:lang w:val="uk-UA"/>
        </w:rPr>
        <w:t>Повітровтягуючі</w:t>
      </w:r>
      <w:proofErr w:type="spellEnd"/>
      <w:r w:rsidR="00810C52" w:rsidRPr="00B530CC">
        <w:rPr>
          <w:rFonts w:ascii="Times New Roman" w:hAnsi="Times New Roman" w:cs="Times New Roman"/>
          <w:lang w:val="uk-UA"/>
        </w:rPr>
        <w:t xml:space="preserve"> агенти</w:t>
      </w:r>
    </w:p>
    <w:p w:rsidR="00C475F0" w:rsidRPr="00B530CC" w:rsidRDefault="00810C52" w:rsidP="005E0395">
      <w:pPr>
        <w:pStyle w:val="a7"/>
        <w:spacing w:line="360" w:lineRule="auto"/>
        <w:ind w:firstLine="720"/>
        <w:jc w:val="both"/>
        <w:rPr>
          <w:rFonts w:ascii="Times New Roman" w:hAnsi="Times New Roman" w:cs="Times New Roman"/>
          <w:lang w:val="uk-UA"/>
        </w:rPr>
      </w:pPr>
      <w:r w:rsidRPr="00B530CC">
        <w:rPr>
          <w:rFonts w:ascii="Times New Roman" w:hAnsi="Times New Roman" w:cs="Times New Roman"/>
          <w:lang w:val="uk-UA"/>
        </w:rPr>
        <w:t xml:space="preserve">Полегшують стійкість до </w:t>
      </w:r>
      <w:r w:rsidR="00A605D4">
        <w:rPr>
          <w:rFonts w:ascii="Times New Roman" w:hAnsi="Times New Roman" w:cs="Times New Roman"/>
          <w:lang w:val="uk-UA"/>
        </w:rPr>
        <w:t>поперемінного</w:t>
      </w:r>
      <w:r w:rsidRPr="00B530CC">
        <w:rPr>
          <w:rFonts w:ascii="Times New Roman" w:hAnsi="Times New Roman" w:cs="Times New Roman"/>
          <w:lang w:val="uk-UA"/>
        </w:rPr>
        <w:t xml:space="preserve"> заморожування і </w:t>
      </w:r>
      <w:r w:rsidR="00A605D4">
        <w:rPr>
          <w:rFonts w:ascii="Times New Roman" w:hAnsi="Times New Roman" w:cs="Times New Roman"/>
          <w:lang w:val="uk-UA"/>
        </w:rPr>
        <w:t>відтава</w:t>
      </w:r>
      <w:r w:rsidRPr="00B530CC">
        <w:rPr>
          <w:rFonts w:ascii="Times New Roman" w:hAnsi="Times New Roman" w:cs="Times New Roman"/>
          <w:lang w:val="uk-UA"/>
        </w:rPr>
        <w:t>ння, але можуть знижувати міцність при підвищеному обсязі</w:t>
      </w:r>
      <w:r w:rsidR="00A605D4">
        <w:rPr>
          <w:rFonts w:ascii="Times New Roman" w:hAnsi="Times New Roman" w:cs="Times New Roman"/>
          <w:lang w:val="uk-UA"/>
        </w:rPr>
        <w:t xml:space="preserve"> втягнутого</w:t>
      </w:r>
      <w:r w:rsidRPr="00B530CC">
        <w:rPr>
          <w:rFonts w:ascii="Times New Roman" w:hAnsi="Times New Roman" w:cs="Times New Roman"/>
          <w:lang w:val="uk-UA"/>
        </w:rPr>
        <w:t xml:space="preserve"> повітря. </w:t>
      </w:r>
      <w:r w:rsidR="00A605D4">
        <w:rPr>
          <w:rFonts w:ascii="Times New Roman" w:hAnsi="Times New Roman" w:cs="Times New Roman"/>
          <w:lang w:val="uk-UA"/>
        </w:rPr>
        <w:t xml:space="preserve">Для досягнення хороших результатів варто проводити ретельний підбір </w:t>
      </w:r>
      <w:proofErr w:type="spellStart"/>
      <w:r w:rsidR="00A605D4">
        <w:rPr>
          <w:rFonts w:ascii="Times New Roman" w:hAnsi="Times New Roman" w:cs="Times New Roman"/>
          <w:lang w:val="uk-UA"/>
        </w:rPr>
        <w:t>повітровтягуючих</w:t>
      </w:r>
      <w:proofErr w:type="spellEnd"/>
      <w:r w:rsidR="00A605D4">
        <w:rPr>
          <w:rFonts w:ascii="Times New Roman" w:hAnsi="Times New Roman" w:cs="Times New Roman"/>
          <w:lang w:val="uk-UA"/>
        </w:rPr>
        <w:t xml:space="preserve"> добавок, а також контролювати розмір</w:t>
      </w:r>
      <w:r w:rsidRPr="00B530CC">
        <w:rPr>
          <w:rFonts w:ascii="Times New Roman" w:hAnsi="Times New Roman" w:cs="Times New Roman"/>
          <w:lang w:val="uk-UA"/>
        </w:rPr>
        <w:t xml:space="preserve"> та розподілу бульбашок.</w:t>
      </w:r>
    </w:p>
    <w:p w:rsidR="005E0395" w:rsidRDefault="00761075" w:rsidP="005E0395">
      <w:pPr>
        <w:pStyle w:val="a7"/>
        <w:spacing w:line="360" w:lineRule="auto"/>
        <w:jc w:val="both"/>
        <w:rPr>
          <w:rFonts w:ascii="Times New Roman" w:hAnsi="Times New Roman" w:cs="Times New Roman"/>
          <w:lang w:val="uk-UA"/>
        </w:rPr>
      </w:pPr>
      <w:bookmarkStart w:id="23" w:name="прискорювачі-та-уповільнювачі"/>
      <w:bookmarkEnd w:id="22"/>
      <w:r>
        <w:rPr>
          <w:rFonts w:ascii="Times New Roman" w:hAnsi="Times New Roman" w:cs="Times New Roman"/>
          <w:lang w:val="uk-UA"/>
        </w:rPr>
        <w:t>1.</w:t>
      </w:r>
      <w:r w:rsidR="000B44CE">
        <w:rPr>
          <w:rFonts w:ascii="Times New Roman" w:hAnsi="Times New Roman" w:cs="Times New Roman"/>
          <w:lang w:val="uk-UA"/>
        </w:rPr>
        <w:t>4.3</w:t>
      </w:r>
      <w:r w:rsidR="00810C52" w:rsidRPr="00B530CC">
        <w:rPr>
          <w:rFonts w:ascii="Times New Roman" w:hAnsi="Times New Roman" w:cs="Times New Roman"/>
          <w:lang w:val="uk-UA"/>
        </w:rPr>
        <w:t xml:space="preserve"> Прискорювачі та уповільнювачі</w:t>
      </w:r>
    </w:p>
    <w:p w:rsidR="00B30393" w:rsidRPr="00B530CC" w:rsidRDefault="00810C52" w:rsidP="005E0395">
      <w:pPr>
        <w:pStyle w:val="a7"/>
        <w:spacing w:line="360" w:lineRule="auto"/>
        <w:ind w:firstLine="720"/>
        <w:jc w:val="both"/>
        <w:rPr>
          <w:rFonts w:ascii="Times New Roman" w:hAnsi="Times New Roman" w:cs="Times New Roman"/>
          <w:lang w:val="uk-UA"/>
        </w:rPr>
      </w:pPr>
      <w:r w:rsidRPr="00B530CC">
        <w:rPr>
          <w:rFonts w:ascii="Times New Roman" w:hAnsi="Times New Roman" w:cs="Times New Roman"/>
          <w:lang w:val="uk-UA"/>
        </w:rPr>
        <w:t>Використовують для корекції часу схоплювання у різних кліматичних умовах; прискорювачі можуть підвищувати ранню міцність, але іноді сприяють більшим внутрішнім напруженням і термічній крихкості</w:t>
      </w:r>
      <w:r w:rsidR="00A605D4">
        <w:rPr>
          <w:rFonts w:ascii="Times New Roman" w:hAnsi="Times New Roman" w:cs="Times New Roman"/>
          <w:lang w:val="uk-UA"/>
        </w:rPr>
        <w:t>, використовуються у холодну пору року</w:t>
      </w:r>
      <w:r w:rsidRPr="00B530CC">
        <w:rPr>
          <w:rFonts w:ascii="Times New Roman" w:hAnsi="Times New Roman" w:cs="Times New Roman"/>
          <w:lang w:val="uk-UA"/>
        </w:rPr>
        <w:t>.</w:t>
      </w:r>
      <w:r w:rsidR="00A605D4">
        <w:rPr>
          <w:rFonts w:ascii="Times New Roman" w:hAnsi="Times New Roman" w:cs="Times New Roman"/>
          <w:lang w:val="uk-UA"/>
        </w:rPr>
        <w:t xml:space="preserve"> Уповільнювачі ж навпаки застосовують в більш теплий період року, задля відтермінування схоплення з метою доставки бетонної суміші у віддалені місця та щоб зменшити </w:t>
      </w:r>
      <w:proofErr w:type="spellStart"/>
      <w:r w:rsidR="00A605D4">
        <w:rPr>
          <w:rFonts w:ascii="Times New Roman" w:hAnsi="Times New Roman" w:cs="Times New Roman"/>
          <w:lang w:val="uk-UA"/>
        </w:rPr>
        <w:t>водоцементне</w:t>
      </w:r>
      <w:proofErr w:type="spellEnd"/>
      <w:r w:rsidR="00A605D4">
        <w:rPr>
          <w:rFonts w:ascii="Times New Roman" w:hAnsi="Times New Roman" w:cs="Times New Roman"/>
          <w:lang w:val="uk-UA"/>
        </w:rPr>
        <w:t xml:space="preserve"> співвідношення, яке значущо впливає на кінцеву міцність бетонного виробу.</w:t>
      </w:r>
    </w:p>
    <w:p w:rsidR="00C475F0" w:rsidRPr="00595930" w:rsidRDefault="00761075" w:rsidP="00E30A56">
      <w:pPr>
        <w:pStyle w:val="2"/>
        <w:rPr>
          <w:rFonts w:cs="Times New Roman"/>
          <w:szCs w:val="28"/>
          <w:lang w:val="uk-UA"/>
        </w:rPr>
      </w:pPr>
      <w:bookmarkStart w:id="24" w:name="_Toc215492483"/>
      <w:bookmarkStart w:id="25" w:name="X98627b78f88ece90bf344726cf67eec426716b8"/>
      <w:bookmarkEnd w:id="20"/>
      <w:bookmarkEnd w:id="23"/>
      <w:r>
        <w:rPr>
          <w:rFonts w:cs="Times New Roman"/>
          <w:szCs w:val="28"/>
          <w:lang w:val="uk-UA"/>
        </w:rPr>
        <w:t>1.</w:t>
      </w:r>
      <w:r w:rsidR="00810C52" w:rsidRPr="00595930">
        <w:rPr>
          <w:rFonts w:cs="Times New Roman"/>
          <w:szCs w:val="28"/>
          <w:lang w:val="uk-UA"/>
        </w:rPr>
        <w:t xml:space="preserve">5 </w:t>
      </w:r>
      <w:proofErr w:type="spellStart"/>
      <w:r w:rsidR="00810C52" w:rsidRPr="00595930">
        <w:rPr>
          <w:rFonts w:cs="Times New Roman"/>
          <w:szCs w:val="28"/>
          <w:lang w:val="uk-UA"/>
        </w:rPr>
        <w:t>Нанодобавки</w:t>
      </w:r>
      <w:proofErr w:type="spellEnd"/>
      <w:r w:rsidR="00810C52" w:rsidRPr="00595930">
        <w:rPr>
          <w:rFonts w:cs="Times New Roman"/>
          <w:szCs w:val="28"/>
          <w:lang w:val="uk-UA"/>
        </w:rPr>
        <w:t>: новий рубіж підвищення характеристик</w:t>
      </w:r>
      <w:bookmarkEnd w:id="24"/>
    </w:p>
    <w:p w:rsidR="005E0395" w:rsidRDefault="00761075" w:rsidP="005E0395">
      <w:pPr>
        <w:pStyle w:val="a7"/>
        <w:spacing w:line="360" w:lineRule="auto"/>
        <w:jc w:val="both"/>
        <w:rPr>
          <w:rFonts w:ascii="Times New Roman" w:hAnsi="Times New Roman" w:cs="Times New Roman"/>
          <w:lang w:val="uk-UA"/>
        </w:rPr>
      </w:pPr>
      <w:bookmarkStart w:id="26" w:name="нанокремнезем-nano-sio₂"/>
      <w:r>
        <w:rPr>
          <w:rFonts w:ascii="Times New Roman" w:hAnsi="Times New Roman" w:cs="Times New Roman"/>
          <w:lang w:val="uk-UA"/>
        </w:rPr>
        <w:t>1.</w:t>
      </w:r>
      <w:r w:rsidR="000B44CE">
        <w:rPr>
          <w:rFonts w:ascii="Times New Roman" w:hAnsi="Times New Roman" w:cs="Times New Roman"/>
          <w:lang w:val="uk-UA"/>
        </w:rPr>
        <w:t>5.1</w:t>
      </w:r>
      <w:r w:rsidR="00810C52" w:rsidRPr="00B530CC">
        <w:rPr>
          <w:rFonts w:ascii="Times New Roman" w:hAnsi="Times New Roman" w:cs="Times New Roman"/>
          <w:lang w:val="uk-UA"/>
        </w:rPr>
        <w:t xml:space="preserve"> </w:t>
      </w:r>
      <w:proofErr w:type="spellStart"/>
      <w:r w:rsidR="00810C52" w:rsidRPr="00B530CC">
        <w:rPr>
          <w:rFonts w:ascii="Times New Roman" w:hAnsi="Times New Roman" w:cs="Times New Roman"/>
          <w:lang w:val="uk-UA"/>
        </w:rPr>
        <w:t>Нанокремнезем</w:t>
      </w:r>
      <w:proofErr w:type="spellEnd"/>
      <w:r w:rsidR="00810C52" w:rsidRPr="00B530CC">
        <w:rPr>
          <w:rFonts w:ascii="Times New Roman" w:hAnsi="Times New Roman" w:cs="Times New Roman"/>
          <w:lang w:val="uk-UA"/>
        </w:rPr>
        <w:t xml:space="preserve"> (</w:t>
      </w:r>
      <w:proofErr w:type="spellStart"/>
      <w:r w:rsidR="00810C52" w:rsidRPr="00B530CC">
        <w:rPr>
          <w:rFonts w:ascii="Times New Roman" w:hAnsi="Times New Roman" w:cs="Times New Roman"/>
          <w:lang w:val="uk-UA"/>
        </w:rPr>
        <w:t>nano-SiO</w:t>
      </w:r>
      <w:proofErr w:type="spellEnd"/>
      <w:r w:rsidR="00810C52" w:rsidRPr="00B530CC">
        <w:rPr>
          <w:rFonts w:ascii="Times New Roman" w:hAnsi="Times New Roman" w:cs="Times New Roman"/>
          <w:lang w:val="uk-UA"/>
        </w:rPr>
        <w:t>₂)</w:t>
      </w:r>
    </w:p>
    <w:p w:rsidR="00C475F0" w:rsidRPr="00B530CC" w:rsidRDefault="00810C52" w:rsidP="005E0395">
      <w:pPr>
        <w:pStyle w:val="a7"/>
        <w:spacing w:line="360" w:lineRule="auto"/>
        <w:ind w:firstLine="720"/>
        <w:jc w:val="both"/>
        <w:rPr>
          <w:rFonts w:ascii="Times New Roman" w:hAnsi="Times New Roman" w:cs="Times New Roman"/>
          <w:lang w:val="uk-UA"/>
        </w:rPr>
      </w:pPr>
      <w:r w:rsidRPr="00B530CC">
        <w:rPr>
          <w:rFonts w:ascii="Times New Roman" w:hAnsi="Times New Roman" w:cs="Times New Roman"/>
          <w:lang w:val="uk-UA"/>
        </w:rPr>
        <w:t xml:space="preserve">Принцип дії </w:t>
      </w:r>
      <w:proofErr w:type="spellStart"/>
      <w:r w:rsidR="00A605D4">
        <w:rPr>
          <w:rFonts w:ascii="Times New Roman" w:hAnsi="Times New Roman" w:cs="Times New Roman"/>
          <w:lang w:val="uk-UA"/>
        </w:rPr>
        <w:t>нанокремнезему</w:t>
      </w:r>
      <w:proofErr w:type="spellEnd"/>
      <w:r w:rsidR="00A605D4">
        <w:rPr>
          <w:rFonts w:ascii="Times New Roman" w:hAnsi="Times New Roman" w:cs="Times New Roman"/>
          <w:lang w:val="uk-UA"/>
        </w:rPr>
        <w:t xml:space="preserve"> </w:t>
      </w:r>
      <w:r w:rsidRPr="00B530CC">
        <w:rPr>
          <w:rFonts w:ascii="Times New Roman" w:hAnsi="Times New Roman" w:cs="Times New Roman"/>
          <w:lang w:val="uk-UA"/>
        </w:rPr>
        <w:t xml:space="preserve">— як пуцолан та наповнювач на </w:t>
      </w:r>
      <w:proofErr w:type="spellStart"/>
      <w:r w:rsidRPr="00B530CC">
        <w:rPr>
          <w:rFonts w:ascii="Times New Roman" w:hAnsi="Times New Roman" w:cs="Times New Roman"/>
          <w:lang w:val="uk-UA"/>
        </w:rPr>
        <w:t>нано</w:t>
      </w:r>
      <w:proofErr w:type="spellEnd"/>
      <w:r w:rsidRPr="00B530CC">
        <w:rPr>
          <w:rFonts w:ascii="Times New Roman" w:hAnsi="Times New Roman" w:cs="Times New Roman"/>
          <w:lang w:val="uk-UA"/>
        </w:rPr>
        <w:t>-рівні: прискорює гідратацію, заповнює найдрібніші пори, змінює морфологію C–S–H</w:t>
      </w:r>
      <w:r w:rsidR="005E0395">
        <w:rPr>
          <w:rFonts w:ascii="Times New Roman" w:hAnsi="Times New Roman" w:cs="Times New Roman"/>
          <w:lang w:val="uk-UA"/>
        </w:rPr>
        <w:t xml:space="preserve"> </w:t>
      </w:r>
      <w:r w:rsidR="005E0395" w:rsidRPr="005E0395">
        <w:rPr>
          <w:rFonts w:ascii="Times New Roman" w:hAnsi="Times New Roman" w:cs="Times New Roman"/>
          <w:lang w:val="uk-UA"/>
        </w:rPr>
        <w:t>[</w:t>
      </w:r>
      <w:r w:rsidR="007E59CA">
        <w:rPr>
          <w:rFonts w:ascii="Times New Roman" w:hAnsi="Times New Roman" w:cs="Times New Roman"/>
          <w:lang w:val="uk-UA"/>
        </w:rPr>
        <w:t>31</w:t>
      </w:r>
      <w:r w:rsidR="005E0395" w:rsidRPr="005E0395">
        <w:rPr>
          <w:rFonts w:ascii="Times New Roman" w:hAnsi="Times New Roman" w:cs="Times New Roman"/>
          <w:lang w:val="uk-UA"/>
        </w:rPr>
        <w:t>]</w:t>
      </w:r>
      <w:r w:rsidR="00673527">
        <w:rPr>
          <w:rFonts w:ascii="Times New Roman" w:hAnsi="Times New Roman" w:cs="Times New Roman"/>
          <w:lang w:val="uk-UA"/>
        </w:rPr>
        <w:t>. При малих частках (0.5–4</w:t>
      </w:r>
      <w:r w:rsidRPr="00B530CC">
        <w:rPr>
          <w:rFonts w:ascii="Times New Roman" w:hAnsi="Times New Roman" w:cs="Times New Roman"/>
          <w:lang w:val="uk-UA"/>
        </w:rPr>
        <w:t>% від маси цементу) спостерігають підвищення міцності, зниження водопроникності та підвищення стійкості до агресивних іонів</w:t>
      </w:r>
      <w:r w:rsidR="005E0395">
        <w:rPr>
          <w:rFonts w:ascii="Times New Roman" w:hAnsi="Times New Roman" w:cs="Times New Roman"/>
          <w:lang w:val="uk-UA"/>
        </w:rPr>
        <w:t xml:space="preserve"> </w:t>
      </w:r>
      <w:r w:rsidR="005E0395" w:rsidRPr="005E0395">
        <w:rPr>
          <w:rFonts w:ascii="Times New Roman" w:hAnsi="Times New Roman" w:cs="Times New Roman"/>
          <w:lang w:val="uk-UA"/>
        </w:rPr>
        <w:t>[</w:t>
      </w:r>
      <w:r w:rsidR="007E59CA">
        <w:rPr>
          <w:rFonts w:ascii="Times New Roman" w:hAnsi="Times New Roman" w:cs="Times New Roman"/>
          <w:lang w:val="uk-UA"/>
        </w:rPr>
        <w:t>21</w:t>
      </w:r>
      <w:r w:rsidR="005E0395" w:rsidRPr="005E0395">
        <w:rPr>
          <w:rFonts w:ascii="Times New Roman" w:hAnsi="Times New Roman" w:cs="Times New Roman"/>
          <w:lang w:val="uk-UA"/>
        </w:rPr>
        <w:t>]</w:t>
      </w:r>
      <w:r w:rsidRPr="00B530CC">
        <w:rPr>
          <w:rFonts w:ascii="Times New Roman" w:hAnsi="Times New Roman" w:cs="Times New Roman"/>
          <w:lang w:val="uk-UA"/>
        </w:rPr>
        <w:t>.</w:t>
      </w:r>
    </w:p>
    <w:p w:rsidR="00C475F0" w:rsidRPr="00B530CC" w:rsidRDefault="00DE3CC8" w:rsidP="00E30A56">
      <w:pPr>
        <w:pStyle w:val="Compact"/>
        <w:spacing w:line="360" w:lineRule="auto"/>
        <w:ind w:firstLine="720"/>
        <w:jc w:val="both"/>
        <w:rPr>
          <w:rFonts w:ascii="Times New Roman" w:hAnsi="Times New Roman" w:cs="Times New Roman"/>
          <w:sz w:val="28"/>
          <w:szCs w:val="28"/>
          <w:lang w:val="uk-UA"/>
        </w:rPr>
      </w:pPr>
      <w:r w:rsidRPr="00B530CC">
        <w:rPr>
          <w:rFonts w:ascii="Times New Roman" w:hAnsi="Times New Roman" w:cs="Times New Roman"/>
          <w:sz w:val="28"/>
          <w:szCs w:val="28"/>
          <w:lang w:val="uk-UA"/>
        </w:rPr>
        <w:t>До основних недоліків належить</w:t>
      </w:r>
      <w:r w:rsidR="00810C52" w:rsidRPr="00B530CC">
        <w:rPr>
          <w:rFonts w:ascii="Times New Roman" w:hAnsi="Times New Roman" w:cs="Times New Roman"/>
          <w:sz w:val="28"/>
          <w:szCs w:val="28"/>
          <w:lang w:val="uk-UA"/>
        </w:rPr>
        <w:t xml:space="preserve"> висок</w:t>
      </w:r>
      <w:r w:rsidRPr="00B530CC">
        <w:rPr>
          <w:rFonts w:ascii="Times New Roman" w:hAnsi="Times New Roman" w:cs="Times New Roman"/>
          <w:sz w:val="28"/>
          <w:szCs w:val="28"/>
          <w:lang w:val="uk-UA"/>
        </w:rPr>
        <w:t xml:space="preserve">а собівартість, ризик агрегації </w:t>
      </w:r>
      <w:proofErr w:type="spellStart"/>
      <w:r w:rsidR="00810C52" w:rsidRPr="00B530CC">
        <w:rPr>
          <w:rFonts w:ascii="Times New Roman" w:hAnsi="Times New Roman" w:cs="Times New Roman"/>
          <w:sz w:val="28"/>
          <w:szCs w:val="28"/>
          <w:lang w:val="uk-UA"/>
        </w:rPr>
        <w:t>наночастинок</w:t>
      </w:r>
      <w:proofErr w:type="spellEnd"/>
      <w:r w:rsidR="00810C52" w:rsidRPr="00B530CC">
        <w:rPr>
          <w:rFonts w:ascii="Times New Roman" w:hAnsi="Times New Roman" w:cs="Times New Roman"/>
          <w:sz w:val="28"/>
          <w:szCs w:val="28"/>
          <w:lang w:val="uk-UA"/>
        </w:rPr>
        <w:t>, потреба в спеціальній дисперсії</w:t>
      </w:r>
      <w:r w:rsidR="00A605D4">
        <w:rPr>
          <w:rFonts w:ascii="Times New Roman" w:hAnsi="Times New Roman" w:cs="Times New Roman"/>
          <w:sz w:val="28"/>
          <w:szCs w:val="28"/>
          <w:lang w:val="uk-UA"/>
        </w:rPr>
        <w:t>, що не дозволяє його використання на будь-якому виробництві</w:t>
      </w:r>
      <w:r w:rsidR="00810C52" w:rsidRPr="00B530CC">
        <w:rPr>
          <w:rFonts w:ascii="Times New Roman" w:hAnsi="Times New Roman" w:cs="Times New Roman"/>
          <w:sz w:val="28"/>
          <w:szCs w:val="28"/>
          <w:lang w:val="uk-UA"/>
        </w:rPr>
        <w:t>.</w:t>
      </w:r>
    </w:p>
    <w:p w:rsidR="00C475F0" w:rsidRPr="00B530CC" w:rsidRDefault="00761075" w:rsidP="00E30A56">
      <w:pPr>
        <w:pStyle w:val="a7"/>
        <w:spacing w:line="360" w:lineRule="auto"/>
        <w:jc w:val="both"/>
        <w:rPr>
          <w:rFonts w:ascii="Times New Roman" w:hAnsi="Times New Roman" w:cs="Times New Roman"/>
          <w:lang w:val="uk-UA"/>
        </w:rPr>
      </w:pPr>
      <w:bookmarkStart w:id="27" w:name="наноклей-та-графеноподібні-матеріали"/>
      <w:bookmarkEnd w:id="26"/>
      <w:r>
        <w:rPr>
          <w:rFonts w:ascii="Times New Roman" w:hAnsi="Times New Roman" w:cs="Times New Roman"/>
          <w:lang w:val="uk-UA"/>
        </w:rPr>
        <w:lastRenderedPageBreak/>
        <w:t>1.</w:t>
      </w:r>
      <w:r w:rsidR="000B44CE">
        <w:rPr>
          <w:rFonts w:ascii="Times New Roman" w:hAnsi="Times New Roman" w:cs="Times New Roman"/>
          <w:lang w:val="uk-UA"/>
        </w:rPr>
        <w:t>5.2</w:t>
      </w:r>
      <w:r w:rsidR="00810C52" w:rsidRPr="00B530CC">
        <w:rPr>
          <w:rFonts w:ascii="Times New Roman" w:hAnsi="Times New Roman" w:cs="Times New Roman"/>
          <w:lang w:val="uk-UA"/>
        </w:rPr>
        <w:t xml:space="preserve"> </w:t>
      </w:r>
      <w:proofErr w:type="spellStart"/>
      <w:r w:rsidR="00810C52" w:rsidRPr="00B530CC">
        <w:rPr>
          <w:rFonts w:ascii="Times New Roman" w:hAnsi="Times New Roman" w:cs="Times New Roman"/>
          <w:lang w:val="uk-UA"/>
        </w:rPr>
        <w:t>Наноклей</w:t>
      </w:r>
      <w:proofErr w:type="spellEnd"/>
      <w:r w:rsidR="00810C52" w:rsidRPr="00B530CC">
        <w:rPr>
          <w:rFonts w:ascii="Times New Roman" w:hAnsi="Times New Roman" w:cs="Times New Roman"/>
          <w:lang w:val="uk-UA"/>
        </w:rPr>
        <w:t xml:space="preserve"> та </w:t>
      </w:r>
      <w:proofErr w:type="spellStart"/>
      <w:r w:rsidR="00810C52" w:rsidRPr="00B530CC">
        <w:rPr>
          <w:rFonts w:ascii="Times New Roman" w:hAnsi="Times New Roman" w:cs="Times New Roman"/>
          <w:lang w:val="uk-UA"/>
        </w:rPr>
        <w:t>графеноподібні</w:t>
      </w:r>
      <w:proofErr w:type="spellEnd"/>
      <w:r w:rsidR="00810C52" w:rsidRPr="00B530CC">
        <w:rPr>
          <w:rFonts w:ascii="Times New Roman" w:hAnsi="Times New Roman" w:cs="Times New Roman"/>
          <w:lang w:val="uk-UA"/>
        </w:rPr>
        <w:t xml:space="preserve"> матеріали</w:t>
      </w:r>
    </w:p>
    <w:p w:rsidR="00C475F0" w:rsidRPr="00B530CC" w:rsidRDefault="00810C52" w:rsidP="00E30A56">
      <w:pPr>
        <w:pStyle w:val="Compact"/>
        <w:spacing w:line="360" w:lineRule="auto"/>
        <w:ind w:firstLine="720"/>
        <w:jc w:val="both"/>
        <w:rPr>
          <w:rFonts w:ascii="Times New Roman" w:hAnsi="Times New Roman" w:cs="Times New Roman"/>
          <w:sz w:val="28"/>
          <w:szCs w:val="28"/>
          <w:lang w:val="uk-UA"/>
        </w:rPr>
      </w:pPr>
      <w:r w:rsidRPr="00B530CC">
        <w:rPr>
          <w:rFonts w:ascii="Times New Roman" w:hAnsi="Times New Roman" w:cs="Times New Roman"/>
          <w:sz w:val="28"/>
          <w:szCs w:val="28"/>
          <w:lang w:val="uk-UA"/>
        </w:rPr>
        <w:t>Мають потенціал для значного підвищення міцності та електропровідних властивостей; дослідження тривають, але широкомасштабне застосування обмежене через вартість і проблеми розподілу</w:t>
      </w:r>
      <w:r w:rsidR="005E0395">
        <w:rPr>
          <w:rFonts w:ascii="Times New Roman" w:hAnsi="Times New Roman" w:cs="Times New Roman"/>
          <w:sz w:val="28"/>
          <w:szCs w:val="28"/>
          <w:lang w:val="uk-UA"/>
        </w:rPr>
        <w:t xml:space="preserve"> </w:t>
      </w:r>
      <w:r w:rsidR="005E0395" w:rsidRPr="005E0395">
        <w:rPr>
          <w:rFonts w:ascii="Times New Roman" w:hAnsi="Times New Roman" w:cs="Times New Roman"/>
          <w:sz w:val="28"/>
          <w:szCs w:val="28"/>
          <w:lang w:val="uk-UA"/>
        </w:rPr>
        <w:t>[</w:t>
      </w:r>
      <w:r w:rsidR="007E59CA">
        <w:rPr>
          <w:rFonts w:ascii="Times New Roman" w:hAnsi="Times New Roman" w:cs="Times New Roman"/>
          <w:sz w:val="28"/>
          <w:szCs w:val="28"/>
          <w:lang w:val="uk-UA"/>
        </w:rPr>
        <w:t>21</w:t>
      </w:r>
      <w:r w:rsidR="005E0395" w:rsidRPr="005E0395">
        <w:rPr>
          <w:rFonts w:ascii="Times New Roman" w:hAnsi="Times New Roman" w:cs="Times New Roman"/>
          <w:sz w:val="28"/>
          <w:szCs w:val="28"/>
          <w:lang w:val="uk-UA"/>
        </w:rPr>
        <w:t>]</w:t>
      </w:r>
      <w:r w:rsidRPr="00B530CC">
        <w:rPr>
          <w:rFonts w:ascii="Times New Roman" w:hAnsi="Times New Roman" w:cs="Times New Roman"/>
          <w:sz w:val="28"/>
          <w:szCs w:val="28"/>
          <w:lang w:val="uk-UA"/>
        </w:rPr>
        <w:t>.</w:t>
      </w:r>
    </w:p>
    <w:p w:rsidR="005E0395" w:rsidRDefault="00761075" w:rsidP="005E0395">
      <w:pPr>
        <w:pStyle w:val="2"/>
        <w:rPr>
          <w:rFonts w:cs="Times New Roman"/>
          <w:szCs w:val="28"/>
          <w:lang w:val="uk-UA"/>
        </w:rPr>
      </w:pPr>
      <w:bookmarkStart w:id="28" w:name="X9591accdc0532b7571baee245f0fe6c5d9d0d30"/>
      <w:bookmarkStart w:id="29" w:name="_Toc215492484"/>
      <w:bookmarkEnd w:id="25"/>
      <w:bookmarkEnd w:id="27"/>
      <w:r>
        <w:rPr>
          <w:rFonts w:cs="Times New Roman"/>
          <w:szCs w:val="28"/>
          <w:lang w:val="uk-UA"/>
        </w:rPr>
        <w:t>1.</w:t>
      </w:r>
      <w:r w:rsidR="000B44CE">
        <w:rPr>
          <w:rFonts w:cs="Times New Roman"/>
          <w:szCs w:val="28"/>
          <w:lang w:val="uk-UA"/>
        </w:rPr>
        <w:t>6</w:t>
      </w:r>
      <w:r w:rsidR="00810C52" w:rsidRPr="00595930">
        <w:rPr>
          <w:rFonts w:cs="Times New Roman"/>
          <w:szCs w:val="28"/>
          <w:lang w:val="uk-UA"/>
        </w:rPr>
        <w:t xml:space="preserve"> Волокна: механічне та реологічне коригування</w:t>
      </w:r>
      <w:bookmarkStart w:id="30" w:name="Xc4ec5144f7a8a2ce43619c258b7938ce3094d82"/>
      <w:bookmarkEnd w:id="28"/>
      <w:bookmarkEnd w:id="29"/>
    </w:p>
    <w:p w:rsidR="00761075" w:rsidRPr="005F6803" w:rsidRDefault="00F612D4" w:rsidP="005F6803">
      <w:pPr>
        <w:spacing w:line="360" w:lineRule="auto"/>
        <w:ind w:firstLine="720"/>
        <w:jc w:val="both"/>
        <w:rPr>
          <w:rFonts w:ascii="Times New Roman" w:hAnsi="Times New Roman" w:cs="Times New Roman"/>
          <w:sz w:val="28"/>
          <w:szCs w:val="28"/>
          <w:lang w:val="uk-UA"/>
        </w:rPr>
      </w:pPr>
      <w:r w:rsidRPr="005F6803">
        <w:rPr>
          <w:rFonts w:ascii="Times New Roman" w:hAnsi="Times New Roman" w:cs="Times New Roman"/>
          <w:sz w:val="28"/>
          <w:szCs w:val="28"/>
          <w:lang w:val="uk-UA"/>
        </w:rPr>
        <w:t xml:space="preserve">Використання дисперсного армування бетону волокнами є одним із найефективніших способів підвищення його міцності, тріщиностійкості та довговічності. Волокна, рівномірно розподілені в бетонній матриці, створюють тривимірну </w:t>
      </w:r>
      <w:proofErr w:type="spellStart"/>
      <w:r w:rsidRPr="005F6803">
        <w:rPr>
          <w:rFonts w:ascii="Times New Roman" w:hAnsi="Times New Roman" w:cs="Times New Roman"/>
          <w:sz w:val="28"/>
          <w:szCs w:val="28"/>
          <w:lang w:val="uk-UA"/>
        </w:rPr>
        <w:t>армуючу</w:t>
      </w:r>
      <w:proofErr w:type="spellEnd"/>
      <w:r w:rsidRPr="005F6803">
        <w:rPr>
          <w:rFonts w:ascii="Times New Roman" w:hAnsi="Times New Roman" w:cs="Times New Roman"/>
          <w:sz w:val="28"/>
          <w:szCs w:val="28"/>
          <w:lang w:val="uk-UA"/>
        </w:rPr>
        <w:t xml:space="preserve"> систему, що перешкоджає розвитку </w:t>
      </w:r>
      <w:proofErr w:type="spellStart"/>
      <w:r w:rsidRPr="005F6803">
        <w:rPr>
          <w:rFonts w:ascii="Times New Roman" w:hAnsi="Times New Roman" w:cs="Times New Roman"/>
          <w:sz w:val="28"/>
          <w:szCs w:val="28"/>
          <w:lang w:val="uk-UA"/>
        </w:rPr>
        <w:t>мікротріщин</w:t>
      </w:r>
      <w:proofErr w:type="spellEnd"/>
      <w:r w:rsidRPr="005F6803">
        <w:rPr>
          <w:rFonts w:ascii="Times New Roman" w:hAnsi="Times New Roman" w:cs="Times New Roman"/>
          <w:sz w:val="28"/>
          <w:szCs w:val="28"/>
          <w:lang w:val="uk-UA"/>
        </w:rPr>
        <w:t xml:space="preserve">, підвищує енергію руйнування та покращує деформаційні властивості матеріалу. Проте на додачу до механічних ефектів волокна істотно впливають і на </w:t>
      </w:r>
      <w:r w:rsidRPr="005F6803">
        <w:rPr>
          <w:rStyle w:val="af3"/>
          <w:rFonts w:ascii="Times New Roman" w:hAnsi="Times New Roman" w:cs="Times New Roman"/>
          <w:b w:val="0"/>
          <w:sz w:val="28"/>
          <w:szCs w:val="28"/>
          <w:lang w:val="uk-UA"/>
        </w:rPr>
        <w:t>реологічні характеристики</w:t>
      </w:r>
      <w:r w:rsidRPr="005F6803">
        <w:rPr>
          <w:rFonts w:ascii="Times New Roman" w:hAnsi="Times New Roman" w:cs="Times New Roman"/>
          <w:sz w:val="28"/>
          <w:szCs w:val="28"/>
          <w:lang w:val="uk-UA"/>
        </w:rPr>
        <w:t xml:space="preserve"> бетонної суміші, змінюючи її плинність, в’язкість і структуроутворення.</w:t>
      </w:r>
    </w:p>
    <w:p w:rsidR="005E0395" w:rsidRPr="005E0395" w:rsidRDefault="00761075" w:rsidP="005E0395">
      <w:pPr>
        <w:pStyle w:val="a7"/>
        <w:spacing w:line="360" w:lineRule="auto"/>
        <w:jc w:val="both"/>
        <w:rPr>
          <w:rFonts w:ascii="Times New Roman" w:hAnsi="Times New Roman" w:cs="Times New Roman"/>
          <w:lang w:val="uk-UA"/>
        </w:rPr>
      </w:pPr>
      <w:r w:rsidRPr="005E0395">
        <w:rPr>
          <w:rFonts w:ascii="Times New Roman" w:hAnsi="Times New Roman" w:cs="Times New Roman"/>
          <w:lang w:val="uk-UA"/>
        </w:rPr>
        <w:t>1.</w:t>
      </w:r>
      <w:r w:rsidR="00810C52" w:rsidRPr="005E0395">
        <w:rPr>
          <w:rFonts w:ascii="Times New Roman" w:hAnsi="Times New Roman" w:cs="Times New Roman"/>
          <w:lang w:val="uk-UA"/>
        </w:rPr>
        <w:t>6</w:t>
      </w:r>
      <w:r w:rsidR="000B44CE">
        <w:rPr>
          <w:rFonts w:ascii="Times New Roman" w:hAnsi="Times New Roman" w:cs="Times New Roman"/>
          <w:lang w:val="uk-UA"/>
        </w:rPr>
        <w:t>.1</w:t>
      </w:r>
      <w:r w:rsidR="00F612D4" w:rsidRPr="005E0395">
        <w:rPr>
          <w:rFonts w:ascii="Times New Roman" w:hAnsi="Times New Roman" w:cs="Times New Roman"/>
          <w:lang w:val="uk-UA"/>
        </w:rPr>
        <w:t xml:space="preserve"> Класифікація</w:t>
      </w:r>
      <w:r w:rsidR="005E0395" w:rsidRPr="005E0395">
        <w:rPr>
          <w:rFonts w:ascii="Times New Roman" w:hAnsi="Times New Roman" w:cs="Times New Roman"/>
          <w:lang w:val="uk-UA"/>
        </w:rPr>
        <w:t xml:space="preserve"> волокон за матеріалом і формою</w:t>
      </w:r>
    </w:p>
    <w:p w:rsidR="005E0395" w:rsidRPr="005E0395" w:rsidRDefault="00F612D4" w:rsidP="005E0395">
      <w:pPr>
        <w:pStyle w:val="a7"/>
        <w:spacing w:line="360" w:lineRule="auto"/>
        <w:ind w:firstLine="360"/>
        <w:jc w:val="both"/>
        <w:rPr>
          <w:rFonts w:ascii="Times New Roman" w:hAnsi="Times New Roman" w:cs="Times New Roman"/>
          <w:lang w:val="uk-UA"/>
        </w:rPr>
      </w:pPr>
      <w:r w:rsidRPr="005E0395">
        <w:rPr>
          <w:rFonts w:ascii="Times New Roman" w:hAnsi="Times New Roman" w:cs="Times New Roman"/>
          <w:lang w:val="uk-UA"/>
        </w:rPr>
        <w:t>Сучасні волокна для бетонів класифікують за походженням і матеріалом:</w:t>
      </w:r>
    </w:p>
    <w:p w:rsidR="005E0395" w:rsidRPr="005E0395" w:rsidRDefault="00F612D4" w:rsidP="00715354">
      <w:pPr>
        <w:pStyle w:val="a7"/>
        <w:numPr>
          <w:ilvl w:val="0"/>
          <w:numId w:val="12"/>
        </w:numPr>
        <w:spacing w:line="360" w:lineRule="auto"/>
        <w:jc w:val="both"/>
        <w:rPr>
          <w:rFonts w:ascii="Times New Roman" w:hAnsi="Times New Roman" w:cs="Times New Roman"/>
          <w:lang w:val="uk-UA"/>
        </w:rPr>
      </w:pPr>
      <w:r w:rsidRPr="005E0395">
        <w:rPr>
          <w:rStyle w:val="af3"/>
          <w:rFonts w:ascii="Times New Roman" w:hAnsi="Times New Roman" w:cs="Times New Roman"/>
          <w:b w:val="0"/>
          <w:lang w:val="uk-UA"/>
        </w:rPr>
        <w:t>Металеві волокна</w:t>
      </w:r>
      <w:r w:rsidRPr="005E0395">
        <w:rPr>
          <w:rFonts w:ascii="Times New Roman" w:hAnsi="Times New Roman" w:cs="Times New Roman"/>
          <w:lang w:val="uk-UA"/>
        </w:rPr>
        <w:t xml:space="preserve"> (сталеві, нержавіючі, мідні) — забезпечують високий рівень міцності на розтяг та ударостійкість; використовуються у </w:t>
      </w:r>
      <w:proofErr w:type="spellStart"/>
      <w:r w:rsidRPr="005E0395">
        <w:rPr>
          <w:rFonts w:ascii="Times New Roman" w:hAnsi="Times New Roman" w:cs="Times New Roman"/>
          <w:lang w:val="uk-UA"/>
        </w:rPr>
        <w:t>важконавантажених</w:t>
      </w:r>
      <w:proofErr w:type="spellEnd"/>
      <w:r w:rsidRPr="005E0395">
        <w:rPr>
          <w:rFonts w:ascii="Times New Roman" w:hAnsi="Times New Roman" w:cs="Times New Roman"/>
          <w:lang w:val="uk-UA"/>
        </w:rPr>
        <w:t xml:space="preserve"> промислових підлогах і дорожніх конструкціях.</w:t>
      </w:r>
    </w:p>
    <w:p w:rsidR="005E0395" w:rsidRPr="005E0395" w:rsidRDefault="00F612D4" w:rsidP="00715354">
      <w:pPr>
        <w:pStyle w:val="a7"/>
        <w:numPr>
          <w:ilvl w:val="0"/>
          <w:numId w:val="12"/>
        </w:numPr>
        <w:spacing w:line="360" w:lineRule="auto"/>
        <w:jc w:val="both"/>
        <w:rPr>
          <w:rFonts w:ascii="Times New Roman" w:hAnsi="Times New Roman" w:cs="Times New Roman"/>
          <w:lang w:val="uk-UA"/>
        </w:rPr>
      </w:pPr>
      <w:r w:rsidRPr="005E0395">
        <w:rPr>
          <w:rStyle w:val="af3"/>
          <w:rFonts w:ascii="Times New Roman" w:hAnsi="Times New Roman" w:cs="Times New Roman"/>
          <w:b w:val="0"/>
          <w:lang w:val="uk-UA"/>
        </w:rPr>
        <w:t>Полімерні волокна</w:t>
      </w:r>
      <w:r w:rsidRPr="005E0395">
        <w:rPr>
          <w:rFonts w:ascii="Times New Roman" w:hAnsi="Times New Roman" w:cs="Times New Roman"/>
          <w:lang w:val="uk-UA"/>
        </w:rPr>
        <w:t xml:space="preserve"> (поліпропіленові, нейлонові, поліетиленові, ПВА) — застосовуються для зменшення пластичних усадкових </w:t>
      </w:r>
      <w:proofErr w:type="spellStart"/>
      <w:r w:rsidRPr="005E0395">
        <w:rPr>
          <w:rFonts w:ascii="Times New Roman" w:hAnsi="Times New Roman" w:cs="Times New Roman"/>
          <w:lang w:val="uk-UA"/>
        </w:rPr>
        <w:t>тріщин</w:t>
      </w:r>
      <w:proofErr w:type="spellEnd"/>
      <w:r w:rsidRPr="005E0395">
        <w:rPr>
          <w:rFonts w:ascii="Times New Roman" w:hAnsi="Times New Roman" w:cs="Times New Roman"/>
          <w:lang w:val="uk-UA"/>
        </w:rPr>
        <w:t xml:space="preserve"> і покращення морозостійкості.</w:t>
      </w:r>
    </w:p>
    <w:p w:rsidR="005E0395" w:rsidRPr="005E0395" w:rsidRDefault="00F612D4" w:rsidP="00715354">
      <w:pPr>
        <w:pStyle w:val="a7"/>
        <w:numPr>
          <w:ilvl w:val="0"/>
          <w:numId w:val="12"/>
        </w:numPr>
        <w:spacing w:line="360" w:lineRule="auto"/>
        <w:jc w:val="both"/>
        <w:rPr>
          <w:rFonts w:ascii="Times New Roman" w:hAnsi="Times New Roman" w:cs="Times New Roman"/>
          <w:lang w:val="uk-UA"/>
        </w:rPr>
      </w:pPr>
      <w:r w:rsidRPr="005E0395">
        <w:rPr>
          <w:rStyle w:val="af3"/>
          <w:rFonts w:ascii="Times New Roman" w:hAnsi="Times New Roman" w:cs="Times New Roman"/>
          <w:b w:val="0"/>
          <w:lang w:val="uk-UA"/>
        </w:rPr>
        <w:t>Базальтові волокна</w:t>
      </w:r>
      <w:r w:rsidRPr="005E0395">
        <w:rPr>
          <w:rFonts w:ascii="Times New Roman" w:hAnsi="Times New Roman" w:cs="Times New Roman"/>
          <w:lang w:val="uk-UA"/>
        </w:rPr>
        <w:t xml:space="preserve"> — мають високу температуру плавлення та корозійну стійкість, при цьому незначно впливають на плинність.</w:t>
      </w:r>
    </w:p>
    <w:p w:rsidR="005E0395" w:rsidRPr="005E0395" w:rsidRDefault="00F612D4" w:rsidP="00715354">
      <w:pPr>
        <w:pStyle w:val="a7"/>
        <w:numPr>
          <w:ilvl w:val="0"/>
          <w:numId w:val="12"/>
        </w:numPr>
        <w:spacing w:line="360" w:lineRule="auto"/>
        <w:jc w:val="both"/>
        <w:rPr>
          <w:rFonts w:ascii="Times New Roman" w:hAnsi="Times New Roman" w:cs="Times New Roman"/>
          <w:lang w:val="uk-UA"/>
        </w:rPr>
      </w:pPr>
      <w:r w:rsidRPr="005E0395">
        <w:rPr>
          <w:rStyle w:val="af3"/>
          <w:rFonts w:ascii="Times New Roman" w:hAnsi="Times New Roman" w:cs="Times New Roman"/>
          <w:b w:val="0"/>
          <w:lang w:val="uk-UA"/>
        </w:rPr>
        <w:lastRenderedPageBreak/>
        <w:t>Скляні волокна</w:t>
      </w:r>
      <w:r w:rsidRPr="005E0395">
        <w:rPr>
          <w:rFonts w:ascii="Times New Roman" w:hAnsi="Times New Roman" w:cs="Times New Roman"/>
          <w:lang w:val="uk-UA"/>
        </w:rPr>
        <w:t>— використовуються для архітектурних панелей і тонкостінних виробів.</w:t>
      </w:r>
    </w:p>
    <w:p w:rsidR="005E0395" w:rsidRPr="005E0395" w:rsidRDefault="00F612D4" w:rsidP="00715354">
      <w:pPr>
        <w:pStyle w:val="a7"/>
        <w:numPr>
          <w:ilvl w:val="0"/>
          <w:numId w:val="12"/>
        </w:numPr>
        <w:spacing w:line="360" w:lineRule="auto"/>
        <w:jc w:val="both"/>
        <w:rPr>
          <w:rFonts w:ascii="Times New Roman" w:hAnsi="Times New Roman" w:cs="Times New Roman"/>
          <w:lang w:val="uk-UA"/>
        </w:rPr>
      </w:pPr>
      <w:r w:rsidRPr="005E0395">
        <w:rPr>
          <w:rStyle w:val="af3"/>
          <w:rFonts w:ascii="Times New Roman" w:hAnsi="Times New Roman" w:cs="Times New Roman"/>
          <w:b w:val="0"/>
          <w:lang w:val="uk-UA"/>
        </w:rPr>
        <w:t>Вуглецеві волокна</w:t>
      </w:r>
      <w:r w:rsidRPr="005E0395">
        <w:rPr>
          <w:rFonts w:ascii="Times New Roman" w:hAnsi="Times New Roman" w:cs="Times New Roman"/>
          <w:lang w:val="uk-UA"/>
        </w:rPr>
        <w:t xml:space="preserve"> — відзначаються винятковими механічними властивостями, проте є дорогими; застосовуються у високоміцних та </w:t>
      </w:r>
      <w:proofErr w:type="spellStart"/>
      <w:r w:rsidRPr="005E0395">
        <w:rPr>
          <w:rFonts w:ascii="Times New Roman" w:hAnsi="Times New Roman" w:cs="Times New Roman"/>
          <w:lang w:val="uk-UA"/>
        </w:rPr>
        <w:t>високомодульних</w:t>
      </w:r>
      <w:proofErr w:type="spellEnd"/>
      <w:r w:rsidRPr="005E0395">
        <w:rPr>
          <w:rFonts w:ascii="Times New Roman" w:hAnsi="Times New Roman" w:cs="Times New Roman"/>
          <w:lang w:val="uk-UA"/>
        </w:rPr>
        <w:t xml:space="preserve"> бетонах.</w:t>
      </w:r>
    </w:p>
    <w:p w:rsidR="00F612D4" w:rsidRPr="005E0395" w:rsidRDefault="00F612D4" w:rsidP="00542DD4">
      <w:pPr>
        <w:pStyle w:val="a7"/>
        <w:numPr>
          <w:ilvl w:val="0"/>
          <w:numId w:val="0"/>
        </w:numPr>
        <w:spacing w:line="360" w:lineRule="auto"/>
        <w:ind w:firstLine="709"/>
        <w:jc w:val="both"/>
        <w:rPr>
          <w:rFonts w:ascii="Times New Roman" w:hAnsi="Times New Roman" w:cs="Times New Roman"/>
          <w:lang w:val="uk-UA"/>
        </w:rPr>
      </w:pPr>
      <w:r w:rsidRPr="005E0395">
        <w:rPr>
          <w:rFonts w:ascii="Times New Roman" w:hAnsi="Times New Roman" w:cs="Times New Roman"/>
          <w:lang w:val="uk-UA"/>
        </w:rPr>
        <w:t>За геометричними параметрами розрізняють короткі (3–10 мм), середні (10–30 мм) та довгі (30–60 мм) волокна. Відношення довжини до діаметра (</w:t>
      </w:r>
      <w:r w:rsidRPr="005E0395">
        <w:rPr>
          <w:rStyle w:val="af4"/>
          <w:rFonts w:ascii="Times New Roman" w:hAnsi="Times New Roman" w:cs="Times New Roman"/>
          <w:lang w:val="uk-UA"/>
        </w:rPr>
        <w:t>l/d</w:t>
      </w:r>
      <w:r w:rsidRPr="005E0395">
        <w:rPr>
          <w:rFonts w:ascii="Times New Roman" w:hAnsi="Times New Roman" w:cs="Times New Roman"/>
          <w:lang w:val="uk-UA"/>
        </w:rPr>
        <w:t xml:space="preserve">) визначає ефективність </w:t>
      </w:r>
      <w:proofErr w:type="spellStart"/>
      <w:r w:rsidRPr="005E0395">
        <w:rPr>
          <w:rFonts w:ascii="Times New Roman" w:hAnsi="Times New Roman" w:cs="Times New Roman"/>
          <w:lang w:val="uk-UA"/>
        </w:rPr>
        <w:t>анкерування</w:t>
      </w:r>
      <w:proofErr w:type="spellEnd"/>
      <w:r w:rsidRPr="005E0395">
        <w:rPr>
          <w:rFonts w:ascii="Times New Roman" w:hAnsi="Times New Roman" w:cs="Times New Roman"/>
          <w:lang w:val="uk-UA"/>
        </w:rPr>
        <w:t xml:space="preserve"> волокна в цементній матриці — оптимальним вважається </w:t>
      </w:r>
      <w:r w:rsidRPr="005E0395">
        <w:rPr>
          <w:rStyle w:val="af4"/>
          <w:rFonts w:ascii="Times New Roman" w:hAnsi="Times New Roman" w:cs="Times New Roman"/>
          <w:lang w:val="uk-UA"/>
        </w:rPr>
        <w:t>l/d</w:t>
      </w:r>
      <w:r w:rsidRPr="005E0395">
        <w:rPr>
          <w:rFonts w:ascii="Times New Roman" w:hAnsi="Times New Roman" w:cs="Times New Roman"/>
          <w:lang w:val="uk-UA"/>
        </w:rPr>
        <w:t xml:space="preserve"> ≈ 50–100</w:t>
      </w:r>
      <w:r w:rsidR="005E0395" w:rsidRPr="005E0395">
        <w:rPr>
          <w:rFonts w:ascii="Times New Roman" w:hAnsi="Times New Roman" w:cs="Times New Roman"/>
          <w:lang w:val="uk-UA"/>
        </w:rPr>
        <w:t xml:space="preserve"> [</w:t>
      </w:r>
      <w:r w:rsidR="007E59CA">
        <w:rPr>
          <w:rFonts w:ascii="Times New Roman" w:hAnsi="Times New Roman" w:cs="Times New Roman"/>
          <w:lang w:val="uk-UA"/>
        </w:rPr>
        <w:t>26</w:t>
      </w:r>
      <w:r w:rsidR="005E0395" w:rsidRPr="005E0395">
        <w:rPr>
          <w:rFonts w:ascii="Times New Roman" w:hAnsi="Times New Roman" w:cs="Times New Roman"/>
          <w:lang w:val="uk-UA"/>
        </w:rPr>
        <w:t>]</w:t>
      </w:r>
      <w:r w:rsidRPr="005E0395">
        <w:rPr>
          <w:rFonts w:ascii="Times New Roman" w:hAnsi="Times New Roman" w:cs="Times New Roman"/>
          <w:lang w:val="uk-UA"/>
        </w:rPr>
        <w:t>.</w:t>
      </w:r>
    </w:p>
    <w:p w:rsidR="005E0395" w:rsidRDefault="00761075" w:rsidP="005E0395">
      <w:pPr>
        <w:pStyle w:val="a7"/>
        <w:spacing w:line="360" w:lineRule="auto"/>
        <w:jc w:val="both"/>
        <w:rPr>
          <w:rFonts w:ascii="Times New Roman" w:hAnsi="Times New Roman" w:cs="Times New Roman"/>
          <w:lang w:val="uk-UA"/>
        </w:rPr>
      </w:pPr>
      <w:r>
        <w:rPr>
          <w:rFonts w:ascii="Times New Roman" w:hAnsi="Times New Roman" w:cs="Times New Roman"/>
          <w:lang w:val="uk-UA"/>
        </w:rPr>
        <w:t>1.</w:t>
      </w:r>
      <w:r w:rsidR="00810C52" w:rsidRPr="00B530CC">
        <w:rPr>
          <w:rFonts w:ascii="Times New Roman" w:hAnsi="Times New Roman" w:cs="Times New Roman"/>
          <w:lang w:val="uk-UA"/>
        </w:rPr>
        <w:t>6</w:t>
      </w:r>
      <w:r w:rsidR="000B44CE">
        <w:rPr>
          <w:rFonts w:ascii="Times New Roman" w:hAnsi="Times New Roman" w:cs="Times New Roman"/>
          <w:lang w:val="uk-UA"/>
        </w:rPr>
        <w:t>.2</w:t>
      </w:r>
      <w:r w:rsidR="00F612D4" w:rsidRPr="00B530CC">
        <w:rPr>
          <w:rFonts w:ascii="Times New Roman" w:hAnsi="Times New Roman" w:cs="Times New Roman"/>
          <w:lang w:val="uk-UA"/>
        </w:rPr>
        <w:t xml:space="preserve"> Механічний ефект дисперсного армуван</w:t>
      </w:r>
      <w:r w:rsidR="005E0395">
        <w:rPr>
          <w:rFonts w:ascii="Times New Roman" w:hAnsi="Times New Roman" w:cs="Times New Roman"/>
          <w:lang w:val="uk-UA"/>
        </w:rPr>
        <w:t>ня</w:t>
      </w:r>
    </w:p>
    <w:p w:rsidR="005E0395" w:rsidRPr="005E0395" w:rsidRDefault="00F612D4" w:rsidP="005E0395">
      <w:pPr>
        <w:pStyle w:val="a7"/>
        <w:spacing w:line="360" w:lineRule="auto"/>
        <w:ind w:firstLine="720"/>
        <w:jc w:val="both"/>
        <w:rPr>
          <w:rFonts w:ascii="Times New Roman" w:hAnsi="Times New Roman" w:cs="Times New Roman"/>
          <w:lang w:val="uk-UA"/>
        </w:rPr>
      </w:pPr>
      <w:r w:rsidRPr="005E0395">
        <w:rPr>
          <w:rFonts w:ascii="Times New Roman" w:hAnsi="Times New Roman" w:cs="Times New Roman"/>
          <w:lang w:val="uk-UA"/>
        </w:rPr>
        <w:t xml:space="preserve">Механічний вплив волокон базується на здатності перехоплювати і стримувати розвиток </w:t>
      </w:r>
      <w:proofErr w:type="spellStart"/>
      <w:r w:rsidRPr="005E0395">
        <w:rPr>
          <w:rFonts w:ascii="Times New Roman" w:hAnsi="Times New Roman" w:cs="Times New Roman"/>
          <w:lang w:val="uk-UA"/>
        </w:rPr>
        <w:t>тріщин</w:t>
      </w:r>
      <w:proofErr w:type="spellEnd"/>
      <w:r w:rsidRPr="005E0395">
        <w:rPr>
          <w:rFonts w:ascii="Times New Roman" w:hAnsi="Times New Roman" w:cs="Times New Roman"/>
          <w:lang w:val="uk-UA"/>
        </w:rPr>
        <w:t xml:space="preserve">. Коли в бетоні зароджується </w:t>
      </w:r>
      <w:proofErr w:type="spellStart"/>
      <w:r w:rsidRPr="005E0395">
        <w:rPr>
          <w:rFonts w:ascii="Times New Roman" w:hAnsi="Times New Roman" w:cs="Times New Roman"/>
          <w:lang w:val="uk-UA"/>
        </w:rPr>
        <w:t>мікротріщина</w:t>
      </w:r>
      <w:proofErr w:type="spellEnd"/>
      <w:r w:rsidRPr="005E0395">
        <w:rPr>
          <w:rFonts w:ascii="Times New Roman" w:hAnsi="Times New Roman" w:cs="Times New Roman"/>
          <w:lang w:val="uk-UA"/>
        </w:rPr>
        <w:t xml:space="preserve">, волокна, що перетинають її фронт, приймають частину навантаження, утримуючи розкриття тріщини в допустимих межах. Таким чином формується </w:t>
      </w:r>
      <w:r w:rsidRPr="005E0395">
        <w:rPr>
          <w:rStyle w:val="af3"/>
          <w:rFonts w:ascii="Times New Roman" w:hAnsi="Times New Roman" w:cs="Times New Roman"/>
          <w:b w:val="0"/>
          <w:lang w:val="uk-UA"/>
        </w:rPr>
        <w:t>композитна робота системи "матриця – волокно"</w:t>
      </w:r>
      <w:r w:rsidRPr="005E0395">
        <w:rPr>
          <w:rFonts w:ascii="Times New Roman" w:hAnsi="Times New Roman" w:cs="Times New Roman"/>
          <w:lang w:val="uk-UA"/>
        </w:rPr>
        <w:t>.</w:t>
      </w:r>
    </w:p>
    <w:p w:rsidR="005E0395" w:rsidRPr="005E0395" w:rsidRDefault="00F612D4" w:rsidP="005E0395">
      <w:pPr>
        <w:pStyle w:val="a7"/>
        <w:spacing w:line="360" w:lineRule="auto"/>
        <w:ind w:firstLine="720"/>
        <w:jc w:val="both"/>
        <w:rPr>
          <w:rFonts w:ascii="Times New Roman" w:hAnsi="Times New Roman" w:cs="Times New Roman"/>
          <w:lang w:val="uk-UA"/>
        </w:rPr>
      </w:pPr>
      <w:r w:rsidRPr="005E0395">
        <w:rPr>
          <w:rFonts w:ascii="Times New Roman" w:hAnsi="Times New Roman" w:cs="Times New Roman"/>
          <w:lang w:val="uk-UA"/>
        </w:rPr>
        <w:t>Основні механічні ефекти:</w:t>
      </w:r>
    </w:p>
    <w:p w:rsidR="005E0395" w:rsidRPr="005E0395" w:rsidRDefault="00F612D4" w:rsidP="00715354">
      <w:pPr>
        <w:pStyle w:val="a7"/>
        <w:numPr>
          <w:ilvl w:val="0"/>
          <w:numId w:val="13"/>
        </w:numPr>
        <w:spacing w:line="360" w:lineRule="auto"/>
        <w:jc w:val="both"/>
        <w:rPr>
          <w:rFonts w:ascii="Times New Roman" w:hAnsi="Times New Roman" w:cs="Times New Roman"/>
          <w:lang w:val="uk-UA"/>
        </w:rPr>
      </w:pPr>
      <w:r w:rsidRPr="005E0395">
        <w:rPr>
          <w:rFonts w:ascii="Times New Roman" w:hAnsi="Times New Roman" w:cs="Times New Roman"/>
          <w:lang w:val="uk-UA"/>
        </w:rPr>
        <w:t xml:space="preserve">підвищення </w:t>
      </w:r>
      <w:r w:rsidRPr="005E0395">
        <w:rPr>
          <w:rStyle w:val="af3"/>
          <w:rFonts w:ascii="Times New Roman" w:hAnsi="Times New Roman" w:cs="Times New Roman"/>
          <w:b w:val="0"/>
          <w:lang w:val="uk-UA"/>
        </w:rPr>
        <w:t>границі міцності при розтязі на згин</w:t>
      </w:r>
      <w:r w:rsidR="00673527">
        <w:rPr>
          <w:rFonts w:ascii="Times New Roman" w:hAnsi="Times New Roman" w:cs="Times New Roman"/>
          <w:lang w:val="uk-UA"/>
        </w:rPr>
        <w:t xml:space="preserve"> на 20–80</w:t>
      </w:r>
      <w:r w:rsidRPr="005E0395">
        <w:rPr>
          <w:rFonts w:ascii="Times New Roman" w:hAnsi="Times New Roman" w:cs="Times New Roman"/>
          <w:lang w:val="uk-UA"/>
        </w:rPr>
        <w:t>%;</w:t>
      </w:r>
    </w:p>
    <w:p w:rsidR="005E0395" w:rsidRPr="005E0395" w:rsidRDefault="00F612D4" w:rsidP="00715354">
      <w:pPr>
        <w:pStyle w:val="a7"/>
        <w:numPr>
          <w:ilvl w:val="0"/>
          <w:numId w:val="13"/>
        </w:numPr>
        <w:spacing w:line="360" w:lineRule="auto"/>
        <w:jc w:val="both"/>
        <w:rPr>
          <w:rFonts w:ascii="Times New Roman" w:hAnsi="Times New Roman" w:cs="Times New Roman"/>
          <w:lang w:val="uk-UA"/>
        </w:rPr>
      </w:pPr>
      <w:r w:rsidRPr="005E0395">
        <w:rPr>
          <w:rFonts w:ascii="Times New Roman" w:hAnsi="Times New Roman" w:cs="Times New Roman"/>
          <w:lang w:val="uk-UA"/>
        </w:rPr>
        <w:t xml:space="preserve">збільшення </w:t>
      </w:r>
      <w:r w:rsidRPr="005E0395">
        <w:rPr>
          <w:rStyle w:val="af3"/>
          <w:rFonts w:ascii="Times New Roman" w:hAnsi="Times New Roman" w:cs="Times New Roman"/>
          <w:b w:val="0"/>
          <w:lang w:val="uk-UA"/>
        </w:rPr>
        <w:t>енергії руйнування</w:t>
      </w:r>
      <w:r w:rsidRPr="005E0395">
        <w:rPr>
          <w:rFonts w:ascii="Times New Roman" w:hAnsi="Times New Roman" w:cs="Times New Roman"/>
          <w:lang w:val="uk-UA"/>
        </w:rPr>
        <w:t xml:space="preserve"> у 3–10 разів порівняно з неармованим бетоном;</w:t>
      </w:r>
    </w:p>
    <w:p w:rsidR="005E0395" w:rsidRPr="005E0395" w:rsidRDefault="00F612D4" w:rsidP="00715354">
      <w:pPr>
        <w:pStyle w:val="a7"/>
        <w:numPr>
          <w:ilvl w:val="0"/>
          <w:numId w:val="13"/>
        </w:numPr>
        <w:spacing w:line="360" w:lineRule="auto"/>
        <w:jc w:val="both"/>
        <w:rPr>
          <w:rFonts w:ascii="Times New Roman" w:hAnsi="Times New Roman" w:cs="Times New Roman"/>
          <w:lang w:val="uk-UA"/>
        </w:rPr>
      </w:pPr>
      <w:r w:rsidRPr="005E0395">
        <w:rPr>
          <w:rFonts w:ascii="Times New Roman" w:hAnsi="Times New Roman" w:cs="Times New Roman"/>
          <w:lang w:val="uk-UA"/>
        </w:rPr>
        <w:t xml:space="preserve">підвищення </w:t>
      </w:r>
      <w:r w:rsidRPr="005E0395">
        <w:rPr>
          <w:rStyle w:val="af3"/>
          <w:rFonts w:ascii="Times New Roman" w:hAnsi="Times New Roman" w:cs="Times New Roman"/>
          <w:b w:val="0"/>
          <w:lang w:val="uk-UA"/>
        </w:rPr>
        <w:t>ударної в’язкості</w:t>
      </w:r>
      <w:r w:rsidRPr="005E0395">
        <w:rPr>
          <w:rFonts w:ascii="Times New Roman" w:hAnsi="Times New Roman" w:cs="Times New Roman"/>
          <w:b/>
          <w:lang w:val="uk-UA"/>
        </w:rPr>
        <w:t xml:space="preserve"> </w:t>
      </w:r>
      <w:r w:rsidRPr="005E0395">
        <w:rPr>
          <w:rFonts w:ascii="Times New Roman" w:hAnsi="Times New Roman" w:cs="Times New Roman"/>
          <w:lang w:val="uk-UA"/>
        </w:rPr>
        <w:t>та</w:t>
      </w:r>
      <w:r w:rsidRPr="005E0395">
        <w:rPr>
          <w:rFonts w:ascii="Times New Roman" w:hAnsi="Times New Roman" w:cs="Times New Roman"/>
          <w:b/>
          <w:lang w:val="uk-UA"/>
        </w:rPr>
        <w:t xml:space="preserve"> </w:t>
      </w:r>
      <w:r w:rsidRPr="005E0395">
        <w:rPr>
          <w:rStyle w:val="af3"/>
          <w:rFonts w:ascii="Times New Roman" w:hAnsi="Times New Roman" w:cs="Times New Roman"/>
          <w:b w:val="0"/>
          <w:lang w:val="uk-UA"/>
        </w:rPr>
        <w:t>стійкості до втоми</w:t>
      </w:r>
      <w:r w:rsidRPr="005E0395">
        <w:rPr>
          <w:rFonts w:ascii="Times New Roman" w:hAnsi="Times New Roman" w:cs="Times New Roman"/>
          <w:lang w:val="uk-UA"/>
        </w:rPr>
        <w:t>;</w:t>
      </w:r>
    </w:p>
    <w:p w:rsidR="005E0395" w:rsidRPr="005E0395" w:rsidRDefault="00F612D4" w:rsidP="00715354">
      <w:pPr>
        <w:pStyle w:val="a7"/>
        <w:numPr>
          <w:ilvl w:val="0"/>
          <w:numId w:val="13"/>
        </w:numPr>
        <w:spacing w:line="360" w:lineRule="auto"/>
        <w:jc w:val="both"/>
        <w:rPr>
          <w:rFonts w:ascii="Times New Roman" w:hAnsi="Times New Roman" w:cs="Times New Roman"/>
          <w:lang w:val="uk-UA"/>
        </w:rPr>
      </w:pPr>
      <w:r w:rsidRPr="005E0395">
        <w:rPr>
          <w:rFonts w:ascii="Times New Roman" w:hAnsi="Times New Roman" w:cs="Times New Roman"/>
          <w:lang w:val="uk-UA"/>
        </w:rPr>
        <w:t xml:space="preserve">зменшення </w:t>
      </w:r>
      <w:r w:rsidRPr="005E0395">
        <w:rPr>
          <w:rStyle w:val="af3"/>
          <w:rFonts w:ascii="Times New Roman" w:hAnsi="Times New Roman" w:cs="Times New Roman"/>
          <w:b w:val="0"/>
          <w:lang w:val="uk-UA"/>
        </w:rPr>
        <w:t xml:space="preserve">усадкових </w:t>
      </w:r>
      <w:proofErr w:type="spellStart"/>
      <w:r w:rsidRPr="005E0395">
        <w:rPr>
          <w:rStyle w:val="af3"/>
          <w:rFonts w:ascii="Times New Roman" w:hAnsi="Times New Roman" w:cs="Times New Roman"/>
          <w:b w:val="0"/>
          <w:lang w:val="uk-UA"/>
        </w:rPr>
        <w:t>тріщин</w:t>
      </w:r>
      <w:proofErr w:type="spellEnd"/>
      <w:r w:rsidR="005E0395" w:rsidRPr="005E0395">
        <w:rPr>
          <w:rFonts w:ascii="Times New Roman" w:hAnsi="Times New Roman" w:cs="Times New Roman"/>
          <w:lang w:val="uk-UA"/>
        </w:rPr>
        <w:t xml:space="preserve"> на стадії твердіння.</w:t>
      </w:r>
    </w:p>
    <w:p w:rsidR="00673527" w:rsidRPr="000B44CE" w:rsidRDefault="00F612D4" w:rsidP="000B44CE">
      <w:pPr>
        <w:pStyle w:val="a7"/>
        <w:spacing w:line="360" w:lineRule="auto"/>
        <w:ind w:firstLine="720"/>
        <w:jc w:val="both"/>
        <w:rPr>
          <w:rFonts w:ascii="Times New Roman" w:hAnsi="Times New Roman" w:cs="Times New Roman"/>
          <w:lang w:val="uk-UA"/>
        </w:rPr>
      </w:pPr>
      <w:r w:rsidRPr="005E0395">
        <w:rPr>
          <w:rFonts w:ascii="Times New Roman" w:hAnsi="Times New Roman" w:cs="Times New Roman"/>
          <w:lang w:val="uk-UA"/>
        </w:rPr>
        <w:t>Сталеві волокна, як правило, забезпечують найвищі показники приросту міцності, тоді як полімерні — кращу роботу при динамічних або температу</w:t>
      </w:r>
      <w:r w:rsidR="00673527">
        <w:rPr>
          <w:rFonts w:ascii="Times New Roman" w:hAnsi="Times New Roman" w:cs="Times New Roman"/>
          <w:lang w:val="uk-UA"/>
        </w:rPr>
        <w:t>рних впливах. Додавання 0,5–1,0</w:t>
      </w:r>
      <w:r w:rsidRPr="005E0395">
        <w:rPr>
          <w:rFonts w:ascii="Times New Roman" w:hAnsi="Times New Roman" w:cs="Times New Roman"/>
          <w:lang w:val="uk-UA"/>
        </w:rPr>
        <w:t>% сталевих волокон від об’єму суміші може підвищити гр</w:t>
      </w:r>
      <w:r w:rsidR="00673527">
        <w:rPr>
          <w:rFonts w:ascii="Times New Roman" w:hAnsi="Times New Roman" w:cs="Times New Roman"/>
          <w:lang w:val="uk-UA"/>
        </w:rPr>
        <w:t>аницю міцності на згин на 40–60</w:t>
      </w:r>
      <w:r w:rsidRPr="005E0395">
        <w:rPr>
          <w:rFonts w:ascii="Times New Roman" w:hAnsi="Times New Roman" w:cs="Times New Roman"/>
          <w:lang w:val="uk-UA"/>
        </w:rPr>
        <w:t>%. Поліпропілен</w:t>
      </w:r>
      <w:r w:rsidR="00673527">
        <w:rPr>
          <w:rFonts w:ascii="Times New Roman" w:hAnsi="Times New Roman" w:cs="Times New Roman"/>
          <w:lang w:val="uk-UA"/>
        </w:rPr>
        <w:t>ові волокна у кількості 0,1–0,3</w:t>
      </w:r>
      <w:r w:rsidRPr="005E0395">
        <w:rPr>
          <w:rFonts w:ascii="Times New Roman" w:hAnsi="Times New Roman" w:cs="Times New Roman"/>
          <w:lang w:val="uk-UA"/>
        </w:rPr>
        <w:t xml:space="preserve">% ефективно запобігають утворенню </w:t>
      </w:r>
      <w:proofErr w:type="spellStart"/>
      <w:r w:rsidRPr="005E0395">
        <w:rPr>
          <w:rFonts w:ascii="Times New Roman" w:hAnsi="Times New Roman" w:cs="Times New Roman"/>
          <w:lang w:val="uk-UA"/>
        </w:rPr>
        <w:t>тріщин</w:t>
      </w:r>
      <w:proofErr w:type="spellEnd"/>
      <w:r w:rsidRPr="005E0395">
        <w:rPr>
          <w:rFonts w:ascii="Times New Roman" w:hAnsi="Times New Roman" w:cs="Times New Roman"/>
          <w:lang w:val="uk-UA"/>
        </w:rPr>
        <w:t xml:space="preserve"> при усадці.</w:t>
      </w:r>
    </w:p>
    <w:p w:rsidR="005E0395" w:rsidRDefault="00761075" w:rsidP="005E0395">
      <w:pPr>
        <w:pStyle w:val="a7"/>
        <w:spacing w:line="360" w:lineRule="auto"/>
        <w:jc w:val="both"/>
        <w:rPr>
          <w:rFonts w:ascii="Times New Roman" w:hAnsi="Times New Roman" w:cs="Times New Roman"/>
          <w:lang w:val="uk-UA"/>
        </w:rPr>
      </w:pPr>
      <w:r>
        <w:rPr>
          <w:rFonts w:ascii="Times New Roman" w:hAnsi="Times New Roman" w:cs="Times New Roman"/>
          <w:lang w:val="uk-UA"/>
        </w:rPr>
        <w:lastRenderedPageBreak/>
        <w:t>1.</w:t>
      </w:r>
      <w:r w:rsidR="00810C52" w:rsidRPr="00B530CC">
        <w:rPr>
          <w:rFonts w:ascii="Times New Roman" w:hAnsi="Times New Roman" w:cs="Times New Roman"/>
          <w:lang w:val="uk-UA"/>
        </w:rPr>
        <w:t>6</w:t>
      </w:r>
      <w:r w:rsidR="000B44CE">
        <w:rPr>
          <w:rFonts w:ascii="Times New Roman" w:hAnsi="Times New Roman" w:cs="Times New Roman"/>
          <w:lang w:val="uk-UA"/>
        </w:rPr>
        <w:t>.3</w:t>
      </w:r>
      <w:r w:rsidR="00F612D4" w:rsidRPr="00B530CC">
        <w:rPr>
          <w:rFonts w:ascii="Times New Roman" w:hAnsi="Times New Roman" w:cs="Times New Roman"/>
          <w:lang w:val="uk-UA"/>
        </w:rPr>
        <w:t xml:space="preserve"> Вплив волокон на реологічні властивості</w:t>
      </w:r>
    </w:p>
    <w:p w:rsidR="005E0395" w:rsidRPr="00673527" w:rsidRDefault="00F612D4" w:rsidP="00542DD4">
      <w:pPr>
        <w:pStyle w:val="a7"/>
        <w:spacing w:line="360" w:lineRule="auto"/>
        <w:ind w:firstLine="709"/>
        <w:jc w:val="both"/>
        <w:rPr>
          <w:rFonts w:ascii="Times New Roman" w:hAnsi="Times New Roman" w:cs="Times New Roman"/>
          <w:lang w:val="uk-UA"/>
        </w:rPr>
      </w:pPr>
      <w:r w:rsidRPr="00673527">
        <w:rPr>
          <w:rFonts w:ascii="Times New Roman" w:hAnsi="Times New Roman" w:cs="Times New Roman"/>
          <w:lang w:val="uk-UA"/>
        </w:rPr>
        <w:t xml:space="preserve">З точки зору реології, присутність волокон збільшує </w:t>
      </w:r>
      <w:r w:rsidRPr="00673527">
        <w:rPr>
          <w:rStyle w:val="af3"/>
          <w:rFonts w:ascii="Times New Roman" w:hAnsi="Times New Roman" w:cs="Times New Roman"/>
          <w:b w:val="0"/>
          <w:lang w:val="uk-UA"/>
        </w:rPr>
        <w:t>структурну в’язкість</w:t>
      </w:r>
      <w:r w:rsidRPr="00673527">
        <w:rPr>
          <w:rFonts w:ascii="Times New Roman" w:hAnsi="Times New Roman" w:cs="Times New Roman"/>
          <w:lang w:val="uk-UA"/>
        </w:rPr>
        <w:t xml:space="preserve"> бетонної суміші. Волокна утворюють тривимірну «рамку», яка перешкоджає вільному переміщенню частинок, що зменшує осідання конуса і ускладнює укладання. Ступінь впливу залежить від:</w:t>
      </w:r>
    </w:p>
    <w:p w:rsidR="005E0395" w:rsidRPr="00673527" w:rsidRDefault="00F612D4" w:rsidP="00715354">
      <w:pPr>
        <w:pStyle w:val="a7"/>
        <w:numPr>
          <w:ilvl w:val="0"/>
          <w:numId w:val="14"/>
        </w:numPr>
        <w:spacing w:line="360" w:lineRule="auto"/>
        <w:jc w:val="both"/>
        <w:rPr>
          <w:rFonts w:ascii="Times New Roman" w:hAnsi="Times New Roman" w:cs="Times New Roman"/>
          <w:lang w:val="uk-UA"/>
        </w:rPr>
      </w:pPr>
      <w:r w:rsidRPr="00673527">
        <w:rPr>
          <w:rFonts w:ascii="Times New Roman" w:hAnsi="Times New Roman" w:cs="Times New Roman"/>
          <w:lang w:val="uk-UA"/>
        </w:rPr>
        <w:t>типу волокна (полімерні впливають менше, ніж сталеві),</w:t>
      </w:r>
    </w:p>
    <w:p w:rsidR="005E0395" w:rsidRPr="00673527" w:rsidRDefault="00F612D4" w:rsidP="00715354">
      <w:pPr>
        <w:pStyle w:val="a7"/>
        <w:numPr>
          <w:ilvl w:val="0"/>
          <w:numId w:val="14"/>
        </w:numPr>
        <w:spacing w:line="360" w:lineRule="auto"/>
        <w:jc w:val="both"/>
        <w:rPr>
          <w:rFonts w:ascii="Times New Roman" w:hAnsi="Times New Roman" w:cs="Times New Roman"/>
          <w:lang w:val="uk-UA"/>
        </w:rPr>
      </w:pPr>
      <w:r w:rsidRPr="00673527">
        <w:rPr>
          <w:rFonts w:ascii="Times New Roman" w:hAnsi="Times New Roman" w:cs="Times New Roman"/>
          <w:lang w:val="uk-UA"/>
        </w:rPr>
        <w:t>довжини (</w:t>
      </w:r>
      <w:r w:rsidRPr="00673527">
        <w:rPr>
          <w:rStyle w:val="af4"/>
          <w:rFonts w:ascii="Times New Roman" w:hAnsi="Times New Roman" w:cs="Times New Roman"/>
          <w:lang w:val="uk-UA"/>
        </w:rPr>
        <w:t>l</w:t>
      </w:r>
      <w:r w:rsidRPr="00673527">
        <w:rPr>
          <w:rFonts w:ascii="Times New Roman" w:hAnsi="Times New Roman" w:cs="Times New Roman"/>
          <w:lang w:val="uk-UA"/>
        </w:rPr>
        <w:t>),</w:t>
      </w:r>
    </w:p>
    <w:p w:rsidR="005E0395" w:rsidRPr="00673527" w:rsidRDefault="00F612D4" w:rsidP="00715354">
      <w:pPr>
        <w:pStyle w:val="a7"/>
        <w:numPr>
          <w:ilvl w:val="0"/>
          <w:numId w:val="14"/>
        </w:numPr>
        <w:spacing w:line="360" w:lineRule="auto"/>
        <w:jc w:val="both"/>
        <w:rPr>
          <w:rFonts w:ascii="Times New Roman" w:hAnsi="Times New Roman" w:cs="Times New Roman"/>
          <w:lang w:val="uk-UA"/>
        </w:rPr>
      </w:pPr>
      <w:r w:rsidRPr="00673527">
        <w:rPr>
          <w:rFonts w:ascii="Times New Roman" w:hAnsi="Times New Roman" w:cs="Times New Roman"/>
          <w:lang w:val="uk-UA"/>
        </w:rPr>
        <w:t>об’ємної концентрації (</w:t>
      </w:r>
      <w:proofErr w:type="spellStart"/>
      <w:r w:rsidRPr="00673527">
        <w:rPr>
          <w:rStyle w:val="af4"/>
          <w:rFonts w:ascii="Times New Roman" w:hAnsi="Times New Roman" w:cs="Times New Roman"/>
          <w:lang w:val="uk-UA"/>
        </w:rPr>
        <w:t>Vf</w:t>
      </w:r>
      <w:proofErr w:type="spellEnd"/>
      <w:r w:rsidRPr="00673527">
        <w:rPr>
          <w:rFonts w:ascii="Times New Roman" w:hAnsi="Times New Roman" w:cs="Times New Roman"/>
          <w:lang w:val="uk-UA"/>
        </w:rPr>
        <w:t>),</w:t>
      </w:r>
    </w:p>
    <w:p w:rsidR="005E0395" w:rsidRPr="00673527" w:rsidRDefault="00F612D4" w:rsidP="00715354">
      <w:pPr>
        <w:pStyle w:val="a7"/>
        <w:numPr>
          <w:ilvl w:val="0"/>
          <w:numId w:val="14"/>
        </w:numPr>
        <w:spacing w:line="360" w:lineRule="auto"/>
        <w:jc w:val="both"/>
        <w:rPr>
          <w:rFonts w:ascii="Times New Roman" w:hAnsi="Times New Roman" w:cs="Times New Roman"/>
          <w:lang w:val="uk-UA"/>
        </w:rPr>
      </w:pPr>
      <w:r w:rsidRPr="00673527">
        <w:rPr>
          <w:rFonts w:ascii="Times New Roman" w:hAnsi="Times New Roman" w:cs="Times New Roman"/>
          <w:lang w:val="uk-UA"/>
        </w:rPr>
        <w:t>форми поверхні (гладка чи гофрована).</w:t>
      </w:r>
    </w:p>
    <w:p w:rsidR="00B30393" w:rsidRPr="00673527" w:rsidRDefault="00F612D4" w:rsidP="00542DD4">
      <w:pPr>
        <w:pStyle w:val="a7"/>
        <w:numPr>
          <w:ilvl w:val="0"/>
          <w:numId w:val="0"/>
        </w:numPr>
        <w:spacing w:line="360" w:lineRule="auto"/>
        <w:ind w:firstLine="709"/>
        <w:jc w:val="both"/>
        <w:rPr>
          <w:rFonts w:ascii="Times New Roman" w:hAnsi="Times New Roman" w:cs="Times New Roman"/>
          <w:lang w:val="uk-UA"/>
        </w:rPr>
      </w:pPr>
      <w:r w:rsidRPr="00673527">
        <w:rPr>
          <w:rStyle w:val="af3"/>
          <w:rFonts w:ascii="Times New Roman" w:hAnsi="Times New Roman" w:cs="Times New Roman"/>
          <w:b w:val="0"/>
          <w:lang w:val="uk-UA"/>
        </w:rPr>
        <w:t xml:space="preserve">Зменшення осідання конуса </w:t>
      </w:r>
      <w:r w:rsidR="00DE3CC8" w:rsidRPr="00673527">
        <w:rPr>
          <w:rFonts w:ascii="Times New Roman" w:hAnsi="Times New Roman" w:cs="Times New Roman"/>
          <w:lang w:val="uk-UA"/>
        </w:rPr>
        <w:t xml:space="preserve"> </w:t>
      </w:r>
      <w:r w:rsidRPr="00673527">
        <w:rPr>
          <w:rFonts w:ascii="Times New Roman" w:hAnsi="Times New Roman" w:cs="Times New Roman"/>
          <w:lang w:val="uk-UA"/>
        </w:rPr>
        <w:t>приблизно на 20–50 мм с</w:t>
      </w:r>
      <w:r w:rsidR="00673527">
        <w:rPr>
          <w:rFonts w:ascii="Times New Roman" w:hAnsi="Times New Roman" w:cs="Times New Roman"/>
          <w:lang w:val="uk-UA"/>
        </w:rPr>
        <w:t>постерігається при введенні 0,5</w:t>
      </w:r>
      <w:r w:rsidRPr="00673527">
        <w:rPr>
          <w:rFonts w:ascii="Times New Roman" w:hAnsi="Times New Roman" w:cs="Times New Roman"/>
          <w:lang w:val="uk-UA"/>
        </w:rPr>
        <w:t>% сталевих волокон, тоді як поліпропіле</w:t>
      </w:r>
      <w:r w:rsidR="00673527">
        <w:rPr>
          <w:rFonts w:ascii="Times New Roman" w:hAnsi="Times New Roman" w:cs="Times New Roman"/>
          <w:lang w:val="uk-UA"/>
        </w:rPr>
        <w:t>нові волокна у кількості до 0,2</w:t>
      </w:r>
      <w:r w:rsidRPr="00673527">
        <w:rPr>
          <w:rFonts w:ascii="Times New Roman" w:hAnsi="Times New Roman" w:cs="Times New Roman"/>
          <w:lang w:val="uk-UA"/>
        </w:rPr>
        <w:t>% п</w:t>
      </w:r>
      <w:r w:rsidR="00FE7076" w:rsidRPr="00673527">
        <w:rPr>
          <w:rFonts w:ascii="Times New Roman" w:hAnsi="Times New Roman" w:cs="Times New Roman"/>
          <w:lang w:val="uk-UA"/>
        </w:rPr>
        <w:t xml:space="preserve">рактично не змінюють плинність. </w:t>
      </w:r>
      <w:r w:rsidRPr="00673527">
        <w:rPr>
          <w:rFonts w:ascii="Times New Roman" w:hAnsi="Times New Roman" w:cs="Times New Roman"/>
          <w:lang w:val="uk-UA"/>
        </w:rPr>
        <w:t xml:space="preserve">Для компенсації втрати рухливості зазвичай застосовують </w:t>
      </w:r>
      <w:proofErr w:type="spellStart"/>
      <w:r w:rsidRPr="00673527">
        <w:rPr>
          <w:rStyle w:val="af3"/>
          <w:rFonts w:ascii="Times New Roman" w:hAnsi="Times New Roman" w:cs="Times New Roman"/>
          <w:b w:val="0"/>
          <w:lang w:val="uk-UA"/>
        </w:rPr>
        <w:t>суперпластифікатори</w:t>
      </w:r>
      <w:proofErr w:type="spellEnd"/>
      <w:r w:rsidRPr="00673527">
        <w:rPr>
          <w:rStyle w:val="af3"/>
          <w:rFonts w:ascii="Times New Roman" w:hAnsi="Times New Roman" w:cs="Times New Roman"/>
          <w:b w:val="0"/>
          <w:lang w:val="uk-UA"/>
        </w:rPr>
        <w:t xml:space="preserve"> нового покоління</w:t>
      </w:r>
      <w:r w:rsidRPr="00673527">
        <w:rPr>
          <w:rFonts w:ascii="Times New Roman" w:hAnsi="Times New Roman" w:cs="Times New Roman"/>
          <w:lang w:val="uk-UA"/>
        </w:rPr>
        <w:t xml:space="preserve">, що дозволяють зберегти бажану консистенцію без збільшення </w:t>
      </w:r>
      <w:proofErr w:type="spellStart"/>
      <w:r w:rsidRPr="00673527">
        <w:rPr>
          <w:rFonts w:ascii="Times New Roman" w:hAnsi="Times New Roman" w:cs="Times New Roman"/>
          <w:lang w:val="uk-UA"/>
        </w:rPr>
        <w:t>водоцементного</w:t>
      </w:r>
      <w:proofErr w:type="spellEnd"/>
      <w:r w:rsidRPr="00673527">
        <w:rPr>
          <w:rFonts w:ascii="Times New Roman" w:hAnsi="Times New Roman" w:cs="Times New Roman"/>
          <w:lang w:val="uk-UA"/>
        </w:rPr>
        <w:t xml:space="preserve"> відношення.</w:t>
      </w:r>
    </w:p>
    <w:p w:rsidR="00673527" w:rsidRDefault="00761075" w:rsidP="00673527">
      <w:pPr>
        <w:pStyle w:val="a7"/>
        <w:spacing w:line="360" w:lineRule="auto"/>
        <w:jc w:val="both"/>
        <w:rPr>
          <w:rFonts w:ascii="Times New Roman" w:hAnsi="Times New Roman" w:cs="Times New Roman"/>
          <w:lang w:val="uk-UA"/>
        </w:rPr>
      </w:pPr>
      <w:r>
        <w:rPr>
          <w:rFonts w:ascii="Times New Roman" w:hAnsi="Times New Roman" w:cs="Times New Roman"/>
          <w:lang w:val="uk-UA"/>
        </w:rPr>
        <w:t>1.</w:t>
      </w:r>
      <w:r w:rsidR="00810C52" w:rsidRPr="00B530CC">
        <w:rPr>
          <w:rFonts w:ascii="Times New Roman" w:hAnsi="Times New Roman" w:cs="Times New Roman"/>
          <w:lang w:val="uk-UA"/>
        </w:rPr>
        <w:t>6</w:t>
      </w:r>
      <w:r w:rsidR="000B44CE">
        <w:rPr>
          <w:rFonts w:ascii="Times New Roman" w:hAnsi="Times New Roman" w:cs="Times New Roman"/>
          <w:lang w:val="uk-UA"/>
        </w:rPr>
        <w:t>.4</w:t>
      </w:r>
      <w:r w:rsidR="00F612D4" w:rsidRPr="00B530CC">
        <w:rPr>
          <w:rFonts w:ascii="Times New Roman" w:hAnsi="Times New Roman" w:cs="Times New Roman"/>
          <w:lang w:val="uk-UA"/>
        </w:rPr>
        <w:t xml:space="preserve"> Оптимізація суміші при використанні волокон</w:t>
      </w:r>
    </w:p>
    <w:p w:rsidR="00673527" w:rsidRPr="00673527" w:rsidRDefault="00F612D4" w:rsidP="00542DD4">
      <w:pPr>
        <w:pStyle w:val="a7"/>
        <w:spacing w:line="360" w:lineRule="auto"/>
        <w:ind w:firstLine="709"/>
        <w:jc w:val="both"/>
        <w:rPr>
          <w:rFonts w:ascii="Times New Roman" w:hAnsi="Times New Roman" w:cs="Times New Roman"/>
          <w:lang w:val="uk-UA"/>
        </w:rPr>
      </w:pPr>
      <w:r w:rsidRPr="00673527">
        <w:rPr>
          <w:rFonts w:ascii="Times New Roman" w:hAnsi="Times New Roman" w:cs="Times New Roman"/>
          <w:lang w:val="uk-UA"/>
        </w:rPr>
        <w:t>Для забезпечення сумісності волокон з цементною матрицею та рівномірного розподілу волокон у тілі бетону необхідно дотримуватись таких принципів:</w:t>
      </w:r>
    </w:p>
    <w:p w:rsidR="00673527" w:rsidRPr="00673527" w:rsidRDefault="00F612D4" w:rsidP="00715354">
      <w:pPr>
        <w:pStyle w:val="a7"/>
        <w:numPr>
          <w:ilvl w:val="0"/>
          <w:numId w:val="16"/>
        </w:numPr>
        <w:spacing w:line="360" w:lineRule="auto"/>
        <w:jc w:val="both"/>
        <w:rPr>
          <w:rFonts w:ascii="Times New Roman" w:hAnsi="Times New Roman" w:cs="Times New Roman"/>
          <w:lang w:val="uk-UA"/>
        </w:rPr>
      </w:pPr>
      <w:r w:rsidRPr="00673527">
        <w:rPr>
          <w:rFonts w:ascii="Times New Roman" w:hAnsi="Times New Roman" w:cs="Times New Roman"/>
          <w:lang w:val="uk-UA"/>
        </w:rPr>
        <w:t xml:space="preserve">використання </w:t>
      </w:r>
      <w:r w:rsidRPr="00673527">
        <w:rPr>
          <w:rStyle w:val="af3"/>
          <w:rFonts w:ascii="Times New Roman" w:hAnsi="Times New Roman" w:cs="Times New Roman"/>
          <w:b w:val="0"/>
          <w:lang w:val="uk-UA"/>
        </w:rPr>
        <w:t>пластифікаторів</w:t>
      </w:r>
      <w:r w:rsidRPr="00673527">
        <w:rPr>
          <w:rFonts w:ascii="Times New Roman" w:hAnsi="Times New Roman" w:cs="Times New Roman"/>
          <w:lang w:val="uk-UA"/>
        </w:rPr>
        <w:t xml:space="preserve"> або </w:t>
      </w:r>
      <w:r w:rsidRPr="00673527">
        <w:rPr>
          <w:rStyle w:val="af3"/>
          <w:rFonts w:ascii="Times New Roman" w:hAnsi="Times New Roman" w:cs="Times New Roman"/>
          <w:b w:val="0"/>
          <w:lang w:val="uk-UA"/>
        </w:rPr>
        <w:t>модифікаторів в’язкості</w:t>
      </w:r>
      <w:r w:rsidRPr="00673527">
        <w:rPr>
          <w:rFonts w:ascii="Times New Roman" w:hAnsi="Times New Roman" w:cs="Times New Roman"/>
          <w:lang w:val="uk-UA"/>
        </w:rPr>
        <w:t>, що знижують тертя між волокнами;</w:t>
      </w:r>
    </w:p>
    <w:p w:rsidR="00673527" w:rsidRPr="00673527" w:rsidRDefault="00F612D4" w:rsidP="00715354">
      <w:pPr>
        <w:pStyle w:val="a7"/>
        <w:numPr>
          <w:ilvl w:val="0"/>
          <w:numId w:val="15"/>
        </w:numPr>
        <w:spacing w:line="360" w:lineRule="auto"/>
        <w:jc w:val="both"/>
        <w:rPr>
          <w:rFonts w:ascii="Times New Roman" w:hAnsi="Times New Roman" w:cs="Times New Roman"/>
          <w:lang w:val="uk-UA"/>
        </w:rPr>
      </w:pPr>
      <w:r w:rsidRPr="00673527">
        <w:rPr>
          <w:rFonts w:ascii="Times New Roman" w:hAnsi="Times New Roman" w:cs="Times New Roman"/>
          <w:lang w:val="uk-UA"/>
        </w:rPr>
        <w:t xml:space="preserve">підбір </w:t>
      </w:r>
      <w:r w:rsidRPr="00673527">
        <w:rPr>
          <w:rStyle w:val="af3"/>
          <w:rFonts w:ascii="Times New Roman" w:hAnsi="Times New Roman" w:cs="Times New Roman"/>
          <w:b w:val="0"/>
          <w:lang w:val="uk-UA"/>
        </w:rPr>
        <w:t>оптимальної довжини</w:t>
      </w:r>
      <w:r w:rsidRPr="00673527">
        <w:rPr>
          <w:rFonts w:ascii="Times New Roman" w:hAnsi="Times New Roman" w:cs="Times New Roman"/>
          <w:lang w:val="uk-UA"/>
        </w:rPr>
        <w:t xml:space="preserve"> волокон залежно від розміру заповнювача (довжина волокна має бути меншою за ⅓ максимального розміру </w:t>
      </w:r>
      <w:proofErr w:type="spellStart"/>
      <w:r w:rsidRPr="00673527">
        <w:rPr>
          <w:rFonts w:ascii="Times New Roman" w:hAnsi="Times New Roman" w:cs="Times New Roman"/>
          <w:lang w:val="uk-UA"/>
        </w:rPr>
        <w:t>зерен</w:t>
      </w:r>
      <w:proofErr w:type="spellEnd"/>
      <w:r w:rsidRPr="00673527">
        <w:rPr>
          <w:rFonts w:ascii="Times New Roman" w:hAnsi="Times New Roman" w:cs="Times New Roman"/>
          <w:lang w:val="uk-UA"/>
        </w:rPr>
        <w:t>);</w:t>
      </w:r>
    </w:p>
    <w:p w:rsidR="00673527" w:rsidRPr="00673527" w:rsidRDefault="00F612D4" w:rsidP="00715354">
      <w:pPr>
        <w:pStyle w:val="a7"/>
        <w:numPr>
          <w:ilvl w:val="0"/>
          <w:numId w:val="15"/>
        </w:numPr>
        <w:spacing w:line="360" w:lineRule="auto"/>
        <w:jc w:val="both"/>
        <w:rPr>
          <w:rFonts w:ascii="Times New Roman" w:hAnsi="Times New Roman" w:cs="Times New Roman"/>
          <w:lang w:val="uk-UA"/>
        </w:rPr>
      </w:pPr>
      <w:r w:rsidRPr="00673527">
        <w:rPr>
          <w:rFonts w:ascii="Times New Roman" w:hAnsi="Times New Roman" w:cs="Times New Roman"/>
          <w:lang w:val="uk-UA"/>
        </w:rPr>
        <w:t xml:space="preserve">контроль часу змішування, щоб уникнути </w:t>
      </w:r>
      <w:r w:rsidRPr="00673527">
        <w:rPr>
          <w:rStyle w:val="af3"/>
          <w:rFonts w:ascii="Times New Roman" w:hAnsi="Times New Roman" w:cs="Times New Roman"/>
          <w:b w:val="0"/>
          <w:lang w:val="uk-UA"/>
        </w:rPr>
        <w:t>злипання волокон у пучки</w:t>
      </w:r>
      <w:r w:rsidRPr="00673527">
        <w:rPr>
          <w:rFonts w:ascii="Times New Roman" w:hAnsi="Times New Roman" w:cs="Times New Roman"/>
          <w:lang w:val="uk-UA"/>
        </w:rPr>
        <w:t>;</w:t>
      </w:r>
    </w:p>
    <w:p w:rsidR="00F612D4" w:rsidRPr="00673527" w:rsidRDefault="00F612D4" w:rsidP="00715354">
      <w:pPr>
        <w:pStyle w:val="a7"/>
        <w:numPr>
          <w:ilvl w:val="0"/>
          <w:numId w:val="15"/>
        </w:numPr>
        <w:spacing w:line="360" w:lineRule="auto"/>
        <w:jc w:val="both"/>
        <w:rPr>
          <w:rFonts w:ascii="Times New Roman" w:hAnsi="Times New Roman" w:cs="Times New Roman"/>
          <w:lang w:val="uk-UA"/>
        </w:rPr>
      </w:pPr>
      <w:r w:rsidRPr="00673527">
        <w:rPr>
          <w:rFonts w:ascii="Times New Roman" w:hAnsi="Times New Roman" w:cs="Times New Roman"/>
          <w:lang w:val="uk-UA"/>
        </w:rPr>
        <w:t>введення волокон на останньому етапі приготування суміші.</w:t>
      </w:r>
    </w:p>
    <w:p w:rsidR="00673527" w:rsidRDefault="00761075" w:rsidP="00673527">
      <w:pPr>
        <w:pStyle w:val="a7"/>
        <w:spacing w:line="360" w:lineRule="auto"/>
        <w:jc w:val="both"/>
        <w:rPr>
          <w:rFonts w:ascii="Times New Roman" w:hAnsi="Times New Roman" w:cs="Times New Roman"/>
          <w:lang w:val="uk-UA"/>
        </w:rPr>
      </w:pPr>
      <w:r>
        <w:rPr>
          <w:rFonts w:ascii="Times New Roman" w:hAnsi="Times New Roman" w:cs="Times New Roman"/>
          <w:lang w:val="uk-UA"/>
        </w:rPr>
        <w:lastRenderedPageBreak/>
        <w:t>1.</w:t>
      </w:r>
      <w:r w:rsidR="00810C52" w:rsidRPr="00B530CC">
        <w:rPr>
          <w:rFonts w:ascii="Times New Roman" w:hAnsi="Times New Roman" w:cs="Times New Roman"/>
          <w:lang w:val="uk-UA"/>
        </w:rPr>
        <w:t>6</w:t>
      </w:r>
      <w:r w:rsidR="000B44CE">
        <w:rPr>
          <w:rFonts w:ascii="Times New Roman" w:hAnsi="Times New Roman" w:cs="Times New Roman"/>
          <w:lang w:val="uk-UA"/>
        </w:rPr>
        <w:t>.5</w:t>
      </w:r>
      <w:r w:rsidR="00F612D4" w:rsidRPr="00B530CC">
        <w:rPr>
          <w:rFonts w:ascii="Times New Roman" w:hAnsi="Times New Roman" w:cs="Times New Roman"/>
          <w:lang w:val="uk-UA"/>
        </w:rPr>
        <w:t xml:space="preserve"> Сучасні дослідження і тенденції</w:t>
      </w:r>
    </w:p>
    <w:p w:rsidR="00673527" w:rsidRPr="00673527" w:rsidRDefault="00F612D4" w:rsidP="00673527">
      <w:pPr>
        <w:pStyle w:val="a7"/>
        <w:spacing w:line="360" w:lineRule="auto"/>
        <w:ind w:firstLine="720"/>
        <w:jc w:val="both"/>
        <w:rPr>
          <w:rFonts w:ascii="Times New Roman" w:hAnsi="Times New Roman" w:cs="Times New Roman"/>
          <w:lang w:val="uk-UA"/>
        </w:rPr>
      </w:pPr>
      <w:r w:rsidRPr="00673527">
        <w:rPr>
          <w:rFonts w:ascii="Times New Roman" w:hAnsi="Times New Roman" w:cs="Times New Roman"/>
          <w:lang w:val="uk-UA"/>
        </w:rPr>
        <w:t xml:space="preserve">За останні роки активно розвиваються технології </w:t>
      </w:r>
      <w:r w:rsidRPr="00673527">
        <w:rPr>
          <w:rStyle w:val="af3"/>
          <w:rFonts w:ascii="Times New Roman" w:hAnsi="Times New Roman" w:cs="Times New Roman"/>
          <w:b w:val="0"/>
          <w:lang w:val="uk-UA"/>
        </w:rPr>
        <w:t>гібридного армування</w:t>
      </w:r>
      <w:r w:rsidRPr="00673527">
        <w:rPr>
          <w:rFonts w:ascii="Times New Roman" w:hAnsi="Times New Roman" w:cs="Times New Roman"/>
          <w:lang w:val="uk-UA"/>
        </w:rPr>
        <w:t>, коли одночасно використовують кілька типів волокон (наприклад, сталеві + поліпропіленові або базальтові + скляні). Такий підхід дозволяє поєднати високу міцність сталевих волокон і еластичність полімерних, що забезпечує синергетичний ефект.</w:t>
      </w:r>
    </w:p>
    <w:p w:rsidR="00641F9A" w:rsidRDefault="00F612D4" w:rsidP="00641F9A">
      <w:pPr>
        <w:pStyle w:val="a7"/>
        <w:spacing w:line="360" w:lineRule="auto"/>
        <w:ind w:firstLine="720"/>
        <w:jc w:val="both"/>
        <w:rPr>
          <w:rFonts w:ascii="Times New Roman" w:hAnsi="Times New Roman" w:cs="Times New Roman"/>
          <w:lang w:val="uk-UA"/>
        </w:rPr>
      </w:pPr>
      <w:r w:rsidRPr="00673527">
        <w:rPr>
          <w:rFonts w:ascii="Times New Roman" w:hAnsi="Times New Roman" w:cs="Times New Roman"/>
          <w:lang w:val="uk-UA"/>
        </w:rPr>
        <w:t>У дослідженнях показано, що викор</w:t>
      </w:r>
      <w:r w:rsidR="00673527">
        <w:rPr>
          <w:rFonts w:ascii="Times New Roman" w:hAnsi="Times New Roman" w:cs="Times New Roman"/>
          <w:lang w:val="uk-UA"/>
        </w:rPr>
        <w:t>истання 0,75% сталевих та 0,15</w:t>
      </w:r>
      <w:r w:rsidRPr="00673527">
        <w:rPr>
          <w:rFonts w:ascii="Times New Roman" w:hAnsi="Times New Roman" w:cs="Times New Roman"/>
          <w:lang w:val="uk-UA"/>
        </w:rPr>
        <w:t>% поліпропіленових волокон дозволяє</w:t>
      </w:r>
      <w:r w:rsidR="00673527">
        <w:rPr>
          <w:rFonts w:ascii="Times New Roman" w:hAnsi="Times New Roman" w:cs="Times New Roman"/>
          <w:lang w:val="uk-UA"/>
        </w:rPr>
        <w:t xml:space="preserve"> знизити </w:t>
      </w:r>
      <w:proofErr w:type="spellStart"/>
      <w:r w:rsidR="00673527">
        <w:rPr>
          <w:rFonts w:ascii="Times New Roman" w:hAnsi="Times New Roman" w:cs="Times New Roman"/>
          <w:lang w:val="uk-UA"/>
        </w:rPr>
        <w:t>тріщиноутворення</w:t>
      </w:r>
      <w:proofErr w:type="spellEnd"/>
      <w:r w:rsidR="00673527">
        <w:rPr>
          <w:rFonts w:ascii="Times New Roman" w:hAnsi="Times New Roman" w:cs="Times New Roman"/>
          <w:lang w:val="uk-UA"/>
        </w:rPr>
        <w:t xml:space="preserve"> на 45</w:t>
      </w:r>
      <w:r w:rsidRPr="00673527">
        <w:rPr>
          <w:rFonts w:ascii="Times New Roman" w:hAnsi="Times New Roman" w:cs="Times New Roman"/>
          <w:lang w:val="uk-UA"/>
        </w:rPr>
        <w:t>% і збільшити тривкість циклів заморожування-в</w:t>
      </w:r>
      <w:r w:rsidR="00673527">
        <w:rPr>
          <w:rFonts w:ascii="Times New Roman" w:hAnsi="Times New Roman" w:cs="Times New Roman"/>
          <w:lang w:val="uk-UA"/>
        </w:rPr>
        <w:t>ідтавання на 30</w:t>
      </w:r>
      <w:r w:rsidRPr="00673527">
        <w:rPr>
          <w:rFonts w:ascii="Times New Roman" w:hAnsi="Times New Roman" w:cs="Times New Roman"/>
          <w:lang w:val="uk-UA"/>
        </w:rPr>
        <w:t xml:space="preserve">%. Також спостерігається тенденція до застосування </w:t>
      </w:r>
      <w:proofErr w:type="spellStart"/>
      <w:r w:rsidRPr="00673527">
        <w:rPr>
          <w:rStyle w:val="af3"/>
          <w:rFonts w:ascii="Times New Roman" w:hAnsi="Times New Roman" w:cs="Times New Roman"/>
          <w:b w:val="0"/>
          <w:lang w:val="uk-UA"/>
        </w:rPr>
        <w:t>нановолокон</w:t>
      </w:r>
      <w:proofErr w:type="spellEnd"/>
      <w:r w:rsidRPr="00673527">
        <w:rPr>
          <w:rFonts w:ascii="Times New Roman" w:hAnsi="Times New Roman" w:cs="Times New Roman"/>
          <w:lang w:val="uk-UA"/>
        </w:rPr>
        <w:t xml:space="preserve">, зокрема </w:t>
      </w:r>
      <w:proofErr w:type="spellStart"/>
      <w:r w:rsidRPr="00673527">
        <w:rPr>
          <w:rFonts w:ascii="Times New Roman" w:hAnsi="Times New Roman" w:cs="Times New Roman"/>
          <w:lang w:val="uk-UA"/>
        </w:rPr>
        <w:t>графенових</w:t>
      </w:r>
      <w:proofErr w:type="spellEnd"/>
      <w:r w:rsidRPr="00673527">
        <w:rPr>
          <w:rFonts w:ascii="Times New Roman" w:hAnsi="Times New Roman" w:cs="Times New Roman"/>
          <w:lang w:val="uk-UA"/>
        </w:rPr>
        <w:t xml:space="preserve"> та </w:t>
      </w:r>
      <w:proofErr w:type="spellStart"/>
      <w:r w:rsidRPr="00673527">
        <w:rPr>
          <w:rFonts w:ascii="Times New Roman" w:hAnsi="Times New Roman" w:cs="Times New Roman"/>
          <w:lang w:val="uk-UA"/>
        </w:rPr>
        <w:t>нанофібрових</w:t>
      </w:r>
      <w:proofErr w:type="spellEnd"/>
      <w:r w:rsidRPr="00673527">
        <w:rPr>
          <w:rFonts w:ascii="Times New Roman" w:hAnsi="Times New Roman" w:cs="Times New Roman"/>
          <w:lang w:val="uk-UA"/>
        </w:rPr>
        <w:t xml:space="preserve"> добавок, які незначно впливають на реологію, але покращують </w:t>
      </w:r>
      <w:proofErr w:type="spellStart"/>
      <w:r w:rsidRPr="00673527">
        <w:rPr>
          <w:rFonts w:ascii="Times New Roman" w:hAnsi="Times New Roman" w:cs="Times New Roman"/>
          <w:lang w:val="uk-UA"/>
        </w:rPr>
        <w:t>міжфазну</w:t>
      </w:r>
      <w:proofErr w:type="spellEnd"/>
      <w:r w:rsidRPr="00673527">
        <w:rPr>
          <w:rFonts w:ascii="Times New Roman" w:hAnsi="Times New Roman" w:cs="Times New Roman"/>
          <w:lang w:val="uk-UA"/>
        </w:rPr>
        <w:t xml:space="preserve"> адгезію та підвищують щільність мікроструктури.</w:t>
      </w:r>
      <w:bookmarkStart w:id="31" w:name="вплив-на-довговічність-основні-механізми"/>
      <w:bookmarkEnd w:id="30"/>
    </w:p>
    <w:p w:rsidR="00641F9A" w:rsidRPr="004809C1" w:rsidRDefault="00761075" w:rsidP="004809C1">
      <w:pPr>
        <w:pStyle w:val="2"/>
        <w:rPr>
          <w:rFonts w:cs="Times New Roman"/>
          <w:szCs w:val="28"/>
          <w:lang w:val="uk-UA"/>
        </w:rPr>
      </w:pPr>
      <w:bookmarkStart w:id="32" w:name="_Toc215492485"/>
      <w:r w:rsidRPr="004809C1">
        <w:rPr>
          <w:rFonts w:cs="Times New Roman"/>
          <w:szCs w:val="28"/>
          <w:lang w:val="uk-UA"/>
        </w:rPr>
        <w:t>1.</w:t>
      </w:r>
      <w:r w:rsidR="00FE7076" w:rsidRPr="004809C1">
        <w:rPr>
          <w:rFonts w:cs="Times New Roman"/>
          <w:szCs w:val="28"/>
          <w:lang w:val="uk-UA"/>
        </w:rPr>
        <w:t>7</w:t>
      </w:r>
      <w:r w:rsidR="00810C52" w:rsidRPr="004809C1">
        <w:rPr>
          <w:rFonts w:cs="Times New Roman"/>
          <w:szCs w:val="28"/>
          <w:lang w:val="uk-UA"/>
        </w:rPr>
        <w:t xml:space="preserve"> Вплив на довговічність: основні механізми</w:t>
      </w:r>
      <w:bookmarkStart w:id="33" w:name="сучасні-тенденції-та-інновації-20182025"/>
      <w:bookmarkEnd w:id="31"/>
      <w:bookmarkEnd w:id="32"/>
    </w:p>
    <w:p w:rsidR="00A459FA" w:rsidRDefault="00DE27E8" w:rsidP="00542DD4">
      <w:pPr>
        <w:pStyle w:val="a7"/>
        <w:spacing w:line="360" w:lineRule="auto"/>
        <w:ind w:firstLine="709"/>
        <w:jc w:val="both"/>
        <w:rPr>
          <w:rFonts w:ascii="Times New Roman" w:hAnsi="Times New Roman" w:cs="Times New Roman"/>
          <w:lang w:val="uk-UA"/>
        </w:rPr>
      </w:pPr>
      <w:r w:rsidRPr="00673527">
        <w:rPr>
          <w:rStyle w:val="af3"/>
          <w:rFonts w:ascii="Times New Roman" w:hAnsi="Times New Roman" w:cs="Times New Roman"/>
          <w:b w:val="0"/>
          <w:lang w:val="uk-UA"/>
        </w:rPr>
        <w:t>Довговічність бетону</w:t>
      </w:r>
      <w:r w:rsidRPr="00673527">
        <w:rPr>
          <w:rFonts w:ascii="Times New Roman" w:hAnsi="Times New Roman" w:cs="Times New Roman"/>
          <w:lang w:val="uk-UA"/>
        </w:rPr>
        <w:t xml:space="preserve"> — це здатність матеріалу зберігати проектні фізико-механічні властивості протягом тривалого періоду під дією навколишнього середовища, навантажень </w:t>
      </w:r>
      <w:r w:rsidR="00A459FA">
        <w:rPr>
          <w:rFonts w:ascii="Times New Roman" w:hAnsi="Times New Roman" w:cs="Times New Roman"/>
          <w:lang w:val="uk-UA"/>
        </w:rPr>
        <w:t>і внутрішніх хімічних процесів.</w:t>
      </w:r>
    </w:p>
    <w:p w:rsidR="00641F9A" w:rsidRDefault="00DE27E8" w:rsidP="00542DD4">
      <w:pPr>
        <w:pStyle w:val="a7"/>
        <w:spacing w:line="360" w:lineRule="auto"/>
        <w:ind w:firstLine="709"/>
        <w:jc w:val="both"/>
        <w:rPr>
          <w:rFonts w:ascii="Times New Roman" w:hAnsi="Times New Roman" w:cs="Times New Roman"/>
          <w:lang w:val="uk-UA"/>
        </w:rPr>
      </w:pPr>
      <w:r w:rsidRPr="00673527">
        <w:rPr>
          <w:rFonts w:ascii="Times New Roman" w:hAnsi="Times New Roman" w:cs="Times New Roman"/>
          <w:lang w:val="uk-UA"/>
        </w:rPr>
        <w:t xml:space="preserve">Згідно з </w:t>
      </w:r>
      <w:r w:rsidRPr="00673527">
        <w:rPr>
          <w:rStyle w:val="af3"/>
          <w:rFonts w:ascii="Times New Roman" w:hAnsi="Times New Roman" w:cs="Times New Roman"/>
          <w:b w:val="0"/>
          <w:lang w:val="uk-UA"/>
        </w:rPr>
        <w:t>EN 206:2021</w:t>
      </w:r>
      <w:r w:rsidRPr="00673527">
        <w:rPr>
          <w:rFonts w:ascii="Times New Roman" w:hAnsi="Times New Roman" w:cs="Times New Roman"/>
          <w:b/>
          <w:lang w:val="uk-UA"/>
        </w:rPr>
        <w:t xml:space="preserve"> </w:t>
      </w:r>
      <w:r w:rsidRPr="00673527">
        <w:rPr>
          <w:rFonts w:ascii="Times New Roman" w:hAnsi="Times New Roman" w:cs="Times New Roman"/>
          <w:lang w:val="uk-UA"/>
        </w:rPr>
        <w:t>та</w:t>
      </w:r>
      <w:r w:rsidRPr="00673527">
        <w:rPr>
          <w:rFonts w:ascii="Times New Roman" w:hAnsi="Times New Roman" w:cs="Times New Roman"/>
          <w:b/>
          <w:lang w:val="uk-UA"/>
        </w:rPr>
        <w:t xml:space="preserve"> </w:t>
      </w:r>
      <w:r w:rsidRPr="00673527">
        <w:rPr>
          <w:rStyle w:val="af3"/>
          <w:rFonts w:ascii="Times New Roman" w:hAnsi="Times New Roman" w:cs="Times New Roman"/>
          <w:b w:val="0"/>
          <w:lang w:val="uk-UA"/>
        </w:rPr>
        <w:t>ДСТУ EN 206:2016</w:t>
      </w:r>
      <w:r w:rsidRPr="00673527">
        <w:rPr>
          <w:rFonts w:ascii="Times New Roman" w:hAnsi="Times New Roman" w:cs="Times New Roman"/>
          <w:lang w:val="uk-UA"/>
        </w:rPr>
        <w:t xml:space="preserve">, довговічність визначається через опір проникненню агресивних речовин (вода, гази, хлориди, сульфати, CO₂), а також через здатність протистояти </w:t>
      </w:r>
      <w:r w:rsidRPr="00673527">
        <w:rPr>
          <w:rStyle w:val="af3"/>
          <w:rFonts w:ascii="Times New Roman" w:hAnsi="Times New Roman" w:cs="Times New Roman"/>
          <w:b w:val="0"/>
          <w:lang w:val="uk-UA"/>
        </w:rPr>
        <w:t>механічному та термічному впливу</w:t>
      </w:r>
      <w:r w:rsidRPr="00673527">
        <w:rPr>
          <w:rFonts w:ascii="Times New Roman" w:hAnsi="Times New Roman" w:cs="Times New Roman"/>
          <w:lang w:val="uk-UA"/>
        </w:rPr>
        <w:t xml:space="preserve"> (цикли заморожування-відтавання, абразивне зношення, усадка, термічні напруження).</w:t>
      </w:r>
    </w:p>
    <w:p w:rsidR="00641F9A" w:rsidRDefault="00DE27E8" w:rsidP="00641F9A">
      <w:pPr>
        <w:pStyle w:val="a7"/>
        <w:spacing w:line="360" w:lineRule="auto"/>
        <w:ind w:firstLine="360"/>
        <w:jc w:val="both"/>
        <w:rPr>
          <w:rFonts w:ascii="Times New Roman" w:hAnsi="Times New Roman" w:cs="Times New Roman"/>
          <w:lang w:val="uk-UA"/>
        </w:rPr>
      </w:pPr>
      <w:r w:rsidRPr="00673527">
        <w:rPr>
          <w:rFonts w:ascii="Times New Roman" w:hAnsi="Times New Roman" w:cs="Times New Roman"/>
          <w:lang w:val="uk-UA"/>
        </w:rPr>
        <w:t>На довговічність бетону істотно впливають:</w:t>
      </w:r>
    </w:p>
    <w:p w:rsidR="00641F9A" w:rsidRDefault="00DE27E8" w:rsidP="00641F9A">
      <w:pPr>
        <w:pStyle w:val="a7"/>
        <w:numPr>
          <w:ilvl w:val="0"/>
          <w:numId w:val="25"/>
        </w:numPr>
        <w:spacing w:line="360" w:lineRule="auto"/>
        <w:jc w:val="both"/>
        <w:rPr>
          <w:rFonts w:ascii="Times New Roman" w:hAnsi="Times New Roman" w:cs="Times New Roman"/>
          <w:lang w:val="uk-UA"/>
        </w:rPr>
      </w:pPr>
      <w:r w:rsidRPr="00673527">
        <w:rPr>
          <w:rStyle w:val="af3"/>
          <w:rFonts w:ascii="Times New Roman" w:hAnsi="Times New Roman" w:cs="Times New Roman"/>
          <w:b w:val="0"/>
          <w:lang w:val="uk-UA"/>
        </w:rPr>
        <w:t>характеристика заповнювачів</w:t>
      </w:r>
      <w:r w:rsidRPr="00673527">
        <w:rPr>
          <w:rFonts w:ascii="Times New Roman" w:hAnsi="Times New Roman" w:cs="Times New Roman"/>
          <w:lang w:val="uk-UA"/>
        </w:rPr>
        <w:t xml:space="preserve"> (мінералогічний склад, пористість, водопоглинання, адгезія);</w:t>
      </w:r>
    </w:p>
    <w:p w:rsidR="00673527" w:rsidRPr="00641F9A" w:rsidRDefault="00DE27E8" w:rsidP="00641F9A">
      <w:pPr>
        <w:pStyle w:val="a7"/>
        <w:numPr>
          <w:ilvl w:val="0"/>
          <w:numId w:val="25"/>
        </w:numPr>
        <w:spacing w:line="360" w:lineRule="auto"/>
        <w:jc w:val="both"/>
        <w:rPr>
          <w:rFonts w:ascii="Times New Roman" w:hAnsi="Times New Roman" w:cs="Times New Roman"/>
          <w:lang w:val="uk-UA"/>
        </w:rPr>
      </w:pPr>
      <w:r w:rsidRPr="00641F9A">
        <w:rPr>
          <w:rStyle w:val="af3"/>
          <w:rFonts w:ascii="Times New Roman" w:hAnsi="Times New Roman" w:cs="Times New Roman"/>
          <w:b w:val="0"/>
          <w:lang w:val="uk-UA"/>
        </w:rPr>
        <w:t>тип і доза мінеральних та хімічних добавок</w:t>
      </w:r>
      <w:r w:rsidRPr="00641F9A">
        <w:rPr>
          <w:rFonts w:ascii="Times New Roman" w:hAnsi="Times New Roman" w:cs="Times New Roman"/>
          <w:lang w:val="uk-UA"/>
        </w:rPr>
        <w:t>;</w:t>
      </w:r>
    </w:p>
    <w:p w:rsidR="00673527" w:rsidRPr="004E2520" w:rsidRDefault="00DE27E8" w:rsidP="004E2520">
      <w:pPr>
        <w:pStyle w:val="afa"/>
        <w:numPr>
          <w:ilvl w:val="0"/>
          <w:numId w:val="25"/>
        </w:numPr>
        <w:spacing w:line="360" w:lineRule="auto"/>
        <w:jc w:val="both"/>
        <w:rPr>
          <w:rStyle w:val="af3"/>
          <w:rFonts w:ascii="Times New Roman" w:hAnsi="Times New Roman" w:cs="Times New Roman"/>
          <w:b w:val="0"/>
          <w:sz w:val="28"/>
          <w:szCs w:val="28"/>
          <w:lang w:val="uk-UA"/>
        </w:rPr>
      </w:pPr>
      <w:r w:rsidRPr="004E2520">
        <w:rPr>
          <w:rStyle w:val="af3"/>
          <w:rFonts w:ascii="Times New Roman" w:hAnsi="Times New Roman" w:cs="Times New Roman"/>
          <w:b w:val="0"/>
          <w:sz w:val="28"/>
          <w:szCs w:val="28"/>
          <w:lang w:val="uk-UA"/>
        </w:rPr>
        <w:lastRenderedPageBreak/>
        <w:t>щільність структури цементного каменю;</w:t>
      </w:r>
    </w:p>
    <w:p w:rsidR="00673527" w:rsidRPr="004E2520" w:rsidRDefault="00DE27E8" w:rsidP="004E2520">
      <w:pPr>
        <w:pStyle w:val="afa"/>
        <w:numPr>
          <w:ilvl w:val="0"/>
          <w:numId w:val="25"/>
        </w:numPr>
        <w:spacing w:line="360" w:lineRule="auto"/>
        <w:jc w:val="both"/>
        <w:rPr>
          <w:rStyle w:val="af3"/>
          <w:rFonts w:ascii="Times New Roman" w:hAnsi="Times New Roman" w:cs="Times New Roman"/>
          <w:b w:val="0"/>
          <w:sz w:val="28"/>
          <w:szCs w:val="28"/>
          <w:lang w:val="uk-UA"/>
        </w:rPr>
      </w:pPr>
      <w:proofErr w:type="spellStart"/>
      <w:r w:rsidRPr="004E2520">
        <w:rPr>
          <w:rStyle w:val="af3"/>
          <w:rFonts w:ascii="Times New Roman" w:hAnsi="Times New Roman" w:cs="Times New Roman"/>
          <w:b w:val="0"/>
          <w:sz w:val="28"/>
          <w:szCs w:val="28"/>
          <w:lang w:val="uk-UA"/>
        </w:rPr>
        <w:t>водоцементне</w:t>
      </w:r>
      <w:proofErr w:type="spellEnd"/>
      <w:r w:rsidRPr="004E2520">
        <w:rPr>
          <w:rStyle w:val="af3"/>
          <w:rFonts w:ascii="Times New Roman" w:hAnsi="Times New Roman" w:cs="Times New Roman"/>
          <w:b w:val="0"/>
          <w:sz w:val="28"/>
          <w:szCs w:val="28"/>
          <w:lang w:val="uk-UA"/>
        </w:rPr>
        <w:t xml:space="preserve"> </w:t>
      </w:r>
      <w:r w:rsidR="005F6803" w:rsidRPr="004E2520">
        <w:rPr>
          <w:rStyle w:val="af3"/>
          <w:rFonts w:ascii="Times New Roman" w:hAnsi="Times New Roman" w:cs="Times New Roman"/>
          <w:b w:val="0"/>
          <w:sz w:val="28"/>
          <w:szCs w:val="28"/>
          <w:lang w:val="uk-UA"/>
        </w:rPr>
        <w:t>спів</w:t>
      </w:r>
      <w:r w:rsidRPr="004E2520">
        <w:rPr>
          <w:rStyle w:val="af3"/>
          <w:rFonts w:ascii="Times New Roman" w:hAnsi="Times New Roman" w:cs="Times New Roman"/>
          <w:b w:val="0"/>
          <w:sz w:val="28"/>
          <w:szCs w:val="28"/>
          <w:lang w:val="uk-UA"/>
        </w:rPr>
        <w:t>відношення (В/Ц);</w:t>
      </w:r>
    </w:p>
    <w:p w:rsidR="00BE6094" w:rsidRPr="004E2520" w:rsidRDefault="00DE27E8" w:rsidP="004E2520">
      <w:pPr>
        <w:pStyle w:val="afa"/>
        <w:numPr>
          <w:ilvl w:val="0"/>
          <w:numId w:val="25"/>
        </w:numPr>
        <w:spacing w:line="360" w:lineRule="auto"/>
        <w:jc w:val="both"/>
        <w:rPr>
          <w:rStyle w:val="af3"/>
          <w:rFonts w:ascii="Times New Roman" w:hAnsi="Times New Roman" w:cs="Times New Roman"/>
          <w:b w:val="0"/>
          <w:sz w:val="28"/>
          <w:szCs w:val="28"/>
          <w:lang w:val="uk-UA"/>
        </w:rPr>
      </w:pPr>
      <w:r w:rsidRPr="004E2520">
        <w:rPr>
          <w:rStyle w:val="af3"/>
          <w:rFonts w:ascii="Times New Roman" w:hAnsi="Times New Roman" w:cs="Times New Roman"/>
          <w:b w:val="0"/>
          <w:sz w:val="28"/>
          <w:szCs w:val="28"/>
          <w:lang w:val="uk-UA"/>
        </w:rPr>
        <w:t xml:space="preserve">наявність </w:t>
      </w:r>
      <w:proofErr w:type="spellStart"/>
      <w:r w:rsidRPr="004E2520">
        <w:rPr>
          <w:rStyle w:val="af3"/>
          <w:rFonts w:ascii="Times New Roman" w:hAnsi="Times New Roman" w:cs="Times New Roman"/>
          <w:b w:val="0"/>
          <w:sz w:val="28"/>
          <w:szCs w:val="28"/>
          <w:lang w:val="uk-UA"/>
        </w:rPr>
        <w:t>мікротріщин</w:t>
      </w:r>
      <w:proofErr w:type="spellEnd"/>
      <w:r w:rsidRPr="004E2520">
        <w:rPr>
          <w:rStyle w:val="af3"/>
          <w:rFonts w:ascii="Times New Roman" w:hAnsi="Times New Roman" w:cs="Times New Roman"/>
          <w:b w:val="0"/>
          <w:sz w:val="28"/>
          <w:szCs w:val="28"/>
          <w:lang w:val="uk-UA"/>
        </w:rPr>
        <w:t xml:space="preserve"> і дефектів у контактній зоні «цементний камінь – заповнювач».</w:t>
      </w:r>
    </w:p>
    <w:p w:rsidR="00673527" w:rsidRDefault="00761075" w:rsidP="00673527">
      <w:pPr>
        <w:pStyle w:val="a7"/>
        <w:spacing w:line="360" w:lineRule="auto"/>
        <w:jc w:val="both"/>
        <w:rPr>
          <w:rFonts w:ascii="Times New Roman" w:hAnsi="Times New Roman" w:cs="Times New Roman"/>
          <w:lang w:val="uk-UA"/>
        </w:rPr>
      </w:pPr>
      <w:r>
        <w:rPr>
          <w:rFonts w:ascii="Times New Roman" w:hAnsi="Times New Roman" w:cs="Times New Roman"/>
          <w:lang w:val="uk-UA"/>
        </w:rPr>
        <w:t>1.</w:t>
      </w:r>
      <w:r w:rsidR="00FE7076">
        <w:rPr>
          <w:rFonts w:ascii="Times New Roman" w:hAnsi="Times New Roman" w:cs="Times New Roman"/>
          <w:lang w:val="uk-UA"/>
        </w:rPr>
        <w:t>7.1</w:t>
      </w:r>
      <w:r w:rsidR="00DE27E8" w:rsidRPr="00B530CC">
        <w:rPr>
          <w:rFonts w:ascii="Times New Roman" w:hAnsi="Times New Roman" w:cs="Times New Roman"/>
          <w:lang w:val="uk-UA"/>
        </w:rPr>
        <w:t xml:space="preserve"> Роль заповнюв</w:t>
      </w:r>
      <w:r w:rsidR="00673527">
        <w:rPr>
          <w:rFonts w:ascii="Times New Roman" w:hAnsi="Times New Roman" w:cs="Times New Roman"/>
          <w:lang w:val="uk-UA"/>
        </w:rPr>
        <w:t>ачів у формуванні довговічності</w:t>
      </w:r>
    </w:p>
    <w:p w:rsidR="00673527" w:rsidRDefault="00DE27E8" w:rsidP="00542DD4">
      <w:pPr>
        <w:pStyle w:val="a7"/>
        <w:spacing w:line="360" w:lineRule="auto"/>
        <w:ind w:firstLine="709"/>
        <w:jc w:val="both"/>
        <w:rPr>
          <w:rFonts w:ascii="Times New Roman" w:hAnsi="Times New Roman" w:cs="Times New Roman"/>
          <w:lang w:val="uk-UA"/>
        </w:rPr>
      </w:pPr>
      <w:r w:rsidRPr="00673527">
        <w:rPr>
          <w:rFonts w:ascii="Times New Roman" w:hAnsi="Times New Roman" w:cs="Times New Roman"/>
          <w:lang w:val="uk-UA"/>
        </w:rPr>
        <w:t xml:space="preserve">Заповнювачі визначають не лише механічну міцність бетону, а й </w:t>
      </w:r>
      <w:r w:rsidRPr="00673527">
        <w:rPr>
          <w:rStyle w:val="af3"/>
          <w:rFonts w:ascii="Times New Roman" w:hAnsi="Times New Roman" w:cs="Times New Roman"/>
          <w:b w:val="0"/>
          <w:lang w:val="uk-UA"/>
        </w:rPr>
        <w:t>його стійкість до дії зовнішніх факторів</w:t>
      </w:r>
      <w:r w:rsidRPr="00673527">
        <w:rPr>
          <w:rFonts w:ascii="Times New Roman" w:hAnsi="Times New Roman" w:cs="Times New Roman"/>
          <w:lang w:val="uk-UA"/>
        </w:rPr>
        <w:t>.</w:t>
      </w:r>
      <w:r w:rsidRPr="00673527">
        <w:rPr>
          <w:rFonts w:ascii="Times New Roman" w:hAnsi="Times New Roman" w:cs="Times New Roman"/>
          <w:lang w:val="uk-UA"/>
        </w:rPr>
        <w:br/>
        <w:t>Основні механізми впливу такі:</w:t>
      </w:r>
    </w:p>
    <w:p w:rsidR="00673527" w:rsidRPr="00673527" w:rsidRDefault="00E30A56" w:rsidP="00715354">
      <w:pPr>
        <w:pStyle w:val="a7"/>
        <w:numPr>
          <w:ilvl w:val="0"/>
          <w:numId w:val="18"/>
        </w:numPr>
        <w:spacing w:line="360" w:lineRule="auto"/>
        <w:jc w:val="both"/>
        <w:rPr>
          <w:rFonts w:ascii="Times New Roman" w:hAnsi="Times New Roman" w:cs="Times New Roman"/>
          <w:lang w:val="uk-UA"/>
        </w:rPr>
      </w:pPr>
      <w:proofErr w:type="spellStart"/>
      <w:r w:rsidRPr="00673527">
        <w:rPr>
          <w:rStyle w:val="af3"/>
          <w:rFonts w:ascii="Times New Roman" w:hAnsi="Times New Roman" w:cs="Times New Roman"/>
          <w:b w:val="0"/>
          <w:lang w:val="uk-UA"/>
        </w:rPr>
        <w:t>Мікроструктурне</w:t>
      </w:r>
      <w:proofErr w:type="spellEnd"/>
      <w:r w:rsidRPr="00673527">
        <w:rPr>
          <w:rStyle w:val="af3"/>
          <w:rFonts w:ascii="Times New Roman" w:hAnsi="Times New Roman" w:cs="Times New Roman"/>
          <w:b w:val="0"/>
          <w:lang w:val="uk-UA"/>
        </w:rPr>
        <w:t xml:space="preserve"> </w:t>
      </w:r>
      <w:r w:rsidR="00DE27E8" w:rsidRPr="00673527">
        <w:rPr>
          <w:rStyle w:val="af3"/>
          <w:rFonts w:ascii="Times New Roman" w:hAnsi="Times New Roman" w:cs="Times New Roman"/>
          <w:b w:val="0"/>
          <w:lang w:val="uk-UA"/>
        </w:rPr>
        <w:t>ущільнення</w:t>
      </w:r>
      <w:r w:rsidR="00DE27E8" w:rsidRPr="00673527">
        <w:rPr>
          <w:rFonts w:ascii="Times New Roman" w:hAnsi="Times New Roman" w:cs="Times New Roman"/>
          <w:lang w:val="uk-UA"/>
        </w:rPr>
        <w:br/>
        <w:t xml:space="preserve">Дрібні заповнювачі (пісок, </w:t>
      </w:r>
      <w:proofErr w:type="spellStart"/>
      <w:r w:rsidR="00DE27E8" w:rsidRPr="00673527">
        <w:rPr>
          <w:rFonts w:ascii="Times New Roman" w:hAnsi="Times New Roman" w:cs="Times New Roman"/>
          <w:lang w:val="uk-UA"/>
        </w:rPr>
        <w:t>мікрокремнезем</w:t>
      </w:r>
      <w:proofErr w:type="spellEnd"/>
      <w:r w:rsidR="00DE27E8" w:rsidRPr="00673527">
        <w:rPr>
          <w:rFonts w:ascii="Times New Roman" w:hAnsi="Times New Roman" w:cs="Times New Roman"/>
          <w:lang w:val="uk-UA"/>
        </w:rPr>
        <w:t>, дроблений камінь із високою шорсткістю) зменшують об’єм капілярних пор і підвищують опір проникненню рідин.</w:t>
      </w:r>
      <w:r w:rsidR="00FE7076" w:rsidRPr="00673527">
        <w:rPr>
          <w:rFonts w:ascii="Times New Roman" w:hAnsi="Times New Roman" w:cs="Times New Roman"/>
          <w:lang w:val="uk-UA"/>
        </w:rPr>
        <w:t xml:space="preserve"> </w:t>
      </w:r>
      <w:r w:rsidR="00DE27E8" w:rsidRPr="00673527">
        <w:rPr>
          <w:rFonts w:ascii="Times New Roman" w:hAnsi="Times New Roman" w:cs="Times New Roman"/>
          <w:lang w:val="uk-UA"/>
        </w:rPr>
        <w:t>Чи</w:t>
      </w:r>
      <w:r w:rsidR="00745A2B" w:rsidRPr="00673527">
        <w:rPr>
          <w:rFonts w:ascii="Times New Roman" w:hAnsi="Times New Roman" w:cs="Times New Roman"/>
          <w:lang w:val="uk-UA"/>
        </w:rPr>
        <w:t>м менша пористість заповнювача,</w:t>
      </w:r>
      <w:r w:rsidR="00DE27E8" w:rsidRPr="00673527">
        <w:rPr>
          <w:rFonts w:ascii="Times New Roman" w:hAnsi="Times New Roman" w:cs="Times New Roman"/>
          <w:lang w:val="uk-UA"/>
        </w:rPr>
        <w:t xml:space="preserve"> тим нижча загальна водопроникність бетону.</w:t>
      </w:r>
      <w:r w:rsidR="00FE7076" w:rsidRPr="00673527">
        <w:rPr>
          <w:rFonts w:ascii="Times New Roman" w:hAnsi="Times New Roman" w:cs="Times New Roman"/>
          <w:lang w:val="uk-UA"/>
        </w:rPr>
        <w:t xml:space="preserve"> </w:t>
      </w:r>
      <w:proofErr w:type="spellStart"/>
      <w:r w:rsidR="00DE27E8" w:rsidRPr="00673527">
        <w:rPr>
          <w:rFonts w:ascii="Times New Roman" w:hAnsi="Times New Roman" w:cs="Times New Roman"/>
          <w:lang w:val="uk-UA"/>
        </w:rPr>
        <w:t>Низькопористі</w:t>
      </w:r>
      <w:proofErr w:type="spellEnd"/>
      <w:r w:rsidR="00DE27E8" w:rsidRPr="00673527">
        <w:rPr>
          <w:rFonts w:ascii="Times New Roman" w:hAnsi="Times New Roman" w:cs="Times New Roman"/>
          <w:lang w:val="uk-UA"/>
        </w:rPr>
        <w:t xml:space="preserve"> матеріали (граніт, базальт) формують міцнішу контактну зону ITZ (</w:t>
      </w:r>
      <w:proofErr w:type="spellStart"/>
      <w:r w:rsidR="00DE27E8" w:rsidRPr="00673527">
        <w:rPr>
          <w:rFonts w:ascii="Times New Roman" w:hAnsi="Times New Roman" w:cs="Times New Roman"/>
          <w:lang w:val="uk-UA"/>
        </w:rPr>
        <w:t>Interfacial</w:t>
      </w:r>
      <w:proofErr w:type="spellEnd"/>
      <w:r w:rsidR="00DE27E8" w:rsidRPr="00673527">
        <w:rPr>
          <w:rFonts w:ascii="Times New Roman" w:hAnsi="Times New Roman" w:cs="Times New Roman"/>
          <w:lang w:val="uk-UA"/>
        </w:rPr>
        <w:t xml:space="preserve"> </w:t>
      </w:r>
      <w:proofErr w:type="spellStart"/>
      <w:r w:rsidR="00DE27E8" w:rsidRPr="00673527">
        <w:rPr>
          <w:rFonts w:ascii="Times New Roman" w:hAnsi="Times New Roman" w:cs="Times New Roman"/>
          <w:lang w:val="uk-UA"/>
        </w:rPr>
        <w:t>Transition</w:t>
      </w:r>
      <w:proofErr w:type="spellEnd"/>
      <w:r w:rsidR="00DE27E8" w:rsidRPr="00673527">
        <w:rPr>
          <w:rFonts w:ascii="Times New Roman" w:hAnsi="Times New Roman" w:cs="Times New Roman"/>
          <w:lang w:val="uk-UA"/>
        </w:rPr>
        <w:t xml:space="preserve"> </w:t>
      </w:r>
      <w:proofErr w:type="spellStart"/>
      <w:r w:rsidR="00DE27E8" w:rsidRPr="00673527">
        <w:rPr>
          <w:rFonts w:ascii="Times New Roman" w:hAnsi="Times New Roman" w:cs="Times New Roman"/>
          <w:lang w:val="uk-UA"/>
        </w:rPr>
        <w:t>Zone</w:t>
      </w:r>
      <w:proofErr w:type="spellEnd"/>
      <w:r w:rsidR="00DE27E8" w:rsidRPr="00673527">
        <w:rPr>
          <w:rFonts w:ascii="Times New Roman" w:hAnsi="Times New Roman" w:cs="Times New Roman"/>
          <w:lang w:val="uk-UA"/>
        </w:rPr>
        <w:t>)</w:t>
      </w:r>
      <w:r w:rsidR="00673527">
        <w:rPr>
          <w:rFonts w:ascii="Times New Roman" w:hAnsi="Times New Roman" w:cs="Times New Roman"/>
          <w:lang w:val="uk-UA"/>
        </w:rPr>
        <w:t xml:space="preserve"> </w:t>
      </w:r>
      <w:r w:rsidR="00673527" w:rsidRPr="005E0395">
        <w:rPr>
          <w:rFonts w:ascii="Times New Roman" w:hAnsi="Times New Roman" w:cs="Times New Roman"/>
          <w:lang w:val="uk-UA"/>
        </w:rPr>
        <w:t>[</w:t>
      </w:r>
      <w:r w:rsidR="007E59CA">
        <w:rPr>
          <w:rFonts w:ascii="Times New Roman" w:hAnsi="Times New Roman" w:cs="Times New Roman"/>
          <w:lang w:val="uk-UA"/>
        </w:rPr>
        <w:t>26</w:t>
      </w:r>
      <w:r w:rsidR="00A459FA">
        <w:rPr>
          <w:rFonts w:ascii="Times New Roman" w:hAnsi="Times New Roman" w:cs="Times New Roman"/>
          <w:lang w:val="uk-UA"/>
        </w:rPr>
        <w:t xml:space="preserve">, </w:t>
      </w:r>
      <w:r w:rsidR="007E59CA">
        <w:rPr>
          <w:rFonts w:ascii="Times New Roman" w:hAnsi="Times New Roman" w:cs="Times New Roman"/>
          <w:lang w:val="uk-UA"/>
        </w:rPr>
        <w:t>21</w:t>
      </w:r>
      <w:r w:rsidR="00673527" w:rsidRPr="005E0395">
        <w:rPr>
          <w:rFonts w:ascii="Times New Roman" w:hAnsi="Times New Roman" w:cs="Times New Roman"/>
          <w:lang w:val="uk-UA"/>
        </w:rPr>
        <w:t>]</w:t>
      </w:r>
      <w:r w:rsidR="00DE27E8" w:rsidRPr="00673527">
        <w:rPr>
          <w:rFonts w:ascii="Times New Roman" w:hAnsi="Times New Roman" w:cs="Times New Roman"/>
          <w:lang w:val="uk-UA"/>
        </w:rPr>
        <w:t>.</w:t>
      </w:r>
    </w:p>
    <w:p w:rsidR="00673527" w:rsidRPr="00673527" w:rsidRDefault="00DE27E8" w:rsidP="00715354">
      <w:pPr>
        <w:pStyle w:val="a7"/>
        <w:numPr>
          <w:ilvl w:val="0"/>
          <w:numId w:val="18"/>
        </w:numPr>
        <w:spacing w:line="360" w:lineRule="auto"/>
        <w:jc w:val="both"/>
        <w:rPr>
          <w:rFonts w:ascii="Times New Roman" w:hAnsi="Times New Roman" w:cs="Times New Roman"/>
          <w:lang w:val="uk-UA"/>
        </w:rPr>
      </w:pPr>
      <w:r w:rsidRPr="00673527">
        <w:rPr>
          <w:rStyle w:val="af3"/>
          <w:rFonts w:ascii="Times New Roman" w:hAnsi="Times New Roman" w:cs="Times New Roman"/>
          <w:b w:val="0"/>
          <w:lang w:val="uk-UA"/>
        </w:rPr>
        <w:t>Хімічна стійкість заповнювача</w:t>
      </w:r>
      <w:r w:rsidRPr="00673527">
        <w:rPr>
          <w:rFonts w:ascii="Times New Roman" w:hAnsi="Times New Roman" w:cs="Times New Roman"/>
          <w:lang w:val="uk-UA"/>
        </w:rPr>
        <w:br/>
        <w:t xml:space="preserve">Деякі заповнювачі (наприклад, кременисті піски) можуть вступати у реакцію з лугами цементу, утворюючи </w:t>
      </w:r>
      <w:r w:rsidRPr="00673527">
        <w:rPr>
          <w:rStyle w:val="af3"/>
          <w:rFonts w:ascii="Times New Roman" w:hAnsi="Times New Roman" w:cs="Times New Roman"/>
          <w:b w:val="0"/>
          <w:lang w:val="uk-UA"/>
        </w:rPr>
        <w:t>лужно-кремнеземне розширення (ASR)</w:t>
      </w:r>
      <w:r w:rsidRPr="00673527">
        <w:rPr>
          <w:rFonts w:ascii="Times New Roman" w:hAnsi="Times New Roman" w:cs="Times New Roman"/>
          <w:lang w:val="uk-UA"/>
        </w:rPr>
        <w:t>.</w:t>
      </w:r>
      <w:r w:rsidR="00745A2B" w:rsidRPr="00673527">
        <w:rPr>
          <w:rFonts w:ascii="Times New Roman" w:hAnsi="Times New Roman" w:cs="Times New Roman"/>
          <w:lang w:val="uk-UA"/>
        </w:rPr>
        <w:t xml:space="preserve"> </w:t>
      </w:r>
      <w:r w:rsidRPr="00673527">
        <w:rPr>
          <w:rFonts w:ascii="Times New Roman" w:hAnsi="Times New Roman" w:cs="Times New Roman"/>
          <w:lang w:val="uk-UA"/>
        </w:rPr>
        <w:t xml:space="preserve">Для уникнення цього використовують </w:t>
      </w:r>
      <w:r w:rsidRPr="00673527">
        <w:rPr>
          <w:rStyle w:val="af3"/>
          <w:rFonts w:ascii="Times New Roman" w:hAnsi="Times New Roman" w:cs="Times New Roman"/>
          <w:b w:val="0"/>
          <w:lang w:val="uk-UA"/>
        </w:rPr>
        <w:t>неактивні заповнювачі</w:t>
      </w:r>
      <w:r w:rsidRPr="00673527">
        <w:rPr>
          <w:rFonts w:ascii="Times New Roman" w:hAnsi="Times New Roman" w:cs="Times New Roman"/>
          <w:b/>
          <w:lang w:val="uk-UA"/>
        </w:rPr>
        <w:t xml:space="preserve"> </w:t>
      </w:r>
      <w:r w:rsidRPr="00673527">
        <w:rPr>
          <w:rFonts w:ascii="Times New Roman" w:hAnsi="Times New Roman" w:cs="Times New Roman"/>
          <w:lang w:val="uk-UA"/>
        </w:rPr>
        <w:t xml:space="preserve">або </w:t>
      </w:r>
      <w:r w:rsidR="00FE7076" w:rsidRPr="00673527">
        <w:rPr>
          <w:rStyle w:val="af3"/>
          <w:rFonts w:ascii="Times New Roman" w:hAnsi="Times New Roman" w:cs="Times New Roman"/>
          <w:b w:val="0"/>
          <w:lang w:val="uk-UA"/>
        </w:rPr>
        <w:t>мінеральні добавки (</w:t>
      </w:r>
      <w:r w:rsidRPr="00673527">
        <w:rPr>
          <w:rStyle w:val="af3"/>
          <w:rFonts w:ascii="Times New Roman" w:hAnsi="Times New Roman" w:cs="Times New Roman"/>
          <w:b w:val="0"/>
          <w:lang w:val="uk-UA"/>
        </w:rPr>
        <w:t>зола</w:t>
      </w:r>
      <w:r w:rsidR="00FE7076" w:rsidRPr="00673527">
        <w:rPr>
          <w:rStyle w:val="af3"/>
          <w:rFonts w:ascii="Times New Roman" w:hAnsi="Times New Roman" w:cs="Times New Roman"/>
          <w:b w:val="0"/>
          <w:lang w:val="uk-UA"/>
        </w:rPr>
        <w:t xml:space="preserve"> виносу</w:t>
      </w:r>
      <w:r w:rsidRPr="00673527">
        <w:rPr>
          <w:rStyle w:val="af3"/>
          <w:rFonts w:ascii="Times New Roman" w:hAnsi="Times New Roman" w:cs="Times New Roman"/>
          <w:b w:val="0"/>
          <w:lang w:val="uk-UA"/>
        </w:rPr>
        <w:t>, шлаки)</w:t>
      </w:r>
      <w:r w:rsidRPr="00673527">
        <w:rPr>
          <w:rFonts w:ascii="Times New Roman" w:hAnsi="Times New Roman" w:cs="Times New Roman"/>
          <w:lang w:val="uk-UA"/>
        </w:rPr>
        <w:t>, що зв’язують луги.</w:t>
      </w:r>
    </w:p>
    <w:p w:rsidR="00673527" w:rsidRPr="00673527" w:rsidRDefault="00DE27E8" w:rsidP="00715354">
      <w:pPr>
        <w:pStyle w:val="a7"/>
        <w:numPr>
          <w:ilvl w:val="0"/>
          <w:numId w:val="18"/>
        </w:numPr>
        <w:spacing w:line="360" w:lineRule="auto"/>
        <w:jc w:val="both"/>
        <w:rPr>
          <w:rFonts w:ascii="Times New Roman" w:hAnsi="Times New Roman" w:cs="Times New Roman"/>
          <w:lang w:val="uk-UA"/>
        </w:rPr>
      </w:pPr>
      <w:r w:rsidRPr="00673527">
        <w:rPr>
          <w:rStyle w:val="af3"/>
          <w:rFonts w:ascii="Times New Roman" w:hAnsi="Times New Roman" w:cs="Times New Roman"/>
          <w:b w:val="0"/>
          <w:lang w:val="uk-UA"/>
        </w:rPr>
        <w:t>Тепловий коефіцієнт розширення</w:t>
      </w:r>
      <w:r w:rsidRPr="00673527">
        <w:rPr>
          <w:rFonts w:ascii="Times New Roman" w:hAnsi="Times New Roman" w:cs="Times New Roman"/>
          <w:b/>
          <w:lang w:val="uk-UA"/>
        </w:rPr>
        <w:br/>
      </w:r>
      <w:r w:rsidRPr="00673527">
        <w:rPr>
          <w:rFonts w:ascii="Times New Roman" w:hAnsi="Times New Roman" w:cs="Times New Roman"/>
          <w:lang w:val="uk-UA"/>
        </w:rPr>
        <w:t xml:space="preserve">Різниця між коефіцієнтами теплового розширення цементного каменю та заповнювача призводить до </w:t>
      </w:r>
      <w:proofErr w:type="spellStart"/>
      <w:r w:rsidRPr="00673527">
        <w:rPr>
          <w:rStyle w:val="af3"/>
          <w:rFonts w:ascii="Times New Roman" w:hAnsi="Times New Roman" w:cs="Times New Roman"/>
          <w:b w:val="0"/>
          <w:lang w:val="uk-UA"/>
        </w:rPr>
        <w:t>мікротріщиноутворення</w:t>
      </w:r>
      <w:proofErr w:type="spellEnd"/>
      <w:r w:rsidRPr="00673527">
        <w:rPr>
          <w:rFonts w:ascii="Times New Roman" w:hAnsi="Times New Roman" w:cs="Times New Roman"/>
          <w:lang w:val="uk-UA"/>
        </w:rPr>
        <w:t xml:space="preserve"> при коливаннях температури.</w:t>
      </w:r>
      <w:r w:rsidR="00745A2B" w:rsidRPr="00673527">
        <w:rPr>
          <w:rFonts w:ascii="Times New Roman" w:hAnsi="Times New Roman" w:cs="Times New Roman"/>
          <w:lang w:val="uk-UA"/>
        </w:rPr>
        <w:t xml:space="preserve"> </w:t>
      </w:r>
      <w:r w:rsidRPr="00673527">
        <w:rPr>
          <w:rFonts w:ascii="Times New Roman" w:hAnsi="Times New Roman" w:cs="Times New Roman"/>
          <w:lang w:val="uk-UA"/>
        </w:rPr>
        <w:t>Використання заповнювачів із близькими значеннями (наприклад, доломітових або гранітних) знижує ризик.</w:t>
      </w:r>
    </w:p>
    <w:p w:rsidR="00DE27E8" w:rsidRPr="00673527" w:rsidRDefault="00DE27E8" w:rsidP="00715354">
      <w:pPr>
        <w:pStyle w:val="a7"/>
        <w:numPr>
          <w:ilvl w:val="0"/>
          <w:numId w:val="18"/>
        </w:numPr>
        <w:spacing w:line="360" w:lineRule="auto"/>
        <w:jc w:val="both"/>
        <w:rPr>
          <w:rFonts w:ascii="Times New Roman" w:hAnsi="Times New Roman" w:cs="Times New Roman"/>
          <w:lang w:val="uk-UA"/>
        </w:rPr>
      </w:pPr>
      <w:r w:rsidRPr="00673527">
        <w:rPr>
          <w:rStyle w:val="af3"/>
          <w:rFonts w:ascii="Times New Roman" w:hAnsi="Times New Roman" w:cs="Times New Roman"/>
          <w:b w:val="0"/>
          <w:lang w:val="uk-UA"/>
        </w:rPr>
        <w:lastRenderedPageBreak/>
        <w:t>Морозостійкість</w:t>
      </w:r>
      <w:r w:rsidRPr="00673527">
        <w:rPr>
          <w:rFonts w:ascii="Times New Roman" w:hAnsi="Times New Roman" w:cs="Times New Roman"/>
          <w:b/>
          <w:lang w:val="uk-UA"/>
        </w:rPr>
        <w:br/>
      </w:r>
      <w:r w:rsidRPr="00673527">
        <w:rPr>
          <w:rFonts w:ascii="Times New Roman" w:hAnsi="Times New Roman" w:cs="Times New Roman"/>
          <w:lang w:val="uk-UA"/>
        </w:rPr>
        <w:t xml:space="preserve">Щільні заповнювачі з низьким водопоглинанням зменшують накопичення вологи, тим самим підвищуючи опір циклам </w:t>
      </w:r>
      <w:r w:rsidRPr="00673527">
        <w:rPr>
          <w:rStyle w:val="af3"/>
          <w:rFonts w:ascii="Times New Roman" w:hAnsi="Times New Roman" w:cs="Times New Roman"/>
          <w:b w:val="0"/>
          <w:lang w:val="uk-UA"/>
        </w:rPr>
        <w:t>заморожування-відтавання (F/T)</w:t>
      </w:r>
      <w:r w:rsidRPr="00673527">
        <w:rPr>
          <w:rFonts w:ascii="Times New Roman" w:hAnsi="Times New Roman" w:cs="Times New Roman"/>
          <w:lang w:val="uk-UA"/>
        </w:rPr>
        <w:t>.</w:t>
      </w:r>
    </w:p>
    <w:p w:rsidR="00673527" w:rsidRDefault="00761075" w:rsidP="00673527">
      <w:pPr>
        <w:pStyle w:val="a7"/>
        <w:spacing w:line="360" w:lineRule="auto"/>
        <w:jc w:val="both"/>
        <w:rPr>
          <w:rFonts w:ascii="Times New Roman" w:hAnsi="Times New Roman" w:cs="Times New Roman"/>
          <w:lang w:val="uk-UA"/>
        </w:rPr>
      </w:pPr>
      <w:r>
        <w:rPr>
          <w:rFonts w:ascii="Times New Roman" w:hAnsi="Times New Roman" w:cs="Times New Roman"/>
          <w:lang w:val="uk-UA"/>
        </w:rPr>
        <w:t>1.</w:t>
      </w:r>
      <w:r w:rsidR="005F5746">
        <w:rPr>
          <w:rFonts w:ascii="Times New Roman" w:hAnsi="Times New Roman" w:cs="Times New Roman"/>
          <w:lang w:val="uk-UA"/>
        </w:rPr>
        <w:t>7.2</w:t>
      </w:r>
      <w:r w:rsidR="00DE27E8" w:rsidRPr="00B530CC">
        <w:rPr>
          <w:rFonts w:ascii="Times New Roman" w:hAnsi="Times New Roman" w:cs="Times New Roman"/>
          <w:lang w:val="uk-UA"/>
        </w:rPr>
        <w:t xml:space="preserve"> Осно</w:t>
      </w:r>
      <w:r w:rsidR="00673527">
        <w:rPr>
          <w:rFonts w:ascii="Times New Roman" w:hAnsi="Times New Roman" w:cs="Times New Roman"/>
          <w:lang w:val="uk-UA"/>
        </w:rPr>
        <w:t>вні механізми деградації бетону</w:t>
      </w:r>
    </w:p>
    <w:p w:rsidR="00673527" w:rsidRPr="00673527" w:rsidRDefault="00DE27E8" w:rsidP="00715354">
      <w:pPr>
        <w:pStyle w:val="a7"/>
        <w:numPr>
          <w:ilvl w:val="0"/>
          <w:numId w:val="19"/>
        </w:numPr>
        <w:spacing w:line="360" w:lineRule="auto"/>
        <w:jc w:val="both"/>
        <w:rPr>
          <w:rFonts w:ascii="Times New Roman" w:hAnsi="Times New Roman" w:cs="Times New Roman"/>
          <w:lang w:val="uk-UA"/>
        </w:rPr>
      </w:pPr>
      <w:r w:rsidRPr="00673527">
        <w:rPr>
          <w:rStyle w:val="af3"/>
          <w:rFonts w:ascii="Times New Roman" w:hAnsi="Times New Roman" w:cs="Times New Roman"/>
          <w:b w:val="0"/>
          <w:lang w:val="uk-UA"/>
        </w:rPr>
        <w:t>Карбонізація</w:t>
      </w:r>
      <w:r w:rsidR="005F5746" w:rsidRPr="00673527">
        <w:rPr>
          <w:rFonts w:ascii="Times New Roman" w:hAnsi="Times New Roman" w:cs="Times New Roman"/>
          <w:b/>
          <w:lang w:val="uk-UA"/>
        </w:rPr>
        <w:t xml:space="preserve"> – </w:t>
      </w:r>
      <w:r w:rsidR="005F5746" w:rsidRPr="00673527">
        <w:rPr>
          <w:rFonts w:ascii="Times New Roman" w:hAnsi="Times New Roman" w:cs="Times New Roman"/>
          <w:lang w:val="uk-UA"/>
        </w:rPr>
        <w:t>вуглекислий</w:t>
      </w:r>
      <w:r w:rsidR="005F5746" w:rsidRPr="00673527">
        <w:rPr>
          <w:rFonts w:ascii="Times New Roman" w:hAnsi="Times New Roman" w:cs="Times New Roman"/>
          <w:b/>
          <w:lang w:val="uk-UA"/>
        </w:rPr>
        <w:t xml:space="preserve"> </w:t>
      </w:r>
      <w:r w:rsidRPr="00673527">
        <w:rPr>
          <w:rFonts w:ascii="Times New Roman" w:hAnsi="Times New Roman" w:cs="Times New Roman"/>
          <w:lang w:val="uk-UA"/>
        </w:rPr>
        <w:t>газ із повітря реагує з гідро</w:t>
      </w:r>
      <w:r w:rsidR="005F5746" w:rsidRPr="00673527">
        <w:rPr>
          <w:rFonts w:ascii="Times New Roman" w:hAnsi="Times New Roman" w:cs="Times New Roman"/>
          <w:lang w:val="uk-UA"/>
        </w:rPr>
        <w:t xml:space="preserve">ксидом кальцію, утворюючи </w:t>
      </w:r>
      <w:proofErr w:type="spellStart"/>
      <w:r w:rsidR="005F5746" w:rsidRPr="00673527">
        <w:rPr>
          <w:rFonts w:ascii="Times New Roman" w:hAnsi="Times New Roman" w:cs="Times New Roman"/>
          <w:lang w:val="uk-UA"/>
        </w:rPr>
        <w:t>CaCO</w:t>
      </w:r>
      <w:proofErr w:type="spellEnd"/>
      <w:r w:rsidR="005F5746" w:rsidRPr="00673527">
        <w:rPr>
          <w:rFonts w:ascii="Times New Roman" w:hAnsi="Times New Roman" w:cs="Times New Roman"/>
          <w:lang w:val="uk-UA"/>
        </w:rPr>
        <w:t>₃, знижується</w:t>
      </w:r>
      <w:r w:rsidR="00745A2B" w:rsidRPr="00673527">
        <w:rPr>
          <w:rFonts w:ascii="Times New Roman" w:hAnsi="Times New Roman" w:cs="Times New Roman"/>
          <w:lang w:val="uk-UA"/>
        </w:rPr>
        <w:t xml:space="preserve"> </w:t>
      </w:r>
      <w:proofErr w:type="spellStart"/>
      <w:r w:rsidR="00745A2B" w:rsidRPr="00673527">
        <w:rPr>
          <w:rFonts w:ascii="Times New Roman" w:hAnsi="Times New Roman" w:cs="Times New Roman"/>
          <w:lang w:val="uk-UA"/>
        </w:rPr>
        <w:t>рН</w:t>
      </w:r>
      <w:proofErr w:type="spellEnd"/>
      <w:r w:rsidR="00745A2B" w:rsidRPr="00673527">
        <w:rPr>
          <w:rFonts w:ascii="Times New Roman" w:hAnsi="Times New Roman" w:cs="Times New Roman"/>
          <w:lang w:val="uk-UA"/>
        </w:rPr>
        <w:t xml:space="preserve"> нижче 9 після чого </w:t>
      </w:r>
      <w:r w:rsidRPr="00673527">
        <w:rPr>
          <w:rStyle w:val="af3"/>
          <w:rFonts w:ascii="Times New Roman" w:hAnsi="Times New Roman" w:cs="Times New Roman"/>
          <w:b w:val="0"/>
          <w:lang w:val="uk-UA"/>
        </w:rPr>
        <w:t>пасивний шар арматури</w:t>
      </w:r>
      <w:r w:rsidRPr="00673527">
        <w:rPr>
          <w:rStyle w:val="af3"/>
          <w:rFonts w:ascii="Times New Roman" w:hAnsi="Times New Roman" w:cs="Times New Roman"/>
          <w:lang w:val="uk-UA"/>
        </w:rPr>
        <w:t xml:space="preserve"> </w:t>
      </w:r>
      <w:r w:rsidRPr="00673527">
        <w:rPr>
          <w:rStyle w:val="af3"/>
          <w:rFonts w:ascii="Times New Roman" w:hAnsi="Times New Roman" w:cs="Times New Roman"/>
          <w:b w:val="0"/>
          <w:lang w:val="uk-UA"/>
        </w:rPr>
        <w:t>руйнується</w:t>
      </w:r>
      <w:r w:rsidR="00745A2B" w:rsidRPr="00673527">
        <w:rPr>
          <w:rFonts w:ascii="Times New Roman" w:hAnsi="Times New Roman" w:cs="Times New Roman"/>
          <w:lang w:val="uk-UA"/>
        </w:rPr>
        <w:t>, а далі</w:t>
      </w:r>
      <w:r w:rsidRPr="00673527">
        <w:rPr>
          <w:rFonts w:ascii="Times New Roman" w:hAnsi="Times New Roman" w:cs="Times New Roman"/>
          <w:lang w:val="uk-UA"/>
        </w:rPr>
        <w:t xml:space="preserve"> починається корозія.</w:t>
      </w:r>
      <w:r w:rsidR="005F5746" w:rsidRPr="00673527">
        <w:rPr>
          <w:rFonts w:ascii="Times New Roman" w:hAnsi="Times New Roman" w:cs="Times New Roman"/>
          <w:b/>
          <w:lang w:val="uk-UA"/>
        </w:rPr>
        <w:t xml:space="preserve"> </w:t>
      </w:r>
      <w:r w:rsidR="005F5746" w:rsidRPr="00673527">
        <w:rPr>
          <w:rFonts w:ascii="Times New Roman" w:hAnsi="Times New Roman" w:cs="Times New Roman"/>
          <w:lang w:val="uk-UA"/>
        </w:rPr>
        <w:t>Для зменшення впливу карбонізації можна застосовувати певні м</w:t>
      </w:r>
      <w:r w:rsidRPr="00673527">
        <w:rPr>
          <w:rFonts w:ascii="Times New Roman" w:hAnsi="Times New Roman" w:cs="Times New Roman"/>
          <w:lang w:val="uk-UA"/>
        </w:rPr>
        <w:t>інеральні добавки</w:t>
      </w:r>
      <w:r w:rsidR="00673527">
        <w:rPr>
          <w:rFonts w:ascii="Times New Roman" w:hAnsi="Times New Roman" w:cs="Times New Roman"/>
          <w:lang w:val="uk-UA"/>
        </w:rPr>
        <w:t xml:space="preserve"> </w:t>
      </w:r>
      <w:r w:rsidR="00673527" w:rsidRPr="005E0395">
        <w:rPr>
          <w:rFonts w:ascii="Times New Roman" w:hAnsi="Times New Roman" w:cs="Times New Roman"/>
          <w:lang w:val="uk-UA"/>
        </w:rPr>
        <w:t>[</w:t>
      </w:r>
      <w:r w:rsidR="000357FB">
        <w:rPr>
          <w:rFonts w:ascii="Times New Roman" w:hAnsi="Times New Roman" w:cs="Times New Roman"/>
          <w:lang w:val="uk-UA"/>
        </w:rPr>
        <w:t>28</w:t>
      </w:r>
      <w:r w:rsidR="00673527" w:rsidRPr="005E0395">
        <w:rPr>
          <w:rFonts w:ascii="Times New Roman" w:hAnsi="Times New Roman" w:cs="Times New Roman"/>
          <w:lang w:val="uk-UA"/>
        </w:rPr>
        <w:t>]</w:t>
      </w:r>
      <w:r w:rsidRPr="00673527">
        <w:rPr>
          <w:rFonts w:ascii="Times New Roman" w:hAnsi="Times New Roman" w:cs="Times New Roman"/>
          <w:lang w:val="uk-UA"/>
        </w:rPr>
        <w:t>.</w:t>
      </w:r>
    </w:p>
    <w:p w:rsidR="00673527" w:rsidRPr="00673527" w:rsidRDefault="00DE27E8" w:rsidP="00715354">
      <w:pPr>
        <w:pStyle w:val="a7"/>
        <w:numPr>
          <w:ilvl w:val="0"/>
          <w:numId w:val="19"/>
        </w:numPr>
        <w:spacing w:line="360" w:lineRule="auto"/>
        <w:jc w:val="both"/>
        <w:rPr>
          <w:rFonts w:ascii="Times New Roman" w:hAnsi="Times New Roman" w:cs="Times New Roman"/>
          <w:lang w:val="uk-UA"/>
        </w:rPr>
      </w:pPr>
      <w:r w:rsidRPr="00673527">
        <w:rPr>
          <w:rStyle w:val="af3"/>
          <w:rFonts w:ascii="Times New Roman" w:hAnsi="Times New Roman" w:cs="Times New Roman"/>
          <w:b w:val="0"/>
          <w:lang w:val="uk-UA"/>
        </w:rPr>
        <w:t>Проникнення хлоридів</w:t>
      </w:r>
      <w:r w:rsidR="005F5746" w:rsidRPr="00673527">
        <w:rPr>
          <w:rFonts w:ascii="Times New Roman" w:hAnsi="Times New Roman" w:cs="Times New Roman"/>
          <w:lang w:val="uk-UA"/>
        </w:rPr>
        <w:t xml:space="preserve"> – іони</w:t>
      </w:r>
      <w:r w:rsidRPr="00673527">
        <w:rPr>
          <w:rFonts w:ascii="Times New Roman" w:hAnsi="Times New Roman" w:cs="Times New Roman"/>
          <w:lang w:val="uk-UA"/>
        </w:rPr>
        <w:t xml:space="preserve"> </w:t>
      </w:r>
      <w:proofErr w:type="spellStart"/>
      <w:r w:rsidRPr="00673527">
        <w:rPr>
          <w:rFonts w:ascii="Times New Roman" w:hAnsi="Times New Roman" w:cs="Times New Roman"/>
          <w:lang w:val="uk-UA"/>
        </w:rPr>
        <w:t>Cl</w:t>
      </w:r>
      <w:proofErr w:type="spellEnd"/>
      <w:r w:rsidRPr="00673527">
        <w:rPr>
          <w:rFonts w:ascii="Times New Roman" w:hAnsi="Times New Roman" w:cs="Times New Roman"/>
          <w:lang w:val="uk-UA"/>
        </w:rPr>
        <w:t>⁻ дифундують чер</w:t>
      </w:r>
      <w:r w:rsidR="005F5746" w:rsidRPr="00673527">
        <w:rPr>
          <w:rFonts w:ascii="Times New Roman" w:hAnsi="Times New Roman" w:cs="Times New Roman"/>
          <w:lang w:val="uk-UA"/>
        </w:rPr>
        <w:t xml:space="preserve">ез </w:t>
      </w:r>
      <w:proofErr w:type="spellStart"/>
      <w:r w:rsidR="005F5746" w:rsidRPr="00673527">
        <w:rPr>
          <w:rFonts w:ascii="Times New Roman" w:hAnsi="Times New Roman" w:cs="Times New Roman"/>
          <w:lang w:val="uk-UA"/>
        </w:rPr>
        <w:t>порову</w:t>
      </w:r>
      <w:proofErr w:type="spellEnd"/>
      <w:r w:rsidR="005F5746" w:rsidRPr="00673527">
        <w:rPr>
          <w:rFonts w:ascii="Times New Roman" w:hAnsi="Times New Roman" w:cs="Times New Roman"/>
          <w:lang w:val="uk-UA"/>
        </w:rPr>
        <w:t xml:space="preserve"> структуру до арматури, викликаючи</w:t>
      </w:r>
      <w:r w:rsidRPr="00673527">
        <w:rPr>
          <w:rFonts w:ascii="Times New Roman" w:hAnsi="Times New Roman" w:cs="Times New Roman"/>
          <w:lang w:val="uk-UA"/>
        </w:rPr>
        <w:t xml:space="preserve"> </w:t>
      </w:r>
      <w:r w:rsidRPr="00673527">
        <w:rPr>
          <w:rStyle w:val="af3"/>
          <w:rFonts w:ascii="Times New Roman" w:hAnsi="Times New Roman" w:cs="Times New Roman"/>
          <w:b w:val="0"/>
          <w:lang w:val="uk-UA"/>
        </w:rPr>
        <w:t>точкову (</w:t>
      </w:r>
      <w:proofErr w:type="spellStart"/>
      <w:r w:rsidRPr="00673527">
        <w:rPr>
          <w:rStyle w:val="af3"/>
          <w:rFonts w:ascii="Times New Roman" w:hAnsi="Times New Roman" w:cs="Times New Roman"/>
          <w:b w:val="0"/>
          <w:lang w:val="uk-UA"/>
        </w:rPr>
        <w:t>пітингову</w:t>
      </w:r>
      <w:proofErr w:type="spellEnd"/>
      <w:r w:rsidRPr="00673527">
        <w:rPr>
          <w:rStyle w:val="af3"/>
          <w:rFonts w:ascii="Times New Roman" w:hAnsi="Times New Roman" w:cs="Times New Roman"/>
          <w:b w:val="0"/>
          <w:lang w:val="uk-UA"/>
        </w:rPr>
        <w:t>) корозію</w:t>
      </w:r>
      <w:r w:rsidRPr="00673527">
        <w:rPr>
          <w:rFonts w:ascii="Times New Roman" w:hAnsi="Times New Roman" w:cs="Times New Roman"/>
          <w:lang w:val="uk-UA"/>
        </w:rPr>
        <w:t>.</w:t>
      </w:r>
      <w:r w:rsidR="005F5746" w:rsidRPr="00673527">
        <w:rPr>
          <w:rFonts w:ascii="Times New Roman" w:hAnsi="Times New Roman" w:cs="Times New Roman"/>
          <w:b/>
          <w:lang w:val="uk-UA"/>
        </w:rPr>
        <w:t xml:space="preserve"> </w:t>
      </w:r>
      <w:proofErr w:type="spellStart"/>
      <w:r w:rsidRPr="00673527">
        <w:rPr>
          <w:rFonts w:ascii="Times New Roman" w:hAnsi="Times New Roman" w:cs="Times New Roman"/>
          <w:lang w:val="uk-UA"/>
        </w:rPr>
        <w:t>Суперпластифікатори</w:t>
      </w:r>
      <w:proofErr w:type="spellEnd"/>
      <w:r w:rsidRPr="00673527">
        <w:rPr>
          <w:rFonts w:ascii="Times New Roman" w:hAnsi="Times New Roman" w:cs="Times New Roman"/>
          <w:lang w:val="uk-UA"/>
        </w:rPr>
        <w:t xml:space="preserve"> та </w:t>
      </w:r>
      <w:proofErr w:type="spellStart"/>
      <w:r w:rsidRPr="00673527">
        <w:rPr>
          <w:rFonts w:ascii="Times New Roman" w:hAnsi="Times New Roman" w:cs="Times New Roman"/>
          <w:lang w:val="uk-UA"/>
        </w:rPr>
        <w:t>нанодобавки</w:t>
      </w:r>
      <w:proofErr w:type="spellEnd"/>
      <w:r w:rsidRPr="00673527">
        <w:rPr>
          <w:rFonts w:ascii="Times New Roman" w:hAnsi="Times New Roman" w:cs="Times New Roman"/>
          <w:lang w:val="uk-UA"/>
        </w:rPr>
        <w:t xml:space="preserve"> </w:t>
      </w:r>
      <w:r w:rsidR="005F5746" w:rsidRPr="00673527">
        <w:rPr>
          <w:rFonts w:ascii="Times New Roman" w:hAnsi="Times New Roman" w:cs="Times New Roman"/>
          <w:lang w:val="uk-UA"/>
        </w:rPr>
        <w:t>можуть знизити</w:t>
      </w:r>
      <w:r w:rsidR="00673527">
        <w:rPr>
          <w:rFonts w:ascii="Times New Roman" w:hAnsi="Times New Roman" w:cs="Times New Roman"/>
          <w:lang w:val="uk-UA"/>
        </w:rPr>
        <w:t xml:space="preserve"> коефіцієнт дифузії на 20–60</w:t>
      </w:r>
      <w:r w:rsidRPr="00673527">
        <w:rPr>
          <w:rFonts w:ascii="Times New Roman" w:hAnsi="Times New Roman" w:cs="Times New Roman"/>
          <w:lang w:val="uk-UA"/>
        </w:rPr>
        <w:t>%</w:t>
      </w:r>
      <w:r w:rsidR="00673527">
        <w:rPr>
          <w:rFonts w:ascii="Times New Roman" w:hAnsi="Times New Roman" w:cs="Times New Roman"/>
          <w:lang w:val="uk-UA"/>
        </w:rPr>
        <w:t xml:space="preserve"> </w:t>
      </w:r>
      <w:r w:rsidR="00673527" w:rsidRPr="005E0395">
        <w:rPr>
          <w:rFonts w:ascii="Times New Roman" w:hAnsi="Times New Roman" w:cs="Times New Roman"/>
          <w:lang w:val="uk-UA"/>
        </w:rPr>
        <w:t>[</w:t>
      </w:r>
      <w:r w:rsidR="000357FB">
        <w:rPr>
          <w:rFonts w:ascii="Times New Roman" w:hAnsi="Times New Roman" w:cs="Times New Roman"/>
          <w:lang w:val="uk-UA"/>
        </w:rPr>
        <w:t>26</w:t>
      </w:r>
      <w:r w:rsidR="00673527" w:rsidRPr="005E0395">
        <w:rPr>
          <w:rFonts w:ascii="Times New Roman" w:hAnsi="Times New Roman" w:cs="Times New Roman"/>
          <w:lang w:val="uk-UA"/>
        </w:rPr>
        <w:t>]</w:t>
      </w:r>
      <w:r w:rsidRPr="00673527">
        <w:rPr>
          <w:rFonts w:ascii="Times New Roman" w:hAnsi="Times New Roman" w:cs="Times New Roman"/>
          <w:lang w:val="uk-UA"/>
        </w:rPr>
        <w:t>.</w:t>
      </w:r>
    </w:p>
    <w:p w:rsidR="00673527" w:rsidRPr="00673527" w:rsidRDefault="00DE27E8" w:rsidP="00715354">
      <w:pPr>
        <w:pStyle w:val="a7"/>
        <w:numPr>
          <w:ilvl w:val="0"/>
          <w:numId w:val="19"/>
        </w:numPr>
        <w:spacing w:line="360" w:lineRule="auto"/>
        <w:jc w:val="both"/>
        <w:rPr>
          <w:rFonts w:ascii="Times New Roman" w:hAnsi="Times New Roman" w:cs="Times New Roman"/>
          <w:lang w:val="uk-UA"/>
        </w:rPr>
      </w:pPr>
      <w:r w:rsidRPr="00673527">
        <w:rPr>
          <w:rStyle w:val="af3"/>
          <w:rFonts w:ascii="Times New Roman" w:hAnsi="Times New Roman" w:cs="Times New Roman"/>
          <w:b w:val="0"/>
          <w:lang w:val="uk-UA"/>
        </w:rPr>
        <w:t>Сульфатна корозія</w:t>
      </w:r>
      <w:r w:rsidR="005F5746" w:rsidRPr="00673527">
        <w:rPr>
          <w:rFonts w:ascii="Times New Roman" w:hAnsi="Times New Roman" w:cs="Times New Roman"/>
          <w:lang w:val="uk-UA"/>
        </w:rPr>
        <w:t xml:space="preserve"> – при</w:t>
      </w:r>
      <w:r w:rsidR="00745A2B" w:rsidRPr="00673527">
        <w:rPr>
          <w:rFonts w:ascii="Times New Roman" w:hAnsi="Times New Roman" w:cs="Times New Roman"/>
          <w:lang w:val="uk-UA"/>
        </w:rPr>
        <w:t xml:space="preserve"> реакції між SO₄²⁻ і гідратами кальцію</w:t>
      </w:r>
      <w:r w:rsidRPr="00673527">
        <w:rPr>
          <w:rFonts w:ascii="Times New Roman" w:hAnsi="Times New Roman" w:cs="Times New Roman"/>
          <w:lang w:val="uk-UA"/>
        </w:rPr>
        <w:t xml:space="preserve"> утворюється </w:t>
      </w:r>
      <w:proofErr w:type="spellStart"/>
      <w:r w:rsidRPr="00673527">
        <w:rPr>
          <w:rFonts w:ascii="Times New Roman" w:hAnsi="Times New Roman" w:cs="Times New Roman"/>
          <w:lang w:val="uk-UA"/>
        </w:rPr>
        <w:t>етастринг</w:t>
      </w:r>
      <w:proofErr w:type="spellEnd"/>
      <w:r w:rsidR="005F5746" w:rsidRPr="00673527">
        <w:rPr>
          <w:rFonts w:ascii="Times New Roman" w:hAnsi="Times New Roman" w:cs="Times New Roman"/>
          <w:lang w:val="uk-UA"/>
        </w:rPr>
        <w:t>, що розширюється і п</w:t>
      </w:r>
      <w:r w:rsidRPr="00673527">
        <w:rPr>
          <w:rFonts w:ascii="Times New Roman" w:hAnsi="Times New Roman" w:cs="Times New Roman"/>
          <w:lang w:val="uk-UA"/>
        </w:rPr>
        <w:t xml:space="preserve">ризводить до </w:t>
      </w:r>
      <w:r w:rsidRPr="00673527">
        <w:rPr>
          <w:rStyle w:val="af3"/>
          <w:rFonts w:ascii="Times New Roman" w:hAnsi="Times New Roman" w:cs="Times New Roman"/>
          <w:b w:val="0"/>
          <w:lang w:val="uk-UA"/>
        </w:rPr>
        <w:t>внутрішнього тиску</w:t>
      </w:r>
      <w:r w:rsidRPr="00673527">
        <w:rPr>
          <w:rFonts w:ascii="Times New Roman" w:hAnsi="Times New Roman" w:cs="Times New Roman"/>
          <w:b/>
          <w:lang w:val="uk-UA"/>
        </w:rPr>
        <w:t xml:space="preserve"> </w:t>
      </w:r>
      <w:r w:rsidRPr="00673527">
        <w:rPr>
          <w:rFonts w:ascii="Times New Roman" w:hAnsi="Times New Roman" w:cs="Times New Roman"/>
          <w:lang w:val="uk-UA"/>
        </w:rPr>
        <w:t xml:space="preserve">і </w:t>
      </w:r>
      <w:proofErr w:type="spellStart"/>
      <w:r w:rsidRPr="00673527">
        <w:rPr>
          <w:rFonts w:ascii="Times New Roman" w:hAnsi="Times New Roman" w:cs="Times New Roman"/>
          <w:lang w:val="uk-UA"/>
        </w:rPr>
        <w:t>тріщин</w:t>
      </w:r>
      <w:proofErr w:type="spellEnd"/>
      <w:r w:rsidRPr="00673527">
        <w:rPr>
          <w:rFonts w:ascii="Times New Roman" w:hAnsi="Times New Roman" w:cs="Times New Roman"/>
          <w:lang w:val="uk-UA"/>
        </w:rPr>
        <w:t>.</w:t>
      </w:r>
      <w:r w:rsidR="005F5746" w:rsidRPr="00673527">
        <w:rPr>
          <w:rFonts w:ascii="Times New Roman" w:hAnsi="Times New Roman" w:cs="Times New Roman"/>
          <w:b/>
          <w:lang w:val="uk-UA"/>
        </w:rPr>
        <w:t xml:space="preserve"> </w:t>
      </w:r>
      <w:r w:rsidRPr="00673527">
        <w:rPr>
          <w:rFonts w:ascii="Times New Roman" w:hAnsi="Times New Roman" w:cs="Times New Roman"/>
          <w:lang w:val="uk-UA"/>
        </w:rPr>
        <w:t xml:space="preserve">Використання шлакових цементів та пуцоланів ефективно зменшує утворення </w:t>
      </w:r>
      <w:proofErr w:type="spellStart"/>
      <w:r w:rsidRPr="00673527">
        <w:rPr>
          <w:rFonts w:ascii="Times New Roman" w:hAnsi="Times New Roman" w:cs="Times New Roman"/>
          <w:lang w:val="uk-UA"/>
        </w:rPr>
        <w:t>етастрингіту</w:t>
      </w:r>
      <w:proofErr w:type="spellEnd"/>
      <w:r w:rsidRPr="00673527">
        <w:rPr>
          <w:rFonts w:ascii="Times New Roman" w:hAnsi="Times New Roman" w:cs="Times New Roman"/>
          <w:lang w:val="uk-UA"/>
        </w:rPr>
        <w:t>.</w:t>
      </w:r>
    </w:p>
    <w:p w:rsidR="00673527" w:rsidRPr="00673527" w:rsidRDefault="005F5746" w:rsidP="00715354">
      <w:pPr>
        <w:pStyle w:val="a7"/>
        <w:numPr>
          <w:ilvl w:val="0"/>
          <w:numId w:val="19"/>
        </w:numPr>
        <w:spacing w:line="360" w:lineRule="auto"/>
        <w:jc w:val="both"/>
        <w:rPr>
          <w:rFonts w:ascii="Times New Roman" w:hAnsi="Times New Roman" w:cs="Times New Roman"/>
          <w:lang w:val="uk-UA"/>
        </w:rPr>
      </w:pPr>
      <w:r w:rsidRPr="00673527">
        <w:rPr>
          <w:rStyle w:val="af3"/>
          <w:rFonts w:ascii="Times New Roman" w:hAnsi="Times New Roman" w:cs="Times New Roman"/>
          <w:b w:val="0"/>
          <w:lang w:val="uk-UA"/>
        </w:rPr>
        <w:t xml:space="preserve">Цикли заморожування-відтавання. </w:t>
      </w:r>
      <w:r w:rsidR="00745A2B" w:rsidRPr="00673527">
        <w:rPr>
          <w:rFonts w:ascii="Times New Roman" w:hAnsi="Times New Roman" w:cs="Times New Roman"/>
          <w:lang w:val="uk-UA"/>
        </w:rPr>
        <w:t xml:space="preserve">Замерзання води у порах призводить до об’ємного розширення та утворення </w:t>
      </w:r>
      <w:proofErr w:type="spellStart"/>
      <w:r w:rsidR="00745A2B" w:rsidRPr="00673527">
        <w:rPr>
          <w:rFonts w:ascii="Times New Roman" w:hAnsi="Times New Roman" w:cs="Times New Roman"/>
          <w:lang w:val="uk-UA"/>
        </w:rPr>
        <w:t>тріщин</w:t>
      </w:r>
      <w:proofErr w:type="spellEnd"/>
      <w:r w:rsidR="00DE27E8" w:rsidRPr="00673527">
        <w:rPr>
          <w:rFonts w:ascii="Times New Roman" w:hAnsi="Times New Roman" w:cs="Times New Roman"/>
          <w:lang w:val="uk-UA"/>
        </w:rPr>
        <w:t>.</w:t>
      </w:r>
      <w:r w:rsidRPr="00673527">
        <w:rPr>
          <w:rFonts w:ascii="Times New Roman" w:hAnsi="Times New Roman" w:cs="Times New Roman"/>
          <w:b/>
          <w:lang w:val="uk-UA"/>
        </w:rPr>
        <w:t xml:space="preserve"> </w:t>
      </w:r>
      <w:proofErr w:type="spellStart"/>
      <w:r w:rsidR="00DE27E8" w:rsidRPr="00673527">
        <w:rPr>
          <w:rFonts w:ascii="Times New Roman" w:hAnsi="Times New Roman" w:cs="Times New Roman"/>
          <w:lang w:val="uk-UA"/>
        </w:rPr>
        <w:t>Повітровтягувальні</w:t>
      </w:r>
      <w:proofErr w:type="spellEnd"/>
      <w:r w:rsidR="00DE27E8" w:rsidRPr="00673527">
        <w:rPr>
          <w:rFonts w:ascii="Times New Roman" w:hAnsi="Times New Roman" w:cs="Times New Roman"/>
          <w:lang w:val="uk-UA"/>
        </w:rPr>
        <w:t xml:space="preserve"> добавки створюють </w:t>
      </w:r>
      <w:r w:rsidR="00DE27E8" w:rsidRPr="00673527">
        <w:rPr>
          <w:rStyle w:val="af3"/>
          <w:rFonts w:ascii="Times New Roman" w:hAnsi="Times New Roman" w:cs="Times New Roman"/>
          <w:b w:val="0"/>
          <w:lang w:val="uk-UA"/>
        </w:rPr>
        <w:t xml:space="preserve">сферичні </w:t>
      </w:r>
      <w:proofErr w:type="spellStart"/>
      <w:r w:rsidR="00DE27E8" w:rsidRPr="00673527">
        <w:rPr>
          <w:rStyle w:val="af3"/>
          <w:rFonts w:ascii="Times New Roman" w:hAnsi="Times New Roman" w:cs="Times New Roman"/>
          <w:b w:val="0"/>
          <w:lang w:val="uk-UA"/>
        </w:rPr>
        <w:t>мікропухирці</w:t>
      </w:r>
      <w:proofErr w:type="spellEnd"/>
      <w:r w:rsidR="00DE27E8" w:rsidRPr="00673527">
        <w:rPr>
          <w:rFonts w:ascii="Times New Roman" w:hAnsi="Times New Roman" w:cs="Times New Roman"/>
          <w:lang w:val="uk-UA"/>
        </w:rPr>
        <w:t>, які компенсують тиск льоду.</w:t>
      </w:r>
    </w:p>
    <w:p w:rsidR="00DE27E8" w:rsidRDefault="00DE27E8" w:rsidP="00715354">
      <w:pPr>
        <w:pStyle w:val="a7"/>
        <w:numPr>
          <w:ilvl w:val="0"/>
          <w:numId w:val="19"/>
        </w:numPr>
        <w:spacing w:line="360" w:lineRule="auto"/>
        <w:jc w:val="both"/>
        <w:rPr>
          <w:rFonts w:ascii="Times New Roman" w:hAnsi="Times New Roman" w:cs="Times New Roman"/>
          <w:lang w:val="uk-UA"/>
        </w:rPr>
      </w:pPr>
      <w:r w:rsidRPr="00673527">
        <w:rPr>
          <w:rStyle w:val="af3"/>
          <w:rFonts w:ascii="Times New Roman" w:hAnsi="Times New Roman" w:cs="Times New Roman"/>
          <w:b w:val="0"/>
          <w:lang w:val="uk-UA"/>
        </w:rPr>
        <w:t>Абразивне зношення та ерозія</w:t>
      </w:r>
      <w:r w:rsidR="005F5746" w:rsidRPr="00673527">
        <w:rPr>
          <w:rFonts w:ascii="Times New Roman" w:hAnsi="Times New Roman" w:cs="Times New Roman"/>
          <w:b/>
          <w:lang w:val="uk-UA"/>
        </w:rPr>
        <w:t xml:space="preserve"> – </w:t>
      </w:r>
      <w:r w:rsidR="005F5746" w:rsidRPr="00673527">
        <w:rPr>
          <w:rFonts w:ascii="Times New Roman" w:hAnsi="Times New Roman" w:cs="Times New Roman"/>
          <w:lang w:val="uk-UA"/>
        </w:rPr>
        <w:t>вплив</w:t>
      </w:r>
      <w:r w:rsidRPr="00673527">
        <w:rPr>
          <w:rFonts w:ascii="Times New Roman" w:hAnsi="Times New Roman" w:cs="Times New Roman"/>
          <w:lang w:val="uk-UA"/>
        </w:rPr>
        <w:t xml:space="preserve"> потоків води, піску, транспорту</w:t>
      </w:r>
      <w:r w:rsidR="005F5746" w:rsidRPr="00673527">
        <w:rPr>
          <w:rFonts w:ascii="Times New Roman" w:hAnsi="Times New Roman" w:cs="Times New Roman"/>
          <w:lang w:val="uk-UA"/>
        </w:rPr>
        <w:t>, що спричиняє зношення поверхні і руйнує структуру бетону</w:t>
      </w:r>
      <w:r w:rsidRPr="00673527">
        <w:rPr>
          <w:rFonts w:ascii="Times New Roman" w:hAnsi="Times New Roman" w:cs="Times New Roman"/>
          <w:lang w:val="uk-UA"/>
        </w:rPr>
        <w:t>.</w:t>
      </w:r>
      <w:r w:rsidR="005F5746" w:rsidRPr="00673527">
        <w:rPr>
          <w:rFonts w:ascii="Times New Roman" w:hAnsi="Times New Roman" w:cs="Times New Roman"/>
          <w:b/>
          <w:lang w:val="uk-UA"/>
        </w:rPr>
        <w:t xml:space="preserve"> </w:t>
      </w:r>
      <w:r w:rsidRPr="00673527">
        <w:rPr>
          <w:rFonts w:ascii="Times New Roman" w:hAnsi="Times New Roman" w:cs="Times New Roman"/>
          <w:lang w:val="uk-UA"/>
        </w:rPr>
        <w:t xml:space="preserve">Додаток </w:t>
      </w:r>
      <w:proofErr w:type="spellStart"/>
      <w:r w:rsidRPr="00673527">
        <w:rPr>
          <w:rFonts w:ascii="Times New Roman" w:hAnsi="Times New Roman" w:cs="Times New Roman"/>
          <w:lang w:val="uk-UA"/>
        </w:rPr>
        <w:t>мікрокремнезему</w:t>
      </w:r>
      <w:proofErr w:type="spellEnd"/>
      <w:r w:rsidRPr="00673527">
        <w:rPr>
          <w:rFonts w:ascii="Times New Roman" w:hAnsi="Times New Roman" w:cs="Times New Roman"/>
          <w:lang w:val="uk-UA"/>
        </w:rPr>
        <w:t xml:space="preserve"> або </w:t>
      </w:r>
      <w:proofErr w:type="spellStart"/>
      <w:r w:rsidRPr="00673527">
        <w:rPr>
          <w:rFonts w:ascii="Times New Roman" w:hAnsi="Times New Roman" w:cs="Times New Roman"/>
          <w:lang w:val="uk-UA"/>
        </w:rPr>
        <w:t>метакаоліну</w:t>
      </w:r>
      <w:proofErr w:type="spellEnd"/>
      <w:r w:rsidRPr="00673527">
        <w:rPr>
          <w:rFonts w:ascii="Times New Roman" w:hAnsi="Times New Roman" w:cs="Times New Roman"/>
          <w:lang w:val="uk-UA"/>
        </w:rPr>
        <w:t xml:space="preserve"> п</w:t>
      </w:r>
      <w:r w:rsidR="00673527">
        <w:rPr>
          <w:rFonts w:ascii="Times New Roman" w:hAnsi="Times New Roman" w:cs="Times New Roman"/>
          <w:lang w:val="uk-UA"/>
        </w:rPr>
        <w:t>ідвищує зносостійкість на 30–50</w:t>
      </w:r>
      <w:r w:rsidRPr="00673527">
        <w:rPr>
          <w:rFonts w:ascii="Times New Roman" w:hAnsi="Times New Roman" w:cs="Times New Roman"/>
          <w:lang w:val="uk-UA"/>
        </w:rPr>
        <w:t>%.</w:t>
      </w:r>
    </w:p>
    <w:p w:rsidR="00542DD4" w:rsidRPr="00542DD4" w:rsidRDefault="00542DD4" w:rsidP="00542DD4">
      <w:pPr>
        <w:pStyle w:val="a0"/>
        <w:rPr>
          <w:lang w:val="uk-UA"/>
        </w:rPr>
      </w:pPr>
    </w:p>
    <w:p w:rsidR="00673527" w:rsidRDefault="00761075" w:rsidP="00673527">
      <w:pPr>
        <w:pStyle w:val="a7"/>
        <w:spacing w:line="360" w:lineRule="auto"/>
        <w:jc w:val="both"/>
        <w:rPr>
          <w:rFonts w:ascii="Times New Roman" w:hAnsi="Times New Roman" w:cs="Times New Roman"/>
          <w:lang w:val="uk-UA"/>
        </w:rPr>
      </w:pPr>
      <w:r>
        <w:rPr>
          <w:rFonts w:ascii="Times New Roman" w:hAnsi="Times New Roman" w:cs="Times New Roman"/>
          <w:lang w:val="uk-UA"/>
        </w:rPr>
        <w:lastRenderedPageBreak/>
        <w:t>1.</w:t>
      </w:r>
      <w:r w:rsidR="005F5746">
        <w:rPr>
          <w:rFonts w:ascii="Times New Roman" w:hAnsi="Times New Roman" w:cs="Times New Roman"/>
          <w:lang w:val="uk-UA"/>
        </w:rPr>
        <w:t>7.3</w:t>
      </w:r>
      <w:r w:rsidR="00DE27E8" w:rsidRPr="00B530CC">
        <w:rPr>
          <w:rFonts w:ascii="Times New Roman" w:hAnsi="Times New Roman" w:cs="Times New Roman"/>
          <w:lang w:val="uk-UA"/>
        </w:rPr>
        <w:t xml:space="preserve"> </w:t>
      </w:r>
      <w:proofErr w:type="spellStart"/>
      <w:r w:rsidR="00DE27E8" w:rsidRPr="00B530CC">
        <w:rPr>
          <w:rFonts w:ascii="Times New Roman" w:hAnsi="Times New Roman" w:cs="Times New Roman"/>
          <w:lang w:val="uk-UA"/>
        </w:rPr>
        <w:t>Мікрос</w:t>
      </w:r>
      <w:r w:rsidR="00673527">
        <w:rPr>
          <w:rFonts w:ascii="Times New Roman" w:hAnsi="Times New Roman" w:cs="Times New Roman"/>
          <w:lang w:val="uk-UA"/>
        </w:rPr>
        <w:t>труктурні</w:t>
      </w:r>
      <w:proofErr w:type="spellEnd"/>
      <w:r w:rsidR="00673527">
        <w:rPr>
          <w:rFonts w:ascii="Times New Roman" w:hAnsi="Times New Roman" w:cs="Times New Roman"/>
          <w:lang w:val="uk-UA"/>
        </w:rPr>
        <w:t xml:space="preserve"> аспекти довговічності</w:t>
      </w:r>
    </w:p>
    <w:p w:rsidR="00715354" w:rsidRDefault="00DE27E8" w:rsidP="00715354">
      <w:pPr>
        <w:pStyle w:val="a7"/>
        <w:spacing w:line="360" w:lineRule="auto"/>
        <w:ind w:firstLine="720"/>
        <w:jc w:val="both"/>
        <w:rPr>
          <w:rFonts w:ascii="Times New Roman" w:hAnsi="Times New Roman" w:cs="Times New Roman"/>
          <w:lang w:val="uk-UA"/>
        </w:rPr>
      </w:pPr>
      <w:r w:rsidRPr="00673527">
        <w:rPr>
          <w:rFonts w:ascii="Times New Roman" w:hAnsi="Times New Roman" w:cs="Times New Roman"/>
          <w:lang w:val="uk-UA"/>
        </w:rPr>
        <w:t xml:space="preserve">Довговічність бетону напряму пов’язана з </w:t>
      </w:r>
      <w:r w:rsidRPr="00673527">
        <w:rPr>
          <w:rStyle w:val="af3"/>
          <w:rFonts w:ascii="Times New Roman" w:hAnsi="Times New Roman" w:cs="Times New Roman"/>
          <w:b w:val="0"/>
          <w:lang w:val="uk-UA"/>
        </w:rPr>
        <w:t xml:space="preserve">структурою </w:t>
      </w:r>
      <w:proofErr w:type="spellStart"/>
      <w:r w:rsidRPr="00673527">
        <w:rPr>
          <w:rStyle w:val="af3"/>
          <w:rFonts w:ascii="Times New Roman" w:hAnsi="Times New Roman" w:cs="Times New Roman"/>
          <w:b w:val="0"/>
          <w:lang w:val="uk-UA"/>
        </w:rPr>
        <w:t>порового</w:t>
      </w:r>
      <w:proofErr w:type="spellEnd"/>
      <w:r w:rsidRPr="00673527">
        <w:rPr>
          <w:rStyle w:val="af3"/>
          <w:rFonts w:ascii="Times New Roman" w:hAnsi="Times New Roman" w:cs="Times New Roman"/>
          <w:b w:val="0"/>
          <w:lang w:val="uk-UA"/>
        </w:rPr>
        <w:t xml:space="preserve"> простору</w:t>
      </w:r>
      <w:r w:rsidRPr="00673527">
        <w:rPr>
          <w:rFonts w:ascii="Times New Roman" w:hAnsi="Times New Roman" w:cs="Times New Roman"/>
          <w:lang w:val="uk-UA"/>
        </w:rPr>
        <w:t xml:space="preserve"> та </w:t>
      </w:r>
      <w:r w:rsidRPr="00673527">
        <w:rPr>
          <w:rStyle w:val="af3"/>
          <w:rFonts w:ascii="Times New Roman" w:hAnsi="Times New Roman" w:cs="Times New Roman"/>
          <w:b w:val="0"/>
          <w:lang w:val="uk-UA"/>
        </w:rPr>
        <w:t>контактною зоною «цементний камінь</w:t>
      </w:r>
      <w:r w:rsidRPr="00673527">
        <w:rPr>
          <w:rStyle w:val="af3"/>
          <w:rFonts w:ascii="Times New Roman" w:hAnsi="Times New Roman" w:cs="Times New Roman"/>
          <w:lang w:val="uk-UA"/>
        </w:rPr>
        <w:t xml:space="preserve"> – </w:t>
      </w:r>
      <w:r w:rsidRPr="00673527">
        <w:rPr>
          <w:rStyle w:val="af3"/>
          <w:rFonts w:ascii="Times New Roman" w:hAnsi="Times New Roman" w:cs="Times New Roman"/>
          <w:b w:val="0"/>
          <w:lang w:val="uk-UA"/>
        </w:rPr>
        <w:t>заповнювач»</w:t>
      </w:r>
      <w:r w:rsidR="005F5746" w:rsidRPr="00673527">
        <w:rPr>
          <w:rFonts w:ascii="Times New Roman" w:hAnsi="Times New Roman" w:cs="Times New Roman"/>
          <w:lang w:val="uk-UA"/>
        </w:rPr>
        <w:t xml:space="preserve">. </w:t>
      </w:r>
      <w:r w:rsidRPr="00673527">
        <w:rPr>
          <w:rStyle w:val="af3"/>
          <w:rFonts w:ascii="Times New Roman" w:hAnsi="Times New Roman" w:cs="Times New Roman"/>
          <w:b w:val="0"/>
          <w:lang w:val="uk-UA"/>
        </w:rPr>
        <w:t xml:space="preserve">Оптимізація </w:t>
      </w:r>
      <w:r w:rsidR="005F5746" w:rsidRPr="00673527">
        <w:rPr>
          <w:rStyle w:val="af3"/>
          <w:rFonts w:ascii="Times New Roman" w:hAnsi="Times New Roman" w:cs="Times New Roman"/>
          <w:b w:val="0"/>
          <w:lang w:val="uk-UA"/>
        </w:rPr>
        <w:t>контактної зони «цементний камінь</w:t>
      </w:r>
      <w:r w:rsidR="005F5746" w:rsidRPr="00673527">
        <w:rPr>
          <w:rStyle w:val="af3"/>
          <w:rFonts w:ascii="Times New Roman" w:hAnsi="Times New Roman" w:cs="Times New Roman"/>
          <w:lang w:val="uk-UA"/>
        </w:rPr>
        <w:t xml:space="preserve"> – </w:t>
      </w:r>
      <w:r w:rsidR="005F5746" w:rsidRPr="00673527">
        <w:rPr>
          <w:rStyle w:val="af3"/>
          <w:rFonts w:ascii="Times New Roman" w:hAnsi="Times New Roman" w:cs="Times New Roman"/>
          <w:b w:val="0"/>
          <w:lang w:val="uk-UA"/>
        </w:rPr>
        <w:t>заповнювач»</w:t>
      </w:r>
      <w:r w:rsidR="005F5746" w:rsidRPr="00673527">
        <w:rPr>
          <w:rStyle w:val="af3"/>
          <w:rFonts w:ascii="Times New Roman" w:hAnsi="Times New Roman" w:cs="Times New Roman"/>
          <w:lang w:val="uk-UA"/>
        </w:rPr>
        <w:t xml:space="preserve"> </w:t>
      </w:r>
      <w:r w:rsidR="005F5746" w:rsidRPr="00673527">
        <w:rPr>
          <w:rStyle w:val="af3"/>
          <w:rFonts w:ascii="Times New Roman" w:hAnsi="Times New Roman" w:cs="Times New Roman"/>
          <w:b w:val="0"/>
          <w:lang w:val="uk-UA"/>
        </w:rPr>
        <w:t>можна виконати</w:t>
      </w:r>
      <w:r w:rsidR="005F5746" w:rsidRPr="00673527">
        <w:rPr>
          <w:rStyle w:val="af3"/>
          <w:rFonts w:ascii="Times New Roman" w:hAnsi="Times New Roman" w:cs="Times New Roman"/>
          <w:lang w:val="uk-UA"/>
        </w:rPr>
        <w:t xml:space="preserve"> </w:t>
      </w:r>
      <w:r w:rsidR="005F5746" w:rsidRPr="00673527">
        <w:rPr>
          <w:rFonts w:ascii="Times New Roman" w:hAnsi="Times New Roman" w:cs="Times New Roman"/>
          <w:lang w:val="uk-UA"/>
        </w:rPr>
        <w:t>д</w:t>
      </w:r>
      <w:r w:rsidRPr="00673527">
        <w:rPr>
          <w:rFonts w:ascii="Times New Roman" w:hAnsi="Times New Roman" w:cs="Times New Roman"/>
          <w:lang w:val="uk-UA"/>
        </w:rPr>
        <w:t>одавання</w:t>
      </w:r>
      <w:r w:rsidR="005F5746" w:rsidRPr="00673527">
        <w:rPr>
          <w:rFonts w:ascii="Times New Roman" w:hAnsi="Times New Roman" w:cs="Times New Roman"/>
          <w:lang w:val="uk-UA"/>
        </w:rPr>
        <w:t>м</w:t>
      </w:r>
      <w:r w:rsidRPr="00673527">
        <w:rPr>
          <w:rFonts w:ascii="Times New Roman" w:hAnsi="Times New Roman" w:cs="Times New Roman"/>
          <w:lang w:val="uk-UA"/>
        </w:rPr>
        <w:t xml:space="preserve"> </w:t>
      </w:r>
      <w:proofErr w:type="spellStart"/>
      <w:r w:rsidRPr="00673527">
        <w:rPr>
          <w:rFonts w:ascii="Times New Roman" w:hAnsi="Times New Roman" w:cs="Times New Roman"/>
          <w:lang w:val="uk-UA"/>
        </w:rPr>
        <w:t>наночаст</w:t>
      </w:r>
      <w:r w:rsidR="005F5746" w:rsidRPr="00673527">
        <w:rPr>
          <w:rFonts w:ascii="Times New Roman" w:hAnsi="Times New Roman" w:cs="Times New Roman"/>
          <w:lang w:val="uk-UA"/>
        </w:rPr>
        <w:t>инок</w:t>
      </w:r>
      <w:proofErr w:type="spellEnd"/>
      <w:r w:rsidR="005F5746" w:rsidRPr="00673527">
        <w:rPr>
          <w:rFonts w:ascii="Times New Roman" w:hAnsi="Times New Roman" w:cs="Times New Roman"/>
          <w:lang w:val="uk-UA"/>
        </w:rPr>
        <w:t xml:space="preserve"> або </w:t>
      </w:r>
      <w:proofErr w:type="spellStart"/>
      <w:r w:rsidR="005F5746" w:rsidRPr="00673527">
        <w:rPr>
          <w:rFonts w:ascii="Times New Roman" w:hAnsi="Times New Roman" w:cs="Times New Roman"/>
          <w:lang w:val="uk-UA"/>
        </w:rPr>
        <w:t>мікрокремнезему</w:t>
      </w:r>
      <w:proofErr w:type="spellEnd"/>
      <w:r w:rsidR="005F5746" w:rsidRPr="00673527">
        <w:rPr>
          <w:rFonts w:ascii="Times New Roman" w:hAnsi="Times New Roman" w:cs="Times New Roman"/>
          <w:lang w:val="uk-UA"/>
        </w:rPr>
        <w:t>, зменшуючи</w:t>
      </w:r>
      <w:r w:rsidRPr="00673527">
        <w:rPr>
          <w:rFonts w:ascii="Times New Roman" w:hAnsi="Times New Roman" w:cs="Times New Roman"/>
          <w:lang w:val="uk-UA"/>
        </w:rPr>
        <w:t xml:space="preserve"> товщину перехідного шару з 5</w:t>
      </w:r>
      <w:r w:rsidR="005F5746" w:rsidRPr="00673527">
        <w:rPr>
          <w:rFonts w:ascii="Times New Roman" w:hAnsi="Times New Roman" w:cs="Times New Roman"/>
          <w:lang w:val="uk-UA"/>
        </w:rPr>
        <w:t xml:space="preserve">0–100 </w:t>
      </w:r>
      <w:proofErr w:type="spellStart"/>
      <w:r w:rsidR="005F5746" w:rsidRPr="00673527">
        <w:rPr>
          <w:rFonts w:ascii="Times New Roman" w:hAnsi="Times New Roman" w:cs="Times New Roman"/>
          <w:lang w:val="uk-UA"/>
        </w:rPr>
        <w:t>мкм</w:t>
      </w:r>
      <w:proofErr w:type="spellEnd"/>
      <w:r w:rsidR="005F5746" w:rsidRPr="00673527">
        <w:rPr>
          <w:rFonts w:ascii="Times New Roman" w:hAnsi="Times New Roman" w:cs="Times New Roman"/>
          <w:lang w:val="uk-UA"/>
        </w:rPr>
        <w:t xml:space="preserve"> до 10–20 </w:t>
      </w:r>
      <w:proofErr w:type="spellStart"/>
      <w:r w:rsidR="005F5746" w:rsidRPr="00673527">
        <w:rPr>
          <w:rFonts w:ascii="Times New Roman" w:hAnsi="Times New Roman" w:cs="Times New Roman"/>
          <w:lang w:val="uk-UA"/>
        </w:rPr>
        <w:t>мкм</w:t>
      </w:r>
      <w:proofErr w:type="spellEnd"/>
      <w:r w:rsidR="005F5746" w:rsidRPr="00673527">
        <w:rPr>
          <w:rFonts w:ascii="Times New Roman" w:hAnsi="Times New Roman" w:cs="Times New Roman"/>
          <w:lang w:val="uk-UA"/>
        </w:rPr>
        <w:t xml:space="preserve">. </w:t>
      </w:r>
      <w:r w:rsidRPr="00673527">
        <w:rPr>
          <w:rFonts w:ascii="Times New Roman" w:hAnsi="Times New Roman" w:cs="Times New Roman"/>
          <w:lang w:val="uk-UA"/>
        </w:rPr>
        <w:t>Це підвищує адгезію та знижу</w:t>
      </w:r>
      <w:r w:rsidR="005F5746" w:rsidRPr="00673527">
        <w:rPr>
          <w:rFonts w:ascii="Times New Roman" w:hAnsi="Times New Roman" w:cs="Times New Roman"/>
          <w:lang w:val="uk-UA"/>
        </w:rPr>
        <w:t xml:space="preserve">є ймовірність </w:t>
      </w:r>
      <w:proofErr w:type="spellStart"/>
      <w:r w:rsidR="005F5746" w:rsidRPr="00673527">
        <w:rPr>
          <w:rFonts w:ascii="Times New Roman" w:hAnsi="Times New Roman" w:cs="Times New Roman"/>
          <w:lang w:val="uk-UA"/>
        </w:rPr>
        <w:t>тріщиноутворення</w:t>
      </w:r>
      <w:proofErr w:type="spellEnd"/>
      <w:r w:rsidR="005F5746" w:rsidRPr="00673527">
        <w:rPr>
          <w:rFonts w:ascii="Times New Roman" w:hAnsi="Times New Roman" w:cs="Times New Roman"/>
          <w:lang w:val="uk-UA"/>
        </w:rPr>
        <w:t xml:space="preserve">. </w:t>
      </w:r>
      <w:proofErr w:type="spellStart"/>
      <w:r w:rsidR="005F5746" w:rsidRPr="00673527">
        <w:rPr>
          <w:rStyle w:val="af3"/>
          <w:rFonts w:ascii="Times New Roman" w:hAnsi="Times New Roman" w:cs="Times New Roman"/>
          <w:b w:val="0"/>
          <w:lang w:val="uk-UA"/>
        </w:rPr>
        <w:t>Поровий</w:t>
      </w:r>
      <w:proofErr w:type="spellEnd"/>
      <w:r w:rsidR="005F5746" w:rsidRPr="00673527">
        <w:rPr>
          <w:rStyle w:val="af3"/>
          <w:rFonts w:ascii="Times New Roman" w:hAnsi="Times New Roman" w:cs="Times New Roman"/>
          <w:b w:val="0"/>
          <w:lang w:val="uk-UA"/>
        </w:rPr>
        <w:t xml:space="preserve"> розподіл</w:t>
      </w:r>
      <w:r w:rsidR="005F5746" w:rsidRPr="00673527">
        <w:rPr>
          <w:rFonts w:ascii="Times New Roman" w:hAnsi="Times New Roman" w:cs="Times New Roman"/>
          <w:lang w:val="uk-UA"/>
        </w:rPr>
        <w:t xml:space="preserve"> – кількість</w:t>
      </w:r>
      <w:r w:rsidRPr="00673527">
        <w:rPr>
          <w:rFonts w:ascii="Times New Roman" w:hAnsi="Times New Roman" w:cs="Times New Roman"/>
          <w:lang w:val="uk-UA"/>
        </w:rPr>
        <w:t xml:space="preserve"> відкритих пор діаметром &gt;50 нм прямо корелює зі </w:t>
      </w:r>
      <w:r w:rsidR="005F5746" w:rsidRPr="00673527">
        <w:rPr>
          <w:rFonts w:ascii="Times New Roman" w:hAnsi="Times New Roman" w:cs="Times New Roman"/>
          <w:lang w:val="uk-UA"/>
        </w:rPr>
        <w:t xml:space="preserve">швидкістю дифузії газів і води. </w:t>
      </w:r>
      <w:r w:rsidR="00673527" w:rsidRPr="00673527">
        <w:rPr>
          <w:rFonts w:ascii="Times New Roman" w:hAnsi="Times New Roman" w:cs="Times New Roman"/>
          <w:lang w:val="uk-UA"/>
        </w:rPr>
        <w:t>Зменшення пористості з 15% до 8</w:t>
      </w:r>
      <w:r w:rsidRPr="00673527">
        <w:rPr>
          <w:rFonts w:ascii="Times New Roman" w:hAnsi="Times New Roman" w:cs="Times New Roman"/>
          <w:lang w:val="uk-UA"/>
        </w:rPr>
        <w:t>% підвищує морозостійкість у 1,5–2 рази.</w:t>
      </w:r>
    </w:p>
    <w:p w:rsidR="00715354" w:rsidRPr="004809C1" w:rsidRDefault="00761075" w:rsidP="004809C1">
      <w:pPr>
        <w:pStyle w:val="2"/>
        <w:rPr>
          <w:rFonts w:cs="Times New Roman"/>
          <w:szCs w:val="28"/>
          <w:lang w:val="uk-UA"/>
        </w:rPr>
      </w:pPr>
      <w:bookmarkStart w:id="34" w:name="_Toc215492486"/>
      <w:r w:rsidRPr="004809C1">
        <w:rPr>
          <w:rFonts w:cs="Times New Roman"/>
          <w:szCs w:val="28"/>
          <w:lang w:val="uk-UA"/>
        </w:rPr>
        <w:t>1.</w:t>
      </w:r>
      <w:r w:rsidR="005F5746" w:rsidRPr="004809C1">
        <w:rPr>
          <w:rFonts w:cs="Times New Roman"/>
          <w:szCs w:val="28"/>
          <w:lang w:val="uk-UA"/>
        </w:rPr>
        <w:t>8</w:t>
      </w:r>
      <w:r w:rsidR="00810C52" w:rsidRPr="004809C1">
        <w:rPr>
          <w:rFonts w:cs="Times New Roman"/>
          <w:szCs w:val="28"/>
          <w:lang w:val="uk-UA"/>
        </w:rPr>
        <w:t xml:space="preserve"> Сучасні тенденції та інновації (2018–2025)</w:t>
      </w:r>
      <w:bookmarkStart w:id="35" w:name="методології-тестування-і-стандартизація"/>
      <w:bookmarkEnd w:id="33"/>
      <w:bookmarkEnd w:id="34"/>
    </w:p>
    <w:p w:rsidR="00F612D4" w:rsidRPr="00673527" w:rsidRDefault="00F612D4" w:rsidP="00715354">
      <w:pPr>
        <w:pStyle w:val="a7"/>
        <w:spacing w:line="360" w:lineRule="auto"/>
        <w:ind w:firstLine="720"/>
        <w:jc w:val="both"/>
        <w:rPr>
          <w:rFonts w:ascii="Times New Roman" w:hAnsi="Times New Roman" w:cs="Times New Roman"/>
          <w:lang w:val="uk-UA"/>
        </w:rPr>
      </w:pPr>
      <w:r w:rsidRPr="00673527">
        <w:rPr>
          <w:rFonts w:ascii="Times New Roman" w:hAnsi="Times New Roman" w:cs="Times New Roman"/>
          <w:lang w:val="uk-UA"/>
        </w:rPr>
        <w:t>У період з 2018 по 2025 рік відбулися значні зсуви в технологіях модифікації бетону та розробці нових добавок і заповнювачів. Нижче перераховані головні напрями, що домінують у наукових дослідженнях і практиці, з прикладами, перевагами, обмеженнями та потенційними перспективами.</w:t>
      </w:r>
    </w:p>
    <w:p w:rsidR="00673527" w:rsidRDefault="00761075" w:rsidP="00673527">
      <w:pPr>
        <w:pStyle w:val="a7"/>
        <w:spacing w:line="360" w:lineRule="auto"/>
        <w:jc w:val="both"/>
        <w:rPr>
          <w:rFonts w:ascii="Times New Roman" w:hAnsi="Times New Roman" w:cs="Times New Roman"/>
          <w:lang w:val="uk-UA"/>
        </w:rPr>
      </w:pPr>
      <w:r>
        <w:rPr>
          <w:rFonts w:ascii="Times New Roman" w:hAnsi="Times New Roman" w:cs="Times New Roman"/>
          <w:lang w:val="uk-UA"/>
        </w:rPr>
        <w:t>1.</w:t>
      </w:r>
      <w:r w:rsidR="00572CBA">
        <w:rPr>
          <w:rFonts w:ascii="Times New Roman" w:hAnsi="Times New Roman" w:cs="Times New Roman"/>
          <w:lang w:val="uk-UA"/>
        </w:rPr>
        <w:t>8</w:t>
      </w:r>
      <w:r w:rsidR="000B44CE">
        <w:rPr>
          <w:rFonts w:ascii="Times New Roman" w:hAnsi="Times New Roman" w:cs="Times New Roman"/>
          <w:lang w:val="uk-UA"/>
        </w:rPr>
        <w:t>.1</w:t>
      </w:r>
      <w:r w:rsidR="00F612D4" w:rsidRPr="00B530CC">
        <w:rPr>
          <w:rFonts w:ascii="Times New Roman" w:hAnsi="Times New Roman" w:cs="Times New Roman"/>
          <w:lang w:val="uk-UA"/>
        </w:rPr>
        <w:t xml:space="preserve"> Інтенсивне використанн</w:t>
      </w:r>
      <w:r w:rsidR="00673527">
        <w:rPr>
          <w:rFonts w:ascii="Times New Roman" w:hAnsi="Times New Roman" w:cs="Times New Roman"/>
          <w:lang w:val="uk-UA"/>
        </w:rPr>
        <w:t xml:space="preserve">я </w:t>
      </w:r>
      <w:proofErr w:type="spellStart"/>
      <w:r w:rsidR="00673527">
        <w:rPr>
          <w:rFonts w:ascii="Times New Roman" w:hAnsi="Times New Roman" w:cs="Times New Roman"/>
          <w:lang w:val="uk-UA"/>
        </w:rPr>
        <w:t>нанодобавок</w:t>
      </w:r>
      <w:proofErr w:type="spellEnd"/>
      <w:r w:rsidR="00673527">
        <w:rPr>
          <w:rFonts w:ascii="Times New Roman" w:hAnsi="Times New Roman" w:cs="Times New Roman"/>
          <w:lang w:val="uk-UA"/>
        </w:rPr>
        <w:t xml:space="preserve"> та </w:t>
      </w:r>
      <w:proofErr w:type="spellStart"/>
      <w:r w:rsidR="00673527">
        <w:rPr>
          <w:rFonts w:ascii="Times New Roman" w:hAnsi="Times New Roman" w:cs="Times New Roman"/>
          <w:lang w:val="uk-UA"/>
        </w:rPr>
        <w:t>наноматеріалів</w:t>
      </w:r>
      <w:proofErr w:type="spellEnd"/>
    </w:p>
    <w:p w:rsidR="00641F9A" w:rsidRPr="004809C1" w:rsidRDefault="00F612D4" w:rsidP="00542DD4">
      <w:pPr>
        <w:pStyle w:val="a7"/>
        <w:spacing w:line="360" w:lineRule="auto"/>
        <w:ind w:firstLine="709"/>
        <w:jc w:val="both"/>
        <w:rPr>
          <w:rFonts w:ascii="Times New Roman" w:hAnsi="Times New Roman" w:cs="Times New Roman"/>
          <w:lang w:val="uk-UA"/>
        </w:rPr>
      </w:pPr>
      <w:proofErr w:type="spellStart"/>
      <w:r w:rsidRPr="00673527">
        <w:rPr>
          <w:rStyle w:val="af3"/>
          <w:rFonts w:ascii="Times New Roman" w:hAnsi="Times New Roman" w:cs="Times New Roman"/>
          <w:b w:val="0"/>
          <w:lang w:val="uk-UA"/>
        </w:rPr>
        <w:t>Нанокремнезем</w:t>
      </w:r>
      <w:proofErr w:type="spellEnd"/>
      <w:r w:rsidRPr="00673527">
        <w:rPr>
          <w:rStyle w:val="af3"/>
          <w:rFonts w:ascii="Times New Roman" w:hAnsi="Times New Roman" w:cs="Times New Roman"/>
          <w:b w:val="0"/>
          <w:lang w:val="uk-UA"/>
        </w:rPr>
        <w:t xml:space="preserve"> (</w:t>
      </w:r>
      <w:proofErr w:type="spellStart"/>
      <w:r w:rsidRPr="00673527">
        <w:rPr>
          <w:rStyle w:val="af3"/>
          <w:rFonts w:ascii="Times New Roman" w:hAnsi="Times New Roman" w:cs="Times New Roman"/>
          <w:b w:val="0"/>
          <w:lang w:val="uk-UA"/>
        </w:rPr>
        <w:t>nano-SiO</w:t>
      </w:r>
      <w:proofErr w:type="spellEnd"/>
      <w:r w:rsidRPr="00673527">
        <w:rPr>
          <w:rStyle w:val="af3"/>
          <w:rFonts w:ascii="Times New Roman" w:hAnsi="Times New Roman" w:cs="Times New Roman"/>
          <w:b w:val="0"/>
          <w:lang w:val="uk-UA"/>
        </w:rPr>
        <w:t>₂), оксид титану (</w:t>
      </w:r>
      <w:proofErr w:type="spellStart"/>
      <w:r w:rsidRPr="00673527">
        <w:rPr>
          <w:rStyle w:val="af3"/>
          <w:rFonts w:ascii="Times New Roman" w:hAnsi="Times New Roman" w:cs="Times New Roman"/>
          <w:b w:val="0"/>
          <w:lang w:val="uk-UA"/>
        </w:rPr>
        <w:t>nano-TiO</w:t>
      </w:r>
      <w:proofErr w:type="spellEnd"/>
      <w:r w:rsidRPr="00673527">
        <w:rPr>
          <w:rStyle w:val="af3"/>
          <w:rFonts w:ascii="Times New Roman" w:hAnsi="Times New Roman" w:cs="Times New Roman"/>
          <w:b w:val="0"/>
          <w:lang w:val="uk-UA"/>
        </w:rPr>
        <w:t xml:space="preserve">₂), </w:t>
      </w:r>
      <w:proofErr w:type="spellStart"/>
      <w:r w:rsidRPr="00673527">
        <w:rPr>
          <w:rStyle w:val="af3"/>
          <w:rFonts w:ascii="Times New Roman" w:hAnsi="Times New Roman" w:cs="Times New Roman"/>
          <w:b w:val="0"/>
          <w:lang w:val="uk-UA"/>
        </w:rPr>
        <w:t>наноглинозем</w:t>
      </w:r>
      <w:proofErr w:type="spellEnd"/>
      <w:r w:rsidRPr="00673527">
        <w:rPr>
          <w:rStyle w:val="af3"/>
          <w:rFonts w:ascii="Times New Roman" w:hAnsi="Times New Roman" w:cs="Times New Roman"/>
          <w:b w:val="0"/>
          <w:lang w:val="uk-UA"/>
        </w:rPr>
        <w:t xml:space="preserve">, </w:t>
      </w:r>
      <w:proofErr w:type="spellStart"/>
      <w:r w:rsidRPr="00673527">
        <w:rPr>
          <w:rStyle w:val="af3"/>
          <w:rFonts w:ascii="Times New Roman" w:hAnsi="Times New Roman" w:cs="Times New Roman"/>
          <w:b w:val="0"/>
          <w:lang w:val="uk-UA"/>
        </w:rPr>
        <w:t>графен</w:t>
      </w:r>
      <w:proofErr w:type="spellEnd"/>
      <w:r w:rsidRPr="00673527">
        <w:rPr>
          <w:rStyle w:val="af3"/>
          <w:rFonts w:ascii="Times New Roman" w:hAnsi="Times New Roman" w:cs="Times New Roman"/>
          <w:b w:val="0"/>
          <w:lang w:val="uk-UA"/>
        </w:rPr>
        <w:t xml:space="preserve">, </w:t>
      </w:r>
      <w:proofErr w:type="spellStart"/>
      <w:r w:rsidRPr="00673527">
        <w:rPr>
          <w:rStyle w:val="af3"/>
          <w:rFonts w:ascii="Times New Roman" w:hAnsi="Times New Roman" w:cs="Times New Roman"/>
          <w:b w:val="0"/>
          <w:lang w:val="uk-UA"/>
        </w:rPr>
        <w:t>graphene</w:t>
      </w:r>
      <w:proofErr w:type="spellEnd"/>
      <w:r w:rsidRPr="00673527">
        <w:rPr>
          <w:rStyle w:val="af3"/>
          <w:rFonts w:ascii="Times New Roman" w:hAnsi="Times New Roman" w:cs="Times New Roman"/>
          <w:b w:val="0"/>
          <w:lang w:val="uk-UA"/>
        </w:rPr>
        <w:t xml:space="preserve"> </w:t>
      </w:r>
      <w:proofErr w:type="spellStart"/>
      <w:r w:rsidRPr="00673527">
        <w:rPr>
          <w:rStyle w:val="af3"/>
          <w:rFonts w:ascii="Times New Roman" w:hAnsi="Times New Roman" w:cs="Times New Roman"/>
          <w:b w:val="0"/>
          <w:lang w:val="uk-UA"/>
        </w:rPr>
        <w:t>oxide</w:t>
      </w:r>
      <w:proofErr w:type="spellEnd"/>
      <w:r w:rsidRPr="00673527">
        <w:rPr>
          <w:rStyle w:val="af3"/>
          <w:rFonts w:ascii="Times New Roman" w:hAnsi="Times New Roman" w:cs="Times New Roman"/>
          <w:b w:val="0"/>
          <w:lang w:val="uk-UA"/>
        </w:rPr>
        <w:t xml:space="preserve"> (GO), вуглецеві </w:t>
      </w:r>
      <w:proofErr w:type="spellStart"/>
      <w:r w:rsidRPr="00673527">
        <w:rPr>
          <w:rStyle w:val="af3"/>
          <w:rFonts w:ascii="Times New Roman" w:hAnsi="Times New Roman" w:cs="Times New Roman"/>
          <w:b w:val="0"/>
          <w:lang w:val="uk-UA"/>
        </w:rPr>
        <w:t>нанотрубки</w:t>
      </w:r>
      <w:proofErr w:type="spellEnd"/>
      <w:r w:rsidRPr="00673527">
        <w:rPr>
          <w:rStyle w:val="af3"/>
          <w:rFonts w:ascii="Times New Roman" w:hAnsi="Times New Roman" w:cs="Times New Roman"/>
          <w:b w:val="0"/>
          <w:lang w:val="uk-UA"/>
        </w:rPr>
        <w:t xml:space="preserve"> (</w:t>
      </w:r>
      <w:proofErr w:type="spellStart"/>
      <w:r w:rsidRPr="00673527">
        <w:rPr>
          <w:rStyle w:val="af3"/>
          <w:rFonts w:ascii="Times New Roman" w:hAnsi="Times New Roman" w:cs="Times New Roman"/>
          <w:b w:val="0"/>
          <w:lang w:val="uk-UA"/>
        </w:rPr>
        <w:t>CNTs</w:t>
      </w:r>
      <w:proofErr w:type="spellEnd"/>
      <w:r w:rsidRPr="00673527">
        <w:rPr>
          <w:rStyle w:val="af3"/>
          <w:rFonts w:ascii="Times New Roman" w:hAnsi="Times New Roman" w:cs="Times New Roman"/>
          <w:b w:val="0"/>
          <w:lang w:val="uk-UA"/>
        </w:rPr>
        <w:t>)</w:t>
      </w:r>
      <w:r w:rsidRPr="00673527">
        <w:rPr>
          <w:rFonts w:ascii="Times New Roman" w:hAnsi="Times New Roman" w:cs="Times New Roman"/>
          <w:lang w:val="uk-UA"/>
        </w:rPr>
        <w:t xml:space="preserve"> входять у топ </w:t>
      </w:r>
      <w:proofErr w:type="spellStart"/>
      <w:r w:rsidRPr="00673527">
        <w:rPr>
          <w:rFonts w:ascii="Times New Roman" w:hAnsi="Times New Roman" w:cs="Times New Roman"/>
          <w:lang w:val="uk-UA"/>
        </w:rPr>
        <w:t>найвивченіших</w:t>
      </w:r>
      <w:proofErr w:type="spellEnd"/>
      <w:r w:rsidRPr="00673527">
        <w:rPr>
          <w:rFonts w:ascii="Times New Roman" w:hAnsi="Times New Roman" w:cs="Times New Roman"/>
          <w:lang w:val="uk-UA"/>
        </w:rPr>
        <w:t xml:space="preserve"> </w:t>
      </w:r>
      <w:proofErr w:type="spellStart"/>
      <w:r w:rsidRPr="00673527">
        <w:rPr>
          <w:rFonts w:ascii="Times New Roman" w:hAnsi="Times New Roman" w:cs="Times New Roman"/>
          <w:lang w:val="uk-UA"/>
        </w:rPr>
        <w:t>наноматеріалів</w:t>
      </w:r>
      <w:proofErr w:type="spellEnd"/>
      <w:r w:rsidR="00F774DE">
        <w:rPr>
          <w:rFonts w:ascii="Times New Roman" w:hAnsi="Times New Roman" w:cs="Times New Roman"/>
          <w:lang w:val="uk-UA"/>
        </w:rPr>
        <w:t xml:space="preserve"> </w:t>
      </w:r>
      <w:r w:rsidR="00F774DE" w:rsidRPr="005E0395">
        <w:rPr>
          <w:rFonts w:ascii="Times New Roman" w:hAnsi="Times New Roman" w:cs="Times New Roman"/>
          <w:lang w:val="uk-UA"/>
        </w:rPr>
        <w:t>[</w:t>
      </w:r>
      <w:r w:rsidR="000357FB">
        <w:rPr>
          <w:rFonts w:ascii="Times New Roman" w:hAnsi="Times New Roman" w:cs="Times New Roman"/>
          <w:lang w:val="uk-UA"/>
        </w:rPr>
        <w:t>31</w:t>
      </w:r>
      <w:r w:rsidR="00F774DE" w:rsidRPr="005E0395">
        <w:rPr>
          <w:rFonts w:ascii="Times New Roman" w:hAnsi="Times New Roman" w:cs="Times New Roman"/>
          <w:lang w:val="uk-UA"/>
        </w:rPr>
        <w:t>]</w:t>
      </w:r>
      <w:r w:rsidRPr="00673527">
        <w:rPr>
          <w:rFonts w:ascii="Times New Roman" w:hAnsi="Times New Roman" w:cs="Times New Roman"/>
          <w:lang w:val="uk-UA"/>
        </w:rPr>
        <w:t xml:space="preserve">. Вони застосовуються для підвищення щільності мікроструктури, зменшення капілярної пористості, підвищення стійкості до проникнення хлоридів, кислот, сульфатної атаки, а також поліпшення термостійкості. </w:t>
      </w:r>
      <w:r w:rsidR="00B530CC" w:rsidRPr="00673527">
        <w:rPr>
          <w:rFonts w:ascii="Times New Roman" w:hAnsi="Times New Roman" w:cs="Times New Roman"/>
          <w:lang w:val="uk-UA"/>
        </w:rPr>
        <w:t xml:space="preserve"> </w:t>
      </w:r>
      <w:r w:rsidRPr="00673527">
        <w:rPr>
          <w:rFonts w:ascii="Times New Roman" w:hAnsi="Times New Roman" w:cs="Times New Roman"/>
          <w:lang w:val="uk-UA"/>
        </w:rPr>
        <w:t>Дози, які часто дос</w:t>
      </w:r>
      <w:r w:rsidR="00673527" w:rsidRPr="00673527">
        <w:rPr>
          <w:rFonts w:ascii="Times New Roman" w:hAnsi="Times New Roman" w:cs="Times New Roman"/>
          <w:lang w:val="uk-UA"/>
        </w:rPr>
        <w:t>ліджують: від дуже малих (0.3-1</w:t>
      </w:r>
      <w:r w:rsidRPr="00673527">
        <w:rPr>
          <w:rFonts w:ascii="Times New Roman" w:hAnsi="Times New Roman" w:cs="Times New Roman"/>
          <w:lang w:val="uk-UA"/>
        </w:rPr>
        <w:t>% від маси в’я</w:t>
      </w:r>
      <w:r w:rsidR="00673527" w:rsidRPr="00673527">
        <w:rPr>
          <w:rFonts w:ascii="Times New Roman" w:hAnsi="Times New Roman" w:cs="Times New Roman"/>
          <w:lang w:val="uk-UA"/>
        </w:rPr>
        <w:t>жучої частини) до середніх (3-6</w:t>
      </w:r>
      <w:r w:rsidRPr="00673527">
        <w:rPr>
          <w:rFonts w:ascii="Times New Roman" w:hAnsi="Times New Roman" w:cs="Times New Roman"/>
          <w:lang w:val="uk-UA"/>
        </w:rPr>
        <w:t xml:space="preserve">%) для </w:t>
      </w:r>
      <w:proofErr w:type="spellStart"/>
      <w:r w:rsidRPr="00673527">
        <w:rPr>
          <w:rFonts w:ascii="Times New Roman" w:hAnsi="Times New Roman" w:cs="Times New Roman"/>
          <w:lang w:val="uk-UA"/>
        </w:rPr>
        <w:t>nano-SiO</w:t>
      </w:r>
      <w:proofErr w:type="spellEnd"/>
      <w:r w:rsidRPr="00673527">
        <w:rPr>
          <w:rFonts w:ascii="Times New Roman" w:hAnsi="Times New Roman" w:cs="Times New Roman"/>
          <w:lang w:val="uk-UA"/>
        </w:rPr>
        <w:t>₂. При великих дозах можуть виникати проблеми агрегації, втрати рухомості, зниження реологічної придатності суміші</w:t>
      </w:r>
      <w:r w:rsidR="00F774DE">
        <w:rPr>
          <w:rFonts w:ascii="Times New Roman" w:hAnsi="Times New Roman" w:cs="Times New Roman"/>
          <w:lang w:val="uk-UA"/>
        </w:rPr>
        <w:t xml:space="preserve"> </w:t>
      </w:r>
      <w:r w:rsidR="00F774DE" w:rsidRPr="005E0395">
        <w:rPr>
          <w:rFonts w:ascii="Times New Roman" w:hAnsi="Times New Roman" w:cs="Times New Roman"/>
          <w:lang w:val="uk-UA"/>
        </w:rPr>
        <w:t>[</w:t>
      </w:r>
      <w:r w:rsidR="000357FB">
        <w:rPr>
          <w:rFonts w:ascii="Times New Roman" w:hAnsi="Times New Roman" w:cs="Times New Roman"/>
          <w:lang w:val="uk-UA"/>
        </w:rPr>
        <w:t>21</w:t>
      </w:r>
      <w:r w:rsidR="00F774DE" w:rsidRPr="005E0395">
        <w:rPr>
          <w:rFonts w:ascii="Times New Roman" w:hAnsi="Times New Roman" w:cs="Times New Roman"/>
          <w:lang w:val="uk-UA"/>
        </w:rPr>
        <w:t>]</w:t>
      </w:r>
      <w:r w:rsidRPr="00673527">
        <w:rPr>
          <w:rFonts w:ascii="Times New Roman" w:hAnsi="Times New Roman" w:cs="Times New Roman"/>
          <w:lang w:val="uk-UA"/>
        </w:rPr>
        <w:t xml:space="preserve">. </w:t>
      </w:r>
    </w:p>
    <w:p w:rsidR="00673527" w:rsidRPr="00673527" w:rsidRDefault="00F612D4" w:rsidP="00673527">
      <w:pPr>
        <w:pStyle w:val="a7"/>
        <w:spacing w:line="360" w:lineRule="auto"/>
        <w:ind w:firstLine="360"/>
        <w:jc w:val="both"/>
        <w:rPr>
          <w:rStyle w:val="af3"/>
          <w:rFonts w:ascii="Times New Roman" w:hAnsi="Times New Roman" w:cs="Times New Roman"/>
          <w:b w:val="0"/>
          <w:lang w:val="uk-UA"/>
        </w:rPr>
      </w:pPr>
      <w:r w:rsidRPr="00673527">
        <w:rPr>
          <w:rStyle w:val="af3"/>
          <w:rFonts w:ascii="Times New Roman" w:hAnsi="Times New Roman" w:cs="Times New Roman"/>
          <w:b w:val="0"/>
          <w:lang w:val="uk-UA"/>
        </w:rPr>
        <w:lastRenderedPageBreak/>
        <w:t>Приклади:</w:t>
      </w:r>
    </w:p>
    <w:p w:rsidR="00673527" w:rsidRPr="00673527" w:rsidRDefault="00F612D4" w:rsidP="00715354">
      <w:pPr>
        <w:pStyle w:val="a7"/>
        <w:numPr>
          <w:ilvl w:val="0"/>
          <w:numId w:val="20"/>
        </w:numPr>
        <w:spacing w:line="360" w:lineRule="auto"/>
        <w:jc w:val="both"/>
        <w:rPr>
          <w:rFonts w:ascii="Times New Roman" w:hAnsi="Times New Roman" w:cs="Times New Roman"/>
          <w:lang w:val="uk-UA"/>
        </w:rPr>
      </w:pPr>
      <w:r w:rsidRPr="00673527">
        <w:rPr>
          <w:rFonts w:ascii="Times New Roman" w:hAnsi="Times New Roman" w:cs="Times New Roman"/>
          <w:lang w:val="uk-UA"/>
        </w:rPr>
        <w:t xml:space="preserve">В огляді “A </w:t>
      </w:r>
      <w:proofErr w:type="spellStart"/>
      <w:r w:rsidRPr="00673527">
        <w:rPr>
          <w:rFonts w:ascii="Times New Roman" w:hAnsi="Times New Roman" w:cs="Times New Roman"/>
          <w:lang w:val="uk-UA"/>
        </w:rPr>
        <w:t>Review</w:t>
      </w:r>
      <w:proofErr w:type="spellEnd"/>
      <w:r w:rsidRPr="00673527">
        <w:rPr>
          <w:rFonts w:ascii="Times New Roman" w:hAnsi="Times New Roman" w:cs="Times New Roman"/>
          <w:lang w:val="uk-UA"/>
        </w:rPr>
        <w:t xml:space="preserve"> </w:t>
      </w:r>
      <w:proofErr w:type="spellStart"/>
      <w:r w:rsidRPr="00673527">
        <w:rPr>
          <w:rFonts w:ascii="Times New Roman" w:hAnsi="Times New Roman" w:cs="Times New Roman"/>
          <w:lang w:val="uk-UA"/>
        </w:rPr>
        <w:t>of</w:t>
      </w:r>
      <w:proofErr w:type="spellEnd"/>
      <w:r w:rsidRPr="00673527">
        <w:rPr>
          <w:rFonts w:ascii="Times New Roman" w:hAnsi="Times New Roman" w:cs="Times New Roman"/>
          <w:lang w:val="uk-UA"/>
        </w:rPr>
        <w:t xml:space="preserve"> </w:t>
      </w:r>
      <w:proofErr w:type="spellStart"/>
      <w:r w:rsidRPr="00673527">
        <w:rPr>
          <w:rFonts w:ascii="Times New Roman" w:hAnsi="Times New Roman" w:cs="Times New Roman"/>
          <w:lang w:val="uk-UA"/>
        </w:rPr>
        <w:t>the</w:t>
      </w:r>
      <w:proofErr w:type="spellEnd"/>
      <w:r w:rsidRPr="00673527">
        <w:rPr>
          <w:rFonts w:ascii="Times New Roman" w:hAnsi="Times New Roman" w:cs="Times New Roman"/>
          <w:lang w:val="uk-UA"/>
        </w:rPr>
        <w:t xml:space="preserve"> </w:t>
      </w:r>
      <w:proofErr w:type="spellStart"/>
      <w:r w:rsidRPr="00673527">
        <w:rPr>
          <w:rFonts w:ascii="Times New Roman" w:hAnsi="Times New Roman" w:cs="Times New Roman"/>
          <w:lang w:val="uk-UA"/>
        </w:rPr>
        <w:t>Effects</w:t>
      </w:r>
      <w:proofErr w:type="spellEnd"/>
      <w:r w:rsidRPr="00673527">
        <w:rPr>
          <w:rFonts w:ascii="Times New Roman" w:hAnsi="Times New Roman" w:cs="Times New Roman"/>
          <w:lang w:val="uk-UA"/>
        </w:rPr>
        <w:t xml:space="preserve"> </w:t>
      </w:r>
      <w:proofErr w:type="spellStart"/>
      <w:r w:rsidRPr="00673527">
        <w:rPr>
          <w:rFonts w:ascii="Times New Roman" w:hAnsi="Times New Roman" w:cs="Times New Roman"/>
          <w:lang w:val="uk-UA"/>
        </w:rPr>
        <w:t>of</w:t>
      </w:r>
      <w:proofErr w:type="spellEnd"/>
      <w:r w:rsidRPr="00673527">
        <w:rPr>
          <w:rFonts w:ascii="Times New Roman" w:hAnsi="Times New Roman" w:cs="Times New Roman"/>
          <w:lang w:val="uk-UA"/>
        </w:rPr>
        <w:t xml:space="preserve"> </w:t>
      </w:r>
      <w:proofErr w:type="spellStart"/>
      <w:r w:rsidRPr="00673527">
        <w:rPr>
          <w:rFonts w:ascii="Times New Roman" w:hAnsi="Times New Roman" w:cs="Times New Roman"/>
          <w:lang w:val="uk-UA"/>
        </w:rPr>
        <w:t>Nanomaterials</w:t>
      </w:r>
      <w:proofErr w:type="spellEnd"/>
      <w:r w:rsidRPr="00673527">
        <w:rPr>
          <w:rFonts w:ascii="Times New Roman" w:hAnsi="Times New Roman" w:cs="Times New Roman"/>
          <w:lang w:val="uk-UA"/>
        </w:rPr>
        <w:t xml:space="preserve"> </w:t>
      </w:r>
      <w:proofErr w:type="spellStart"/>
      <w:r w:rsidRPr="00673527">
        <w:rPr>
          <w:rFonts w:ascii="Times New Roman" w:hAnsi="Times New Roman" w:cs="Times New Roman"/>
          <w:lang w:val="uk-UA"/>
        </w:rPr>
        <w:t>on</w:t>
      </w:r>
      <w:proofErr w:type="spellEnd"/>
      <w:r w:rsidRPr="00673527">
        <w:rPr>
          <w:rFonts w:ascii="Times New Roman" w:hAnsi="Times New Roman" w:cs="Times New Roman"/>
          <w:lang w:val="uk-UA"/>
        </w:rPr>
        <w:t xml:space="preserve"> </w:t>
      </w:r>
      <w:proofErr w:type="spellStart"/>
      <w:r w:rsidRPr="00673527">
        <w:rPr>
          <w:rFonts w:ascii="Times New Roman" w:hAnsi="Times New Roman" w:cs="Times New Roman"/>
          <w:lang w:val="uk-UA"/>
        </w:rPr>
        <w:t>the</w:t>
      </w:r>
      <w:proofErr w:type="spellEnd"/>
      <w:r w:rsidRPr="00673527">
        <w:rPr>
          <w:rFonts w:ascii="Times New Roman" w:hAnsi="Times New Roman" w:cs="Times New Roman"/>
          <w:lang w:val="uk-UA"/>
        </w:rPr>
        <w:t xml:space="preserve"> </w:t>
      </w:r>
      <w:proofErr w:type="spellStart"/>
      <w:r w:rsidRPr="00673527">
        <w:rPr>
          <w:rFonts w:ascii="Times New Roman" w:hAnsi="Times New Roman" w:cs="Times New Roman"/>
          <w:lang w:val="uk-UA"/>
        </w:rPr>
        <w:t>Properties</w:t>
      </w:r>
      <w:proofErr w:type="spellEnd"/>
      <w:r w:rsidRPr="00673527">
        <w:rPr>
          <w:rFonts w:ascii="Times New Roman" w:hAnsi="Times New Roman" w:cs="Times New Roman"/>
          <w:lang w:val="uk-UA"/>
        </w:rPr>
        <w:t xml:space="preserve"> </w:t>
      </w:r>
      <w:proofErr w:type="spellStart"/>
      <w:r w:rsidRPr="00673527">
        <w:rPr>
          <w:rFonts w:ascii="Times New Roman" w:hAnsi="Times New Roman" w:cs="Times New Roman"/>
          <w:lang w:val="uk-UA"/>
        </w:rPr>
        <w:t>of</w:t>
      </w:r>
      <w:proofErr w:type="spellEnd"/>
      <w:r w:rsidRPr="00673527">
        <w:rPr>
          <w:rFonts w:ascii="Times New Roman" w:hAnsi="Times New Roman" w:cs="Times New Roman"/>
          <w:lang w:val="uk-UA"/>
        </w:rPr>
        <w:t xml:space="preserve"> </w:t>
      </w:r>
      <w:proofErr w:type="spellStart"/>
      <w:r w:rsidRPr="00673527">
        <w:rPr>
          <w:rFonts w:ascii="Times New Roman" w:hAnsi="Times New Roman" w:cs="Times New Roman"/>
          <w:lang w:val="uk-UA"/>
        </w:rPr>
        <w:t>Concrete</w:t>
      </w:r>
      <w:proofErr w:type="spellEnd"/>
      <w:r w:rsidRPr="00673527">
        <w:rPr>
          <w:rFonts w:ascii="Times New Roman" w:hAnsi="Times New Roman" w:cs="Times New Roman"/>
          <w:lang w:val="uk-UA"/>
        </w:rPr>
        <w:t xml:space="preserve">” </w:t>
      </w:r>
      <w:r w:rsidR="00F774DE" w:rsidRPr="005E0395">
        <w:rPr>
          <w:rFonts w:ascii="Times New Roman" w:hAnsi="Times New Roman" w:cs="Times New Roman"/>
          <w:lang w:val="uk-UA"/>
        </w:rPr>
        <w:t>[</w:t>
      </w:r>
      <w:r w:rsidR="000357FB">
        <w:rPr>
          <w:rFonts w:ascii="Times New Roman" w:hAnsi="Times New Roman" w:cs="Times New Roman"/>
          <w:lang w:val="uk-UA"/>
        </w:rPr>
        <w:t>31</w:t>
      </w:r>
      <w:r w:rsidR="00F774DE" w:rsidRPr="005E0395">
        <w:rPr>
          <w:rFonts w:ascii="Times New Roman" w:hAnsi="Times New Roman" w:cs="Times New Roman"/>
          <w:lang w:val="uk-UA"/>
        </w:rPr>
        <w:t>]</w:t>
      </w:r>
      <w:r w:rsidR="00F774DE">
        <w:rPr>
          <w:rFonts w:ascii="Times New Roman" w:hAnsi="Times New Roman" w:cs="Times New Roman"/>
          <w:lang w:val="uk-UA"/>
        </w:rPr>
        <w:t xml:space="preserve"> </w:t>
      </w:r>
      <w:r w:rsidRPr="00673527">
        <w:rPr>
          <w:rFonts w:ascii="Times New Roman" w:hAnsi="Times New Roman" w:cs="Times New Roman"/>
          <w:lang w:val="uk-UA"/>
        </w:rPr>
        <w:t>зазначено, що</w:t>
      </w:r>
      <w:r w:rsidR="00673527">
        <w:rPr>
          <w:rFonts w:ascii="Times New Roman" w:hAnsi="Times New Roman" w:cs="Times New Roman"/>
          <w:lang w:val="uk-UA"/>
        </w:rPr>
        <w:t xml:space="preserve"> введення </w:t>
      </w:r>
      <w:proofErr w:type="spellStart"/>
      <w:r w:rsidR="00673527">
        <w:rPr>
          <w:rFonts w:ascii="Times New Roman" w:hAnsi="Times New Roman" w:cs="Times New Roman"/>
          <w:lang w:val="uk-UA"/>
        </w:rPr>
        <w:t>nano-SiO</w:t>
      </w:r>
      <w:proofErr w:type="spellEnd"/>
      <w:r w:rsidR="00673527">
        <w:rPr>
          <w:rFonts w:ascii="Times New Roman" w:hAnsi="Times New Roman" w:cs="Times New Roman"/>
          <w:lang w:val="uk-UA"/>
        </w:rPr>
        <w:t>₂ у межах 3–6</w:t>
      </w:r>
      <w:r w:rsidRPr="00673527">
        <w:rPr>
          <w:rFonts w:ascii="Times New Roman" w:hAnsi="Times New Roman" w:cs="Times New Roman"/>
          <w:lang w:val="uk-UA"/>
        </w:rPr>
        <w:t xml:space="preserve">% значно покращує стійкість до проникнення хлоридів, та знижує коефіцієнт дифузії й пористість мікроскопічної структури. </w:t>
      </w:r>
    </w:p>
    <w:p w:rsidR="00F774DE" w:rsidRPr="00715354" w:rsidRDefault="00F612D4" w:rsidP="00715354">
      <w:pPr>
        <w:pStyle w:val="a7"/>
        <w:numPr>
          <w:ilvl w:val="0"/>
          <w:numId w:val="20"/>
        </w:numPr>
        <w:spacing w:line="360" w:lineRule="auto"/>
        <w:jc w:val="both"/>
        <w:rPr>
          <w:rFonts w:ascii="Times New Roman" w:hAnsi="Times New Roman" w:cs="Times New Roman"/>
          <w:lang w:val="uk-UA"/>
        </w:rPr>
      </w:pPr>
      <w:r w:rsidRPr="00673527">
        <w:rPr>
          <w:rFonts w:ascii="Times New Roman" w:hAnsi="Times New Roman" w:cs="Times New Roman"/>
          <w:lang w:val="uk-UA"/>
        </w:rPr>
        <w:t xml:space="preserve">У </w:t>
      </w:r>
      <w:r w:rsidR="00F774DE" w:rsidRPr="00F774DE">
        <w:rPr>
          <w:rFonts w:ascii="Times New Roman" w:hAnsi="Times New Roman" w:cs="Times New Roman"/>
        </w:rPr>
        <w:t>“Effect of Metakaolin on Mechanical and Durability Properties of Concrete.”</w:t>
      </w:r>
      <w:r w:rsidR="00F774DE" w:rsidRPr="00D82269">
        <w:t xml:space="preserve"> </w:t>
      </w:r>
      <w:r w:rsidR="00F774DE">
        <w:rPr>
          <w:rFonts w:ascii="Times New Roman" w:hAnsi="Times New Roman" w:cs="Times New Roman"/>
          <w:lang w:val="uk-UA"/>
        </w:rPr>
        <w:t xml:space="preserve"> </w:t>
      </w:r>
      <w:r w:rsidR="00F774DE" w:rsidRPr="005E0395">
        <w:rPr>
          <w:rFonts w:ascii="Times New Roman" w:hAnsi="Times New Roman" w:cs="Times New Roman"/>
          <w:lang w:val="uk-UA"/>
        </w:rPr>
        <w:t>[</w:t>
      </w:r>
      <w:r w:rsidR="000357FB">
        <w:rPr>
          <w:rFonts w:ascii="Times New Roman" w:hAnsi="Times New Roman" w:cs="Times New Roman"/>
          <w:lang w:val="uk-UA"/>
        </w:rPr>
        <w:t>17</w:t>
      </w:r>
      <w:r w:rsidR="00F774DE" w:rsidRPr="005E0395">
        <w:rPr>
          <w:rFonts w:ascii="Times New Roman" w:hAnsi="Times New Roman" w:cs="Times New Roman"/>
          <w:lang w:val="uk-UA"/>
        </w:rPr>
        <w:t>]</w:t>
      </w:r>
      <w:r w:rsidRPr="00673527">
        <w:rPr>
          <w:rFonts w:ascii="Times New Roman" w:hAnsi="Times New Roman" w:cs="Times New Roman"/>
          <w:lang w:val="uk-UA"/>
        </w:rPr>
        <w:t xml:space="preserve"> повідомляється, що </w:t>
      </w:r>
      <w:proofErr w:type="spellStart"/>
      <w:r w:rsidRPr="00673527">
        <w:rPr>
          <w:rFonts w:ascii="Times New Roman" w:hAnsi="Times New Roman" w:cs="Times New Roman"/>
          <w:lang w:val="uk-UA"/>
        </w:rPr>
        <w:t>nano-SiO</w:t>
      </w:r>
      <w:proofErr w:type="spellEnd"/>
      <w:r w:rsidRPr="00673527">
        <w:rPr>
          <w:rFonts w:ascii="Times New Roman" w:hAnsi="Times New Roman" w:cs="Times New Roman"/>
          <w:lang w:val="uk-UA"/>
        </w:rPr>
        <w:t xml:space="preserve">₂ і </w:t>
      </w:r>
      <w:proofErr w:type="spellStart"/>
      <w:r w:rsidRPr="00673527">
        <w:rPr>
          <w:rFonts w:ascii="Times New Roman" w:hAnsi="Times New Roman" w:cs="Times New Roman"/>
          <w:lang w:val="uk-UA"/>
        </w:rPr>
        <w:t>graphene</w:t>
      </w:r>
      <w:proofErr w:type="spellEnd"/>
      <w:r w:rsidRPr="00673527">
        <w:rPr>
          <w:rFonts w:ascii="Times New Roman" w:hAnsi="Times New Roman" w:cs="Times New Roman"/>
          <w:lang w:val="uk-UA"/>
        </w:rPr>
        <w:t xml:space="preserve"> </w:t>
      </w:r>
      <w:proofErr w:type="spellStart"/>
      <w:r w:rsidRPr="00673527">
        <w:rPr>
          <w:rFonts w:ascii="Times New Roman" w:hAnsi="Times New Roman" w:cs="Times New Roman"/>
          <w:lang w:val="uk-UA"/>
        </w:rPr>
        <w:t>oxide</w:t>
      </w:r>
      <w:proofErr w:type="spellEnd"/>
      <w:r w:rsidRPr="00673527">
        <w:rPr>
          <w:rFonts w:ascii="Times New Roman" w:hAnsi="Times New Roman" w:cs="Times New Roman"/>
          <w:lang w:val="uk-UA"/>
        </w:rPr>
        <w:t xml:space="preserve"> можуть дати приріст м</w:t>
      </w:r>
      <w:r w:rsidR="00673527">
        <w:rPr>
          <w:rFonts w:ascii="Times New Roman" w:hAnsi="Times New Roman" w:cs="Times New Roman"/>
          <w:lang w:val="uk-UA"/>
        </w:rPr>
        <w:t>іцності на стискання до ~ 45-50</w:t>
      </w:r>
      <w:r w:rsidRPr="00673527">
        <w:rPr>
          <w:rFonts w:ascii="Times New Roman" w:hAnsi="Times New Roman" w:cs="Times New Roman"/>
          <w:lang w:val="uk-UA"/>
        </w:rPr>
        <w:t xml:space="preserve">%, покращити стійкість до стирання і проникність. </w:t>
      </w:r>
    </w:p>
    <w:p w:rsidR="00673527" w:rsidRPr="00673527" w:rsidRDefault="00F612D4" w:rsidP="00673527">
      <w:pPr>
        <w:pStyle w:val="a7"/>
        <w:spacing w:line="360" w:lineRule="auto"/>
        <w:ind w:firstLine="360"/>
        <w:jc w:val="both"/>
        <w:rPr>
          <w:rStyle w:val="af3"/>
          <w:rFonts w:ascii="Times New Roman" w:hAnsi="Times New Roman" w:cs="Times New Roman"/>
          <w:b w:val="0"/>
          <w:lang w:val="uk-UA"/>
        </w:rPr>
      </w:pPr>
      <w:r w:rsidRPr="00673527">
        <w:rPr>
          <w:rStyle w:val="af3"/>
          <w:rFonts w:ascii="Times New Roman" w:hAnsi="Times New Roman" w:cs="Times New Roman"/>
          <w:b w:val="0"/>
          <w:lang w:val="uk-UA"/>
        </w:rPr>
        <w:t>Обмеження:</w:t>
      </w:r>
    </w:p>
    <w:p w:rsidR="00673527" w:rsidRPr="00673527" w:rsidRDefault="00F612D4" w:rsidP="00715354">
      <w:pPr>
        <w:pStyle w:val="a7"/>
        <w:numPr>
          <w:ilvl w:val="0"/>
          <w:numId w:val="21"/>
        </w:numPr>
        <w:spacing w:line="360" w:lineRule="auto"/>
        <w:jc w:val="both"/>
        <w:rPr>
          <w:rFonts w:ascii="Times New Roman" w:hAnsi="Times New Roman" w:cs="Times New Roman"/>
          <w:lang w:val="uk-UA"/>
        </w:rPr>
      </w:pPr>
      <w:r w:rsidRPr="00673527">
        <w:rPr>
          <w:rFonts w:ascii="Times New Roman" w:hAnsi="Times New Roman" w:cs="Times New Roman"/>
          <w:lang w:val="uk-UA"/>
        </w:rPr>
        <w:t xml:space="preserve">складність рівномірного розподілу </w:t>
      </w:r>
      <w:proofErr w:type="spellStart"/>
      <w:r w:rsidRPr="00673527">
        <w:rPr>
          <w:rFonts w:ascii="Times New Roman" w:hAnsi="Times New Roman" w:cs="Times New Roman"/>
          <w:lang w:val="uk-UA"/>
        </w:rPr>
        <w:t>наночастинок</w:t>
      </w:r>
      <w:proofErr w:type="spellEnd"/>
      <w:r w:rsidRPr="00673527">
        <w:rPr>
          <w:rFonts w:ascii="Times New Roman" w:hAnsi="Times New Roman" w:cs="Times New Roman"/>
          <w:lang w:val="uk-UA"/>
        </w:rPr>
        <w:t>, ризик агрегації;</w:t>
      </w:r>
    </w:p>
    <w:p w:rsidR="00673527" w:rsidRPr="00673527" w:rsidRDefault="00F612D4" w:rsidP="00715354">
      <w:pPr>
        <w:pStyle w:val="a7"/>
        <w:numPr>
          <w:ilvl w:val="0"/>
          <w:numId w:val="21"/>
        </w:numPr>
        <w:spacing w:line="360" w:lineRule="auto"/>
        <w:jc w:val="both"/>
        <w:rPr>
          <w:rFonts w:ascii="Times New Roman" w:hAnsi="Times New Roman" w:cs="Times New Roman"/>
          <w:lang w:val="uk-UA"/>
        </w:rPr>
      </w:pPr>
      <w:r w:rsidRPr="00673527">
        <w:rPr>
          <w:rFonts w:ascii="Times New Roman" w:hAnsi="Times New Roman" w:cs="Times New Roman"/>
          <w:lang w:val="uk-UA"/>
        </w:rPr>
        <w:t xml:space="preserve">високі витрати на виробництво та якість </w:t>
      </w:r>
      <w:proofErr w:type="spellStart"/>
      <w:r w:rsidRPr="00673527">
        <w:rPr>
          <w:rFonts w:ascii="Times New Roman" w:hAnsi="Times New Roman" w:cs="Times New Roman"/>
          <w:lang w:val="uk-UA"/>
        </w:rPr>
        <w:t>наноматеріалів</w:t>
      </w:r>
      <w:proofErr w:type="spellEnd"/>
      <w:r w:rsidRPr="00673527">
        <w:rPr>
          <w:rFonts w:ascii="Times New Roman" w:hAnsi="Times New Roman" w:cs="Times New Roman"/>
          <w:lang w:val="uk-UA"/>
        </w:rPr>
        <w:t>;</w:t>
      </w:r>
    </w:p>
    <w:p w:rsidR="00715354" w:rsidRPr="00A459FA" w:rsidRDefault="00F612D4" w:rsidP="00F774DE">
      <w:pPr>
        <w:pStyle w:val="a7"/>
        <w:numPr>
          <w:ilvl w:val="0"/>
          <w:numId w:val="21"/>
        </w:numPr>
        <w:spacing w:line="360" w:lineRule="auto"/>
        <w:jc w:val="both"/>
        <w:rPr>
          <w:rFonts w:ascii="Times New Roman" w:hAnsi="Times New Roman" w:cs="Times New Roman"/>
          <w:lang w:val="uk-UA"/>
        </w:rPr>
      </w:pPr>
      <w:r w:rsidRPr="00673527">
        <w:rPr>
          <w:rFonts w:ascii="Times New Roman" w:hAnsi="Times New Roman" w:cs="Times New Roman"/>
          <w:lang w:val="uk-UA"/>
        </w:rPr>
        <w:t>необхідність ретельної оці</w:t>
      </w:r>
      <w:r w:rsidR="00761075" w:rsidRPr="00673527">
        <w:rPr>
          <w:rFonts w:ascii="Times New Roman" w:hAnsi="Times New Roman" w:cs="Times New Roman"/>
          <w:lang w:val="uk-UA"/>
        </w:rPr>
        <w:t>нки токсичності й екологічності</w:t>
      </w:r>
      <w:r w:rsidR="00A459FA">
        <w:rPr>
          <w:rFonts w:ascii="Times New Roman" w:hAnsi="Times New Roman" w:cs="Times New Roman"/>
          <w:lang w:val="uk-UA"/>
        </w:rPr>
        <w:t>.</w:t>
      </w:r>
    </w:p>
    <w:p w:rsidR="00F774DE" w:rsidRDefault="00761075" w:rsidP="00F774DE">
      <w:pPr>
        <w:pStyle w:val="a7"/>
        <w:spacing w:line="360" w:lineRule="auto"/>
        <w:jc w:val="both"/>
        <w:rPr>
          <w:rFonts w:ascii="Times New Roman" w:hAnsi="Times New Roman" w:cs="Times New Roman"/>
          <w:lang w:val="uk-UA"/>
        </w:rPr>
      </w:pPr>
      <w:r>
        <w:rPr>
          <w:rFonts w:ascii="Times New Roman" w:hAnsi="Times New Roman" w:cs="Times New Roman"/>
          <w:lang w:val="uk-UA"/>
        </w:rPr>
        <w:t>1.</w:t>
      </w:r>
      <w:r w:rsidR="00572CBA">
        <w:rPr>
          <w:rFonts w:ascii="Times New Roman" w:hAnsi="Times New Roman" w:cs="Times New Roman"/>
          <w:lang w:val="uk-UA"/>
        </w:rPr>
        <w:t>8</w:t>
      </w:r>
      <w:r w:rsidR="000B44CE">
        <w:rPr>
          <w:rFonts w:ascii="Times New Roman" w:hAnsi="Times New Roman" w:cs="Times New Roman"/>
          <w:lang w:val="uk-UA"/>
        </w:rPr>
        <w:t>.2</w:t>
      </w:r>
      <w:r w:rsidR="00F612D4" w:rsidRPr="00B530CC">
        <w:rPr>
          <w:rFonts w:ascii="Times New Roman" w:hAnsi="Times New Roman" w:cs="Times New Roman"/>
          <w:lang w:val="uk-UA"/>
        </w:rPr>
        <w:t xml:space="preserve"> Нові архітектури </w:t>
      </w:r>
      <w:proofErr w:type="spellStart"/>
      <w:r w:rsidR="00F612D4" w:rsidRPr="00B530CC">
        <w:rPr>
          <w:rFonts w:ascii="Times New Roman" w:hAnsi="Times New Roman" w:cs="Times New Roman"/>
          <w:lang w:val="uk-UA"/>
        </w:rPr>
        <w:t>суп</w:t>
      </w:r>
      <w:r w:rsidR="00F774DE">
        <w:rPr>
          <w:rFonts w:ascii="Times New Roman" w:hAnsi="Times New Roman" w:cs="Times New Roman"/>
          <w:lang w:val="uk-UA"/>
        </w:rPr>
        <w:t>ерпластифікаторів</w:t>
      </w:r>
      <w:proofErr w:type="spellEnd"/>
      <w:r w:rsidR="00F774DE">
        <w:rPr>
          <w:rFonts w:ascii="Times New Roman" w:hAnsi="Times New Roman" w:cs="Times New Roman"/>
          <w:lang w:val="uk-UA"/>
        </w:rPr>
        <w:t>, особливо PCE</w:t>
      </w:r>
    </w:p>
    <w:p w:rsidR="004809C1" w:rsidRPr="00542DD4" w:rsidRDefault="00F612D4" w:rsidP="00542DD4">
      <w:pPr>
        <w:pStyle w:val="a7"/>
        <w:spacing w:line="360" w:lineRule="auto"/>
        <w:ind w:firstLine="720"/>
        <w:jc w:val="both"/>
        <w:rPr>
          <w:rFonts w:ascii="Times New Roman" w:hAnsi="Times New Roman" w:cs="Times New Roman"/>
          <w:lang w:val="uk-UA"/>
        </w:rPr>
      </w:pPr>
      <w:r w:rsidRPr="00F774DE">
        <w:rPr>
          <w:rFonts w:ascii="Times New Roman" w:hAnsi="Times New Roman" w:cs="Times New Roman"/>
          <w:lang w:val="uk-UA"/>
        </w:rPr>
        <w:t xml:space="preserve">Поява </w:t>
      </w:r>
      <w:proofErr w:type="spellStart"/>
      <w:r w:rsidR="00572CBA" w:rsidRPr="00F774DE">
        <w:rPr>
          <w:rStyle w:val="af3"/>
          <w:rFonts w:ascii="Times New Roman" w:hAnsi="Times New Roman" w:cs="Times New Roman"/>
          <w:b w:val="0"/>
          <w:lang w:val="uk-UA"/>
        </w:rPr>
        <w:t>суперпластифікаторів</w:t>
      </w:r>
      <w:proofErr w:type="spellEnd"/>
      <w:r w:rsidRPr="00F774DE">
        <w:rPr>
          <w:rStyle w:val="af3"/>
          <w:rFonts w:ascii="Times New Roman" w:hAnsi="Times New Roman" w:cs="Times New Roman"/>
          <w:b w:val="0"/>
          <w:lang w:val="uk-UA"/>
        </w:rPr>
        <w:t xml:space="preserve"> нового покоління</w:t>
      </w:r>
      <w:r w:rsidRPr="00F774DE">
        <w:rPr>
          <w:rFonts w:ascii="Times New Roman" w:hAnsi="Times New Roman" w:cs="Times New Roman"/>
          <w:lang w:val="uk-UA"/>
        </w:rPr>
        <w:t>, які орієнтовані на зниження в’язкості пасти, поліпшення реології за низького „водо-цементного“ відношення і покращення збереження рухомості. Наприклад, в роботі 2024 року запропоновано PCE-</w:t>
      </w:r>
      <w:proofErr w:type="spellStart"/>
      <w:r w:rsidRPr="00F774DE">
        <w:rPr>
          <w:rFonts w:ascii="Times New Roman" w:hAnsi="Times New Roman" w:cs="Times New Roman"/>
          <w:lang w:val="uk-UA"/>
        </w:rPr>
        <w:t>суперпластифікатори</w:t>
      </w:r>
      <w:proofErr w:type="spellEnd"/>
      <w:r w:rsidRPr="00F774DE">
        <w:rPr>
          <w:rFonts w:ascii="Times New Roman" w:hAnsi="Times New Roman" w:cs="Times New Roman"/>
          <w:lang w:val="uk-UA"/>
        </w:rPr>
        <w:t xml:space="preserve">, синтезовані із використанням </w:t>
      </w:r>
      <w:proofErr w:type="spellStart"/>
      <w:r w:rsidRPr="00F774DE">
        <w:rPr>
          <w:rFonts w:ascii="Times New Roman" w:hAnsi="Times New Roman" w:cs="Times New Roman"/>
          <w:lang w:val="uk-UA"/>
        </w:rPr>
        <w:t>allyl</w:t>
      </w:r>
      <w:proofErr w:type="spellEnd"/>
      <w:r w:rsidRPr="00F774DE">
        <w:rPr>
          <w:rFonts w:ascii="Times New Roman" w:hAnsi="Times New Roman" w:cs="Times New Roman"/>
          <w:lang w:val="uk-UA"/>
        </w:rPr>
        <w:t xml:space="preserve"> </w:t>
      </w:r>
      <w:proofErr w:type="spellStart"/>
      <w:r w:rsidRPr="00F774DE">
        <w:rPr>
          <w:rFonts w:ascii="Times New Roman" w:hAnsi="Times New Roman" w:cs="Times New Roman"/>
          <w:lang w:val="uk-UA"/>
        </w:rPr>
        <w:t>polyethylene</w:t>
      </w:r>
      <w:proofErr w:type="spellEnd"/>
      <w:r w:rsidRPr="00F774DE">
        <w:rPr>
          <w:rFonts w:ascii="Times New Roman" w:hAnsi="Times New Roman" w:cs="Times New Roman"/>
          <w:lang w:val="uk-UA"/>
        </w:rPr>
        <w:t xml:space="preserve"> </w:t>
      </w:r>
      <w:proofErr w:type="spellStart"/>
      <w:r w:rsidRPr="00F774DE">
        <w:rPr>
          <w:rFonts w:ascii="Times New Roman" w:hAnsi="Times New Roman" w:cs="Times New Roman"/>
          <w:lang w:val="uk-UA"/>
        </w:rPr>
        <w:t>glycol</w:t>
      </w:r>
      <w:proofErr w:type="spellEnd"/>
      <w:r w:rsidRPr="00F774DE">
        <w:rPr>
          <w:rFonts w:ascii="Times New Roman" w:hAnsi="Times New Roman" w:cs="Times New Roman"/>
          <w:lang w:val="uk-UA"/>
        </w:rPr>
        <w:t xml:space="preserve"> </w:t>
      </w:r>
      <w:proofErr w:type="spellStart"/>
      <w:r w:rsidRPr="00F774DE">
        <w:rPr>
          <w:rFonts w:ascii="Times New Roman" w:hAnsi="Times New Roman" w:cs="Times New Roman"/>
          <w:lang w:val="uk-UA"/>
        </w:rPr>
        <w:t>ether</w:t>
      </w:r>
      <w:proofErr w:type="spellEnd"/>
      <w:r w:rsidRPr="00F774DE">
        <w:rPr>
          <w:rFonts w:ascii="Times New Roman" w:hAnsi="Times New Roman" w:cs="Times New Roman"/>
          <w:lang w:val="uk-UA"/>
        </w:rPr>
        <w:t xml:space="preserve"> (APEG), </w:t>
      </w:r>
      <w:proofErr w:type="spellStart"/>
      <w:r w:rsidRPr="00F774DE">
        <w:rPr>
          <w:rFonts w:ascii="Times New Roman" w:hAnsi="Times New Roman" w:cs="Times New Roman"/>
          <w:lang w:val="uk-UA"/>
        </w:rPr>
        <w:t>acrylic</w:t>
      </w:r>
      <w:proofErr w:type="spellEnd"/>
      <w:r w:rsidRPr="00F774DE">
        <w:rPr>
          <w:rFonts w:ascii="Times New Roman" w:hAnsi="Times New Roman" w:cs="Times New Roman"/>
          <w:lang w:val="uk-UA"/>
        </w:rPr>
        <w:t xml:space="preserve"> </w:t>
      </w:r>
      <w:proofErr w:type="spellStart"/>
      <w:r w:rsidRPr="00F774DE">
        <w:rPr>
          <w:rFonts w:ascii="Times New Roman" w:hAnsi="Times New Roman" w:cs="Times New Roman"/>
          <w:lang w:val="uk-UA"/>
        </w:rPr>
        <w:t>acid</w:t>
      </w:r>
      <w:proofErr w:type="spellEnd"/>
      <w:r w:rsidRPr="00F774DE">
        <w:rPr>
          <w:rFonts w:ascii="Times New Roman" w:hAnsi="Times New Roman" w:cs="Times New Roman"/>
          <w:lang w:val="uk-UA"/>
        </w:rPr>
        <w:t xml:space="preserve"> (AA) та </w:t>
      </w:r>
      <w:proofErr w:type="spellStart"/>
      <w:r w:rsidRPr="00F774DE">
        <w:rPr>
          <w:rFonts w:ascii="Times New Roman" w:hAnsi="Times New Roman" w:cs="Times New Roman"/>
          <w:lang w:val="uk-UA"/>
        </w:rPr>
        <w:t>sodium</w:t>
      </w:r>
      <w:proofErr w:type="spellEnd"/>
      <w:r w:rsidRPr="00F774DE">
        <w:rPr>
          <w:rFonts w:ascii="Times New Roman" w:hAnsi="Times New Roman" w:cs="Times New Roman"/>
          <w:lang w:val="uk-UA"/>
        </w:rPr>
        <w:t xml:space="preserve"> </w:t>
      </w:r>
      <w:proofErr w:type="spellStart"/>
      <w:r w:rsidRPr="00F774DE">
        <w:rPr>
          <w:rFonts w:ascii="Times New Roman" w:hAnsi="Times New Roman" w:cs="Times New Roman"/>
          <w:lang w:val="uk-UA"/>
        </w:rPr>
        <w:t>methallyl</w:t>
      </w:r>
      <w:proofErr w:type="spellEnd"/>
      <w:r w:rsidRPr="00F774DE">
        <w:rPr>
          <w:rFonts w:ascii="Times New Roman" w:hAnsi="Times New Roman" w:cs="Times New Roman"/>
          <w:lang w:val="uk-UA"/>
        </w:rPr>
        <w:t xml:space="preserve"> </w:t>
      </w:r>
      <w:proofErr w:type="spellStart"/>
      <w:r w:rsidRPr="00F774DE">
        <w:rPr>
          <w:rFonts w:ascii="Times New Roman" w:hAnsi="Times New Roman" w:cs="Times New Roman"/>
          <w:lang w:val="uk-UA"/>
        </w:rPr>
        <w:t>sulfonate</w:t>
      </w:r>
      <w:proofErr w:type="spellEnd"/>
      <w:r w:rsidRPr="00F774DE">
        <w:rPr>
          <w:rFonts w:ascii="Times New Roman" w:hAnsi="Times New Roman" w:cs="Times New Roman"/>
          <w:lang w:val="uk-UA"/>
        </w:rPr>
        <w:t xml:space="preserve"> (SMAS), що дозволяє зменшити в'язкість навіть при дуже низькому </w:t>
      </w:r>
      <w:proofErr w:type="spellStart"/>
      <w:r w:rsidR="00572CBA" w:rsidRPr="00F774DE">
        <w:rPr>
          <w:rFonts w:ascii="Times New Roman" w:hAnsi="Times New Roman" w:cs="Times New Roman"/>
          <w:lang w:val="uk-UA"/>
        </w:rPr>
        <w:t>водоцементному</w:t>
      </w:r>
      <w:proofErr w:type="spellEnd"/>
      <w:r w:rsidR="00572CBA" w:rsidRPr="00F774DE">
        <w:rPr>
          <w:rFonts w:ascii="Times New Roman" w:hAnsi="Times New Roman" w:cs="Times New Roman"/>
          <w:lang w:val="uk-UA"/>
        </w:rPr>
        <w:t xml:space="preserve"> співвідношенні</w:t>
      </w:r>
      <w:r w:rsidRPr="00F774DE">
        <w:rPr>
          <w:rFonts w:ascii="Times New Roman" w:hAnsi="Times New Roman" w:cs="Times New Roman"/>
          <w:lang w:val="uk-UA"/>
        </w:rPr>
        <w:t xml:space="preserve">, покращити текучість. </w:t>
      </w:r>
    </w:p>
    <w:p w:rsidR="00F774DE" w:rsidRDefault="00761075" w:rsidP="00F774DE">
      <w:pPr>
        <w:pStyle w:val="a7"/>
        <w:spacing w:line="360" w:lineRule="auto"/>
        <w:jc w:val="both"/>
        <w:rPr>
          <w:rFonts w:ascii="Times New Roman" w:hAnsi="Times New Roman" w:cs="Times New Roman"/>
          <w:lang w:val="uk-UA"/>
        </w:rPr>
      </w:pPr>
      <w:r>
        <w:rPr>
          <w:rFonts w:ascii="Times New Roman" w:hAnsi="Times New Roman" w:cs="Times New Roman"/>
          <w:lang w:val="uk-UA"/>
        </w:rPr>
        <w:t>1.</w:t>
      </w:r>
      <w:r w:rsidR="00572CBA">
        <w:rPr>
          <w:rFonts w:ascii="Times New Roman" w:hAnsi="Times New Roman" w:cs="Times New Roman"/>
          <w:lang w:val="uk-UA"/>
        </w:rPr>
        <w:t>8</w:t>
      </w:r>
      <w:r w:rsidR="000B44CE">
        <w:rPr>
          <w:rFonts w:ascii="Times New Roman" w:hAnsi="Times New Roman" w:cs="Times New Roman"/>
          <w:lang w:val="uk-UA"/>
        </w:rPr>
        <w:t>.3</w:t>
      </w:r>
      <w:r w:rsidR="00F612D4" w:rsidRPr="00B530CC">
        <w:rPr>
          <w:rFonts w:ascii="Times New Roman" w:hAnsi="Times New Roman" w:cs="Times New Roman"/>
          <w:lang w:val="uk-UA"/>
        </w:rPr>
        <w:t xml:space="preserve"> Екологічність, зменшення вуглецевого</w:t>
      </w:r>
      <w:r w:rsidR="00F774DE">
        <w:rPr>
          <w:rFonts w:ascii="Times New Roman" w:hAnsi="Times New Roman" w:cs="Times New Roman"/>
          <w:lang w:val="uk-UA"/>
        </w:rPr>
        <w:t xml:space="preserve"> сліду та використання відходів</w:t>
      </w:r>
    </w:p>
    <w:p w:rsidR="00B530CC" w:rsidRPr="00F774DE" w:rsidRDefault="00F612D4" w:rsidP="00F774DE">
      <w:pPr>
        <w:pStyle w:val="a7"/>
        <w:spacing w:line="360" w:lineRule="auto"/>
        <w:ind w:firstLine="720"/>
        <w:jc w:val="both"/>
        <w:rPr>
          <w:rFonts w:ascii="Times New Roman" w:hAnsi="Times New Roman" w:cs="Times New Roman"/>
          <w:lang w:val="uk-UA"/>
        </w:rPr>
      </w:pPr>
      <w:r w:rsidRPr="00F774DE">
        <w:rPr>
          <w:rFonts w:ascii="Times New Roman" w:hAnsi="Times New Roman" w:cs="Times New Roman"/>
          <w:lang w:val="uk-UA"/>
        </w:rPr>
        <w:t xml:space="preserve">Значна увага приділяється зменшенню частки цементу у складі завдяки використанню </w:t>
      </w:r>
      <w:r w:rsidR="00572CBA" w:rsidRPr="00F774DE">
        <w:rPr>
          <w:rFonts w:ascii="Times New Roman" w:hAnsi="Times New Roman" w:cs="Times New Roman"/>
          <w:lang w:val="uk-UA"/>
        </w:rPr>
        <w:t>мінеральних добавок</w:t>
      </w:r>
      <w:r w:rsidRPr="00F774DE">
        <w:rPr>
          <w:rFonts w:ascii="Times New Roman" w:hAnsi="Times New Roman" w:cs="Times New Roman"/>
          <w:lang w:val="uk-UA"/>
        </w:rPr>
        <w:t>: золи</w:t>
      </w:r>
      <w:r w:rsidR="00572CBA" w:rsidRPr="00F774DE">
        <w:rPr>
          <w:rFonts w:ascii="Times New Roman" w:hAnsi="Times New Roman" w:cs="Times New Roman"/>
          <w:lang w:val="uk-UA"/>
        </w:rPr>
        <w:t xml:space="preserve"> виносу</w:t>
      </w:r>
      <w:r w:rsidRPr="00F774DE">
        <w:rPr>
          <w:rFonts w:ascii="Times New Roman" w:hAnsi="Times New Roman" w:cs="Times New Roman"/>
          <w:lang w:val="uk-UA"/>
        </w:rPr>
        <w:t xml:space="preserve">, доменного шлаку, </w:t>
      </w:r>
      <w:proofErr w:type="spellStart"/>
      <w:r w:rsidRPr="00F774DE">
        <w:rPr>
          <w:rFonts w:ascii="Times New Roman" w:hAnsi="Times New Roman" w:cs="Times New Roman"/>
          <w:lang w:val="uk-UA"/>
        </w:rPr>
        <w:t>метакаоліну</w:t>
      </w:r>
      <w:proofErr w:type="spellEnd"/>
      <w:r w:rsidRPr="00F774DE">
        <w:rPr>
          <w:rFonts w:ascii="Times New Roman" w:hAnsi="Times New Roman" w:cs="Times New Roman"/>
          <w:lang w:val="uk-UA"/>
        </w:rPr>
        <w:t xml:space="preserve">, </w:t>
      </w:r>
      <w:proofErr w:type="spellStart"/>
      <w:r w:rsidRPr="00F774DE">
        <w:rPr>
          <w:rFonts w:ascii="Times New Roman" w:hAnsi="Times New Roman" w:cs="Times New Roman"/>
          <w:lang w:val="uk-UA"/>
        </w:rPr>
        <w:t>мікросиліки</w:t>
      </w:r>
      <w:proofErr w:type="spellEnd"/>
      <w:r w:rsidRPr="00F774DE">
        <w:rPr>
          <w:rFonts w:ascii="Times New Roman" w:hAnsi="Times New Roman" w:cs="Times New Roman"/>
          <w:lang w:val="uk-UA"/>
        </w:rPr>
        <w:t>. Це зменшує енерговитрати і CO₂-</w:t>
      </w:r>
      <w:r w:rsidRPr="00F774DE">
        <w:rPr>
          <w:rFonts w:ascii="Times New Roman" w:hAnsi="Times New Roman" w:cs="Times New Roman"/>
          <w:lang w:val="uk-UA"/>
        </w:rPr>
        <w:lastRenderedPageBreak/>
        <w:t xml:space="preserve">викиди. Використання відходів та побічних продуктів (наприклад, промислових попелів, шлаків, збагачувальних відходів) як добавок/заповнювачів. Це дає подвійний ефект: зменшення негативного екологічного навантаження та підвищення довговічності при </w:t>
      </w:r>
      <w:r w:rsidR="00572CBA" w:rsidRPr="00F774DE">
        <w:rPr>
          <w:rFonts w:ascii="Times New Roman" w:hAnsi="Times New Roman" w:cs="Times New Roman"/>
          <w:lang w:val="uk-UA"/>
        </w:rPr>
        <w:t>оптимальній обробці матеріалів.</w:t>
      </w:r>
    </w:p>
    <w:p w:rsidR="00F774DE" w:rsidRDefault="00761075" w:rsidP="00F774DE">
      <w:pPr>
        <w:pStyle w:val="a7"/>
        <w:spacing w:line="360" w:lineRule="auto"/>
        <w:jc w:val="both"/>
        <w:rPr>
          <w:rFonts w:ascii="Times New Roman" w:hAnsi="Times New Roman" w:cs="Times New Roman"/>
          <w:lang w:val="uk-UA"/>
        </w:rPr>
      </w:pPr>
      <w:r>
        <w:rPr>
          <w:rFonts w:ascii="Times New Roman" w:hAnsi="Times New Roman" w:cs="Times New Roman"/>
          <w:lang w:val="uk-UA"/>
        </w:rPr>
        <w:t>1.</w:t>
      </w:r>
      <w:r w:rsidR="00572CBA">
        <w:rPr>
          <w:rFonts w:ascii="Times New Roman" w:hAnsi="Times New Roman" w:cs="Times New Roman"/>
          <w:lang w:val="uk-UA"/>
        </w:rPr>
        <w:t>8</w:t>
      </w:r>
      <w:r w:rsidR="000B44CE">
        <w:rPr>
          <w:rFonts w:ascii="Times New Roman" w:hAnsi="Times New Roman" w:cs="Times New Roman"/>
          <w:lang w:val="uk-UA"/>
        </w:rPr>
        <w:t xml:space="preserve">.4 </w:t>
      </w:r>
      <w:proofErr w:type="spellStart"/>
      <w:r w:rsidR="00F612D4" w:rsidRPr="00B530CC">
        <w:rPr>
          <w:rFonts w:ascii="Times New Roman" w:hAnsi="Times New Roman" w:cs="Times New Roman"/>
          <w:lang w:val="uk-UA"/>
        </w:rPr>
        <w:t>Самовідновлювані</w:t>
      </w:r>
      <w:proofErr w:type="spellEnd"/>
      <w:r w:rsidR="00F612D4" w:rsidRPr="00B530CC">
        <w:rPr>
          <w:rFonts w:ascii="Times New Roman" w:hAnsi="Times New Roman" w:cs="Times New Roman"/>
          <w:lang w:val="uk-UA"/>
        </w:rPr>
        <w:t xml:space="preserve"> бетони, </w:t>
      </w:r>
      <w:proofErr w:type="spellStart"/>
      <w:r w:rsidR="00F612D4" w:rsidRPr="00B530CC">
        <w:rPr>
          <w:rFonts w:ascii="Times New Roman" w:hAnsi="Times New Roman" w:cs="Times New Roman"/>
          <w:lang w:val="uk-UA"/>
        </w:rPr>
        <w:t>функціоналізація</w:t>
      </w:r>
      <w:proofErr w:type="spellEnd"/>
      <w:r w:rsidR="00F612D4" w:rsidRPr="00B530CC">
        <w:rPr>
          <w:rFonts w:ascii="Times New Roman" w:hAnsi="Times New Roman" w:cs="Times New Roman"/>
          <w:lang w:val="uk-UA"/>
        </w:rPr>
        <w:t xml:space="preserve"> поверхонь т</w:t>
      </w:r>
      <w:r w:rsidR="00F774DE">
        <w:rPr>
          <w:rFonts w:ascii="Times New Roman" w:hAnsi="Times New Roman" w:cs="Times New Roman"/>
          <w:lang w:val="uk-UA"/>
        </w:rPr>
        <w:t xml:space="preserve">а </w:t>
      </w:r>
      <w:proofErr w:type="spellStart"/>
      <w:r w:rsidR="00F774DE">
        <w:rPr>
          <w:rFonts w:ascii="Times New Roman" w:hAnsi="Times New Roman" w:cs="Times New Roman"/>
          <w:lang w:val="uk-UA"/>
        </w:rPr>
        <w:t>мультифункціональні</w:t>
      </w:r>
      <w:proofErr w:type="spellEnd"/>
      <w:r w:rsidR="00F774DE">
        <w:rPr>
          <w:rFonts w:ascii="Times New Roman" w:hAnsi="Times New Roman" w:cs="Times New Roman"/>
          <w:lang w:val="uk-UA"/>
        </w:rPr>
        <w:t xml:space="preserve"> матеріали</w:t>
      </w:r>
    </w:p>
    <w:p w:rsidR="00F612D4" w:rsidRPr="00F774DE" w:rsidRDefault="00F612D4" w:rsidP="00F774DE">
      <w:pPr>
        <w:pStyle w:val="a7"/>
        <w:spacing w:line="360" w:lineRule="auto"/>
        <w:ind w:firstLine="720"/>
        <w:jc w:val="both"/>
        <w:rPr>
          <w:rFonts w:ascii="Times New Roman" w:hAnsi="Times New Roman" w:cs="Times New Roman"/>
          <w:lang w:val="uk-UA"/>
        </w:rPr>
      </w:pPr>
      <w:r w:rsidRPr="00F774DE">
        <w:rPr>
          <w:rFonts w:ascii="Times New Roman" w:hAnsi="Times New Roman" w:cs="Times New Roman"/>
          <w:lang w:val="uk-UA"/>
        </w:rPr>
        <w:t xml:space="preserve">Розвиток </w:t>
      </w:r>
      <w:proofErr w:type="spellStart"/>
      <w:r w:rsidRPr="00F774DE">
        <w:rPr>
          <w:rStyle w:val="af3"/>
          <w:rFonts w:ascii="Times New Roman" w:hAnsi="Times New Roman" w:cs="Times New Roman"/>
          <w:b w:val="0"/>
          <w:lang w:val="uk-UA"/>
        </w:rPr>
        <w:t>самовідновлюваних</w:t>
      </w:r>
      <w:proofErr w:type="spellEnd"/>
      <w:r w:rsidRPr="00F774DE">
        <w:rPr>
          <w:rStyle w:val="af3"/>
          <w:rFonts w:ascii="Times New Roman" w:hAnsi="Times New Roman" w:cs="Times New Roman"/>
          <w:b w:val="0"/>
          <w:lang w:val="uk-UA"/>
        </w:rPr>
        <w:t xml:space="preserve"> бетонових систем</w:t>
      </w:r>
      <w:r w:rsidRPr="00F774DE">
        <w:rPr>
          <w:rFonts w:ascii="Times New Roman" w:hAnsi="Times New Roman" w:cs="Times New Roman"/>
          <w:lang w:val="uk-UA"/>
        </w:rPr>
        <w:t xml:space="preserve">, що використовують </w:t>
      </w:r>
      <w:proofErr w:type="spellStart"/>
      <w:r w:rsidRPr="00F774DE">
        <w:rPr>
          <w:rFonts w:ascii="Times New Roman" w:hAnsi="Times New Roman" w:cs="Times New Roman"/>
          <w:lang w:val="uk-UA"/>
        </w:rPr>
        <w:t>капсульовані</w:t>
      </w:r>
      <w:proofErr w:type="spellEnd"/>
      <w:r w:rsidRPr="00F774DE">
        <w:rPr>
          <w:rFonts w:ascii="Times New Roman" w:hAnsi="Times New Roman" w:cs="Times New Roman"/>
          <w:lang w:val="uk-UA"/>
        </w:rPr>
        <w:t xml:space="preserve"> агенти або мікроорганізми, які активуються при надходженні вологи і утворюють сполуки, що заповнюють тріщини. </w:t>
      </w:r>
      <w:proofErr w:type="spellStart"/>
      <w:r w:rsidRPr="00F774DE">
        <w:rPr>
          <w:rFonts w:ascii="Times New Roman" w:hAnsi="Times New Roman" w:cs="Times New Roman"/>
          <w:lang w:val="uk-UA"/>
        </w:rPr>
        <w:t>Функціоналізація</w:t>
      </w:r>
      <w:proofErr w:type="spellEnd"/>
      <w:r w:rsidRPr="00F774DE">
        <w:rPr>
          <w:rFonts w:ascii="Times New Roman" w:hAnsi="Times New Roman" w:cs="Times New Roman"/>
          <w:lang w:val="uk-UA"/>
        </w:rPr>
        <w:t xml:space="preserve"> за рахунок </w:t>
      </w:r>
      <w:proofErr w:type="spellStart"/>
      <w:r w:rsidRPr="00F774DE">
        <w:rPr>
          <w:rFonts w:ascii="Times New Roman" w:hAnsi="Times New Roman" w:cs="Times New Roman"/>
          <w:lang w:val="uk-UA"/>
        </w:rPr>
        <w:t>фотокаталітичних</w:t>
      </w:r>
      <w:proofErr w:type="spellEnd"/>
      <w:r w:rsidRPr="00F774DE">
        <w:rPr>
          <w:rFonts w:ascii="Times New Roman" w:hAnsi="Times New Roman" w:cs="Times New Roman"/>
          <w:lang w:val="uk-UA"/>
        </w:rPr>
        <w:t xml:space="preserve"> властивостей (наприклад, з </w:t>
      </w:r>
      <w:proofErr w:type="spellStart"/>
      <w:r w:rsidRPr="00F774DE">
        <w:rPr>
          <w:rFonts w:ascii="Times New Roman" w:hAnsi="Times New Roman" w:cs="Times New Roman"/>
          <w:lang w:val="uk-UA"/>
        </w:rPr>
        <w:t>nano-TiO</w:t>
      </w:r>
      <w:proofErr w:type="spellEnd"/>
      <w:r w:rsidRPr="00F774DE">
        <w:rPr>
          <w:rFonts w:ascii="Times New Roman" w:hAnsi="Times New Roman" w:cs="Times New Roman"/>
          <w:lang w:val="uk-UA"/>
        </w:rPr>
        <w:t xml:space="preserve">₂) для очищення повітря або інкапсуляції покриттів, що зменшують адгезію забруднень або сприяють </w:t>
      </w:r>
      <w:proofErr w:type="spellStart"/>
      <w:r w:rsidRPr="00F774DE">
        <w:rPr>
          <w:rFonts w:ascii="Times New Roman" w:hAnsi="Times New Roman" w:cs="Times New Roman"/>
          <w:lang w:val="uk-UA"/>
        </w:rPr>
        <w:t>самоочисненню</w:t>
      </w:r>
      <w:proofErr w:type="spellEnd"/>
      <w:r w:rsidRPr="00F774DE">
        <w:rPr>
          <w:rFonts w:ascii="Times New Roman" w:hAnsi="Times New Roman" w:cs="Times New Roman"/>
          <w:lang w:val="uk-UA"/>
        </w:rPr>
        <w:t xml:space="preserve"> поверхонь. </w:t>
      </w:r>
    </w:p>
    <w:p w:rsidR="00F774DE" w:rsidRDefault="00761075" w:rsidP="00F774DE">
      <w:pPr>
        <w:pStyle w:val="a7"/>
        <w:spacing w:line="360" w:lineRule="auto"/>
        <w:jc w:val="both"/>
        <w:rPr>
          <w:rFonts w:ascii="Times New Roman" w:hAnsi="Times New Roman" w:cs="Times New Roman"/>
          <w:lang w:val="uk-UA"/>
        </w:rPr>
      </w:pPr>
      <w:r>
        <w:rPr>
          <w:rFonts w:ascii="Times New Roman" w:hAnsi="Times New Roman" w:cs="Times New Roman"/>
          <w:lang w:val="uk-UA"/>
        </w:rPr>
        <w:t>1.</w:t>
      </w:r>
      <w:r w:rsidR="00572CBA">
        <w:rPr>
          <w:rFonts w:ascii="Times New Roman" w:hAnsi="Times New Roman" w:cs="Times New Roman"/>
          <w:lang w:val="uk-UA"/>
        </w:rPr>
        <w:t>8</w:t>
      </w:r>
      <w:r w:rsidR="000B44CE">
        <w:rPr>
          <w:rFonts w:ascii="Times New Roman" w:hAnsi="Times New Roman" w:cs="Times New Roman"/>
          <w:lang w:val="uk-UA"/>
        </w:rPr>
        <w:t xml:space="preserve">.5 </w:t>
      </w:r>
      <w:r w:rsidR="00F612D4" w:rsidRPr="00B530CC">
        <w:rPr>
          <w:rFonts w:ascii="Times New Roman" w:hAnsi="Times New Roman" w:cs="Times New Roman"/>
          <w:lang w:val="uk-UA"/>
        </w:rPr>
        <w:t>Використання цифрових техноло</w:t>
      </w:r>
      <w:r w:rsidR="00F774DE">
        <w:rPr>
          <w:rFonts w:ascii="Times New Roman" w:hAnsi="Times New Roman" w:cs="Times New Roman"/>
          <w:lang w:val="uk-UA"/>
        </w:rPr>
        <w:t>гій, моделювання і AI</w:t>
      </w:r>
    </w:p>
    <w:p w:rsidR="004809C1" w:rsidRPr="00542DD4" w:rsidRDefault="00F612D4" w:rsidP="00542DD4">
      <w:pPr>
        <w:pStyle w:val="a7"/>
        <w:spacing w:line="360" w:lineRule="auto"/>
        <w:ind w:firstLine="720"/>
        <w:jc w:val="both"/>
        <w:rPr>
          <w:rFonts w:ascii="Times New Roman" w:hAnsi="Times New Roman" w:cs="Times New Roman"/>
          <w:lang w:val="uk-UA"/>
        </w:rPr>
      </w:pPr>
      <w:r w:rsidRPr="00F774DE">
        <w:rPr>
          <w:rFonts w:ascii="Times New Roman" w:hAnsi="Times New Roman" w:cs="Times New Roman"/>
          <w:lang w:val="uk-UA"/>
        </w:rPr>
        <w:t xml:space="preserve">Застосування </w:t>
      </w:r>
      <w:r w:rsidRPr="00F774DE">
        <w:rPr>
          <w:rStyle w:val="af3"/>
          <w:rFonts w:ascii="Times New Roman" w:hAnsi="Times New Roman" w:cs="Times New Roman"/>
          <w:b w:val="0"/>
          <w:lang w:val="uk-UA"/>
        </w:rPr>
        <w:t>машинного навчання і даних</w:t>
      </w:r>
      <w:r w:rsidRPr="00F774DE">
        <w:rPr>
          <w:rFonts w:ascii="Times New Roman" w:hAnsi="Times New Roman" w:cs="Times New Roman"/>
          <w:lang w:val="uk-UA"/>
        </w:rPr>
        <w:t xml:space="preserve"> для оптимізації складів бетонних сумішей: прогноз реології, міцності, довговічності на основі компонентів і властивостей матеріалів. </w:t>
      </w:r>
      <w:r w:rsidRPr="005F6803">
        <w:rPr>
          <w:rFonts w:ascii="Times New Roman" w:hAnsi="Times New Roman" w:cs="Times New Roman"/>
          <w:lang w:val="uk-UA"/>
        </w:rPr>
        <w:t xml:space="preserve">Моделі для </w:t>
      </w:r>
      <w:r w:rsidRPr="00F774DE">
        <w:rPr>
          <w:rFonts w:ascii="Times New Roman" w:hAnsi="Times New Roman" w:cs="Times New Roman"/>
        </w:rPr>
        <w:t>packing</w:t>
      </w:r>
      <w:r w:rsidRPr="005F6803">
        <w:rPr>
          <w:rFonts w:ascii="Times New Roman" w:hAnsi="Times New Roman" w:cs="Times New Roman"/>
          <w:lang w:val="uk-UA"/>
        </w:rPr>
        <w:t xml:space="preserve"> </w:t>
      </w:r>
      <w:r w:rsidRPr="00F774DE">
        <w:rPr>
          <w:rFonts w:ascii="Times New Roman" w:hAnsi="Times New Roman" w:cs="Times New Roman"/>
        </w:rPr>
        <w:t>density</w:t>
      </w:r>
      <w:r w:rsidRPr="005F6803">
        <w:rPr>
          <w:rFonts w:ascii="Times New Roman" w:hAnsi="Times New Roman" w:cs="Times New Roman"/>
          <w:lang w:val="uk-UA"/>
        </w:rPr>
        <w:t>, оптимізації гранулометрії із врахуванням форм частинок, поверхневої активності матеріалів; цифрове моделювання мікроструктури та її змін у часі.</w:t>
      </w:r>
    </w:p>
    <w:p w:rsidR="00F774DE" w:rsidRDefault="00761075" w:rsidP="00F774DE">
      <w:pPr>
        <w:pStyle w:val="a7"/>
        <w:spacing w:line="360" w:lineRule="auto"/>
        <w:jc w:val="both"/>
        <w:rPr>
          <w:rFonts w:ascii="Times New Roman" w:hAnsi="Times New Roman" w:cs="Times New Roman"/>
          <w:lang w:val="uk-UA"/>
        </w:rPr>
      </w:pPr>
      <w:r>
        <w:rPr>
          <w:rFonts w:ascii="Times New Roman" w:hAnsi="Times New Roman" w:cs="Times New Roman"/>
          <w:lang w:val="uk-UA"/>
        </w:rPr>
        <w:t>1.</w:t>
      </w:r>
      <w:r w:rsidR="00572CBA">
        <w:rPr>
          <w:rFonts w:ascii="Times New Roman" w:hAnsi="Times New Roman" w:cs="Times New Roman"/>
          <w:lang w:val="uk-UA"/>
        </w:rPr>
        <w:t>8</w:t>
      </w:r>
      <w:r w:rsidR="000B44CE">
        <w:rPr>
          <w:rFonts w:ascii="Times New Roman" w:hAnsi="Times New Roman" w:cs="Times New Roman"/>
          <w:lang w:val="uk-UA"/>
        </w:rPr>
        <w:t>.6</w:t>
      </w:r>
      <w:r w:rsidR="00F612D4" w:rsidRPr="00B530CC">
        <w:rPr>
          <w:rFonts w:ascii="Times New Roman" w:hAnsi="Times New Roman" w:cs="Times New Roman"/>
          <w:lang w:val="uk-UA"/>
        </w:rPr>
        <w:t xml:space="preserve"> Високопродуктивні та </w:t>
      </w:r>
      <w:proofErr w:type="spellStart"/>
      <w:r w:rsidR="00F774DE">
        <w:rPr>
          <w:rFonts w:ascii="Times New Roman" w:hAnsi="Times New Roman" w:cs="Times New Roman"/>
          <w:lang w:val="uk-UA"/>
        </w:rPr>
        <w:t>ультрависокопродуктивні</w:t>
      </w:r>
      <w:proofErr w:type="spellEnd"/>
      <w:r w:rsidR="00F774DE">
        <w:rPr>
          <w:rFonts w:ascii="Times New Roman" w:hAnsi="Times New Roman" w:cs="Times New Roman"/>
          <w:lang w:val="uk-UA"/>
        </w:rPr>
        <w:t xml:space="preserve"> бетони </w:t>
      </w:r>
    </w:p>
    <w:p w:rsidR="00F612D4" w:rsidRPr="00F774DE" w:rsidRDefault="00F612D4" w:rsidP="00F774DE">
      <w:pPr>
        <w:pStyle w:val="a7"/>
        <w:spacing w:line="360" w:lineRule="auto"/>
        <w:ind w:firstLine="720"/>
        <w:jc w:val="both"/>
        <w:rPr>
          <w:rFonts w:ascii="Times New Roman" w:hAnsi="Times New Roman" w:cs="Times New Roman"/>
          <w:lang w:val="uk-UA"/>
        </w:rPr>
      </w:pPr>
      <w:r w:rsidRPr="00F774DE">
        <w:rPr>
          <w:rFonts w:ascii="Times New Roman" w:hAnsi="Times New Roman" w:cs="Times New Roman"/>
          <w:lang w:val="uk-UA"/>
        </w:rPr>
        <w:t xml:space="preserve">Збільшення частки досліджень і практики, пов’язаної з </w:t>
      </w:r>
      <w:r w:rsidR="00572CBA" w:rsidRPr="00F774DE">
        <w:rPr>
          <w:rFonts w:ascii="Times New Roman" w:hAnsi="Times New Roman" w:cs="Times New Roman"/>
          <w:lang w:val="uk-UA"/>
        </w:rPr>
        <w:t xml:space="preserve">високопродуктивними та </w:t>
      </w:r>
      <w:proofErr w:type="spellStart"/>
      <w:r w:rsidR="00572CBA" w:rsidRPr="00F774DE">
        <w:rPr>
          <w:rFonts w:ascii="Times New Roman" w:hAnsi="Times New Roman" w:cs="Times New Roman"/>
          <w:lang w:val="uk-UA"/>
        </w:rPr>
        <w:t>ультрависокопродуктивними</w:t>
      </w:r>
      <w:proofErr w:type="spellEnd"/>
      <w:r w:rsidR="00572CBA" w:rsidRPr="00F774DE">
        <w:rPr>
          <w:rFonts w:ascii="Times New Roman" w:hAnsi="Times New Roman" w:cs="Times New Roman"/>
          <w:lang w:val="uk-UA"/>
        </w:rPr>
        <w:t xml:space="preserve"> бетонами</w:t>
      </w:r>
      <w:r w:rsidRPr="00F774DE">
        <w:rPr>
          <w:rFonts w:ascii="Times New Roman" w:hAnsi="Times New Roman" w:cs="Times New Roman"/>
          <w:lang w:val="uk-UA"/>
        </w:rPr>
        <w:t>, де використовуються дуже тонкі</w:t>
      </w:r>
      <w:r w:rsidR="00572CBA" w:rsidRPr="00F774DE">
        <w:rPr>
          <w:rFonts w:ascii="Times New Roman" w:hAnsi="Times New Roman" w:cs="Times New Roman"/>
          <w:lang w:val="uk-UA"/>
        </w:rPr>
        <w:t xml:space="preserve"> добавки</w:t>
      </w:r>
      <w:r w:rsidRPr="00F774DE">
        <w:rPr>
          <w:rFonts w:ascii="Times New Roman" w:hAnsi="Times New Roman" w:cs="Times New Roman"/>
          <w:lang w:val="uk-UA"/>
        </w:rPr>
        <w:t xml:space="preserve">, </w:t>
      </w:r>
      <w:proofErr w:type="spellStart"/>
      <w:r w:rsidRPr="00F774DE">
        <w:rPr>
          <w:rFonts w:ascii="Times New Roman" w:hAnsi="Times New Roman" w:cs="Times New Roman"/>
          <w:lang w:val="uk-UA"/>
        </w:rPr>
        <w:t>мікрофілери</w:t>
      </w:r>
      <w:proofErr w:type="spellEnd"/>
      <w:r w:rsidRPr="00F774DE">
        <w:rPr>
          <w:rFonts w:ascii="Times New Roman" w:hAnsi="Times New Roman" w:cs="Times New Roman"/>
          <w:lang w:val="uk-UA"/>
        </w:rPr>
        <w:t xml:space="preserve">, </w:t>
      </w:r>
      <w:proofErr w:type="spellStart"/>
      <w:r w:rsidRPr="00F774DE">
        <w:rPr>
          <w:rFonts w:ascii="Times New Roman" w:hAnsi="Times New Roman" w:cs="Times New Roman"/>
          <w:lang w:val="uk-UA"/>
        </w:rPr>
        <w:t>нановолокна</w:t>
      </w:r>
      <w:proofErr w:type="spellEnd"/>
      <w:r w:rsidRPr="00F774DE">
        <w:rPr>
          <w:rFonts w:ascii="Times New Roman" w:hAnsi="Times New Roman" w:cs="Times New Roman"/>
          <w:lang w:val="uk-UA"/>
        </w:rPr>
        <w:t xml:space="preserve">, спец-PCE-додатки, для досягнення міцності &gt; 100 </w:t>
      </w:r>
      <w:proofErr w:type="spellStart"/>
      <w:r w:rsidRPr="00F774DE">
        <w:rPr>
          <w:rFonts w:ascii="Times New Roman" w:hAnsi="Times New Roman" w:cs="Times New Roman"/>
          <w:lang w:val="uk-UA"/>
        </w:rPr>
        <w:t>MPa</w:t>
      </w:r>
      <w:proofErr w:type="spellEnd"/>
      <w:r w:rsidRPr="00F774DE">
        <w:rPr>
          <w:rFonts w:ascii="Times New Roman" w:hAnsi="Times New Roman" w:cs="Times New Roman"/>
          <w:lang w:val="uk-UA"/>
        </w:rPr>
        <w:t xml:space="preserve">, підвищеної стійкості до корозії, проникнення хлоридів, циклів замороження-відтавання. </w:t>
      </w:r>
      <w:r w:rsidRPr="00F774DE">
        <w:rPr>
          <w:rFonts w:ascii="Times New Roman" w:hAnsi="Times New Roman" w:cs="Times New Roman"/>
          <w:lang w:val="uk-UA"/>
        </w:rPr>
        <w:lastRenderedPageBreak/>
        <w:t>Оптимізація таких сумішей для збереження технологічної придатності: текучість, придатність до укладання.</w:t>
      </w:r>
    </w:p>
    <w:p w:rsidR="00F774DE" w:rsidRPr="00542DD4" w:rsidRDefault="00761075" w:rsidP="00F774DE">
      <w:pPr>
        <w:pStyle w:val="a7"/>
        <w:spacing w:line="360" w:lineRule="auto"/>
        <w:jc w:val="both"/>
        <w:rPr>
          <w:rFonts w:ascii="Times New Roman" w:hAnsi="Times New Roman" w:cs="Times New Roman"/>
          <w:lang w:val="uk-UA"/>
        </w:rPr>
      </w:pPr>
      <w:r w:rsidRPr="00542DD4">
        <w:rPr>
          <w:rFonts w:ascii="Times New Roman" w:hAnsi="Times New Roman" w:cs="Times New Roman"/>
          <w:lang w:val="uk-UA"/>
        </w:rPr>
        <w:t>1.</w:t>
      </w:r>
      <w:r w:rsidR="00572CBA" w:rsidRPr="00542DD4">
        <w:rPr>
          <w:rFonts w:ascii="Times New Roman" w:hAnsi="Times New Roman" w:cs="Times New Roman"/>
          <w:lang w:val="uk-UA"/>
        </w:rPr>
        <w:t>8</w:t>
      </w:r>
      <w:r w:rsidR="000B44CE" w:rsidRPr="00542DD4">
        <w:rPr>
          <w:rFonts w:ascii="Times New Roman" w:hAnsi="Times New Roman" w:cs="Times New Roman"/>
          <w:lang w:val="uk-UA"/>
        </w:rPr>
        <w:t>.7</w:t>
      </w:r>
      <w:r w:rsidR="00F612D4" w:rsidRPr="00542DD4">
        <w:rPr>
          <w:rFonts w:ascii="Times New Roman" w:hAnsi="Times New Roman" w:cs="Times New Roman"/>
          <w:lang w:val="uk-UA"/>
        </w:rPr>
        <w:t xml:space="preserve"> Інтеграція </w:t>
      </w:r>
      <w:r w:rsidR="00F774DE" w:rsidRPr="00542DD4">
        <w:rPr>
          <w:rFonts w:ascii="Times New Roman" w:hAnsi="Times New Roman" w:cs="Times New Roman"/>
          <w:lang w:val="uk-UA"/>
        </w:rPr>
        <w:t>стійкості та кругової економіки</w:t>
      </w:r>
    </w:p>
    <w:p w:rsidR="00F774DE" w:rsidRPr="00542DD4" w:rsidRDefault="00F612D4" w:rsidP="00715354">
      <w:pPr>
        <w:pStyle w:val="a7"/>
        <w:numPr>
          <w:ilvl w:val="0"/>
          <w:numId w:val="22"/>
        </w:numPr>
        <w:spacing w:line="360" w:lineRule="auto"/>
        <w:jc w:val="both"/>
        <w:rPr>
          <w:rFonts w:ascii="Times New Roman" w:hAnsi="Times New Roman" w:cs="Times New Roman"/>
          <w:lang w:val="uk-UA"/>
        </w:rPr>
      </w:pPr>
      <w:r w:rsidRPr="00542DD4">
        <w:rPr>
          <w:rFonts w:ascii="Times New Roman" w:hAnsi="Times New Roman" w:cs="Times New Roman"/>
          <w:lang w:val="uk-UA"/>
        </w:rPr>
        <w:t>Розробка бетонових складів із повторним використанням чи утилізацією матеріалів (</w:t>
      </w:r>
      <w:proofErr w:type="spellStart"/>
      <w:r w:rsidRPr="00542DD4">
        <w:rPr>
          <w:rFonts w:ascii="Times New Roman" w:hAnsi="Times New Roman" w:cs="Times New Roman"/>
          <w:lang w:val="uk-UA"/>
        </w:rPr>
        <w:t>рецикловані</w:t>
      </w:r>
      <w:proofErr w:type="spellEnd"/>
      <w:r w:rsidRPr="00542DD4">
        <w:rPr>
          <w:rFonts w:ascii="Times New Roman" w:hAnsi="Times New Roman" w:cs="Times New Roman"/>
          <w:lang w:val="uk-UA"/>
        </w:rPr>
        <w:t xml:space="preserve"> заповнювачі, дроблений бетон, вторинні SCM).</w:t>
      </w:r>
    </w:p>
    <w:p w:rsidR="00F774DE" w:rsidRPr="00542DD4" w:rsidRDefault="00F612D4" w:rsidP="00715354">
      <w:pPr>
        <w:pStyle w:val="a7"/>
        <w:numPr>
          <w:ilvl w:val="0"/>
          <w:numId w:val="22"/>
        </w:numPr>
        <w:spacing w:line="360" w:lineRule="auto"/>
        <w:jc w:val="both"/>
        <w:rPr>
          <w:rFonts w:ascii="Times New Roman" w:hAnsi="Times New Roman" w:cs="Times New Roman"/>
          <w:lang w:val="uk-UA"/>
        </w:rPr>
      </w:pPr>
      <w:r w:rsidRPr="00542DD4">
        <w:rPr>
          <w:rFonts w:ascii="Times New Roman" w:hAnsi="Times New Roman" w:cs="Times New Roman"/>
          <w:lang w:val="uk-UA"/>
        </w:rPr>
        <w:t xml:space="preserve">Використання </w:t>
      </w:r>
      <w:proofErr w:type="spellStart"/>
      <w:r w:rsidRPr="00542DD4">
        <w:rPr>
          <w:rFonts w:ascii="Times New Roman" w:hAnsi="Times New Roman" w:cs="Times New Roman"/>
          <w:lang w:val="uk-UA"/>
        </w:rPr>
        <w:t>біо-адитивів</w:t>
      </w:r>
      <w:proofErr w:type="spellEnd"/>
      <w:r w:rsidRPr="00542DD4">
        <w:rPr>
          <w:rFonts w:ascii="Times New Roman" w:hAnsi="Times New Roman" w:cs="Times New Roman"/>
          <w:lang w:val="uk-UA"/>
        </w:rPr>
        <w:t xml:space="preserve"> і натуральних добавок (біополімери, рослинні волокна) як альтернативи синтетичним чи дорогоцінним матеріалам.</w:t>
      </w:r>
    </w:p>
    <w:p w:rsidR="00715354" w:rsidRPr="00542DD4" w:rsidRDefault="00F612D4" w:rsidP="00641F9A">
      <w:pPr>
        <w:pStyle w:val="a7"/>
        <w:numPr>
          <w:ilvl w:val="0"/>
          <w:numId w:val="22"/>
        </w:numPr>
        <w:spacing w:line="360" w:lineRule="auto"/>
        <w:jc w:val="both"/>
        <w:rPr>
          <w:rFonts w:ascii="Times New Roman" w:hAnsi="Times New Roman" w:cs="Times New Roman"/>
          <w:lang w:val="uk-UA"/>
        </w:rPr>
      </w:pPr>
      <w:r w:rsidRPr="00542DD4">
        <w:rPr>
          <w:rFonts w:ascii="Times New Roman" w:hAnsi="Times New Roman" w:cs="Times New Roman"/>
          <w:lang w:val="uk-UA"/>
        </w:rPr>
        <w:t>Зусилля регуляторів і сертифікацій (зелена сертифікація будівель, екологічні стандарти) стимулюють виробників використовувати технології з низьким вуглецевим слідом.</w:t>
      </w:r>
      <w:bookmarkEnd w:id="0"/>
      <w:bookmarkEnd w:id="35"/>
    </w:p>
    <w:p w:rsidR="00F774DE" w:rsidRPr="00542DD4" w:rsidRDefault="00985474" w:rsidP="004809C1">
      <w:pPr>
        <w:pStyle w:val="2"/>
        <w:rPr>
          <w:rFonts w:cs="Times New Roman"/>
          <w:szCs w:val="28"/>
          <w:lang w:val="uk-UA"/>
        </w:rPr>
      </w:pPr>
      <w:bookmarkStart w:id="36" w:name="_Toc215492487"/>
      <w:r w:rsidRPr="00542DD4">
        <w:rPr>
          <w:rFonts w:cs="Times New Roman"/>
          <w:szCs w:val="28"/>
          <w:lang w:val="uk-UA"/>
        </w:rPr>
        <w:t>1.9 Аналіз результатів огляду сучасних методів та засобів впливу на властивості бетону</w:t>
      </w:r>
      <w:bookmarkEnd w:id="36"/>
    </w:p>
    <w:p w:rsidR="00F774DE" w:rsidRDefault="00AB5E09" w:rsidP="00715354">
      <w:pPr>
        <w:pStyle w:val="a7"/>
        <w:numPr>
          <w:ilvl w:val="0"/>
          <w:numId w:val="0"/>
        </w:numPr>
        <w:spacing w:line="360" w:lineRule="auto"/>
        <w:ind w:firstLine="720"/>
        <w:jc w:val="both"/>
        <w:rPr>
          <w:rFonts w:ascii="Times New Roman" w:hAnsi="Times New Roman" w:cs="Times New Roman"/>
          <w:lang w:val="uk-UA"/>
        </w:rPr>
      </w:pPr>
      <w:r w:rsidRPr="00F774DE">
        <w:rPr>
          <w:rFonts w:ascii="Times New Roman" w:hAnsi="Times New Roman" w:cs="Times New Roman"/>
          <w:lang w:val="uk-UA"/>
        </w:rPr>
        <w:t xml:space="preserve">Аналіз сучасних методів і засобів впливу на реологічні, </w:t>
      </w:r>
      <w:proofErr w:type="spellStart"/>
      <w:r w:rsidRPr="00F774DE">
        <w:rPr>
          <w:rFonts w:ascii="Times New Roman" w:hAnsi="Times New Roman" w:cs="Times New Roman"/>
          <w:lang w:val="uk-UA"/>
        </w:rPr>
        <w:t>міцнісні</w:t>
      </w:r>
      <w:proofErr w:type="spellEnd"/>
      <w:r w:rsidRPr="00F774DE">
        <w:rPr>
          <w:rFonts w:ascii="Times New Roman" w:hAnsi="Times New Roman" w:cs="Times New Roman"/>
          <w:lang w:val="uk-UA"/>
        </w:rPr>
        <w:t xml:space="preserve"> та довговічні властивості бетону демонструє значне зростання ефективності та керованості технологічних процесів. Застосування хімічних, мінеральних і комплексних модифікаторів, а також раціональний підбір природних та штучних заповнювачів дозволяють суттєво змінювати структуру цементного каменю й бетонної матриці з метою отримання матеріалу необхідного рівня якості.</w:t>
      </w:r>
    </w:p>
    <w:p w:rsidR="00F774DE" w:rsidRDefault="00AB5E09" w:rsidP="00715354">
      <w:pPr>
        <w:pStyle w:val="a7"/>
        <w:numPr>
          <w:ilvl w:val="0"/>
          <w:numId w:val="0"/>
        </w:numPr>
        <w:spacing w:line="360" w:lineRule="auto"/>
        <w:ind w:firstLine="720"/>
        <w:jc w:val="both"/>
        <w:rPr>
          <w:rFonts w:ascii="Times New Roman" w:hAnsi="Times New Roman" w:cs="Times New Roman"/>
          <w:lang w:val="uk-UA"/>
        </w:rPr>
      </w:pPr>
      <w:r w:rsidRPr="00F774DE">
        <w:rPr>
          <w:rFonts w:ascii="Times New Roman" w:hAnsi="Times New Roman" w:cs="Times New Roman"/>
          <w:lang w:val="uk-UA"/>
        </w:rPr>
        <w:t xml:space="preserve">Проведений огляд наукових досліджень останніх років підтверджує, що найважливішим фактором формування реологічних властивостей бетонних сумішей є </w:t>
      </w:r>
      <w:r w:rsidRPr="00F774DE">
        <w:rPr>
          <w:rStyle w:val="af3"/>
          <w:rFonts w:ascii="Times New Roman" w:hAnsi="Times New Roman" w:cs="Times New Roman"/>
          <w:b w:val="0"/>
          <w:lang w:val="uk-UA"/>
        </w:rPr>
        <w:t>характер заповнювача</w:t>
      </w:r>
      <w:r w:rsidRPr="00F774DE">
        <w:rPr>
          <w:rFonts w:ascii="Times New Roman" w:hAnsi="Times New Roman" w:cs="Times New Roman"/>
          <w:b/>
          <w:lang w:val="uk-UA"/>
        </w:rPr>
        <w:t xml:space="preserve"> </w:t>
      </w:r>
      <w:r w:rsidRPr="00F774DE">
        <w:rPr>
          <w:rFonts w:ascii="Times New Roman" w:hAnsi="Times New Roman" w:cs="Times New Roman"/>
          <w:lang w:val="uk-UA"/>
        </w:rPr>
        <w:t>та</w:t>
      </w:r>
      <w:r w:rsidRPr="00F774DE">
        <w:rPr>
          <w:rFonts w:ascii="Times New Roman" w:hAnsi="Times New Roman" w:cs="Times New Roman"/>
          <w:b/>
          <w:lang w:val="uk-UA"/>
        </w:rPr>
        <w:t xml:space="preserve"> </w:t>
      </w:r>
      <w:r w:rsidRPr="00F774DE">
        <w:rPr>
          <w:rStyle w:val="af3"/>
          <w:rFonts w:ascii="Times New Roman" w:hAnsi="Times New Roman" w:cs="Times New Roman"/>
          <w:b w:val="0"/>
          <w:lang w:val="uk-UA"/>
        </w:rPr>
        <w:t>тип хімічної добавки</w:t>
      </w:r>
      <w:r w:rsidRPr="00F774DE">
        <w:rPr>
          <w:rFonts w:ascii="Times New Roman" w:hAnsi="Times New Roman" w:cs="Times New Roman"/>
          <w:lang w:val="uk-UA"/>
        </w:rPr>
        <w:t xml:space="preserve">. Крупні заповнювачі з округленою формою </w:t>
      </w:r>
      <w:proofErr w:type="spellStart"/>
      <w:r w:rsidRPr="00F774DE">
        <w:rPr>
          <w:rFonts w:ascii="Times New Roman" w:hAnsi="Times New Roman" w:cs="Times New Roman"/>
          <w:lang w:val="uk-UA"/>
        </w:rPr>
        <w:t>зерен</w:t>
      </w:r>
      <w:proofErr w:type="spellEnd"/>
      <w:r w:rsidRPr="00F774DE">
        <w:rPr>
          <w:rFonts w:ascii="Times New Roman" w:hAnsi="Times New Roman" w:cs="Times New Roman"/>
          <w:lang w:val="uk-UA"/>
        </w:rPr>
        <w:t xml:space="preserve"> (гравій, галька) забезпечують менший внутрішній опір зсуву та кращу рухливість суміші, тоді як шорсткі й ламані зерна (щебінь із пісковику, </w:t>
      </w:r>
      <w:r w:rsidRPr="00F774DE">
        <w:rPr>
          <w:rFonts w:ascii="Times New Roman" w:hAnsi="Times New Roman" w:cs="Times New Roman"/>
          <w:lang w:val="uk-UA"/>
        </w:rPr>
        <w:lastRenderedPageBreak/>
        <w:t>вапняку, граніту) підвищують в’язкість і потребу в воді. Це узгоджується з широко визнаними положеннями про роль морфології та гранулометрії у формуванні пластичності бетонних сумішей.</w:t>
      </w:r>
    </w:p>
    <w:p w:rsidR="00715354" w:rsidRDefault="00AB5E09" w:rsidP="00715354">
      <w:pPr>
        <w:pStyle w:val="a7"/>
        <w:numPr>
          <w:ilvl w:val="0"/>
          <w:numId w:val="0"/>
        </w:numPr>
        <w:spacing w:line="360" w:lineRule="auto"/>
        <w:ind w:firstLine="720"/>
        <w:jc w:val="both"/>
        <w:rPr>
          <w:rFonts w:ascii="Times New Roman" w:hAnsi="Times New Roman" w:cs="Times New Roman"/>
          <w:lang w:val="uk-UA"/>
        </w:rPr>
      </w:pPr>
      <w:r w:rsidRPr="00F774DE">
        <w:rPr>
          <w:rFonts w:ascii="Times New Roman" w:hAnsi="Times New Roman" w:cs="Times New Roman"/>
          <w:lang w:val="uk-UA"/>
        </w:rPr>
        <w:t xml:space="preserve">У свою чергу, застосування </w:t>
      </w:r>
      <w:proofErr w:type="spellStart"/>
      <w:r w:rsidRPr="00F774DE">
        <w:rPr>
          <w:rFonts w:ascii="Times New Roman" w:hAnsi="Times New Roman" w:cs="Times New Roman"/>
          <w:lang w:val="uk-UA"/>
        </w:rPr>
        <w:t>суперпластифікаторів</w:t>
      </w:r>
      <w:proofErr w:type="spellEnd"/>
      <w:r w:rsidRPr="00F774DE">
        <w:rPr>
          <w:rFonts w:ascii="Times New Roman" w:hAnsi="Times New Roman" w:cs="Times New Roman"/>
          <w:lang w:val="uk-UA"/>
        </w:rPr>
        <w:t xml:space="preserve"> на основі </w:t>
      </w:r>
      <w:proofErr w:type="spellStart"/>
      <w:r w:rsidRPr="00F774DE">
        <w:rPr>
          <w:rFonts w:ascii="Times New Roman" w:hAnsi="Times New Roman" w:cs="Times New Roman"/>
          <w:lang w:val="uk-UA"/>
        </w:rPr>
        <w:t>полікарбоксилатних</w:t>
      </w:r>
      <w:proofErr w:type="spellEnd"/>
      <w:r w:rsidRPr="00F774DE">
        <w:rPr>
          <w:rFonts w:ascii="Times New Roman" w:hAnsi="Times New Roman" w:cs="Times New Roman"/>
          <w:lang w:val="uk-UA"/>
        </w:rPr>
        <w:t xml:space="preserve"> ефірів стало ключовим інструментом підвищення рухливості та зменшення </w:t>
      </w:r>
      <w:proofErr w:type="spellStart"/>
      <w:r w:rsidRPr="00F774DE">
        <w:rPr>
          <w:rFonts w:ascii="Times New Roman" w:hAnsi="Times New Roman" w:cs="Times New Roman"/>
          <w:lang w:val="uk-UA"/>
        </w:rPr>
        <w:t>водоцементного</w:t>
      </w:r>
      <w:proofErr w:type="spellEnd"/>
      <w:r w:rsidRPr="00F774DE">
        <w:rPr>
          <w:rFonts w:ascii="Times New Roman" w:hAnsi="Times New Roman" w:cs="Times New Roman"/>
          <w:lang w:val="uk-UA"/>
        </w:rPr>
        <w:t xml:space="preserve"> відношення. Аналіз літературних джерел свідчить, що сучасні </w:t>
      </w:r>
      <w:proofErr w:type="spellStart"/>
      <w:r w:rsidRPr="00F774DE">
        <w:rPr>
          <w:rFonts w:ascii="Times New Roman" w:hAnsi="Times New Roman" w:cs="Times New Roman"/>
          <w:lang w:val="uk-UA"/>
        </w:rPr>
        <w:t>пластифікуючі</w:t>
      </w:r>
      <w:proofErr w:type="spellEnd"/>
      <w:r w:rsidRPr="00F774DE">
        <w:rPr>
          <w:rFonts w:ascii="Times New Roman" w:hAnsi="Times New Roman" w:cs="Times New Roman"/>
          <w:lang w:val="uk-UA"/>
        </w:rPr>
        <w:t xml:space="preserve"> добавки здатні </w:t>
      </w:r>
      <w:r w:rsidR="00715354">
        <w:rPr>
          <w:rFonts w:ascii="Times New Roman" w:hAnsi="Times New Roman" w:cs="Times New Roman"/>
          <w:lang w:val="uk-UA"/>
        </w:rPr>
        <w:t xml:space="preserve">зменшувати </w:t>
      </w:r>
      <w:proofErr w:type="spellStart"/>
      <w:r w:rsidR="00715354">
        <w:rPr>
          <w:rFonts w:ascii="Times New Roman" w:hAnsi="Times New Roman" w:cs="Times New Roman"/>
          <w:lang w:val="uk-UA"/>
        </w:rPr>
        <w:t>водопотребу</w:t>
      </w:r>
      <w:proofErr w:type="spellEnd"/>
      <w:r w:rsidR="00715354">
        <w:rPr>
          <w:rFonts w:ascii="Times New Roman" w:hAnsi="Times New Roman" w:cs="Times New Roman"/>
          <w:lang w:val="uk-UA"/>
        </w:rPr>
        <w:t xml:space="preserve"> на 25–40</w:t>
      </w:r>
      <w:r w:rsidRPr="00F774DE">
        <w:rPr>
          <w:rFonts w:ascii="Times New Roman" w:hAnsi="Times New Roman" w:cs="Times New Roman"/>
          <w:lang w:val="uk-UA"/>
        </w:rPr>
        <w:t>%, що безпосередньо впливає на підв</w:t>
      </w:r>
      <w:r w:rsidR="00715354">
        <w:rPr>
          <w:rFonts w:ascii="Times New Roman" w:hAnsi="Times New Roman" w:cs="Times New Roman"/>
          <w:lang w:val="uk-UA"/>
        </w:rPr>
        <w:t>ищення міцності бетону на 15–30</w:t>
      </w:r>
      <w:r w:rsidRPr="00F774DE">
        <w:rPr>
          <w:rFonts w:ascii="Times New Roman" w:hAnsi="Times New Roman" w:cs="Times New Roman"/>
          <w:lang w:val="uk-UA"/>
        </w:rPr>
        <w:t xml:space="preserve">%. Крім того, </w:t>
      </w:r>
      <w:proofErr w:type="spellStart"/>
      <w:r w:rsidRPr="00F774DE">
        <w:rPr>
          <w:rFonts w:ascii="Times New Roman" w:hAnsi="Times New Roman" w:cs="Times New Roman"/>
          <w:lang w:val="uk-UA"/>
        </w:rPr>
        <w:t>суперпластифікатори</w:t>
      </w:r>
      <w:proofErr w:type="spellEnd"/>
      <w:r w:rsidRPr="00F774DE">
        <w:rPr>
          <w:rFonts w:ascii="Times New Roman" w:hAnsi="Times New Roman" w:cs="Times New Roman"/>
          <w:lang w:val="uk-UA"/>
        </w:rPr>
        <w:t xml:space="preserve"> сприяють отриманню сумішей зі стабільною структурою, що є критичним для високоякісних збірних залізобетонних виробів.</w:t>
      </w:r>
    </w:p>
    <w:p w:rsidR="00715354" w:rsidRDefault="00AB5E09" w:rsidP="00715354">
      <w:pPr>
        <w:pStyle w:val="a7"/>
        <w:numPr>
          <w:ilvl w:val="0"/>
          <w:numId w:val="0"/>
        </w:numPr>
        <w:spacing w:line="360" w:lineRule="auto"/>
        <w:ind w:firstLine="720"/>
        <w:jc w:val="both"/>
        <w:rPr>
          <w:rFonts w:ascii="Times New Roman" w:hAnsi="Times New Roman" w:cs="Times New Roman"/>
          <w:lang w:val="uk-UA"/>
        </w:rPr>
      </w:pPr>
      <w:r w:rsidRPr="00F774DE">
        <w:rPr>
          <w:rFonts w:ascii="Times New Roman" w:hAnsi="Times New Roman" w:cs="Times New Roman"/>
          <w:lang w:val="uk-UA"/>
        </w:rPr>
        <w:t xml:space="preserve">Мінеральні добавки, такі як </w:t>
      </w:r>
      <w:proofErr w:type="spellStart"/>
      <w:r w:rsidRPr="00F774DE">
        <w:rPr>
          <w:rFonts w:ascii="Times New Roman" w:hAnsi="Times New Roman" w:cs="Times New Roman"/>
          <w:lang w:val="uk-UA"/>
        </w:rPr>
        <w:t>мікрокремнезем</w:t>
      </w:r>
      <w:proofErr w:type="spellEnd"/>
      <w:r w:rsidRPr="00F774DE">
        <w:rPr>
          <w:rFonts w:ascii="Times New Roman" w:hAnsi="Times New Roman" w:cs="Times New Roman"/>
          <w:lang w:val="uk-UA"/>
        </w:rPr>
        <w:t xml:space="preserve">, зола виносу, доменний шлак чи </w:t>
      </w:r>
      <w:proofErr w:type="spellStart"/>
      <w:r w:rsidRPr="00F774DE">
        <w:rPr>
          <w:rFonts w:ascii="Times New Roman" w:hAnsi="Times New Roman" w:cs="Times New Roman"/>
          <w:lang w:val="uk-UA"/>
        </w:rPr>
        <w:t>метакаолін</w:t>
      </w:r>
      <w:proofErr w:type="spellEnd"/>
      <w:r w:rsidRPr="00F774DE">
        <w:rPr>
          <w:rFonts w:ascii="Times New Roman" w:hAnsi="Times New Roman" w:cs="Times New Roman"/>
          <w:lang w:val="uk-UA"/>
        </w:rPr>
        <w:t xml:space="preserve">, виконують подвійну роль: вони як заповнюють пори цементного каменю, так і беруть участь у пуцоланових реакціях, формуючи додаткові гідратні фази. Проведений аналіз показує, що використання </w:t>
      </w:r>
      <w:proofErr w:type="spellStart"/>
      <w:r w:rsidRPr="00F774DE">
        <w:rPr>
          <w:rFonts w:ascii="Times New Roman" w:hAnsi="Times New Roman" w:cs="Times New Roman"/>
          <w:lang w:val="uk-UA"/>
        </w:rPr>
        <w:t>тонкодисперсних</w:t>
      </w:r>
      <w:proofErr w:type="spellEnd"/>
      <w:r w:rsidRPr="00F774DE">
        <w:rPr>
          <w:rFonts w:ascii="Times New Roman" w:hAnsi="Times New Roman" w:cs="Times New Roman"/>
          <w:lang w:val="uk-UA"/>
        </w:rPr>
        <w:t xml:space="preserve"> мінеральних модифікаторів забезпечує значне зменшення капілярної пористості, підвищення щільності бетону та збільшення його довговічності, зокрема морозостійкості, водонепроникності та стійкості до корозійних середовищ.</w:t>
      </w:r>
    </w:p>
    <w:p w:rsidR="00715354" w:rsidRDefault="00AB5E09" w:rsidP="00715354">
      <w:pPr>
        <w:pStyle w:val="a7"/>
        <w:numPr>
          <w:ilvl w:val="0"/>
          <w:numId w:val="0"/>
        </w:numPr>
        <w:spacing w:line="360" w:lineRule="auto"/>
        <w:ind w:firstLine="720"/>
        <w:jc w:val="both"/>
        <w:rPr>
          <w:rFonts w:ascii="Times New Roman" w:hAnsi="Times New Roman" w:cs="Times New Roman"/>
          <w:lang w:val="uk-UA"/>
        </w:rPr>
      </w:pPr>
      <w:r w:rsidRPr="00F774DE">
        <w:rPr>
          <w:rFonts w:ascii="Times New Roman" w:hAnsi="Times New Roman" w:cs="Times New Roman"/>
          <w:lang w:val="uk-UA"/>
        </w:rPr>
        <w:t xml:space="preserve">У межах сучасних технологічних тенденцій спостерігається зростання інтересу до </w:t>
      </w:r>
      <w:r w:rsidRPr="00F774DE">
        <w:rPr>
          <w:rStyle w:val="af3"/>
          <w:rFonts w:ascii="Times New Roman" w:hAnsi="Times New Roman" w:cs="Times New Roman"/>
          <w:b w:val="0"/>
          <w:lang w:val="uk-UA"/>
        </w:rPr>
        <w:t>композитних систем</w:t>
      </w:r>
      <w:r w:rsidRPr="00F774DE">
        <w:rPr>
          <w:rFonts w:ascii="Times New Roman" w:hAnsi="Times New Roman" w:cs="Times New Roman"/>
          <w:lang w:val="uk-UA"/>
        </w:rPr>
        <w:t xml:space="preserve">, що поєднують хімічні та мінеральні модифікатори. Такі комбінації дають змогу оптимізувати структуру матеріалу на мікро- і </w:t>
      </w:r>
      <w:proofErr w:type="spellStart"/>
      <w:r w:rsidRPr="00F774DE">
        <w:rPr>
          <w:rFonts w:ascii="Times New Roman" w:hAnsi="Times New Roman" w:cs="Times New Roman"/>
          <w:lang w:val="uk-UA"/>
        </w:rPr>
        <w:t>нанорівні</w:t>
      </w:r>
      <w:proofErr w:type="spellEnd"/>
      <w:r w:rsidRPr="00F774DE">
        <w:rPr>
          <w:rFonts w:ascii="Times New Roman" w:hAnsi="Times New Roman" w:cs="Times New Roman"/>
          <w:lang w:val="uk-UA"/>
        </w:rPr>
        <w:t xml:space="preserve">, забезпечуючи підвищення міцності та довговічності без значного збільшення вартості. Особливу увагу в літературі приділено </w:t>
      </w:r>
      <w:proofErr w:type="spellStart"/>
      <w:r w:rsidRPr="00F774DE">
        <w:rPr>
          <w:rFonts w:ascii="Times New Roman" w:hAnsi="Times New Roman" w:cs="Times New Roman"/>
          <w:lang w:val="uk-UA"/>
        </w:rPr>
        <w:t>наномодифікованим</w:t>
      </w:r>
      <w:proofErr w:type="spellEnd"/>
      <w:r w:rsidRPr="00F774DE">
        <w:rPr>
          <w:rFonts w:ascii="Times New Roman" w:hAnsi="Times New Roman" w:cs="Times New Roman"/>
          <w:lang w:val="uk-UA"/>
        </w:rPr>
        <w:t xml:space="preserve"> бетонним системам, </w:t>
      </w:r>
      <w:r w:rsidRPr="00F774DE">
        <w:rPr>
          <w:rFonts w:ascii="Times New Roman" w:hAnsi="Times New Roman" w:cs="Times New Roman"/>
          <w:lang w:val="uk-UA"/>
        </w:rPr>
        <w:lastRenderedPageBreak/>
        <w:t xml:space="preserve">серед яких виділяються </w:t>
      </w:r>
      <w:proofErr w:type="spellStart"/>
      <w:r w:rsidRPr="00F774DE">
        <w:rPr>
          <w:rFonts w:ascii="Times New Roman" w:hAnsi="Times New Roman" w:cs="Times New Roman"/>
          <w:lang w:val="uk-UA"/>
        </w:rPr>
        <w:t>нанокремнезем</w:t>
      </w:r>
      <w:proofErr w:type="spellEnd"/>
      <w:r w:rsidRPr="00F774DE">
        <w:rPr>
          <w:rFonts w:ascii="Times New Roman" w:hAnsi="Times New Roman" w:cs="Times New Roman"/>
          <w:lang w:val="uk-UA"/>
        </w:rPr>
        <w:t xml:space="preserve">, </w:t>
      </w:r>
      <w:proofErr w:type="spellStart"/>
      <w:r w:rsidRPr="00F774DE">
        <w:rPr>
          <w:rFonts w:ascii="Times New Roman" w:hAnsi="Times New Roman" w:cs="Times New Roman"/>
          <w:lang w:val="uk-UA"/>
        </w:rPr>
        <w:t>графенові</w:t>
      </w:r>
      <w:proofErr w:type="spellEnd"/>
      <w:r w:rsidRPr="00F774DE">
        <w:rPr>
          <w:rFonts w:ascii="Times New Roman" w:hAnsi="Times New Roman" w:cs="Times New Roman"/>
          <w:lang w:val="uk-UA"/>
        </w:rPr>
        <w:t xml:space="preserve"> та карбонатні </w:t>
      </w:r>
      <w:proofErr w:type="spellStart"/>
      <w:r w:rsidRPr="00F774DE">
        <w:rPr>
          <w:rFonts w:ascii="Times New Roman" w:hAnsi="Times New Roman" w:cs="Times New Roman"/>
          <w:lang w:val="uk-UA"/>
        </w:rPr>
        <w:t>наноструктури</w:t>
      </w:r>
      <w:proofErr w:type="spellEnd"/>
      <w:r w:rsidRPr="00F774DE">
        <w:rPr>
          <w:rFonts w:ascii="Times New Roman" w:hAnsi="Times New Roman" w:cs="Times New Roman"/>
          <w:lang w:val="uk-UA"/>
        </w:rPr>
        <w:t>, здатні прискорювати гідратаційні процеси.</w:t>
      </w:r>
    </w:p>
    <w:p w:rsidR="00715354" w:rsidRDefault="00AB5E09" w:rsidP="00715354">
      <w:pPr>
        <w:pStyle w:val="a7"/>
        <w:numPr>
          <w:ilvl w:val="0"/>
          <w:numId w:val="0"/>
        </w:numPr>
        <w:spacing w:line="360" w:lineRule="auto"/>
        <w:ind w:firstLine="720"/>
        <w:jc w:val="both"/>
        <w:rPr>
          <w:rFonts w:ascii="Times New Roman" w:hAnsi="Times New Roman" w:cs="Times New Roman"/>
          <w:lang w:val="uk-UA"/>
        </w:rPr>
      </w:pPr>
      <w:r w:rsidRPr="00F774DE">
        <w:rPr>
          <w:rFonts w:ascii="Times New Roman" w:hAnsi="Times New Roman" w:cs="Times New Roman"/>
          <w:lang w:val="uk-UA"/>
        </w:rPr>
        <w:t>Важливим висновком аналізу є також встановлення тісного взаємозв’язку між властивостями бетонної суміші та її мікроструктурою. Сучасні методи модифікації дозволяють цілеспрямовано впливати на формування гідратних фаз, зменшення кількості дефектів у структурі цементного каменю, ущільнення перехідної зони «цементний камінь — заповнювач». Саме ця зона традиційно є найслабкішим місцем у бетоні, тому більшість інновацій спрямовані на її покращення.</w:t>
      </w:r>
    </w:p>
    <w:p w:rsidR="00641F9A" w:rsidRDefault="00AB5E09" w:rsidP="00641F9A">
      <w:pPr>
        <w:pStyle w:val="a7"/>
        <w:numPr>
          <w:ilvl w:val="0"/>
          <w:numId w:val="0"/>
        </w:numPr>
        <w:spacing w:line="360" w:lineRule="auto"/>
        <w:ind w:firstLine="720"/>
        <w:jc w:val="both"/>
        <w:rPr>
          <w:rFonts w:ascii="Times New Roman" w:hAnsi="Times New Roman" w:cs="Times New Roman"/>
          <w:lang w:val="uk-UA"/>
        </w:rPr>
      </w:pPr>
      <w:r w:rsidRPr="00F774DE">
        <w:rPr>
          <w:rFonts w:ascii="Times New Roman" w:hAnsi="Times New Roman" w:cs="Times New Roman"/>
          <w:lang w:val="uk-UA"/>
        </w:rPr>
        <w:t>Узагальнюючи отримані результати огляду, можна стверджувати, що сучасні тенденції розвитку бетонних технологій ґрунтуються на принципах комплексної модифікації. Найефективнішими шляхами підвищення експлуатаційних властивостей бетону сьогодні є:</w:t>
      </w:r>
    </w:p>
    <w:p w:rsidR="00641F9A" w:rsidRPr="00641F9A" w:rsidRDefault="00AB5E09" w:rsidP="00641F9A">
      <w:pPr>
        <w:pStyle w:val="a7"/>
        <w:numPr>
          <w:ilvl w:val="0"/>
          <w:numId w:val="24"/>
        </w:numPr>
        <w:spacing w:line="360" w:lineRule="auto"/>
        <w:jc w:val="both"/>
        <w:rPr>
          <w:rFonts w:ascii="Times New Roman" w:hAnsi="Times New Roman" w:cs="Times New Roman"/>
          <w:lang w:val="uk-UA"/>
        </w:rPr>
      </w:pPr>
      <w:r w:rsidRPr="00F774DE">
        <w:rPr>
          <w:rFonts w:ascii="Times New Roman" w:hAnsi="Times New Roman" w:cs="Times New Roman"/>
          <w:lang w:val="uk-UA"/>
        </w:rPr>
        <w:t>раціональний вибір крупних та дрібних заповнювачів із заданими мор</w:t>
      </w:r>
      <w:r w:rsidR="00F774DE" w:rsidRPr="00F774DE">
        <w:rPr>
          <w:rFonts w:ascii="Times New Roman" w:hAnsi="Times New Roman" w:cs="Times New Roman"/>
          <w:lang w:val="uk-UA"/>
        </w:rPr>
        <w:t>фологічними характеристиками;</w:t>
      </w:r>
    </w:p>
    <w:p w:rsidR="00641F9A" w:rsidRDefault="00641F9A" w:rsidP="00641F9A">
      <w:pPr>
        <w:pStyle w:val="a7"/>
        <w:numPr>
          <w:ilvl w:val="0"/>
          <w:numId w:val="24"/>
        </w:numPr>
        <w:spacing w:line="360" w:lineRule="auto"/>
        <w:jc w:val="both"/>
        <w:rPr>
          <w:rFonts w:ascii="Times New Roman" w:hAnsi="Times New Roman" w:cs="Times New Roman"/>
          <w:lang w:val="uk-UA"/>
        </w:rPr>
      </w:pPr>
      <w:r w:rsidRPr="00F774DE">
        <w:rPr>
          <w:rFonts w:ascii="Times New Roman" w:hAnsi="Times New Roman" w:cs="Times New Roman"/>
          <w:lang w:val="uk-UA"/>
        </w:rPr>
        <w:t xml:space="preserve"> </w:t>
      </w:r>
      <w:r w:rsidR="00AB5E09" w:rsidRPr="00F774DE">
        <w:rPr>
          <w:rFonts w:ascii="Times New Roman" w:hAnsi="Times New Roman" w:cs="Times New Roman"/>
          <w:lang w:val="uk-UA"/>
        </w:rPr>
        <w:t xml:space="preserve">використання високоефективних </w:t>
      </w:r>
      <w:proofErr w:type="spellStart"/>
      <w:r w:rsidR="00AB5E09" w:rsidRPr="00F774DE">
        <w:rPr>
          <w:rFonts w:ascii="Times New Roman" w:hAnsi="Times New Roman" w:cs="Times New Roman"/>
          <w:lang w:val="uk-UA"/>
        </w:rPr>
        <w:t>суперплас</w:t>
      </w:r>
      <w:r w:rsidR="00F774DE" w:rsidRPr="00F774DE">
        <w:rPr>
          <w:rFonts w:ascii="Times New Roman" w:hAnsi="Times New Roman" w:cs="Times New Roman"/>
          <w:lang w:val="uk-UA"/>
        </w:rPr>
        <w:t>тифікаторів</w:t>
      </w:r>
      <w:proofErr w:type="spellEnd"/>
      <w:r w:rsidR="00F774DE" w:rsidRPr="00F774DE">
        <w:rPr>
          <w:rFonts w:ascii="Times New Roman" w:hAnsi="Times New Roman" w:cs="Times New Roman"/>
          <w:lang w:val="uk-UA"/>
        </w:rPr>
        <w:t xml:space="preserve"> нового покоління;</w:t>
      </w:r>
    </w:p>
    <w:p w:rsidR="00641F9A" w:rsidRDefault="00641F9A" w:rsidP="00641F9A">
      <w:pPr>
        <w:pStyle w:val="a7"/>
        <w:numPr>
          <w:ilvl w:val="0"/>
          <w:numId w:val="24"/>
        </w:numPr>
        <w:spacing w:line="360" w:lineRule="auto"/>
        <w:jc w:val="both"/>
        <w:rPr>
          <w:rFonts w:ascii="Times New Roman" w:hAnsi="Times New Roman" w:cs="Times New Roman"/>
          <w:lang w:val="uk-UA"/>
        </w:rPr>
      </w:pPr>
      <w:r w:rsidRPr="00F774DE">
        <w:rPr>
          <w:rFonts w:ascii="Times New Roman" w:hAnsi="Times New Roman" w:cs="Times New Roman"/>
          <w:lang w:val="uk-UA"/>
        </w:rPr>
        <w:t xml:space="preserve"> </w:t>
      </w:r>
      <w:r w:rsidR="00AB5E09" w:rsidRPr="00F774DE">
        <w:rPr>
          <w:rFonts w:ascii="Times New Roman" w:hAnsi="Times New Roman" w:cs="Times New Roman"/>
          <w:lang w:val="uk-UA"/>
        </w:rPr>
        <w:t xml:space="preserve">введення мінеральних </w:t>
      </w:r>
      <w:proofErr w:type="spellStart"/>
      <w:r w:rsidR="00AB5E09" w:rsidRPr="00F774DE">
        <w:rPr>
          <w:rFonts w:ascii="Times New Roman" w:hAnsi="Times New Roman" w:cs="Times New Roman"/>
          <w:lang w:val="uk-UA"/>
        </w:rPr>
        <w:t>нанодобавок</w:t>
      </w:r>
      <w:proofErr w:type="spellEnd"/>
      <w:r w:rsidR="00AB5E09" w:rsidRPr="00F774DE">
        <w:rPr>
          <w:rFonts w:ascii="Times New Roman" w:hAnsi="Times New Roman" w:cs="Times New Roman"/>
          <w:lang w:val="uk-UA"/>
        </w:rPr>
        <w:t xml:space="preserve"> для покращення</w:t>
      </w:r>
      <w:r w:rsidR="00F774DE" w:rsidRPr="00F774DE">
        <w:rPr>
          <w:rFonts w:ascii="Times New Roman" w:hAnsi="Times New Roman" w:cs="Times New Roman"/>
          <w:lang w:val="uk-UA"/>
        </w:rPr>
        <w:t xml:space="preserve"> структури цементного каменю;</w:t>
      </w:r>
    </w:p>
    <w:p w:rsidR="00641F9A" w:rsidRDefault="00641F9A" w:rsidP="00641F9A">
      <w:pPr>
        <w:pStyle w:val="a7"/>
        <w:numPr>
          <w:ilvl w:val="0"/>
          <w:numId w:val="24"/>
        </w:numPr>
        <w:spacing w:line="360" w:lineRule="auto"/>
        <w:jc w:val="both"/>
        <w:rPr>
          <w:rFonts w:ascii="Times New Roman" w:hAnsi="Times New Roman" w:cs="Times New Roman"/>
          <w:lang w:val="uk-UA"/>
        </w:rPr>
      </w:pPr>
      <w:r w:rsidRPr="00F774DE">
        <w:rPr>
          <w:rFonts w:ascii="Times New Roman" w:hAnsi="Times New Roman" w:cs="Times New Roman"/>
          <w:lang w:val="uk-UA"/>
        </w:rPr>
        <w:t xml:space="preserve"> </w:t>
      </w:r>
      <w:r w:rsidR="00AB5E09" w:rsidRPr="00F774DE">
        <w:rPr>
          <w:rFonts w:ascii="Times New Roman" w:hAnsi="Times New Roman" w:cs="Times New Roman"/>
          <w:lang w:val="uk-UA"/>
        </w:rPr>
        <w:t>застосування комбінованих систем, що одночасно впливають на реологію, міцність і довговічність.</w:t>
      </w:r>
    </w:p>
    <w:p w:rsidR="00641F9A" w:rsidRPr="004809C1" w:rsidRDefault="00641F9A" w:rsidP="00542DD4">
      <w:pPr>
        <w:pStyle w:val="a7"/>
        <w:numPr>
          <w:ilvl w:val="0"/>
          <w:numId w:val="0"/>
        </w:numPr>
        <w:spacing w:line="360" w:lineRule="auto"/>
        <w:ind w:firstLine="709"/>
        <w:jc w:val="both"/>
        <w:rPr>
          <w:rFonts w:ascii="Times New Roman" w:hAnsi="Times New Roman" w:cs="Times New Roman"/>
          <w:lang w:val="uk-UA"/>
        </w:rPr>
      </w:pPr>
      <w:r w:rsidRPr="00F774DE">
        <w:rPr>
          <w:rFonts w:ascii="Times New Roman" w:hAnsi="Times New Roman" w:cs="Times New Roman"/>
          <w:lang w:val="uk-UA"/>
        </w:rPr>
        <w:t xml:space="preserve"> </w:t>
      </w:r>
      <w:r w:rsidR="00AB5E09" w:rsidRPr="00F774DE">
        <w:rPr>
          <w:rFonts w:ascii="Times New Roman" w:hAnsi="Times New Roman" w:cs="Times New Roman"/>
          <w:lang w:val="uk-UA"/>
        </w:rPr>
        <w:t>Аналіз показує, що сучасні методи впливу на властивості бетону дозволяють значно розширити технологічні можливості матеріалу та пристосувати його до специфічних умов експлуатації. Це формує науково обґрунтовану базу для використання інноваційних рішень у виробництві залізобетонних конструкцій, зокрема з використанням місцевих альтернативних заповнювачів.</w:t>
      </w:r>
    </w:p>
    <w:p w:rsidR="00641F9A" w:rsidRDefault="00587033" w:rsidP="00641F9A">
      <w:pPr>
        <w:pStyle w:val="a7"/>
        <w:numPr>
          <w:ilvl w:val="0"/>
          <w:numId w:val="0"/>
        </w:numPr>
        <w:spacing w:line="360" w:lineRule="auto"/>
        <w:jc w:val="both"/>
        <w:rPr>
          <w:rFonts w:ascii="Times New Roman" w:hAnsi="Times New Roman" w:cs="Times New Roman"/>
          <w:lang w:val="uk-UA"/>
        </w:rPr>
      </w:pPr>
      <w:bookmarkStart w:id="37" w:name="_Toc215492488"/>
      <w:r w:rsidRPr="00641F9A">
        <w:rPr>
          <w:rStyle w:val="20"/>
          <w:rFonts w:cs="Times New Roman"/>
          <w:szCs w:val="28"/>
          <w:lang w:val="uk-UA"/>
        </w:rPr>
        <w:lastRenderedPageBreak/>
        <w:t>1.10</w:t>
      </w:r>
      <w:r w:rsidRPr="00587033">
        <w:rPr>
          <w:rStyle w:val="20"/>
          <w:rFonts w:cs="Times New Roman"/>
          <w:szCs w:val="28"/>
        </w:rPr>
        <w:t> </w:t>
      </w:r>
      <w:r w:rsidRPr="00641F9A">
        <w:rPr>
          <w:rStyle w:val="20"/>
          <w:rFonts w:cs="Times New Roman"/>
          <w:szCs w:val="28"/>
          <w:lang w:val="uk-UA"/>
        </w:rPr>
        <w:t>Нормативна база магістерської роб</w:t>
      </w:r>
      <w:bookmarkEnd w:id="37"/>
      <w:r w:rsidRPr="00641F9A">
        <w:rPr>
          <w:rFonts w:ascii="Times New Roman" w:hAnsi="Times New Roman" w:cs="Times New Roman"/>
          <w:lang w:val="uk-UA"/>
        </w:rPr>
        <w:t>оти</w:t>
      </w:r>
    </w:p>
    <w:p w:rsidR="00715354" w:rsidRDefault="00587033" w:rsidP="00641F9A">
      <w:pPr>
        <w:pStyle w:val="a7"/>
        <w:numPr>
          <w:ilvl w:val="0"/>
          <w:numId w:val="0"/>
        </w:numPr>
        <w:spacing w:line="360" w:lineRule="auto"/>
        <w:ind w:firstLine="720"/>
        <w:jc w:val="both"/>
        <w:rPr>
          <w:rFonts w:ascii="Times New Roman" w:hAnsi="Times New Roman" w:cs="Times New Roman"/>
          <w:lang w:val="uk-UA"/>
        </w:rPr>
      </w:pPr>
      <w:r w:rsidRPr="00F774DE">
        <w:rPr>
          <w:rFonts w:ascii="Times New Roman" w:hAnsi="Times New Roman" w:cs="Times New Roman"/>
          <w:lang w:val="uk-UA"/>
        </w:rPr>
        <w:t>Нормативна база магістерської роботи спирається на чинні національні стандарти та будівельні норми, що регулюють вимоги до бетонів, заповнювачів, залізобетонних конструкцій і методів випробувань. Вимоги до складу та властивостей бетонних сумішей, а також до класифікації й експлуатаційних характеристик затверділого бетону узгоджуються з положеннями ДСТУ EN 206:2022</w:t>
      </w:r>
      <w:r w:rsidR="00641F9A">
        <w:rPr>
          <w:rFonts w:ascii="Times New Roman" w:hAnsi="Times New Roman" w:cs="Times New Roman"/>
          <w:lang w:val="uk-UA"/>
        </w:rPr>
        <w:t xml:space="preserve"> </w:t>
      </w:r>
      <w:r w:rsidR="00641F9A" w:rsidRPr="00641F9A">
        <w:rPr>
          <w:rFonts w:ascii="Times New Roman" w:hAnsi="Times New Roman" w:cs="Times New Roman"/>
          <w:lang w:val="ru-RU"/>
        </w:rPr>
        <w:t>[</w:t>
      </w:r>
      <w:r w:rsidR="000357FB">
        <w:rPr>
          <w:rFonts w:ascii="Times New Roman" w:hAnsi="Times New Roman" w:cs="Times New Roman"/>
          <w:lang w:val="ru-RU"/>
        </w:rPr>
        <w:t>13</w:t>
      </w:r>
      <w:r w:rsidR="00641F9A" w:rsidRPr="00641F9A">
        <w:rPr>
          <w:rFonts w:ascii="Times New Roman" w:hAnsi="Times New Roman" w:cs="Times New Roman"/>
          <w:lang w:val="ru-RU"/>
        </w:rPr>
        <w:t>]</w:t>
      </w:r>
      <w:r w:rsidRPr="00F774DE">
        <w:rPr>
          <w:rFonts w:ascii="Times New Roman" w:hAnsi="Times New Roman" w:cs="Times New Roman"/>
          <w:lang w:val="uk-UA"/>
        </w:rPr>
        <w:t xml:space="preserve"> у поєднанні з національними стандартами ДСТУ Б В.2.7-176:2008</w:t>
      </w:r>
      <w:r w:rsidR="00641F9A" w:rsidRPr="00641F9A">
        <w:rPr>
          <w:rFonts w:ascii="Times New Roman" w:hAnsi="Times New Roman" w:cs="Times New Roman"/>
          <w:lang w:val="ru-RU"/>
        </w:rPr>
        <w:t xml:space="preserve"> [</w:t>
      </w:r>
      <w:r w:rsidR="000357FB">
        <w:rPr>
          <w:rFonts w:ascii="Times New Roman" w:hAnsi="Times New Roman" w:cs="Times New Roman"/>
          <w:lang w:val="ru-RU"/>
        </w:rPr>
        <w:t>5</w:t>
      </w:r>
      <w:r w:rsidR="00641F9A" w:rsidRPr="00641F9A">
        <w:rPr>
          <w:rFonts w:ascii="Times New Roman" w:hAnsi="Times New Roman" w:cs="Times New Roman"/>
          <w:lang w:val="ru-RU"/>
        </w:rPr>
        <w:t>]</w:t>
      </w:r>
      <w:r w:rsidRPr="00F774DE">
        <w:rPr>
          <w:rFonts w:ascii="Times New Roman" w:hAnsi="Times New Roman" w:cs="Times New Roman"/>
          <w:lang w:val="uk-UA"/>
        </w:rPr>
        <w:t xml:space="preserve"> та ДСТУ Б В.2.7-96-2000</w:t>
      </w:r>
      <w:r w:rsidR="00641F9A" w:rsidRPr="00641F9A">
        <w:rPr>
          <w:rFonts w:ascii="Times New Roman" w:hAnsi="Times New Roman" w:cs="Times New Roman"/>
          <w:lang w:val="ru-RU"/>
        </w:rPr>
        <w:t xml:space="preserve"> [</w:t>
      </w:r>
      <w:r w:rsidR="000357FB">
        <w:rPr>
          <w:rFonts w:ascii="Times New Roman" w:hAnsi="Times New Roman" w:cs="Times New Roman"/>
          <w:lang w:val="ru-RU"/>
        </w:rPr>
        <w:t>9</w:t>
      </w:r>
      <w:r w:rsidR="00641F9A" w:rsidRPr="00641F9A">
        <w:rPr>
          <w:rFonts w:ascii="Times New Roman" w:hAnsi="Times New Roman" w:cs="Times New Roman"/>
          <w:lang w:val="ru-RU"/>
        </w:rPr>
        <w:t>]</w:t>
      </w:r>
      <w:r w:rsidRPr="00F774DE">
        <w:rPr>
          <w:rFonts w:ascii="Times New Roman" w:hAnsi="Times New Roman" w:cs="Times New Roman"/>
          <w:lang w:val="uk-UA"/>
        </w:rPr>
        <w:t xml:space="preserve">. </w:t>
      </w:r>
      <w:proofErr w:type="spellStart"/>
      <w:r w:rsidRPr="00F774DE">
        <w:rPr>
          <w:rFonts w:ascii="Times New Roman" w:hAnsi="Times New Roman" w:cs="Times New Roman"/>
          <w:lang w:val="uk-UA"/>
        </w:rPr>
        <w:t>Проєктування</w:t>
      </w:r>
      <w:proofErr w:type="spellEnd"/>
      <w:r w:rsidRPr="00F774DE">
        <w:rPr>
          <w:rFonts w:ascii="Times New Roman" w:hAnsi="Times New Roman" w:cs="Times New Roman"/>
          <w:lang w:val="uk-UA"/>
        </w:rPr>
        <w:t xml:space="preserve"> й оцінка залізобетонних плит і блоків заводського виготовлення виконуються з урахуванням вимог ДБН В.2.6-98:2009</w:t>
      </w:r>
      <w:r w:rsidR="00641F9A" w:rsidRPr="00641F9A">
        <w:rPr>
          <w:rFonts w:ascii="Times New Roman" w:hAnsi="Times New Roman" w:cs="Times New Roman"/>
          <w:lang w:val="uk-UA"/>
        </w:rPr>
        <w:t xml:space="preserve"> [</w:t>
      </w:r>
      <w:r w:rsidR="000357FB">
        <w:rPr>
          <w:rFonts w:ascii="Times New Roman" w:hAnsi="Times New Roman" w:cs="Times New Roman"/>
          <w:lang w:val="uk-UA"/>
        </w:rPr>
        <w:t>4</w:t>
      </w:r>
      <w:r w:rsidR="00641F9A" w:rsidRPr="00641F9A">
        <w:rPr>
          <w:rFonts w:ascii="Times New Roman" w:hAnsi="Times New Roman" w:cs="Times New Roman"/>
          <w:lang w:val="uk-UA"/>
        </w:rPr>
        <w:t>]</w:t>
      </w:r>
      <w:r w:rsidRPr="00F774DE">
        <w:rPr>
          <w:rFonts w:ascii="Times New Roman" w:hAnsi="Times New Roman" w:cs="Times New Roman"/>
          <w:lang w:val="uk-UA"/>
        </w:rPr>
        <w:t>, ДСТУ Б В.2.6-2:2009</w:t>
      </w:r>
      <w:r w:rsidR="00641F9A" w:rsidRPr="00641F9A">
        <w:rPr>
          <w:rFonts w:ascii="Times New Roman" w:hAnsi="Times New Roman" w:cs="Times New Roman"/>
          <w:lang w:val="uk-UA"/>
        </w:rPr>
        <w:t xml:space="preserve"> [</w:t>
      </w:r>
      <w:r w:rsidR="000357FB">
        <w:rPr>
          <w:rFonts w:ascii="Times New Roman" w:hAnsi="Times New Roman" w:cs="Times New Roman"/>
          <w:lang w:val="uk-UA"/>
        </w:rPr>
        <w:t>6</w:t>
      </w:r>
      <w:r w:rsidR="00641F9A" w:rsidRPr="00641F9A">
        <w:rPr>
          <w:rFonts w:ascii="Times New Roman" w:hAnsi="Times New Roman" w:cs="Times New Roman"/>
          <w:lang w:val="uk-UA"/>
        </w:rPr>
        <w:t>]</w:t>
      </w:r>
      <w:r w:rsidRPr="00F774DE">
        <w:rPr>
          <w:rFonts w:ascii="Times New Roman" w:hAnsi="Times New Roman" w:cs="Times New Roman"/>
          <w:lang w:val="uk-UA"/>
        </w:rPr>
        <w:t xml:space="preserve"> та профільних стандартів на плитні вироби.</w:t>
      </w:r>
    </w:p>
    <w:p w:rsidR="00587033" w:rsidRPr="004809C1" w:rsidRDefault="00587033" w:rsidP="00542DD4">
      <w:pPr>
        <w:pStyle w:val="a0"/>
        <w:spacing w:line="360" w:lineRule="auto"/>
        <w:ind w:firstLine="720"/>
        <w:jc w:val="both"/>
        <w:rPr>
          <w:rFonts w:ascii="Times New Roman" w:hAnsi="Times New Roman" w:cs="Times New Roman"/>
          <w:sz w:val="28"/>
          <w:szCs w:val="28"/>
          <w:lang w:val="uk-UA"/>
        </w:rPr>
      </w:pPr>
      <w:r w:rsidRPr="004809C1">
        <w:rPr>
          <w:rFonts w:ascii="Times New Roman" w:hAnsi="Times New Roman" w:cs="Times New Roman"/>
          <w:sz w:val="28"/>
          <w:szCs w:val="28"/>
          <w:lang w:val="uk-UA"/>
        </w:rPr>
        <w:t xml:space="preserve">Характеристики альтернативних заповнювачів Прикарпаття порівнюються з вимогами до </w:t>
      </w:r>
      <w:proofErr w:type="spellStart"/>
      <w:r w:rsidRPr="004809C1">
        <w:rPr>
          <w:rFonts w:ascii="Times New Roman" w:hAnsi="Times New Roman" w:cs="Times New Roman"/>
          <w:sz w:val="28"/>
          <w:szCs w:val="28"/>
          <w:lang w:val="uk-UA"/>
        </w:rPr>
        <w:t>щебеню</w:t>
      </w:r>
      <w:proofErr w:type="spellEnd"/>
      <w:r w:rsidRPr="004809C1">
        <w:rPr>
          <w:rFonts w:ascii="Times New Roman" w:hAnsi="Times New Roman" w:cs="Times New Roman"/>
          <w:sz w:val="28"/>
          <w:szCs w:val="28"/>
          <w:lang w:val="uk-UA"/>
        </w:rPr>
        <w:t>, гравію та піску, наведеними в ДСТУ Б В.2.7-32-95</w:t>
      </w:r>
      <w:r w:rsidR="00641F9A" w:rsidRPr="004809C1">
        <w:rPr>
          <w:rFonts w:ascii="Times New Roman" w:hAnsi="Times New Roman" w:cs="Times New Roman"/>
          <w:sz w:val="28"/>
          <w:szCs w:val="28"/>
          <w:lang w:val="uk-UA"/>
        </w:rPr>
        <w:t xml:space="preserve"> [</w:t>
      </w:r>
      <w:r w:rsidR="000357FB">
        <w:rPr>
          <w:rFonts w:ascii="Times New Roman" w:hAnsi="Times New Roman" w:cs="Times New Roman"/>
          <w:sz w:val="28"/>
          <w:szCs w:val="28"/>
          <w:lang w:val="uk-UA"/>
        </w:rPr>
        <w:t>7</w:t>
      </w:r>
      <w:r w:rsidR="00641F9A" w:rsidRPr="004809C1">
        <w:rPr>
          <w:rFonts w:ascii="Times New Roman" w:hAnsi="Times New Roman" w:cs="Times New Roman"/>
          <w:sz w:val="28"/>
          <w:szCs w:val="28"/>
          <w:lang w:val="uk-UA"/>
        </w:rPr>
        <w:t>]</w:t>
      </w:r>
      <w:r w:rsidRPr="004809C1">
        <w:rPr>
          <w:rFonts w:ascii="Times New Roman" w:hAnsi="Times New Roman" w:cs="Times New Roman"/>
          <w:sz w:val="28"/>
          <w:szCs w:val="28"/>
          <w:lang w:val="uk-UA"/>
        </w:rPr>
        <w:t>, ДСТУ Б В.2.7-75-98</w:t>
      </w:r>
      <w:r w:rsidR="00641F9A" w:rsidRPr="004809C1">
        <w:rPr>
          <w:rFonts w:ascii="Times New Roman" w:hAnsi="Times New Roman" w:cs="Times New Roman"/>
          <w:sz w:val="28"/>
          <w:szCs w:val="28"/>
          <w:lang w:val="uk-UA"/>
        </w:rPr>
        <w:t xml:space="preserve"> [</w:t>
      </w:r>
      <w:r w:rsidR="000357FB">
        <w:rPr>
          <w:rFonts w:ascii="Times New Roman" w:hAnsi="Times New Roman" w:cs="Times New Roman"/>
          <w:sz w:val="28"/>
          <w:szCs w:val="28"/>
          <w:lang w:val="uk-UA"/>
        </w:rPr>
        <w:t>8</w:t>
      </w:r>
      <w:r w:rsidR="00641F9A" w:rsidRPr="004809C1">
        <w:rPr>
          <w:rFonts w:ascii="Times New Roman" w:hAnsi="Times New Roman" w:cs="Times New Roman"/>
          <w:sz w:val="28"/>
          <w:szCs w:val="28"/>
          <w:lang w:val="uk-UA"/>
        </w:rPr>
        <w:t>]</w:t>
      </w:r>
      <w:r w:rsidRPr="004809C1">
        <w:rPr>
          <w:rFonts w:ascii="Times New Roman" w:hAnsi="Times New Roman" w:cs="Times New Roman"/>
          <w:sz w:val="28"/>
          <w:szCs w:val="28"/>
          <w:lang w:val="uk-UA"/>
        </w:rPr>
        <w:t xml:space="preserve"> та </w:t>
      </w:r>
      <w:r w:rsidR="00641F9A" w:rsidRPr="004809C1">
        <w:rPr>
          <w:rStyle w:val="a4"/>
          <w:rFonts w:ascii="Times New Roman" w:hAnsi="Times New Roman" w:cs="Times New Roman"/>
          <w:sz w:val="28"/>
          <w:szCs w:val="28"/>
          <w:lang w:val="uk-UA"/>
        </w:rPr>
        <w:t xml:space="preserve">ДСТУ Б В.2.7-264:2011 </w:t>
      </w:r>
      <w:r w:rsidR="00641F9A" w:rsidRPr="004809C1">
        <w:rPr>
          <w:rFonts w:ascii="Times New Roman" w:hAnsi="Times New Roman" w:cs="Times New Roman"/>
          <w:sz w:val="28"/>
          <w:szCs w:val="28"/>
          <w:lang w:val="uk-UA"/>
        </w:rPr>
        <w:t>[</w:t>
      </w:r>
      <w:r w:rsidR="000357FB">
        <w:rPr>
          <w:rFonts w:ascii="Times New Roman" w:hAnsi="Times New Roman" w:cs="Times New Roman"/>
          <w:sz w:val="28"/>
          <w:szCs w:val="28"/>
          <w:lang w:val="uk-UA"/>
        </w:rPr>
        <w:t>12</w:t>
      </w:r>
      <w:r w:rsidR="00641F9A" w:rsidRPr="004809C1">
        <w:rPr>
          <w:rFonts w:ascii="Times New Roman" w:hAnsi="Times New Roman" w:cs="Times New Roman"/>
          <w:sz w:val="28"/>
          <w:szCs w:val="28"/>
          <w:lang w:val="uk-UA"/>
        </w:rPr>
        <w:t xml:space="preserve">] </w:t>
      </w:r>
      <w:r w:rsidRPr="004809C1">
        <w:rPr>
          <w:rFonts w:ascii="Times New Roman" w:hAnsi="Times New Roman" w:cs="Times New Roman"/>
          <w:sz w:val="28"/>
          <w:szCs w:val="28"/>
          <w:lang w:val="uk-UA"/>
        </w:rPr>
        <w:t xml:space="preserve"> </w:t>
      </w:r>
      <w:r w:rsidR="00641F9A" w:rsidRPr="004809C1">
        <w:rPr>
          <w:rFonts w:ascii="Times New Roman" w:hAnsi="Times New Roman" w:cs="Times New Roman"/>
          <w:sz w:val="28"/>
          <w:szCs w:val="28"/>
          <w:lang w:val="uk-UA"/>
        </w:rPr>
        <w:t xml:space="preserve"> </w:t>
      </w:r>
      <w:r w:rsidRPr="004809C1">
        <w:rPr>
          <w:rFonts w:ascii="Times New Roman" w:hAnsi="Times New Roman" w:cs="Times New Roman"/>
          <w:sz w:val="28"/>
          <w:szCs w:val="28"/>
          <w:lang w:val="uk-UA"/>
        </w:rPr>
        <w:t xml:space="preserve">для пористих заповнювачів. Оцінка міцності бетону в рамках експериментальної програми здійснюється як руйнівними, так і неруйнівними методами відповідно до ДСТУ Б В.2.7-214:2009 </w:t>
      </w:r>
      <w:r w:rsidR="009E5C34" w:rsidRPr="004809C1">
        <w:rPr>
          <w:rFonts w:ascii="Times New Roman" w:hAnsi="Times New Roman" w:cs="Times New Roman"/>
          <w:sz w:val="28"/>
          <w:szCs w:val="28"/>
          <w:lang w:val="uk-UA"/>
        </w:rPr>
        <w:t>[</w:t>
      </w:r>
      <w:r w:rsidR="00BD3DA8">
        <w:rPr>
          <w:rFonts w:ascii="Times New Roman" w:hAnsi="Times New Roman" w:cs="Times New Roman"/>
          <w:sz w:val="28"/>
          <w:szCs w:val="28"/>
          <w:lang w:val="uk-UA"/>
        </w:rPr>
        <w:t>10</w:t>
      </w:r>
      <w:r w:rsidR="009E5C34" w:rsidRPr="004809C1">
        <w:rPr>
          <w:rFonts w:ascii="Times New Roman" w:hAnsi="Times New Roman" w:cs="Times New Roman"/>
          <w:sz w:val="28"/>
          <w:szCs w:val="28"/>
          <w:lang w:val="uk-UA"/>
        </w:rPr>
        <w:t xml:space="preserve">] </w:t>
      </w:r>
      <w:r w:rsidRPr="004809C1">
        <w:rPr>
          <w:rFonts w:ascii="Times New Roman" w:hAnsi="Times New Roman" w:cs="Times New Roman"/>
          <w:sz w:val="28"/>
          <w:szCs w:val="28"/>
          <w:lang w:val="uk-UA"/>
        </w:rPr>
        <w:t>та ДСТУ Б В.2.7-224:2009</w:t>
      </w:r>
      <w:r w:rsidR="009E5C34" w:rsidRPr="004809C1">
        <w:rPr>
          <w:rFonts w:ascii="Times New Roman" w:hAnsi="Times New Roman" w:cs="Times New Roman"/>
          <w:sz w:val="28"/>
          <w:szCs w:val="28"/>
          <w:lang w:val="uk-UA"/>
        </w:rPr>
        <w:t xml:space="preserve"> [1</w:t>
      </w:r>
      <w:r w:rsidR="00BD3DA8">
        <w:rPr>
          <w:rFonts w:ascii="Times New Roman" w:hAnsi="Times New Roman" w:cs="Times New Roman"/>
          <w:sz w:val="28"/>
          <w:szCs w:val="28"/>
          <w:lang w:val="uk-UA"/>
        </w:rPr>
        <w:t>1</w:t>
      </w:r>
      <w:r w:rsidR="009E5C34" w:rsidRPr="004809C1">
        <w:rPr>
          <w:rFonts w:ascii="Times New Roman" w:hAnsi="Times New Roman" w:cs="Times New Roman"/>
          <w:sz w:val="28"/>
          <w:szCs w:val="28"/>
          <w:lang w:val="uk-UA"/>
        </w:rPr>
        <w:t>]</w:t>
      </w:r>
      <w:r w:rsidRPr="004809C1">
        <w:rPr>
          <w:rFonts w:ascii="Times New Roman" w:hAnsi="Times New Roman" w:cs="Times New Roman"/>
          <w:sz w:val="28"/>
          <w:szCs w:val="28"/>
          <w:lang w:val="uk-UA"/>
        </w:rPr>
        <w:t xml:space="preserve">. Такий підхід забезпечує коректне порівняння отриманих результатів із чинними нормативними вимогами та дозволяє обґрунтовано рекомендувати склади бетонів для практичного застосування у виготовленні залізобетонних плит і блоків на альтернативних заповнювачах Прикарпаття. </w:t>
      </w:r>
    </w:p>
    <w:p w:rsidR="009E5C34" w:rsidRDefault="005D477D" w:rsidP="005D477D">
      <w:pPr>
        <w:pStyle w:val="2"/>
        <w:rPr>
          <w:lang w:val="uk-UA"/>
        </w:rPr>
      </w:pPr>
      <w:bookmarkStart w:id="38" w:name="_Toc215492489"/>
      <w:r>
        <w:rPr>
          <w:lang w:val="uk-UA"/>
        </w:rPr>
        <w:t xml:space="preserve">1.11 </w:t>
      </w:r>
      <w:r w:rsidR="00985474" w:rsidRPr="00DB7581">
        <w:rPr>
          <w:lang w:val="uk-UA"/>
        </w:rPr>
        <w:t>В</w:t>
      </w:r>
      <w:r w:rsidR="009E5C34">
        <w:rPr>
          <w:lang w:val="uk-UA"/>
        </w:rPr>
        <w:t>иснов</w:t>
      </w:r>
      <w:r w:rsidR="00542DD4">
        <w:rPr>
          <w:lang w:val="uk-UA"/>
        </w:rPr>
        <w:t>ки</w:t>
      </w:r>
      <w:r w:rsidR="009E5C34">
        <w:rPr>
          <w:lang w:val="uk-UA"/>
        </w:rPr>
        <w:t xml:space="preserve"> до розділу 1</w:t>
      </w:r>
      <w:bookmarkEnd w:id="38"/>
    </w:p>
    <w:p w:rsidR="00985474" w:rsidRPr="009E5C34" w:rsidRDefault="00985474" w:rsidP="009E5C34">
      <w:pPr>
        <w:spacing w:line="360" w:lineRule="auto"/>
        <w:ind w:firstLine="709"/>
        <w:jc w:val="both"/>
        <w:rPr>
          <w:rFonts w:ascii="Times New Roman" w:hAnsi="Times New Roman" w:cs="Times New Roman"/>
          <w:b/>
          <w:sz w:val="28"/>
          <w:szCs w:val="28"/>
          <w:lang w:val="uk-UA"/>
        </w:rPr>
      </w:pPr>
      <w:r w:rsidRPr="00DB7581">
        <w:rPr>
          <w:rFonts w:ascii="Times New Roman" w:hAnsi="Times New Roman" w:cs="Times New Roman"/>
          <w:sz w:val="28"/>
          <w:szCs w:val="28"/>
          <w:lang w:val="uk-UA"/>
        </w:rPr>
        <w:t xml:space="preserve">Узагальнюючи проведений огляд, можна стверджувати, що сучасні бетонні суміші розглядаються як багатокомпонентні композити, в яких заповнювачі, мінеральні й хімічні добавки, </w:t>
      </w:r>
      <w:proofErr w:type="spellStart"/>
      <w:r w:rsidRPr="00DB7581">
        <w:rPr>
          <w:rFonts w:ascii="Times New Roman" w:hAnsi="Times New Roman" w:cs="Times New Roman"/>
          <w:sz w:val="28"/>
          <w:szCs w:val="28"/>
          <w:lang w:val="uk-UA"/>
        </w:rPr>
        <w:t>нанодобавки</w:t>
      </w:r>
      <w:proofErr w:type="spellEnd"/>
      <w:r w:rsidRPr="00DB7581">
        <w:rPr>
          <w:rFonts w:ascii="Times New Roman" w:hAnsi="Times New Roman" w:cs="Times New Roman"/>
          <w:sz w:val="28"/>
          <w:szCs w:val="28"/>
          <w:lang w:val="uk-UA"/>
        </w:rPr>
        <w:t xml:space="preserve"> та волокна цілеспрямовано керують реологією, міцністю та довговічністю бетону.</w:t>
      </w:r>
    </w:p>
    <w:p w:rsidR="00985474" w:rsidRPr="00DB7581" w:rsidRDefault="00985474" w:rsidP="00715354">
      <w:pPr>
        <w:spacing w:after="0" w:line="360" w:lineRule="auto"/>
        <w:ind w:firstLine="709"/>
        <w:jc w:val="both"/>
        <w:rPr>
          <w:rFonts w:ascii="Times New Roman" w:hAnsi="Times New Roman" w:cs="Times New Roman"/>
          <w:sz w:val="28"/>
          <w:szCs w:val="28"/>
          <w:lang w:val="uk-UA"/>
        </w:rPr>
      </w:pPr>
      <w:r w:rsidRPr="00DB7581">
        <w:rPr>
          <w:rFonts w:ascii="Times New Roman" w:hAnsi="Times New Roman" w:cs="Times New Roman"/>
          <w:sz w:val="28"/>
          <w:szCs w:val="28"/>
          <w:lang w:val="uk-UA"/>
        </w:rPr>
        <w:lastRenderedPageBreak/>
        <w:t xml:space="preserve"> Особлива увага приділяється оптимізації гранулометричного складу, зниженню </w:t>
      </w:r>
      <w:proofErr w:type="spellStart"/>
      <w:r w:rsidRPr="00DB7581">
        <w:rPr>
          <w:rFonts w:ascii="Times New Roman" w:hAnsi="Times New Roman" w:cs="Times New Roman"/>
          <w:sz w:val="28"/>
          <w:szCs w:val="28"/>
          <w:lang w:val="uk-UA"/>
        </w:rPr>
        <w:t>водоцементного</w:t>
      </w:r>
      <w:proofErr w:type="spellEnd"/>
      <w:r w:rsidRPr="00DB7581">
        <w:rPr>
          <w:rFonts w:ascii="Times New Roman" w:hAnsi="Times New Roman" w:cs="Times New Roman"/>
          <w:sz w:val="28"/>
          <w:szCs w:val="28"/>
          <w:lang w:val="uk-UA"/>
        </w:rPr>
        <w:t xml:space="preserve"> </w:t>
      </w:r>
      <w:r w:rsidR="00DB7581">
        <w:rPr>
          <w:rFonts w:ascii="Times New Roman" w:hAnsi="Times New Roman" w:cs="Times New Roman"/>
          <w:sz w:val="28"/>
          <w:szCs w:val="28"/>
          <w:lang w:val="uk-UA"/>
        </w:rPr>
        <w:t>спів</w:t>
      </w:r>
      <w:r w:rsidRPr="00DB7581">
        <w:rPr>
          <w:rFonts w:ascii="Times New Roman" w:hAnsi="Times New Roman" w:cs="Times New Roman"/>
          <w:sz w:val="28"/>
          <w:szCs w:val="28"/>
          <w:lang w:val="uk-UA"/>
        </w:rPr>
        <w:t>відношення, ущільненню мікроструктури та протидії основним механізмам деградації – карбонізації, проникненню хлоридів, сульфатній корозії та циклам заморожування-відтавання.</w:t>
      </w:r>
    </w:p>
    <w:p w:rsidR="00985474" w:rsidRPr="00DB7581" w:rsidRDefault="00985474" w:rsidP="00715354">
      <w:pPr>
        <w:spacing w:after="0" w:line="360" w:lineRule="auto"/>
        <w:ind w:firstLine="709"/>
        <w:jc w:val="both"/>
        <w:rPr>
          <w:rFonts w:ascii="Times New Roman" w:hAnsi="Times New Roman" w:cs="Times New Roman"/>
          <w:sz w:val="28"/>
          <w:szCs w:val="28"/>
          <w:lang w:val="uk-UA"/>
        </w:rPr>
      </w:pPr>
      <w:r w:rsidRPr="00DB7581">
        <w:rPr>
          <w:rFonts w:ascii="Times New Roman" w:hAnsi="Times New Roman" w:cs="Times New Roman"/>
          <w:sz w:val="28"/>
          <w:szCs w:val="28"/>
          <w:lang w:val="uk-UA"/>
        </w:rPr>
        <w:t xml:space="preserve"> Водночас для природних заповнювачів окремих регіонів, зокрема Прикарпаття, у літературі бракує систематизованих даних щодо їх реологічної поведінки, довговічності в реальних умовах експлуатації та сумісності з сучасними </w:t>
      </w:r>
      <w:proofErr w:type="spellStart"/>
      <w:r w:rsidRPr="00DB7581">
        <w:rPr>
          <w:rFonts w:ascii="Times New Roman" w:hAnsi="Times New Roman" w:cs="Times New Roman"/>
          <w:sz w:val="28"/>
          <w:szCs w:val="28"/>
          <w:lang w:val="uk-UA"/>
        </w:rPr>
        <w:t>суперпластифікаторами</w:t>
      </w:r>
      <w:proofErr w:type="spellEnd"/>
      <w:r w:rsidRPr="00DB7581">
        <w:rPr>
          <w:rFonts w:ascii="Times New Roman" w:hAnsi="Times New Roman" w:cs="Times New Roman"/>
          <w:sz w:val="28"/>
          <w:szCs w:val="28"/>
          <w:lang w:val="uk-UA"/>
        </w:rPr>
        <w:t xml:space="preserve"> й іншими </w:t>
      </w:r>
      <w:proofErr w:type="spellStart"/>
      <w:r w:rsidRPr="00DB7581">
        <w:rPr>
          <w:rFonts w:ascii="Times New Roman" w:hAnsi="Times New Roman" w:cs="Times New Roman"/>
          <w:sz w:val="28"/>
          <w:szCs w:val="28"/>
          <w:lang w:val="uk-UA"/>
        </w:rPr>
        <w:t>модифікуючими</w:t>
      </w:r>
      <w:proofErr w:type="spellEnd"/>
      <w:r w:rsidRPr="00DB7581">
        <w:rPr>
          <w:rFonts w:ascii="Times New Roman" w:hAnsi="Times New Roman" w:cs="Times New Roman"/>
          <w:sz w:val="28"/>
          <w:szCs w:val="28"/>
          <w:lang w:val="uk-UA"/>
        </w:rPr>
        <w:t xml:space="preserve"> добавками, що й зумовлює необхідність подальших експериментальних досліджень у межах цієї магістерської роботи.</w:t>
      </w:r>
    </w:p>
    <w:p w:rsidR="00572CBA" w:rsidRDefault="00572CBA" w:rsidP="00572CBA">
      <w:pPr>
        <w:pStyle w:val="af2"/>
        <w:spacing w:line="360" w:lineRule="auto"/>
        <w:rPr>
          <w:sz w:val="28"/>
          <w:szCs w:val="28"/>
        </w:rPr>
      </w:pPr>
    </w:p>
    <w:p w:rsidR="00641F9A" w:rsidRDefault="00641F9A" w:rsidP="00572CBA">
      <w:pPr>
        <w:pStyle w:val="af2"/>
        <w:spacing w:line="360" w:lineRule="auto"/>
        <w:rPr>
          <w:sz w:val="28"/>
          <w:szCs w:val="28"/>
        </w:rPr>
      </w:pPr>
    </w:p>
    <w:p w:rsidR="004809C1" w:rsidRDefault="004809C1" w:rsidP="00572CBA">
      <w:pPr>
        <w:pStyle w:val="af2"/>
        <w:spacing w:line="360" w:lineRule="auto"/>
        <w:rPr>
          <w:sz w:val="28"/>
          <w:szCs w:val="28"/>
        </w:rPr>
      </w:pPr>
    </w:p>
    <w:p w:rsidR="00542DD4" w:rsidRDefault="00542DD4" w:rsidP="00572CBA">
      <w:pPr>
        <w:pStyle w:val="af2"/>
        <w:spacing w:line="360" w:lineRule="auto"/>
        <w:rPr>
          <w:sz w:val="28"/>
          <w:szCs w:val="28"/>
        </w:rPr>
      </w:pPr>
    </w:p>
    <w:p w:rsidR="00542DD4" w:rsidRDefault="00542DD4" w:rsidP="00572CBA">
      <w:pPr>
        <w:pStyle w:val="af2"/>
        <w:spacing w:line="360" w:lineRule="auto"/>
        <w:rPr>
          <w:sz w:val="28"/>
          <w:szCs w:val="28"/>
        </w:rPr>
      </w:pPr>
    </w:p>
    <w:p w:rsidR="00542DD4" w:rsidRDefault="00542DD4" w:rsidP="00572CBA">
      <w:pPr>
        <w:pStyle w:val="af2"/>
        <w:spacing w:line="360" w:lineRule="auto"/>
        <w:rPr>
          <w:sz w:val="28"/>
          <w:szCs w:val="28"/>
        </w:rPr>
      </w:pPr>
    </w:p>
    <w:p w:rsidR="00542DD4" w:rsidRPr="00572CBA" w:rsidRDefault="00542DD4" w:rsidP="00572CBA">
      <w:pPr>
        <w:pStyle w:val="af2"/>
        <w:spacing w:line="360" w:lineRule="auto"/>
        <w:rPr>
          <w:sz w:val="28"/>
          <w:szCs w:val="28"/>
        </w:rPr>
      </w:pPr>
    </w:p>
    <w:p w:rsidR="001F0239" w:rsidRPr="00595930" w:rsidRDefault="001F0239" w:rsidP="00595930">
      <w:pPr>
        <w:pStyle w:val="1"/>
        <w:jc w:val="center"/>
        <w:rPr>
          <w:rFonts w:ascii="Times New Roman" w:hAnsi="Times New Roman" w:cs="Times New Roman"/>
          <w:b/>
          <w:sz w:val="28"/>
          <w:szCs w:val="28"/>
          <w:lang w:val="uk-UA"/>
        </w:rPr>
      </w:pPr>
      <w:bookmarkStart w:id="39" w:name="_Toc215492490"/>
      <w:r w:rsidRPr="00595930">
        <w:rPr>
          <w:rFonts w:ascii="Times New Roman" w:hAnsi="Times New Roman" w:cs="Times New Roman"/>
          <w:b/>
          <w:sz w:val="28"/>
          <w:szCs w:val="28"/>
          <w:lang w:val="uk-UA"/>
        </w:rPr>
        <w:lastRenderedPageBreak/>
        <w:t>РОЗДІЛ 2</w:t>
      </w:r>
      <w:bookmarkEnd w:id="39"/>
    </w:p>
    <w:p w:rsidR="00875086" w:rsidRPr="00595930" w:rsidRDefault="001F0239" w:rsidP="00595930">
      <w:pPr>
        <w:pStyle w:val="1"/>
        <w:jc w:val="center"/>
        <w:rPr>
          <w:rFonts w:ascii="Times New Roman" w:hAnsi="Times New Roman" w:cs="Times New Roman"/>
          <w:b/>
          <w:sz w:val="28"/>
          <w:szCs w:val="28"/>
          <w:lang w:val="uk-UA"/>
        </w:rPr>
      </w:pPr>
      <w:bookmarkStart w:id="40" w:name="_Toc215492491"/>
      <w:r w:rsidRPr="00595930">
        <w:rPr>
          <w:rFonts w:ascii="Times New Roman" w:hAnsi="Times New Roman" w:cs="Times New Roman"/>
          <w:b/>
          <w:sz w:val="28"/>
          <w:szCs w:val="28"/>
          <w:lang w:val="uk-UA"/>
        </w:rPr>
        <w:t>ОЦІНКА ЕФЕКТИВНОСТІ ПРОЕКТУВАННЯ СКЛАДУ БЕТОННИХ СУМІШЕЙ НА АЛЬТЕРНАТИВНИХ ЗАПОВНЮВАЧАХ З ПРИРОДНИХ РЕСУРСІВ ПРИКАРПАТСЬКОГО РЕГІОНУ</w:t>
      </w:r>
      <w:bookmarkEnd w:id="40"/>
    </w:p>
    <w:p w:rsidR="004809C1" w:rsidRPr="004809C1" w:rsidRDefault="004809C1" w:rsidP="004809C1">
      <w:pPr>
        <w:pStyle w:val="2"/>
        <w:rPr>
          <w:rFonts w:cs="Times New Roman"/>
          <w:szCs w:val="28"/>
          <w:shd w:val="clear" w:color="auto" w:fill="FFFFFF"/>
          <w:lang w:val="uk-UA"/>
        </w:rPr>
      </w:pPr>
      <w:bookmarkStart w:id="41" w:name="_Toc215492492"/>
      <w:r w:rsidRPr="004809C1">
        <w:rPr>
          <w:rFonts w:cs="Times New Roman"/>
          <w:szCs w:val="28"/>
          <w:shd w:val="clear" w:color="auto" w:fill="FFFFFF"/>
          <w:lang w:val="uk-UA"/>
        </w:rPr>
        <w:t>2.1 Мотивація та постановка задач дослідження</w:t>
      </w:r>
      <w:bookmarkEnd w:id="41"/>
    </w:p>
    <w:p w:rsidR="00875086" w:rsidRPr="00875086" w:rsidRDefault="00875086" w:rsidP="00B00A97">
      <w:pPr>
        <w:pStyle w:val="afa"/>
        <w:tabs>
          <w:tab w:val="left" w:pos="5538"/>
        </w:tabs>
        <w:spacing w:after="0" w:line="360" w:lineRule="auto"/>
        <w:ind w:left="0" w:firstLine="709"/>
        <w:jc w:val="both"/>
        <w:rPr>
          <w:rFonts w:ascii="Times New Roman" w:hAnsi="Times New Roman" w:cs="Times New Roman"/>
          <w:color w:val="000000"/>
          <w:sz w:val="28"/>
          <w:szCs w:val="28"/>
          <w:shd w:val="clear" w:color="auto" w:fill="FFFFFF"/>
          <w:lang w:val="uk-UA"/>
        </w:rPr>
      </w:pPr>
      <w:r w:rsidRPr="00875086">
        <w:rPr>
          <w:rFonts w:ascii="Times New Roman" w:hAnsi="Times New Roman" w:cs="Times New Roman"/>
          <w:color w:val="000000"/>
          <w:sz w:val="28"/>
          <w:szCs w:val="28"/>
          <w:shd w:val="clear" w:color="auto" w:fill="FFFFFF"/>
          <w:lang w:val="uk-UA"/>
        </w:rPr>
        <w:t xml:space="preserve">Ключовими параметрами, які суттєво впливають на міцність та інші експлуатаційні характеристики затверділого бетону є тип та властивості грубого заповнювача, кількість і тип цементу, водо-цементне відношення, </w:t>
      </w:r>
      <w:proofErr w:type="spellStart"/>
      <w:r w:rsidRPr="00875086">
        <w:rPr>
          <w:rFonts w:ascii="Times New Roman" w:hAnsi="Times New Roman" w:cs="Times New Roman"/>
          <w:color w:val="000000"/>
          <w:sz w:val="28"/>
          <w:szCs w:val="28"/>
          <w:shd w:val="clear" w:color="auto" w:fill="FFFFFF"/>
          <w:lang w:val="uk-UA"/>
        </w:rPr>
        <w:t>модифікуючі</w:t>
      </w:r>
      <w:proofErr w:type="spellEnd"/>
      <w:r w:rsidRPr="00875086">
        <w:rPr>
          <w:rFonts w:ascii="Times New Roman" w:hAnsi="Times New Roman" w:cs="Times New Roman"/>
          <w:color w:val="000000"/>
          <w:sz w:val="28"/>
          <w:szCs w:val="28"/>
          <w:shd w:val="clear" w:color="auto" w:fill="FFFFFF"/>
          <w:lang w:val="uk-UA"/>
        </w:rPr>
        <w:t xml:space="preserve"> добавки, умови твердіння тощо</w:t>
      </w:r>
      <w:r w:rsidR="0013527A">
        <w:rPr>
          <w:rFonts w:ascii="Times New Roman" w:hAnsi="Times New Roman" w:cs="Times New Roman"/>
          <w:color w:val="000000"/>
          <w:sz w:val="28"/>
          <w:szCs w:val="28"/>
          <w:shd w:val="clear" w:color="auto" w:fill="FFFFFF"/>
          <w:lang w:val="uk-UA"/>
        </w:rPr>
        <w:t xml:space="preserve"> [</w:t>
      </w:r>
      <w:r w:rsidR="004769C6">
        <w:rPr>
          <w:rFonts w:ascii="Times New Roman" w:hAnsi="Times New Roman" w:cs="Times New Roman"/>
          <w:color w:val="000000"/>
          <w:sz w:val="28"/>
          <w:szCs w:val="28"/>
          <w:shd w:val="clear" w:color="auto" w:fill="FFFFFF"/>
          <w:lang w:val="uk-UA"/>
        </w:rPr>
        <w:t>35,36</w:t>
      </w:r>
      <w:r w:rsidR="0013527A">
        <w:rPr>
          <w:rFonts w:ascii="Times New Roman" w:hAnsi="Times New Roman" w:cs="Times New Roman"/>
          <w:color w:val="000000"/>
          <w:sz w:val="28"/>
          <w:szCs w:val="28"/>
          <w:shd w:val="clear" w:color="auto" w:fill="FFFFFF"/>
          <w:lang w:val="uk-UA"/>
        </w:rPr>
        <w:t>]</w:t>
      </w:r>
      <w:r w:rsidRPr="00875086">
        <w:rPr>
          <w:rFonts w:ascii="Times New Roman" w:hAnsi="Times New Roman" w:cs="Times New Roman"/>
          <w:color w:val="000000"/>
          <w:sz w:val="28"/>
          <w:szCs w:val="28"/>
          <w:shd w:val="clear" w:color="auto" w:fill="FFFFFF"/>
          <w:lang w:val="uk-UA"/>
        </w:rPr>
        <w:t xml:space="preserve">. </w:t>
      </w:r>
    </w:p>
    <w:p w:rsidR="00875086" w:rsidRPr="00875086" w:rsidRDefault="00875086" w:rsidP="00B00A97">
      <w:pPr>
        <w:pStyle w:val="afa"/>
        <w:tabs>
          <w:tab w:val="left" w:pos="5538"/>
        </w:tabs>
        <w:spacing w:after="0" w:line="360" w:lineRule="auto"/>
        <w:ind w:left="0" w:firstLine="709"/>
        <w:jc w:val="both"/>
        <w:rPr>
          <w:rFonts w:ascii="Times New Roman" w:hAnsi="Times New Roman" w:cs="Times New Roman"/>
          <w:color w:val="000000"/>
          <w:sz w:val="28"/>
          <w:szCs w:val="28"/>
          <w:shd w:val="clear" w:color="auto" w:fill="FFFFFF"/>
          <w:lang w:val="uk-UA"/>
        </w:rPr>
      </w:pPr>
      <w:r w:rsidRPr="00875086">
        <w:rPr>
          <w:rFonts w:ascii="Times New Roman" w:hAnsi="Times New Roman" w:cs="Times New Roman"/>
          <w:color w:val="000000"/>
          <w:sz w:val="28"/>
          <w:szCs w:val="28"/>
          <w:shd w:val="clear" w:color="auto" w:fill="FFFFFF"/>
          <w:lang w:val="uk-UA"/>
        </w:rPr>
        <w:t xml:space="preserve">Використання міцних заповнювачів, особливо тих, які мають високу адгезію до цементного каменю, підвищує міцність бетону на стиск, розтяг та згин. Жорсткі та щільні заповнювачі знижують </w:t>
      </w:r>
      <w:proofErr w:type="spellStart"/>
      <w:r w:rsidRPr="00875086">
        <w:rPr>
          <w:rFonts w:ascii="Times New Roman" w:hAnsi="Times New Roman" w:cs="Times New Roman"/>
          <w:color w:val="000000"/>
          <w:sz w:val="28"/>
          <w:szCs w:val="28"/>
          <w:shd w:val="clear" w:color="auto" w:fill="FFFFFF"/>
          <w:lang w:val="uk-UA"/>
        </w:rPr>
        <w:t>деформативність</w:t>
      </w:r>
      <w:proofErr w:type="spellEnd"/>
      <w:r w:rsidRPr="00875086">
        <w:rPr>
          <w:rFonts w:ascii="Times New Roman" w:hAnsi="Times New Roman" w:cs="Times New Roman"/>
          <w:color w:val="000000"/>
          <w:sz w:val="28"/>
          <w:szCs w:val="28"/>
          <w:shd w:val="clear" w:color="auto" w:fill="FFFFFF"/>
          <w:lang w:val="uk-UA"/>
        </w:rPr>
        <w:t xml:space="preserve"> бетону під навантаженням, натомість пористі заповнювачі, навпаки, можуть збільшувати усадку та ефекти повзучості бетону</w:t>
      </w:r>
      <w:r w:rsidR="0013527A" w:rsidRPr="0013527A">
        <w:rPr>
          <w:rFonts w:ascii="Times New Roman" w:hAnsi="Times New Roman" w:cs="Times New Roman"/>
          <w:color w:val="000000"/>
          <w:sz w:val="28"/>
          <w:szCs w:val="28"/>
          <w:shd w:val="clear" w:color="auto" w:fill="FFFFFF"/>
          <w:lang w:val="uk-UA"/>
        </w:rPr>
        <w:t xml:space="preserve"> [</w:t>
      </w:r>
      <w:r w:rsidR="004769C6">
        <w:rPr>
          <w:rFonts w:ascii="Times New Roman" w:hAnsi="Times New Roman" w:cs="Times New Roman"/>
          <w:color w:val="000000"/>
          <w:sz w:val="28"/>
          <w:szCs w:val="28"/>
          <w:shd w:val="clear" w:color="auto" w:fill="FFFFFF"/>
          <w:lang w:val="uk-UA"/>
        </w:rPr>
        <w:t>19</w:t>
      </w:r>
      <w:r w:rsidR="0013527A" w:rsidRPr="0013527A">
        <w:rPr>
          <w:rFonts w:ascii="Times New Roman" w:hAnsi="Times New Roman" w:cs="Times New Roman"/>
          <w:color w:val="000000"/>
          <w:sz w:val="28"/>
          <w:szCs w:val="28"/>
          <w:shd w:val="clear" w:color="auto" w:fill="FFFFFF"/>
          <w:lang w:val="uk-UA"/>
        </w:rPr>
        <w:t>]</w:t>
      </w:r>
      <w:r w:rsidRPr="00875086">
        <w:rPr>
          <w:rFonts w:ascii="Times New Roman" w:hAnsi="Times New Roman" w:cs="Times New Roman"/>
          <w:color w:val="000000"/>
          <w:sz w:val="28"/>
          <w:szCs w:val="28"/>
          <w:shd w:val="clear" w:color="auto" w:fill="FFFFFF"/>
          <w:lang w:val="uk-UA"/>
        </w:rPr>
        <w:t xml:space="preserve">. Стійкість заповнювачів до агресивних чинників (кислот, сульфатів, морозу) позитивно впливає на довговічність бетону, натомість наявність </w:t>
      </w:r>
      <w:proofErr w:type="spellStart"/>
      <w:r w:rsidRPr="00875086">
        <w:rPr>
          <w:rFonts w:ascii="Times New Roman" w:hAnsi="Times New Roman" w:cs="Times New Roman"/>
          <w:color w:val="000000"/>
          <w:sz w:val="28"/>
          <w:szCs w:val="28"/>
          <w:shd w:val="clear" w:color="auto" w:fill="FFFFFF"/>
          <w:lang w:val="uk-UA"/>
        </w:rPr>
        <w:t>реакційноздатних</w:t>
      </w:r>
      <w:proofErr w:type="spellEnd"/>
      <w:r w:rsidRPr="00875086">
        <w:rPr>
          <w:rFonts w:ascii="Times New Roman" w:hAnsi="Times New Roman" w:cs="Times New Roman"/>
          <w:color w:val="000000"/>
          <w:sz w:val="28"/>
          <w:szCs w:val="28"/>
          <w:shd w:val="clear" w:color="auto" w:fill="FFFFFF"/>
          <w:lang w:val="uk-UA"/>
        </w:rPr>
        <w:t xml:space="preserve"> мінералів у заповнювачах може спричиняти небажані ефекти, наприклад, зниження PH-середовища в бетоні, сульфатну корозію, лужно-кремнієві та лужно-карбонатні реакції тощо</w:t>
      </w:r>
      <w:r w:rsidR="0013527A" w:rsidRPr="0013527A">
        <w:rPr>
          <w:rFonts w:ascii="Times New Roman" w:hAnsi="Times New Roman" w:cs="Times New Roman"/>
          <w:color w:val="000000"/>
          <w:sz w:val="28"/>
          <w:szCs w:val="28"/>
          <w:shd w:val="clear" w:color="auto" w:fill="FFFFFF"/>
          <w:lang w:val="uk-UA"/>
        </w:rPr>
        <w:t xml:space="preserve"> [</w:t>
      </w:r>
      <w:r w:rsidR="004769C6">
        <w:rPr>
          <w:rFonts w:ascii="Times New Roman" w:hAnsi="Times New Roman" w:cs="Times New Roman"/>
          <w:color w:val="000000"/>
          <w:sz w:val="28"/>
          <w:szCs w:val="28"/>
          <w:shd w:val="clear" w:color="auto" w:fill="FFFFFF"/>
          <w:lang w:val="uk-UA"/>
        </w:rPr>
        <w:t>37</w:t>
      </w:r>
      <w:r w:rsidR="0013527A" w:rsidRPr="0013527A">
        <w:rPr>
          <w:rFonts w:ascii="Times New Roman" w:hAnsi="Times New Roman" w:cs="Times New Roman"/>
          <w:color w:val="000000"/>
          <w:sz w:val="28"/>
          <w:szCs w:val="28"/>
          <w:shd w:val="clear" w:color="auto" w:fill="FFFFFF"/>
          <w:lang w:val="uk-UA"/>
        </w:rPr>
        <w:t>,2</w:t>
      </w:r>
      <w:r w:rsidR="00264347">
        <w:rPr>
          <w:rFonts w:ascii="Times New Roman" w:hAnsi="Times New Roman" w:cs="Times New Roman"/>
          <w:color w:val="000000"/>
          <w:sz w:val="28"/>
          <w:szCs w:val="28"/>
          <w:shd w:val="clear" w:color="auto" w:fill="FFFFFF"/>
          <w:lang w:val="uk-UA"/>
        </w:rPr>
        <w:t>3</w:t>
      </w:r>
      <w:r w:rsidR="0013527A" w:rsidRPr="0013527A">
        <w:rPr>
          <w:rFonts w:ascii="Times New Roman" w:hAnsi="Times New Roman" w:cs="Times New Roman"/>
          <w:color w:val="000000"/>
          <w:sz w:val="28"/>
          <w:szCs w:val="28"/>
          <w:shd w:val="clear" w:color="auto" w:fill="FFFFFF"/>
          <w:lang w:val="uk-UA"/>
        </w:rPr>
        <w:t>]</w:t>
      </w:r>
      <w:r w:rsidRPr="00875086">
        <w:rPr>
          <w:rFonts w:ascii="Times New Roman" w:hAnsi="Times New Roman" w:cs="Times New Roman"/>
          <w:color w:val="000000"/>
          <w:sz w:val="28"/>
          <w:szCs w:val="28"/>
          <w:shd w:val="clear" w:color="auto" w:fill="FFFFFF"/>
          <w:lang w:val="uk-UA"/>
        </w:rPr>
        <w:t xml:space="preserve">. Теплопровідність та коефіцієнт теплового розширення заповнювачів впливають на температурні деформації бетону, а їх форма, текстура та гранулометрія впливають на </w:t>
      </w:r>
      <w:proofErr w:type="spellStart"/>
      <w:r w:rsidRPr="00875086">
        <w:rPr>
          <w:rFonts w:ascii="Times New Roman" w:hAnsi="Times New Roman" w:cs="Times New Roman"/>
          <w:color w:val="000000"/>
          <w:sz w:val="28"/>
          <w:szCs w:val="28"/>
          <w:shd w:val="clear" w:color="auto" w:fill="FFFFFF"/>
          <w:lang w:val="uk-UA"/>
        </w:rPr>
        <w:t>водопотребу</w:t>
      </w:r>
      <w:proofErr w:type="spellEnd"/>
      <w:r w:rsidRPr="00875086">
        <w:rPr>
          <w:rFonts w:ascii="Times New Roman" w:hAnsi="Times New Roman" w:cs="Times New Roman"/>
          <w:color w:val="000000"/>
          <w:sz w:val="28"/>
          <w:szCs w:val="28"/>
          <w:shd w:val="clear" w:color="auto" w:fill="FFFFFF"/>
          <w:lang w:val="uk-UA"/>
        </w:rPr>
        <w:t>, в'язкість та здатність до укладання бетонної суміші. Таким чином, тип та характеристики заповнювача є одним з визначальних факторів, що забезпечує необхідні експлуатаційні властивості бетону і цей фактор має бути обов'язково врахованим при розробці складу бетонної суміші.</w:t>
      </w:r>
    </w:p>
    <w:p w:rsidR="00875086" w:rsidRPr="00875086" w:rsidRDefault="00875086" w:rsidP="00B00A97">
      <w:pPr>
        <w:pStyle w:val="afa"/>
        <w:tabs>
          <w:tab w:val="left" w:pos="5538"/>
        </w:tabs>
        <w:spacing w:after="0" w:line="360" w:lineRule="auto"/>
        <w:ind w:left="0" w:firstLine="709"/>
        <w:jc w:val="both"/>
        <w:rPr>
          <w:rFonts w:ascii="Times New Roman" w:hAnsi="Times New Roman" w:cs="Times New Roman"/>
          <w:sz w:val="28"/>
          <w:szCs w:val="28"/>
          <w:lang w:val="uk-UA"/>
        </w:rPr>
      </w:pPr>
      <w:r w:rsidRPr="00875086">
        <w:rPr>
          <w:rFonts w:ascii="Times New Roman" w:hAnsi="Times New Roman" w:cs="Times New Roman"/>
          <w:color w:val="000000"/>
          <w:sz w:val="28"/>
          <w:szCs w:val="28"/>
          <w:shd w:val="clear" w:color="auto" w:fill="FFFFFF"/>
          <w:lang w:val="uk-UA"/>
        </w:rPr>
        <w:t xml:space="preserve">Реалізація концепції високоякісного бетону (тип бетону з низьким співвідношенням води до цементу) стала можливою завдяки введенню в склад суміші пластифікаторів і вторинних в’яжучих. Детальний огляд останніх розробок і досліджень, що стосуються </w:t>
      </w:r>
      <w:proofErr w:type="spellStart"/>
      <w:r w:rsidRPr="00875086">
        <w:rPr>
          <w:rFonts w:ascii="Times New Roman" w:hAnsi="Times New Roman" w:cs="Times New Roman"/>
          <w:color w:val="000000"/>
          <w:sz w:val="28"/>
          <w:szCs w:val="28"/>
          <w:shd w:val="clear" w:color="auto" w:fill="FFFFFF"/>
          <w:lang w:val="uk-UA"/>
        </w:rPr>
        <w:t>модифікуючих</w:t>
      </w:r>
      <w:proofErr w:type="spellEnd"/>
      <w:r w:rsidRPr="00875086">
        <w:rPr>
          <w:rFonts w:ascii="Times New Roman" w:hAnsi="Times New Roman" w:cs="Times New Roman"/>
          <w:color w:val="000000"/>
          <w:sz w:val="28"/>
          <w:szCs w:val="28"/>
          <w:shd w:val="clear" w:color="auto" w:fill="FFFFFF"/>
          <w:lang w:val="uk-UA"/>
        </w:rPr>
        <w:t xml:space="preserve"> добавок, які </w:t>
      </w:r>
      <w:r w:rsidRPr="00875086">
        <w:rPr>
          <w:rFonts w:ascii="Times New Roman" w:hAnsi="Times New Roman" w:cs="Times New Roman"/>
          <w:color w:val="000000"/>
          <w:sz w:val="28"/>
          <w:szCs w:val="28"/>
          <w:shd w:val="clear" w:color="auto" w:fill="FFFFFF"/>
          <w:lang w:val="uk-UA"/>
        </w:rPr>
        <w:lastRenderedPageBreak/>
        <w:t xml:space="preserve">використовуються в композитах на основі бетону подано в працях. Зміцнення бетону шляхом введення в цементну матрицю добавок на полімерній основі вивчалось у працях. Зокрема, увагу авторів дослідження привернули властивості </w:t>
      </w:r>
      <w:proofErr w:type="spellStart"/>
      <w:r w:rsidRPr="00875086">
        <w:rPr>
          <w:rFonts w:ascii="Times New Roman" w:hAnsi="Times New Roman" w:cs="Times New Roman"/>
          <w:sz w:val="28"/>
          <w:szCs w:val="28"/>
          <w:lang w:val="uk-UA"/>
        </w:rPr>
        <w:t>карбоксиловмісних</w:t>
      </w:r>
      <w:proofErr w:type="spellEnd"/>
      <w:r w:rsidRPr="00875086">
        <w:rPr>
          <w:rFonts w:ascii="Times New Roman" w:hAnsi="Times New Roman" w:cs="Times New Roman"/>
          <w:sz w:val="28"/>
          <w:szCs w:val="28"/>
          <w:lang w:val="uk-UA"/>
        </w:rPr>
        <w:t xml:space="preserve"> полімерів. Ці полімери діють як пластифікатори, знижуючи в'язкість бетонної суміші та покращуючи її рухливість і здатність до перекачування. Раціональне дозування такої добавки дозволяє зменшити кількість води у складі суміші та підвищити міцність бетону. </w:t>
      </w:r>
      <w:proofErr w:type="spellStart"/>
      <w:r w:rsidRPr="00875086">
        <w:rPr>
          <w:rFonts w:ascii="Times New Roman" w:hAnsi="Times New Roman" w:cs="Times New Roman"/>
          <w:sz w:val="28"/>
          <w:szCs w:val="28"/>
          <w:lang w:val="uk-UA"/>
        </w:rPr>
        <w:t>Карбоксиловмісні</w:t>
      </w:r>
      <w:proofErr w:type="spellEnd"/>
      <w:r w:rsidRPr="00875086">
        <w:rPr>
          <w:rFonts w:ascii="Times New Roman" w:hAnsi="Times New Roman" w:cs="Times New Roman"/>
          <w:sz w:val="28"/>
          <w:szCs w:val="28"/>
          <w:lang w:val="uk-UA"/>
        </w:rPr>
        <w:t xml:space="preserve"> полімери сприяють формуванню більш щільної структури бетону, зменшуючи кількість капілярних пор, разом з цим вони підвищують стійкість бетону до впливу агресивних середовищ, таких як кислоти, сульфати, хлориди тощо. Це забезпечує підвищення довговічності бетонних конструкцій. Завдяки впливу на структуроутворення, </w:t>
      </w:r>
      <w:proofErr w:type="spellStart"/>
      <w:r w:rsidRPr="00875086">
        <w:rPr>
          <w:rFonts w:ascii="Times New Roman" w:hAnsi="Times New Roman" w:cs="Times New Roman"/>
          <w:sz w:val="28"/>
          <w:szCs w:val="28"/>
          <w:lang w:val="uk-UA"/>
        </w:rPr>
        <w:t>карбоксиловмісні</w:t>
      </w:r>
      <w:proofErr w:type="spellEnd"/>
      <w:r w:rsidRPr="00875086">
        <w:rPr>
          <w:rFonts w:ascii="Times New Roman" w:hAnsi="Times New Roman" w:cs="Times New Roman"/>
          <w:sz w:val="28"/>
          <w:szCs w:val="28"/>
          <w:lang w:val="uk-UA"/>
        </w:rPr>
        <w:t xml:space="preserve"> полімери зменшують усадку бетону під час твердіння та знижують ризик виникнення </w:t>
      </w:r>
      <w:proofErr w:type="spellStart"/>
      <w:r w:rsidRPr="00875086">
        <w:rPr>
          <w:rFonts w:ascii="Times New Roman" w:hAnsi="Times New Roman" w:cs="Times New Roman"/>
          <w:sz w:val="28"/>
          <w:szCs w:val="28"/>
          <w:lang w:val="uk-UA"/>
        </w:rPr>
        <w:t>тріщин</w:t>
      </w:r>
      <w:proofErr w:type="spellEnd"/>
      <w:r w:rsidRPr="00875086">
        <w:rPr>
          <w:rFonts w:ascii="Times New Roman" w:hAnsi="Times New Roman" w:cs="Times New Roman"/>
          <w:sz w:val="28"/>
          <w:szCs w:val="28"/>
          <w:lang w:val="uk-UA"/>
        </w:rPr>
        <w:t>.</w:t>
      </w:r>
    </w:p>
    <w:p w:rsidR="00875086" w:rsidRPr="00875086" w:rsidRDefault="00875086" w:rsidP="00B00A97">
      <w:pPr>
        <w:spacing w:after="0" w:line="360" w:lineRule="auto"/>
        <w:ind w:firstLine="709"/>
        <w:jc w:val="both"/>
        <w:rPr>
          <w:rFonts w:ascii="Times New Roman" w:hAnsi="Times New Roman" w:cs="Times New Roman"/>
          <w:sz w:val="28"/>
          <w:szCs w:val="28"/>
          <w:lang w:val="uk-UA"/>
        </w:rPr>
      </w:pPr>
      <w:r w:rsidRPr="00875086">
        <w:rPr>
          <w:rFonts w:ascii="Times New Roman" w:hAnsi="Times New Roman" w:cs="Times New Roman"/>
          <w:sz w:val="28"/>
          <w:szCs w:val="28"/>
          <w:lang w:val="uk-UA"/>
        </w:rPr>
        <w:t xml:space="preserve">Ефективне проектування компонентного складу бетонних сумішей є важливим елементом сучасної будівельної галузі. Особливої актуальності ця проблематика набуває в умовах Прикарпатського регіону, де доступ до альтернативних заповнювачів з природних ресурсів визначає конкурентоспроможність виробників за умови забезпечення належної якості кінцевої продукції. Власне на території Прикарпаття вельми перспективним є виготовлення бетону високої міцності, з використанням альтернативних заповнювачів із місцевих природних ресурсів. Задля забезпечення потрібних фізико-механічних характеристик бетону до складу сумішей доцільно вводити оптимальну дозу полімерного модифікатора на основі </w:t>
      </w:r>
      <w:proofErr w:type="spellStart"/>
      <w:r w:rsidRPr="00875086">
        <w:rPr>
          <w:rFonts w:ascii="Times New Roman" w:hAnsi="Times New Roman" w:cs="Times New Roman"/>
          <w:sz w:val="28"/>
          <w:szCs w:val="28"/>
          <w:lang w:val="uk-UA"/>
        </w:rPr>
        <w:t>карбоксиловмісних</w:t>
      </w:r>
      <w:proofErr w:type="spellEnd"/>
      <w:r w:rsidRPr="00875086">
        <w:rPr>
          <w:rFonts w:ascii="Times New Roman" w:hAnsi="Times New Roman" w:cs="Times New Roman"/>
          <w:sz w:val="28"/>
          <w:szCs w:val="28"/>
          <w:lang w:val="uk-UA"/>
        </w:rPr>
        <w:t xml:space="preserve"> полімерів. Оцінка ефективності цього процесу стає актуальною задачею, що вимагає комплексного підходу та врахування різноманітних аспектів, таких як технологічність, економічність, екологічність та якість кінцевого продукту.</w:t>
      </w:r>
    </w:p>
    <w:p w:rsidR="00875086" w:rsidRPr="00875086" w:rsidRDefault="00875086" w:rsidP="00B00A97">
      <w:pPr>
        <w:spacing w:after="0" w:line="360" w:lineRule="auto"/>
        <w:ind w:firstLine="709"/>
        <w:jc w:val="both"/>
        <w:rPr>
          <w:rFonts w:ascii="Times New Roman" w:hAnsi="Times New Roman" w:cs="Times New Roman"/>
          <w:sz w:val="28"/>
          <w:szCs w:val="28"/>
          <w:lang w:val="uk-UA"/>
        </w:rPr>
      </w:pPr>
      <w:r w:rsidRPr="00875086">
        <w:rPr>
          <w:rFonts w:ascii="Times New Roman" w:hAnsi="Times New Roman" w:cs="Times New Roman"/>
          <w:sz w:val="28"/>
          <w:szCs w:val="28"/>
          <w:lang w:val="uk-UA"/>
        </w:rPr>
        <w:lastRenderedPageBreak/>
        <w:t xml:space="preserve">Метою цього дослідження є вивчення переваг та недоліків використання альтернативних заповнювачів у бетонних сумішах, а також вплив полімерних модифікаторів на властивості цих сумішей, зокрема на </w:t>
      </w:r>
      <w:proofErr w:type="spellStart"/>
      <w:r w:rsidRPr="00875086">
        <w:rPr>
          <w:rFonts w:ascii="Times New Roman" w:hAnsi="Times New Roman" w:cs="Times New Roman"/>
          <w:sz w:val="28"/>
          <w:szCs w:val="28"/>
          <w:lang w:val="uk-UA"/>
        </w:rPr>
        <w:t>легкоукладальність</w:t>
      </w:r>
      <w:proofErr w:type="spellEnd"/>
      <w:r w:rsidRPr="00875086">
        <w:rPr>
          <w:rFonts w:ascii="Times New Roman" w:hAnsi="Times New Roman" w:cs="Times New Roman"/>
          <w:sz w:val="28"/>
          <w:szCs w:val="28"/>
          <w:lang w:val="uk-UA"/>
        </w:rPr>
        <w:t>, збереження пластичності за різних термобаричних умов та часових діапазонів, міцність та довговічність бетонного каменю. Використання результатів дослідження сприятимуть розвитку будівельної галузі Прикарпаття, забезпечуючи раціональне використання природних ресурсів, зростання якості споруд та зменшення шкідливого сліду виробництва.</w:t>
      </w:r>
    </w:p>
    <w:p w:rsidR="000B44CE" w:rsidRDefault="000B44CE" w:rsidP="000B44CE">
      <w:pPr>
        <w:pStyle w:val="2"/>
        <w:rPr>
          <w:rFonts w:eastAsia="Times New Roman"/>
          <w:lang w:val="uk-UA"/>
        </w:rPr>
      </w:pPr>
      <w:bookmarkStart w:id="42" w:name="_Toc215492493"/>
      <w:r>
        <w:rPr>
          <w:rFonts w:eastAsia="Times New Roman"/>
          <w:lang w:val="uk-UA"/>
        </w:rPr>
        <w:t>2.2 Методи та матеріали</w:t>
      </w:r>
      <w:bookmarkEnd w:id="42"/>
      <w:r>
        <w:rPr>
          <w:rFonts w:eastAsia="Times New Roman"/>
          <w:lang w:val="uk-UA"/>
        </w:rPr>
        <w:t xml:space="preserve"> </w:t>
      </w:r>
    </w:p>
    <w:p w:rsidR="00875086" w:rsidRPr="00875086" w:rsidRDefault="00875086" w:rsidP="00B00A97">
      <w:pPr>
        <w:spacing w:after="0" w:line="360" w:lineRule="auto"/>
        <w:ind w:firstLine="709"/>
        <w:jc w:val="both"/>
        <w:rPr>
          <w:rFonts w:ascii="Times New Roman" w:hAnsi="Times New Roman" w:cs="Times New Roman"/>
          <w:b/>
          <w:sz w:val="28"/>
          <w:szCs w:val="28"/>
          <w:lang w:val="uk-UA"/>
        </w:rPr>
      </w:pPr>
      <w:r w:rsidRPr="00875086">
        <w:rPr>
          <w:rFonts w:ascii="Times New Roman" w:eastAsia="Times New Roman" w:hAnsi="Times New Roman" w:cs="Times New Roman"/>
          <w:color w:val="000000"/>
          <w:sz w:val="28"/>
          <w:szCs w:val="28"/>
          <w:lang w:val="uk-UA"/>
        </w:rPr>
        <w:t>Сьогодні у Прикарпатському регіоні наявні значні запаси природних матеріалів, які можуть бути використані як альтернативні заповнювачі для бетонів. Це, зокрема, різноманітні скельні породи (вапняки, пісковики, сланці), річкові гравійно-піщані відклади тощо. Очевидними перевагами використання місцевих природних ресурсів є економія коштів на транспортуванні заповнювачів, можливість розроблення нових родовищ, що сприятиме розвитку місцевої промисловості.</w:t>
      </w:r>
    </w:p>
    <w:p w:rsidR="00875086" w:rsidRDefault="00875086" w:rsidP="00B00A97">
      <w:pPr>
        <w:spacing w:after="0" w:line="360" w:lineRule="auto"/>
        <w:ind w:firstLine="709"/>
        <w:jc w:val="both"/>
        <w:rPr>
          <w:rFonts w:ascii="Times New Roman" w:hAnsi="Times New Roman" w:cs="Times New Roman"/>
          <w:sz w:val="28"/>
          <w:szCs w:val="28"/>
          <w:lang w:val="uk-UA"/>
        </w:rPr>
      </w:pPr>
      <w:r w:rsidRPr="00875086">
        <w:rPr>
          <w:rFonts w:ascii="Times New Roman" w:eastAsia="Times New Roman" w:hAnsi="Times New Roman" w:cs="Times New Roman"/>
          <w:color w:val="000000"/>
          <w:sz w:val="28"/>
          <w:szCs w:val="28"/>
          <w:lang w:val="uk-UA"/>
        </w:rPr>
        <w:t xml:space="preserve">Основним завданням статті є підтвердження можливості виготовлення високоміцних класів бетону на альтернативних заповнювачах із природних ресурсів Прикарпаття. </w:t>
      </w:r>
      <w:r w:rsidRPr="00875086">
        <w:rPr>
          <w:rFonts w:ascii="Times New Roman" w:hAnsi="Times New Roman" w:cs="Times New Roman"/>
          <w:sz w:val="28"/>
          <w:szCs w:val="28"/>
          <w:lang w:val="uk-UA"/>
        </w:rPr>
        <w:t>Для проведення досліджень було запропоновано запроектувати чотири склади сумішей з рухливістю S4 для виготовлення бетонного каменю класу міцності С32/40. Склади та нумерацію пропонованих бетонних сумішей подано в таблиці 1.</w:t>
      </w:r>
    </w:p>
    <w:p w:rsidR="00875086" w:rsidRDefault="00875086" w:rsidP="00744509">
      <w:pPr>
        <w:spacing w:after="0" w:line="360" w:lineRule="auto"/>
        <w:ind w:firstLine="425"/>
        <w:jc w:val="both"/>
        <w:rPr>
          <w:rFonts w:ascii="Times New Roman" w:hAnsi="Times New Roman" w:cs="Times New Roman"/>
          <w:sz w:val="28"/>
          <w:szCs w:val="28"/>
          <w:lang w:val="uk-UA"/>
        </w:rPr>
      </w:pPr>
    </w:p>
    <w:p w:rsidR="00875086" w:rsidRDefault="00875086" w:rsidP="00744509">
      <w:pPr>
        <w:spacing w:after="0" w:line="360" w:lineRule="auto"/>
        <w:ind w:firstLine="425"/>
        <w:jc w:val="both"/>
        <w:rPr>
          <w:rFonts w:ascii="Times New Roman" w:hAnsi="Times New Roman" w:cs="Times New Roman"/>
          <w:sz w:val="28"/>
          <w:szCs w:val="28"/>
          <w:lang w:val="uk-UA"/>
        </w:rPr>
      </w:pPr>
    </w:p>
    <w:p w:rsidR="00875086" w:rsidRDefault="00875086" w:rsidP="000B44CE">
      <w:pPr>
        <w:spacing w:after="0" w:line="360" w:lineRule="auto"/>
        <w:jc w:val="both"/>
        <w:rPr>
          <w:rFonts w:ascii="Times New Roman" w:hAnsi="Times New Roman" w:cs="Times New Roman"/>
          <w:sz w:val="28"/>
          <w:szCs w:val="28"/>
          <w:lang w:val="uk-UA"/>
        </w:rPr>
      </w:pPr>
    </w:p>
    <w:p w:rsidR="000B44CE" w:rsidRPr="00875086" w:rsidRDefault="000B44CE" w:rsidP="000B44CE">
      <w:pPr>
        <w:spacing w:after="0" w:line="360" w:lineRule="auto"/>
        <w:jc w:val="both"/>
        <w:rPr>
          <w:rFonts w:ascii="Times New Roman" w:hAnsi="Times New Roman" w:cs="Times New Roman"/>
          <w:sz w:val="28"/>
          <w:szCs w:val="28"/>
          <w:lang w:val="uk-UA"/>
        </w:rPr>
      </w:pPr>
    </w:p>
    <w:p w:rsidR="00875086" w:rsidRPr="00875086" w:rsidRDefault="00875086" w:rsidP="00744509">
      <w:pPr>
        <w:spacing w:after="0" w:line="360" w:lineRule="auto"/>
        <w:ind w:firstLine="425"/>
        <w:jc w:val="both"/>
        <w:rPr>
          <w:rFonts w:ascii="Times New Roman" w:hAnsi="Times New Roman" w:cs="Times New Roman"/>
          <w:sz w:val="28"/>
          <w:szCs w:val="28"/>
          <w:lang w:val="uk-UA"/>
        </w:rPr>
      </w:pPr>
    </w:p>
    <w:p w:rsidR="00875086" w:rsidRPr="00875086" w:rsidRDefault="00875086" w:rsidP="00744509">
      <w:pPr>
        <w:spacing w:after="0" w:line="360" w:lineRule="auto"/>
        <w:jc w:val="right"/>
        <w:rPr>
          <w:rFonts w:ascii="Times New Roman" w:hAnsi="Times New Roman" w:cs="Times New Roman"/>
          <w:sz w:val="28"/>
          <w:szCs w:val="28"/>
          <w:lang w:val="uk-UA"/>
        </w:rPr>
      </w:pPr>
      <w:r w:rsidRPr="00875086">
        <w:rPr>
          <w:rFonts w:ascii="Times New Roman" w:hAnsi="Times New Roman" w:cs="Times New Roman"/>
          <w:sz w:val="28"/>
          <w:szCs w:val="28"/>
          <w:lang w:val="uk-UA"/>
        </w:rPr>
        <w:lastRenderedPageBreak/>
        <w:t>Таблиця 1</w:t>
      </w:r>
    </w:p>
    <w:p w:rsidR="00875086" w:rsidRPr="00875086" w:rsidRDefault="00875086" w:rsidP="00744509">
      <w:pPr>
        <w:spacing w:after="0" w:line="360" w:lineRule="auto"/>
        <w:jc w:val="center"/>
        <w:rPr>
          <w:rFonts w:ascii="Times New Roman" w:hAnsi="Times New Roman" w:cs="Times New Roman"/>
          <w:sz w:val="28"/>
          <w:szCs w:val="28"/>
          <w:lang w:val="uk-UA"/>
        </w:rPr>
      </w:pPr>
      <w:r w:rsidRPr="00875086">
        <w:rPr>
          <w:rFonts w:ascii="Times New Roman" w:hAnsi="Times New Roman" w:cs="Times New Roman"/>
          <w:sz w:val="28"/>
          <w:szCs w:val="28"/>
          <w:lang w:val="uk-UA"/>
        </w:rPr>
        <w:t>Склади та нумерація бетонних сумішей</w:t>
      </w:r>
    </w:p>
    <w:tbl>
      <w:tblPr>
        <w:tblStyle w:val="af9"/>
        <w:tblW w:w="10004" w:type="dxa"/>
        <w:tblCellMar>
          <w:left w:w="57" w:type="dxa"/>
          <w:right w:w="57" w:type="dxa"/>
        </w:tblCellMar>
        <w:tblLook w:val="04A0" w:firstRow="1" w:lastRow="0" w:firstColumn="1" w:lastColumn="0" w:noHBand="0" w:noVBand="1"/>
      </w:tblPr>
      <w:tblGrid>
        <w:gridCol w:w="382"/>
        <w:gridCol w:w="2327"/>
        <w:gridCol w:w="1528"/>
        <w:gridCol w:w="1528"/>
        <w:gridCol w:w="778"/>
        <w:gridCol w:w="1791"/>
        <w:gridCol w:w="1670"/>
      </w:tblGrid>
      <w:tr w:rsidR="00875086" w:rsidRPr="00D5273C" w:rsidTr="00D5273C">
        <w:trPr>
          <w:cantSplit/>
          <w:trHeight w:val="2852"/>
        </w:trPr>
        <w:tc>
          <w:tcPr>
            <w:tcW w:w="382" w:type="dxa"/>
            <w:shd w:val="clear" w:color="auto" w:fill="E8E8E8" w:themeFill="background2"/>
            <w:vAlign w:val="center"/>
          </w:tcPr>
          <w:p w:rsidR="00875086" w:rsidRPr="00D5273C" w:rsidRDefault="00875086" w:rsidP="00A459FA">
            <w:pPr>
              <w:spacing w:line="360" w:lineRule="auto"/>
              <w:jc w:val="center"/>
              <w:rPr>
                <w:rFonts w:ascii="Times New Roman" w:hAnsi="Times New Roman" w:cs="Times New Roman"/>
                <w:sz w:val="28"/>
                <w:szCs w:val="28"/>
                <w:lang w:val="uk-UA"/>
              </w:rPr>
            </w:pPr>
          </w:p>
          <w:p w:rsidR="00875086" w:rsidRPr="00D5273C" w:rsidRDefault="00875086" w:rsidP="00A459FA">
            <w:pPr>
              <w:spacing w:line="360" w:lineRule="auto"/>
              <w:jc w:val="center"/>
              <w:rPr>
                <w:rFonts w:ascii="Times New Roman" w:hAnsi="Times New Roman" w:cs="Times New Roman"/>
                <w:sz w:val="28"/>
                <w:szCs w:val="28"/>
                <w:lang w:val="uk-UA"/>
              </w:rPr>
            </w:pPr>
          </w:p>
          <w:p w:rsidR="00875086" w:rsidRPr="00D5273C" w:rsidRDefault="00875086" w:rsidP="00A459FA">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tc>
        <w:tc>
          <w:tcPr>
            <w:tcW w:w="2327" w:type="dxa"/>
            <w:shd w:val="clear" w:color="auto" w:fill="E8E8E8" w:themeFill="background2"/>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p>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p>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В’яжуче</w:t>
            </w:r>
          </w:p>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(портландцемент), кг</w:t>
            </w:r>
          </w:p>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p>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p>
        </w:tc>
        <w:tc>
          <w:tcPr>
            <w:tcW w:w="1528" w:type="dxa"/>
            <w:shd w:val="clear" w:color="auto" w:fill="E8E8E8" w:themeFill="background2"/>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 xml:space="preserve">Дрібний заповнювач (кварцовий пісок), </w:t>
            </w:r>
            <w:r w:rsidRPr="00D5273C">
              <w:rPr>
                <w:rFonts w:ascii="Times New Roman" w:eastAsia="Times New Roman" w:hAnsi="Times New Roman" w:cs="Times New Roman"/>
                <w:color w:val="000000"/>
                <w:sz w:val="28"/>
                <w:szCs w:val="28"/>
                <w:lang w:val="uk-UA"/>
              </w:rPr>
              <w:br/>
              <w:t>кг</w:t>
            </w:r>
          </w:p>
          <w:p w:rsidR="00875086" w:rsidRPr="00D5273C" w:rsidRDefault="00875086" w:rsidP="00A459FA">
            <w:pPr>
              <w:spacing w:line="360" w:lineRule="auto"/>
              <w:jc w:val="center"/>
              <w:rPr>
                <w:rFonts w:ascii="Times New Roman" w:hAnsi="Times New Roman" w:cs="Times New Roman"/>
                <w:sz w:val="28"/>
                <w:szCs w:val="28"/>
                <w:lang w:val="uk-UA"/>
              </w:rPr>
            </w:pPr>
          </w:p>
        </w:tc>
        <w:tc>
          <w:tcPr>
            <w:tcW w:w="1528" w:type="dxa"/>
            <w:shd w:val="clear" w:color="auto" w:fill="E8E8E8" w:themeFill="background2"/>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Крупний заповнювач (щебінь), кг</w:t>
            </w:r>
          </w:p>
          <w:p w:rsidR="00875086" w:rsidRPr="00D5273C" w:rsidRDefault="00875086" w:rsidP="00A459FA">
            <w:pPr>
              <w:spacing w:line="360" w:lineRule="auto"/>
              <w:jc w:val="center"/>
              <w:rPr>
                <w:rFonts w:ascii="Times New Roman" w:hAnsi="Times New Roman" w:cs="Times New Roman"/>
                <w:sz w:val="28"/>
                <w:szCs w:val="28"/>
                <w:lang w:val="uk-UA"/>
              </w:rPr>
            </w:pPr>
          </w:p>
        </w:tc>
        <w:tc>
          <w:tcPr>
            <w:tcW w:w="778" w:type="dxa"/>
            <w:shd w:val="clear" w:color="auto" w:fill="E8E8E8" w:themeFill="background2"/>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p>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p>
          <w:p w:rsidR="00875086" w:rsidRPr="00D5273C" w:rsidRDefault="00875086" w:rsidP="00A459FA">
            <w:pPr>
              <w:spacing w:line="360" w:lineRule="auto"/>
              <w:jc w:val="center"/>
              <w:rPr>
                <w:rFonts w:ascii="Times New Roman" w:hAnsi="Times New Roman" w:cs="Times New Roman"/>
                <w:sz w:val="28"/>
                <w:szCs w:val="28"/>
                <w:lang w:val="uk-UA"/>
              </w:rPr>
            </w:pPr>
            <w:r w:rsidRPr="00D5273C">
              <w:rPr>
                <w:rFonts w:ascii="Times New Roman" w:eastAsia="Times New Roman" w:hAnsi="Times New Roman" w:cs="Times New Roman"/>
                <w:color w:val="000000"/>
                <w:sz w:val="28"/>
                <w:szCs w:val="28"/>
                <w:lang w:val="uk-UA"/>
              </w:rPr>
              <w:t xml:space="preserve">Вода, </w:t>
            </w:r>
            <w:r w:rsidRPr="00D5273C">
              <w:rPr>
                <w:rFonts w:ascii="Times New Roman" w:eastAsia="Times New Roman" w:hAnsi="Times New Roman" w:cs="Times New Roman"/>
                <w:color w:val="000000"/>
                <w:sz w:val="28"/>
                <w:szCs w:val="28"/>
                <w:lang w:val="uk-UA"/>
              </w:rPr>
              <w:br/>
              <w:t>кг</w:t>
            </w:r>
          </w:p>
        </w:tc>
        <w:tc>
          <w:tcPr>
            <w:tcW w:w="1791" w:type="dxa"/>
            <w:shd w:val="clear" w:color="auto" w:fill="E8E8E8" w:themeFill="background2"/>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 xml:space="preserve">Істинне </w:t>
            </w:r>
            <w:proofErr w:type="spellStart"/>
            <w:r w:rsidRPr="00D5273C">
              <w:rPr>
                <w:rFonts w:ascii="Times New Roman" w:eastAsia="Times New Roman" w:hAnsi="Times New Roman" w:cs="Times New Roman"/>
                <w:color w:val="000000"/>
                <w:sz w:val="28"/>
                <w:szCs w:val="28"/>
                <w:lang w:val="uk-UA"/>
              </w:rPr>
              <w:t>водоцементне</w:t>
            </w:r>
            <w:proofErr w:type="spellEnd"/>
            <w:r w:rsidRPr="00D5273C">
              <w:rPr>
                <w:rFonts w:ascii="Times New Roman" w:eastAsia="Times New Roman" w:hAnsi="Times New Roman" w:cs="Times New Roman"/>
                <w:color w:val="000000"/>
                <w:sz w:val="28"/>
                <w:szCs w:val="28"/>
                <w:lang w:val="uk-UA"/>
              </w:rPr>
              <w:t xml:space="preserve"> відношення, В/Ц</w:t>
            </w:r>
          </w:p>
        </w:tc>
        <w:tc>
          <w:tcPr>
            <w:tcW w:w="1670" w:type="dxa"/>
            <w:shd w:val="clear" w:color="auto" w:fill="E8E8E8" w:themeFill="background2"/>
            <w:vAlign w:val="center"/>
          </w:tcPr>
          <w:p w:rsidR="00875086" w:rsidRPr="00D5273C" w:rsidRDefault="00875086" w:rsidP="00A459FA">
            <w:pPr>
              <w:spacing w:line="360" w:lineRule="auto"/>
              <w:jc w:val="center"/>
              <w:rPr>
                <w:rFonts w:ascii="Times New Roman" w:hAnsi="Times New Roman" w:cs="Times New Roman"/>
                <w:sz w:val="28"/>
                <w:szCs w:val="28"/>
                <w:lang w:val="uk-UA"/>
              </w:rPr>
            </w:pPr>
            <w:r w:rsidRPr="00D5273C">
              <w:rPr>
                <w:rFonts w:ascii="Times New Roman" w:eastAsia="Times New Roman" w:hAnsi="Times New Roman" w:cs="Times New Roman"/>
                <w:color w:val="000000"/>
                <w:sz w:val="28"/>
                <w:szCs w:val="28"/>
                <w:lang w:val="uk-UA"/>
              </w:rPr>
              <w:t xml:space="preserve">Добавка </w:t>
            </w:r>
            <w:proofErr w:type="spellStart"/>
            <w:r w:rsidRPr="00D5273C">
              <w:rPr>
                <w:rFonts w:ascii="Times New Roman" w:eastAsia="Times New Roman" w:hAnsi="Times New Roman" w:cs="Times New Roman"/>
                <w:color w:val="000000"/>
                <w:sz w:val="28"/>
                <w:szCs w:val="28"/>
                <w:lang w:val="uk-UA"/>
              </w:rPr>
              <w:t>Plastidor</w:t>
            </w:r>
            <w:proofErr w:type="spellEnd"/>
            <w:r w:rsidRPr="00D5273C">
              <w:rPr>
                <w:rFonts w:ascii="Times New Roman" w:eastAsia="Times New Roman" w:hAnsi="Times New Roman" w:cs="Times New Roman"/>
                <w:color w:val="000000"/>
                <w:sz w:val="28"/>
                <w:szCs w:val="28"/>
                <w:lang w:val="uk-UA"/>
              </w:rPr>
              <w:t> 553, доза , (витрата)</w:t>
            </w:r>
          </w:p>
        </w:tc>
      </w:tr>
      <w:tr w:rsidR="00875086" w:rsidRPr="00D5273C" w:rsidTr="00A459FA">
        <w:trPr>
          <w:trHeight w:val="600"/>
        </w:trPr>
        <w:tc>
          <w:tcPr>
            <w:tcW w:w="382" w:type="dxa"/>
            <w:vAlign w:val="center"/>
          </w:tcPr>
          <w:p w:rsidR="00875086" w:rsidRPr="00D5273C" w:rsidRDefault="00875086" w:rsidP="00A459FA">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w:t>
            </w:r>
          </w:p>
        </w:tc>
        <w:tc>
          <w:tcPr>
            <w:tcW w:w="2327" w:type="dxa"/>
            <w:vAlign w:val="center"/>
          </w:tcPr>
          <w:p w:rsidR="00875086" w:rsidRPr="00D5273C" w:rsidRDefault="00875086" w:rsidP="00A459FA">
            <w:pPr>
              <w:spacing w:line="360" w:lineRule="auto"/>
              <w:jc w:val="center"/>
              <w:rPr>
                <w:rFonts w:ascii="Times New Roman" w:eastAsia="Times New Roman" w:hAnsi="Times New Roman" w:cs="Times New Roman"/>
                <w:color w:val="000000" w:themeColor="text1"/>
                <w:sz w:val="28"/>
                <w:szCs w:val="28"/>
                <w:lang w:val="uk-UA"/>
              </w:rPr>
            </w:pPr>
            <w:r w:rsidRPr="00D5273C">
              <w:rPr>
                <w:rFonts w:ascii="Times New Roman" w:eastAsia="Times New Roman" w:hAnsi="Times New Roman" w:cs="Times New Roman"/>
                <w:color w:val="000000" w:themeColor="text1"/>
                <w:sz w:val="28"/>
                <w:szCs w:val="28"/>
                <w:lang w:val="uk-UA"/>
              </w:rPr>
              <w:t>CEM II/A-LL 42,5 R 510</w:t>
            </w:r>
          </w:p>
        </w:tc>
        <w:tc>
          <w:tcPr>
            <w:tcW w:w="1528"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520</w:t>
            </w:r>
          </w:p>
        </w:tc>
        <w:tc>
          <w:tcPr>
            <w:tcW w:w="1528"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Гранітний 1140</w:t>
            </w:r>
          </w:p>
        </w:tc>
        <w:tc>
          <w:tcPr>
            <w:tcW w:w="778"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250</w:t>
            </w:r>
          </w:p>
        </w:tc>
        <w:tc>
          <w:tcPr>
            <w:tcW w:w="1791"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0.49</w:t>
            </w:r>
          </w:p>
        </w:tc>
        <w:tc>
          <w:tcPr>
            <w:tcW w:w="1670"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w:t>
            </w:r>
          </w:p>
        </w:tc>
      </w:tr>
      <w:tr w:rsidR="00875086" w:rsidRPr="00D5273C" w:rsidTr="00A459FA">
        <w:trPr>
          <w:trHeight w:val="600"/>
        </w:trPr>
        <w:tc>
          <w:tcPr>
            <w:tcW w:w="382" w:type="dxa"/>
            <w:vAlign w:val="center"/>
          </w:tcPr>
          <w:p w:rsidR="00875086" w:rsidRPr="00D5273C" w:rsidRDefault="00875086" w:rsidP="00A459FA">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2</w:t>
            </w:r>
          </w:p>
        </w:tc>
        <w:tc>
          <w:tcPr>
            <w:tcW w:w="2327" w:type="dxa"/>
            <w:vAlign w:val="center"/>
          </w:tcPr>
          <w:p w:rsidR="00875086" w:rsidRPr="00D5273C" w:rsidRDefault="00875086" w:rsidP="00A459FA">
            <w:pPr>
              <w:spacing w:line="360" w:lineRule="auto"/>
              <w:jc w:val="center"/>
              <w:rPr>
                <w:rFonts w:ascii="Times New Roman" w:eastAsia="Times New Roman" w:hAnsi="Times New Roman" w:cs="Times New Roman"/>
                <w:color w:val="000000" w:themeColor="text1"/>
                <w:sz w:val="28"/>
                <w:szCs w:val="28"/>
                <w:lang w:val="uk-UA"/>
              </w:rPr>
            </w:pPr>
            <w:r w:rsidRPr="00D5273C">
              <w:rPr>
                <w:rFonts w:ascii="Times New Roman" w:eastAsia="Times New Roman" w:hAnsi="Times New Roman" w:cs="Times New Roman"/>
                <w:color w:val="000000" w:themeColor="text1"/>
                <w:sz w:val="28"/>
                <w:szCs w:val="28"/>
                <w:lang w:val="uk-UA"/>
              </w:rPr>
              <w:t>CEM II/A-LL 42,5 R 400</w:t>
            </w:r>
          </w:p>
        </w:tc>
        <w:tc>
          <w:tcPr>
            <w:tcW w:w="1528"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710</w:t>
            </w:r>
          </w:p>
        </w:tc>
        <w:tc>
          <w:tcPr>
            <w:tcW w:w="1528"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Гранітний 1140</w:t>
            </w:r>
          </w:p>
        </w:tc>
        <w:tc>
          <w:tcPr>
            <w:tcW w:w="778"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180</w:t>
            </w:r>
          </w:p>
        </w:tc>
        <w:tc>
          <w:tcPr>
            <w:tcW w:w="1791"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0.45</w:t>
            </w:r>
          </w:p>
        </w:tc>
        <w:tc>
          <w:tcPr>
            <w:tcW w:w="1670"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0.9%, (3.6 кг)</w:t>
            </w:r>
          </w:p>
        </w:tc>
      </w:tr>
      <w:tr w:rsidR="00875086" w:rsidRPr="00D5273C" w:rsidTr="00A459FA">
        <w:trPr>
          <w:trHeight w:val="582"/>
        </w:trPr>
        <w:tc>
          <w:tcPr>
            <w:tcW w:w="382" w:type="dxa"/>
            <w:vAlign w:val="center"/>
          </w:tcPr>
          <w:p w:rsidR="00875086" w:rsidRPr="00D5273C" w:rsidRDefault="00875086" w:rsidP="00A459FA">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3</w:t>
            </w:r>
          </w:p>
        </w:tc>
        <w:tc>
          <w:tcPr>
            <w:tcW w:w="2327" w:type="dxa"/>
            <w:vAlign w:val="center"/>
          </w:tcPr>
          <w:p w:rsidR="00875086" w:rsidRPr="00D5273C" w:rsidRDefault="00875086" w:rsidP="00A459FA">
            <w:pPr>
              <w:spacing w:line="360" w:lineRule="auto"/>
              <w:jc w:val="center"/>
              <w:rPr>
                <w:rFonts w:ascii="Times New Roman" w:eastAsia="Times New Roman" w:hAnsi="Times New Roman" w:cs="Times New Roman"/>
                <w:color w:val="000000" w:themeColor="text1"/>
                <w:sz w:val="28"/>
                <w:szCs w:val="28"/>
                <w:lang w:val="uk-UA"/>
              </w:rPr>
            </w:pPr>
            <w:r w:rsidRPr="00D5273C">
              <w:rPr>
                <w:rFonts w:ascii="Times New Roman" w:eastAsia="Times New Roman" w:hAnsi="Times New Roman" w:cs="Times New Roman"/>
                <w:color w:val="000000" w:themeColor="text1"/>
                <w:sz w:val="28"/>
                <w:szCs w:val="28"/>
                <w:lang w:val="uk-UA"/>
              </w:rPr>
              <w:t>CEM II/A-LL 42,5 R 510</w:t>
            </w:r>
          </w:p>
        </w:tc>
        <w:tc>
          <w:tcPr>
            <w:tcW w:w="1528"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580</w:t>
            </w:r>
          </w:p>
        </w:tc>
        <w:tc>
          <w:tcPr>
            <w:tcW w:w="1528"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Пісковик 1050</w:t>
            </w:r>
          </w:p>
        </w:tc>
        <w:tc>
          <w:tcPr>
            <w:tcW w:w="778"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260</w:t>
            </w:r>
          </w:p>
        </w:tc>
        <w:tc>
          <w:tcPr>
            <w:tcW w:w="1791"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0.51</w:t>
            </w:r>
          </w:p>
        </w:tc>
        <w:tc>
          <w:tcPr>
            <w:tcW w:w="1670"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w:t>
            </w:r>
          </w:p>
        </w:tc>
      </w:tr>
      <w:tr w:rsidR="00875086" w:rsidRPr="00D5273C" w:rsidTr="00A459FA">
        <w:trPr>
          <w:trHeight w:val="582"/>
        </w:trPr>
        <w:tc>
          <w:tcPr>
            <w:tcW w:w="382" w:type="dxa"/>
            <w:vAlign w:val="center"/>
          </w:tcPr>
          <w:p w:rsidR="00875086" w:rsidRPr="00D5273C" w:rsidRDefault="00875086" w:rsidP="00A459FA">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4</w:t>
            </w:r>
          </w:p>
        </w:tc>
        <w:tc>
          <w:tcPr>
            <w:tcW w:w="2327" w:type="dxa"/>
            <w:vAlign w:val="center"/>
          </w:tcPr>
          <w:p w:rsidR="00875086" w:rsidRPr="00D5273C" w:rsidRDefault="00875086" w:rsidP="00A459FA">
            <w:pPr>
              <w:spacing w:line="360" w:lineRule="auto"/>
              <w:jc w:val="center"/>
              <w:rPr>
                <w:rFonts w:ascii="Times New Roman" w:eastAsia="Times New Roman" w:hAnsi="Times New Roman" w:cs="Times New Roman"/>
                <w:color w:val="000000" w:themeColor="text1"/>
                <w:sz w:val="28"/>
                <w:szCs w:val="28"/>
                <w:lang w:val="uk-UA"/>
              </w:rPr>
            </w:pPr>
            <w:r w:rsidRPr="00D5273C">
              <w:rPr>
                <w:rFonts w:ascii="Times New Roman" w:eastAsia="Times New Roman" w:hAnsi="Times New Roman" w:cs="Times New Roman"/>
                <w:color w:val="000000" w:themeColor="text1"/>
                <w:sz w:val="28"/>
                <w:szCs w:val="28"/>
                <w:lang w:val="uk-UA"/>
              </w:rPr>
              <w:t>CEM II/A-LL 42,5 R 430</w:t>
            </w:r>
          </w:p>
        </w:tc>
        <w:tc>
          <w:tcPr>
            <w:tcW w:w="1528"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740</w:t>
            </w:r>
          </w:p>
        </w:tc>
        <w:tc>
          <w:tcPr>
            <w:tcW w:w="1528"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Пісковик 1050</w:t>
            </w:r>
          </w:p>
        </w:tc>
        <w:tc>
          <w:tcPr>
            <w:tcW w:w="778"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190</w:t>
            </w:r>
          </w:p>
        </w:tc>
        <w:tc>
          <w:tcPr>
            <w:tcW w:w="1791"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0.44</w:t>
            </w:r>
          </w:p>
        </w:tc>
        <w:tc>
          <w:tcPr>
            <w:tcW w:w="1670" w:type="dxa"/>
            <w:vAlign w:val="center"/>
          </w:tcPr>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1.2%,</w:t>
            </w:r>
          </w:p>
          <w:p w:rsidR="00875086" w:rsidRPr="00D5273C" w:rsidRDefault="00875086" w:rsidP="00A459FA">
            <w:pPr>
              <w:spacing w:line="360" w:lineRule="auto"/>
              <w:jc w:val="center"/>
              <w:rPr>
                <w:rFonts w:ascii="Times New Roman" w:eastAsia="Times New Roman" w:hAnsi="Times New Roman" w:cs="Times New Roman"/>
                <w:color w:val="000000"/>
                <w:sz w:val="28"/>
                <w:szCs w:val="28"/>
                <w:lang w:val="uk-UA"/>
              </w:rPr>
            </w:pPr>
            <w:r w:rsidRPr="00D5273C">
              <w:rPr>
                <w:rFonts w:ascii="Times New Roman" w:eastAsia="Times New Roman" w:hAnsi="Times New Roman" w:cs="Times New Roman"/>
                <w:color w:val="000000"/>
                <w:sz w:val="28"/>
                <w:szCs w:val="28"/>
                <w:lang w:val="uk-UA"/>
              </w:rPr>
              <w:t>(5.16 кг)</w:t>
            </w:r>
          </w:p>
        </w:tc>
      </w:tr>
    </w:tbl>
    <w:p w:rsidR="00875086" w:rsidRPr="00875086" w:rsidRDefault="00875086" w:rsidP="00744509">
      <w:pPr>
        <w:spacing w:after="0" w:line="360" w:lineRule="auto"/>
        <w:ind w:firstLine="425"/>
        <w:jc w:val="both"/>
        <w:rPr>
          <w:rFonts w:ascii="Times New Roman" w:hAnsi="Times New Roman" w:cs="Times New Roman"/>
          <w:sz w:val="28"/>
          <w:szCs w:val="28"/>
          <w:lang w:val="uk-UA"/>
        </w:rPr>
      </w:pPr>
      <w:r w:rsidRPr="00875086">
        <w:rPr>
          <w:rFonts w:ascii="Times New Roman" w:hAnsi="Times New Roman" w:cs="Times New Roman"/>
          <w:sz w:val="28"/>
          <w:szCs w:val="28"/>
          <w:lang w:val="uk-UA"/>
        </w:rPr>
        <w:t xml:space="preserve"> </w:t>
      </w:r>
    </w:p>
    <w:p w:rsidR="00875086" w:rsidRPr="00875086" w:rsidRDefault="00875086" w:rsidP="00B00A97">
      <w:pPr>
        <w:spacing w:after="0" w:line="360" w:lineRule="auto"/>
        <w:ind w:firstLine="709"/>
        <w:jc w:val="both"/>
        <w:rPr>
          <w:rFonts w:ascii="Times New Roman" w:hAnsi="Times New Roman" w:cs="Times New Roman"/>
          <w:sz w:val="28"/>
          <w:szCs w:val="28"/>
          <w:lang w:val="uk-UA"/>
        </w:rPr>
      </w:pPr>
      <w:r w:rsidRPr="00875086">
        <w:rPr>
          <w:rFonts w:ascii="Times New Roman" w:hAnsi="Times New Roman" w:cs="Times New Roman"/>
          <w:sz w:val="28"/>
          <w:szCs w:val="28"/>
          <w:lang w:val="uk-UA"/>
        </w:rPr>
        <w:t xml:space="preserve">Для отримання високоміцного бетону з поміж традиційних крупних компонентів заповнювачів було вибрано щебінь з </w:t>
      </w:r>
      <w:proofErr w:type="spellStart"/>
      <w:r w:rsidRPr="00875086">
        <w:rPr>
          <w:rFonts w:ascii="Times New Roman" w:hAnsi="Times New Roman" w:cs="Times New Roman"/>
          <w:sz w:val="28"/>
          <w:szCs w:val="28"/>
          <w:lang w:val="uk-UA"/>
        </w:rPr>
        <w:t>грубокристалічних</w:t>
      </w:r>
      <w:proofErr w:type="spellEnd"/>
      <w:r w:rsidRPr="00875086">
        <w:rPr>
          <w:rFonts w:ascii="Times New Roman" w:hAnsi="Times New Roman" w:cs="Times New Roman"/>
          <w:sz w:val="28"/>
          <w:szCs w:val="28"/>
          <w:lang w:val="uk-UA"/>
        </w:rPr>
        <w:t xml:space="preserve"> магматичних порід генезису “інтрузивні” гірська порода “граніт” виробництва ТОВ “КОЩІЇВСЬКИЙ ГРАНІТНИЙ КАР’ЄР”, що розміщене у селі </w:t>
      </w:r>
      <w:proofErr w:type="spellStart"/>
      <w:r w:rsidRPr="00875086">
        <w:rPr>
          <w:rFonts w:ascii="Times New Roman" w:hAnsi="Times New Roman" w:cs="Times New Roman"/>
          <w:sz w:val="28"/>
          <w:szCs w:val="28"/>
          <w:lang w:val="uk-UA"/>
        </w:rPr>
        <w:t>Кощіївка</w:t>
      </w:r>
      <w:proofErr w:type="spellEnd"/>
      <w:r w:rsidRPr="00875086">
        <w:rPr>
          <w:rFonts w:ascii="Times New Roman" w:hAnsi="Times New Roman" w:cs="Times New Roman"/>
          <w:sz w:val="28"/>
          <w:szCs w:val="28"/>
          <w:lang w:val="uk-UA"/>
        </w:rPr>
        <w:t>, Фастівського району, Київської області.</w:t>
      </w:r>
    </w:p>
    <w:p w:rsidR="00875086" w:rsidRPr="00875086" w:rsidRDefault="00875086" w:rsidP="00B00A97">
      <w:pPr>
        <w:spacing w:after="0" w:line="360" w:lineRule="auto"/>
        <w:ind w:firstLine="709"/>
        <w:jc w:val="both"/>
        <w:rPr>
          <w:rFonts w:ascii="Times New Roman" w:hAnsi="Times New Roman" w:cs="Times New Roman"/>
          <w:sz w:val="28"/>
          <w:szCs w:val="28"/>
          <w:lang w:val="uk-UA"/>
        </w:rPr>
      </w:pPr>
      <w:r w:rsidRPr="00875086">
        <w:rPr>
          <w:rFonts w:ascii="Times New Roman" w:hAnsi="Times New Roman" w:cs="Times New Roman"/>
          <w:sz w:val="28"/>
          <w:szCs w:val="28"/>
          <w:lang w:val="uk-UA"/>
        </w:rPr>
        <w:t xml:space="preserve">Як альтернативу було обрано щебінь природних ресурсів Прикарпатського регіону, а саме, щебінь з щільних осадових порід генезису “інтрузивні” гірська порода “пісковик” ТДВ “НАДВІРНЯНСЬКИЙ КАР’ЄР КАРПАТИ”, розташований у селі Пасічна, Надвірнянського району, Івано-Франківської області. </w:t>
      </w:r>
    </w:p>
    <w:p w:rsidR="00875086" w:rsidRPr="00875086" w:rsidRDefault="00875086" w:rsidP="00B00A97">
      <w:pPr>
        <w:spacing w:after="0" w:line="360" w:lineRule="auto"/>
        <w:ind w:firstLine="709"/>
        <w:jc w:val="both"/>
        <w:rPr>
          <w:rFonts w:ascii="Times New Roman" w:hAnsi="Times New Roman" w:cs="Times New Roman"/>
          <w:sz w:val="28"/>
          <w:szCs w:val="28"/>
          <w:lang w:val="uk-UA"/>
        </w:rPr>
      </w:pPr>
      <w:r w:rsidRPr="00875086">
        <w:rPr>
          <w:rFonts w:ascii="Times New Roman" w:hAnsi="Times New Roman" w:cs="Times New Roman"/>
          <w:sz w:val="28"/>
          <w:szCs w:val="28"/>
          <w:lang w:val="uk-UA"/>
        </w:rPr>
        <w:lastRenderedPageBreak/>
        <w:t xml:space="preserve">У ролі дрібного заповнювача вибрано кварцовий пісок виробництва “КЛІЩІВНА-ПІСОК” ФІЛІЯ ТЗОВ “КОМПАНІЯ ХІМПРОМ” (Івано-Франківська обл., </w:t>
      </w:r>
      <w:proofErr w:type="spellStart"/>
      <w:r w:rsidRPr="00875086">
        <w:rPr>
          <w:rFonts w:ascii="Times New Roman" w:hAnsi="Times New Roman" w:cs="Times New Roman"/>
          <w:sz w:val="28"/>
          <w:szCs w:val="28"/>
          <w:lang w:val="uk-UA"/>
        </w:rPr>
        <w:t>Рогатинський</w:t>
      </w:r>
      <w:proofErr w:type="spellEnd"/>
      <w:r w:rsidRPr="00875086">
        <w:rPr>
          <w:rFonts w:ascii="Times New Roman" w:hAnsi="Times New Roman" w:cs="Times New Roman"/>
          <w:sz w:val="28"/>
          <w:szCs w:val="28"/>
          <w:lang w:val="uk-UA"/>
        </w:rPr>
        <w:t xml:space="preserve"> р-н., </w:t>
      </w:r>
      <w:proofErr w:type="spellStart"/>
      <w:r w:rsidRPr="00875086">
        <w:rPr>
          <w:rFonts w:ascii="Times New Roman" w:hAnsi="Times New Roman" w:cs="Times New Roman"/>
          <w:sz w:val="28"/>
          <w:szCs w:val="28"/>
          <w:lang w:val="uk-UA"/>
        </w:rPr>
        <w:t>с.Кліщівна</w:t>
      </w:r>
      <w:proofErr w:type="spellEnd"/>
      <w:r w:rsidRPr="00875086">
        <w:rPr>
          <w:rFonts w:ascii="Times New Roman" w:hAnsi="Times New Roman" w:cs="Times New Roman"/>
          <w:sz w:val="28"/>
          <w:szCs w:val="28"/>
          <w:lang w:val="uk-UA"/>
        </w:rPr>
        <w:t xml:space="preserve">). </w:t>
      </w:r>
    </w:p>
    <w:p w:rsidR="00875086" w:rsidRPr="00875086" w:rsidRDefault="00875086" w:rsidP="00B00A97">
      <w:pPr>
        <w:spacing w:after="0" w:line="360" w:lineRule="auto"/>
        <w:ind w:firstLine="709"/>
        <w:jc w:val="both"/>
        <w:rPr>
          <w:rFonts w:ascii="Times New Roman" w:hAnsi="Times New Roman" w:cs="Times New Roman"/>
          <w:b/>
          <w:sz w:val="28"/>
          <w:szCs w:val="28"/>
          <w:lang w:val="uk-UA"/>
        </w:rPr>
      </w:pPr>
      <w:r w:rsidRPr="00875086">
        <w:rPr>
          <w:rFonts w:ascii="Times New Roman" w:hAnsi="Times New Roman" w:cs="Times New Roman"/>
          <w:sz w:val="28"/>
          <w:szCs w:val="28"/>
          <w:lang w:val="uk-UA"/>
        </w:rPr>
        <w:t>Як мінеральний в’яжучий матеріал під час досліджень використовувався портландцемент ПЦ II/A-B-500P-H (CEM II/A-LL 42,5 R) виробництва ПрАТ «Івано-</w:t>
      </w:r>
      <w:proofErr w:type="spellStart"/>
      <w:r w:rsidRPr="00875086">
        <w:rPr>
          <w:rFonts w:ascii="Times New Roman" w:hAnsi="Times New Roman" w:cs="Times New Roman"/>
          <w:sz w:val="28"/>
          <w:szCs w:val="28"/>
          <w:lang w:val="uk-UA"/>
        </w:rPr>
        <w:t>Франківськцемент</w:t>
      </w:r>
      <w:proofErr w:type="spellEnd"/>
      <w:r w:rsidRPr="00875086">
        <w:rPr>
          <w:rFonts w:ascii="Times New Roman" w:hAnsi="Times New Roman" w:cs="Times New Roman"/>
          <w:sz w:val="28"/>
          <w:szCs w:val="28"/>
          <w:lang w:val="uk-UA"/>
        </w:rPr>
        <w:t>». Такий цемент</w:t>
      </w:r>
      <w:r w:rsidRPr="00875086">
        <w:rPr>
          <w:rFonts w:ascii="Times New Roman" w:hAnsi="Times New Roman" w:cs="Times New Roman"/>
          <w:b/>
          <w:sz w:val="28"/>
          <w:szCs w:val="28"/>
          <w:lang w:val="uk-UA"/>
        </w:rPr>
        <w:t xml:space="preserve"> </w:t>
      </w:r>
      <w:r w:rsidRPr="00875086">
        <w:rPr>
          <w:rFonts w:ascii="Times New Roman" w:hAnsi="Times New Roman" w:cs="Times New Roman"/>
          <w:sz w:val="28"/>
          <w:szCs w:val="28"/>
          <w:shd w:val="clear" w:color="auto" w:fill="FFFFFF"/>
          <w:lang w:val="uk-UA"/>
        </w:rPr>
        <w:t xml:space="preserve">використовується для виготовлення бетонів класу В30 і вище для всіх видів будівельних робіт. Характерними особливостями цієї марки цементу є підвищена стійкість до хімічної корозії та низьке тепловиділення під час монолітного бетонування. Завдяки вмісту специфічної пуцоланової добавки цей матеріал відрізняється від аналогів меншим  </w:t>
      </w:r>
      <w:proofErr w:type="spellStart"/>
      <w:r w:rsidRPr="00875086">
        <w:rPr>
          <w:rFonts w:ascii="Times New Roman" w:hAnsi="Times New Roman" w:cs="Times New Roman"/>
          <w:sz w:val="28"/>
          <w:szCs w:val="28"/>
          <w:shd w:val="clear" w:color="auto" w:fill="FFFFFF"/>
          <w:lang w:val="uk-UA"/>
        </w:rPr>
        <w:t>водовідділенням</w:t>
      </w:r>
      <w:proofErr w:type="spellEnd"/>
      <w:r w:rsidRPr="00875086">
        <w:rPr>
          <w:rFonts w:ascii="Times New Roman" w:hAnsi="Times New Roman" w:cs="Times New Roman"/>
          <w:sz w:val="28"/>
          <w:szCs w:val="28"/>
          <w:shd w:val="clear" w:color="auto" w:fill="FFFFFF"/>
          <w:lang w:val="uk-UA"/>
        </w:rPr>
        <w:t xml:space="preserve"> без застосування хімічних добавок. </w:t>
      </w:r>
    </w:p>
    <w:p w:rsidR="00875086" w:rsidRPr="00875086" w:rsidRDefault="00875086" w:rsidP="00B00A97">
      <w:pPr>
        <w:spacing w:after="0" w:line="360" w:lineRule="auto"/>
        <w:ind w:firstLine="709"/>
        <w:jc w:val="both"/>
        <w:rPr>
          <w:rFonts w:ascii="Times New Roman" w:hAnsi="Times New Roman" w:cs="Times New Roman"/>
          <w:sz w:val="28"/>
          <w:szCs w:val="28"/>
          <w:lang w:val="uk-UA"/>
        </w:rPr>
      </w:pPr>
      <w:r w:rsidRPr="00875086">
        <w:rPr>
          <w:rFonts w:ascii="Times New Roman" w:hAnsi="Times New Roman" w:cs="Times New Roman"/>
          <w:sz w:val="28"/>
          <w:szCs w:val="28"/>
          <w:lang w:val="uk-UA"/>
        </w:rPr>
        <w:t xml:space="preserve">Для проектування сумішей №2 та №4 (див. табл. 1) використовували </w:t>
      </w:r>
      <w:proofErr w:type="spellStart"/>
      <w:r w:rsidRPr="00875086">
        <w:rPr>
          <w:rFonts w:ascii="Times New Roman" w:hAnsi="Times New Roman" w:cs="Times New Roman"/>
          <w:sz w:val="28"/>
          <w:szCs w:val="28"/>
          <w:lang w:val="uk-UA"/>
        </w:rPr>
        <w:t>модифікуючу</w:t>
      </w:r>
      <w:proofErr w:type="spellEnd"/>
      <w:r w:rsidRPr="00875086">
        <w:rPr>
          <w:rFonts w:ascii="Times New Roman" w:hAnsi="Times New Roman" w:cs="Times New Roman"/>
          <w:sz w:val="28"/>
          <w:szCs w:val="28"/>
          <w:lang w:val="uk-UA"/>
        </w:rPr>
        <w:t xml:space="preserve"> добавку – полімерний модифікатор на основі </w:t>
      </w:r>
      <w:proofErr w:type="spellStart"/>
      <w:r w:rsidRPr="00875086">
        <w:rPr>
          <w:rFonts w:ascii="Times New Roman" w:hAnsi="Times New Roman" w:cs="Times New Roman"/>
          <w:sz w:val="28"/>
          <w:szCs w:val="28"/>
          <w:lang w:val="uk-UA"/>
        </w:rPr>
        <w:t>карбоксиловмісних</w:t>
      </w:r>
      <w:proofErr w:type="spellEnd"/>
      <w:r w:rsidRPr="00875086">
        <w:rPr>
          <w:rFonts w:ascii="Times New Roman" w:hAnsi="Times New Roman" w:cs="Times New Roman"/>
          <w:sz w:val="28"/>
          <w:szCs w:val="28"/>
          <w:lang w:val="uk-UA"/>
        </w:rPr>
        <w:t xml:space="preserve"> полімерів </w:t>
      </w:r>
      <w:proofErr w:type="spellStart"/>
      <w:r w:rsidRPr="00875086">
        <w:rPr>
          <w:rFonts w:ascii="Times New Roman" w:hAnsi="Times New Roman" w:cs="Times New Roman"/>
          <w:sz w:val="28"/>
          <w:szCs w:val="28"/>
          <w:lang w:val="uk-UA"/>
        </w:rPr>
        <w:t>Plastidor</w:t>
      </w:r>
      <w:proofErr w:type="spellEnd"/>
      <w:r w:rsidRPr="00875086">
        <w:rPr>
          <w:rFonts w:ascii="Times New Roman" w:hAnsi="Times New Roman" w:cs="Times New Roman"/>
          <w:sz w:val="28"/>
          <w:szCs w:val="28"/>
          <w:lang w:val="uk-UA"/>
        </w:rPr>
        <w:t xml:space="preserve"> 553 виробництва ТОВ «</w:t>
      </w:r>
      <w:proofErr w:type="spellStart"/>
      <w:r w:rsidRPr="00875086">
        <w:rPr>
          <w:rFonts w:ascii="Times New Roman" w:hAnsi="Times New Roman" w:cs="Times New Roman"/>
          <w:sz w:val="28"/>
          <w:szCs w:val="28"/>
          <w:lang w:val="uk-UA"/>
        </w:rPr>
        <w:t>Доронік</w:t>
      </w:r>
      <w:proofErr w:type="spellEnd"/>
      <w:r w:rsidRPr="00875086">
        <w:rPr>
          <w:rFonts w:ascii="Times New Roman" w:hAnsi="Times New Roman" w:cs="Times New Roman"/>
          <w:sz w:val="28"/>
          <w:szCs w:val="28"/>
          <w:lang w:val="uk-UA"/>
        </w:rPr>
        <w:t xml:space="preserve">-Україна» (Україна). Виробник постачає добавку у вигляді світло-коричневої рідини з густиною 1.09 т/м³ та з 30% концентрацією діючої речовини. При виготовленні бетону рекомендовано вводити цю добавку одночасно з водою </w:t>
      </w:r>
      <w:proofErr w:type="spellStart"/>
      <w:r w:rsidRPr="00875086">
        <w:rPr>
          <w:rFonts w:ascii="Times New Roman" w:hAnsi="Times New Roman" w:cs="Times New Roman"/>
          <w:sz w:val="28"/>
          <w:szCs w:val="28"/>
          <w:lang w:val="uk-UA"/>
        </w:rPr>
        <w:t>затворення</w:t>
      </w:r>
      <w:proofErr w:type="spellEnd"/>
      <w:r w:rsidRPr="00875086">
        <w:rPr>
          <w:rFonts w:ascii="Times New Roman" w:hAnsi="Times New Roman" w:cs="Times New Roman"/>
          <w:sz w:val="28"/>
          <w:szCs w:val="28"/>
          <w:lang w:val="uk-UA"/>
        </w:rPr>
        <w:t xml:space="preserve">, при цьому слід вкладатись в діапазон дозування 0.8% – 1.5% від маси цементу. Рекомендується для виготовлення товарного бетону, збірних виробів і конструкцій із важкого та дрібнозернистого бетону класів C8/10 і вище, виготовлення </w:t>
      </w:r>
      <w:proofErr w:type="spellStart"/>
      <w:r w:rsidRPr="00875086">
        <w:rPr>
          <w:rFonts w:ascii="Times New Roman" w:hAnsi="Times New Roman" w:cs="Times New Roman"/>
          <w:sz w:val="28"/>
          <w:szCs w:val="28"/>
          <w:lang w:val="uk-UA"/>
        </w:rPr>
        <w:t>самоущільнючих</w:t>
      </w:r>
      <w:proofErr w:type="spellEnd"/>
      <w:r w:rsidRPr="00875086">
        <w:rPr>
          <w:rFonts w:ascii="Times New Roman" w:hAnsi="Times New Roman" w:cs="Times New Roman"/>
          <w:sz w:val="28"/>
          <w:szCs w:val="28"/>
          <w:lang w:val="uk-UA"/>
        </w:rPr>
        <w:t xml:space="preserve"> бетонних сумішей SF2, SF3, зведення конструкцій монолітних споруд із підвищеним ступенем армування та складною конфігурацією тощо.</w:t>
      </w:r>
    </w:p>
    <w:p w:rsidR="00875086" w:rsidRDefault="00875086" w:rsidP="00B00A97">
      <w:pPr>
        <w:spacing w:after="0" w:line="360" w:lineRule="auto"/>
        <w:ind w:firstLine="709"/>
        <w:jc w:val="both"/>
        <w:rPr>
          <w:rFonts w:ascii="Times New Roman" w:hAnsi="Times New Roman" w:cs="Times New Roman"/>
          <w:sz w:val="28"/>
          <w:szCs w:val="28"/>
          <w:lang w:val="uk-UA"/>
        </w:rPr>
      </w:pPr>
      <w:r w:rsidRPr="00875086">
        <w:rPr>
          <w:rFonts w:ascii="Times New Roman" w:hAnsi="Times New Roman" w:cs="Times New Roman"/>
          <w:sz w:val="28"/>
          <w:szCs w:val="28"/>
          <w:lang w:val="uk-UA"/>
        </w:rPr>
        <w:t xml:space="preserve">Для одержання високоміцних класів бетонів одним з ключових факторів для забезпечення щільності упаковки </w:t>
      </w:r>
      <w:proofErr w:type="spellStart"/>
      <w:r w:rsidRPr="00875086">
        <w:rPr>
          <w:rFonts w:ascii="Times New Roman" w:hAnsi="Times New Roman" w:cs="Times New Roman"/>
          <w:sz w:val="28"/>
          <w:szCs w:val="28"/>
          <w:lang w:val="uk-UA"/>
        </w:rPr>
        <w:t>зерен</w:t>
      </w:r>
      <w:proofErr w:type="spellEnd"/>
      <w:r w:rsidRPr="00875086">
        <w:rPr>
          <w:rFonts w:ascii="Times New Roman" w:hAnsi="Times New Roman" w:cs="Times New Roman"/>
          <w:sz w:val="28"/>
          <w:szCs w:val="28"/>
          <w:lang w:val="uk-UA"/>
        </w:rPr>
        <w:t xml:space="preserve"> є належний гранулометричний склад компонентів. Для отримання кривих гранулометричних складів (рис. 1 – рис. 3) досліджували описані вище </w:t>
      </w:r>
      <w:proofErr w:type="spellStart"/>
      <w:r w:rsidRPr="00875086">
        <w:rPr>
          <w:rFonts w:ascii="Times New Roman" w:hAnsi="Times New Roman" w:cs="Times New Roman"/>
          <w:sz w:val="28"/>
          <w:szCs w:val="28"/>
          <w:lang w:val="uk-UA"/>
        </w:rPr>
        <w:t>поліфракційні</w:t>
      </w:r>
      <w:proofErr w:type="spellEnd"/>
      <w:r w:rsidRPr="00875086">
        <w:rPr>
          <w:rFonts w:ascii="Times New Roman" w:hAnsi="Times New Roman" w:cs="Times New Roman"/>
          <w:sz w:val="28"/>
          <w:szCs w:val="28"/>
          <w:lang w:val="uk-UA"/>
        </w:rPr>
        <w:t xml:space="preserve"> заповнювачі (щебінь гранітний фракцій 5–20 мм, щебінь гірської породи (пісковик) фракцій 5–20 мм, </w:t>
      </w:r>
      <w:r w:rsidRPr="00875086">
        <w:rPr>
          <w:rFonts w:ascii="Times New Roman" w:hAnsi="Times New Roman" w:cs="Times New Roman"/>
          <w:sz w:val="28"/>
          <w:szCs w:val="28"/>
          <w:lang w:val="uk-UA"/>
        </w:rPr>
        <w:lastRenderedPageBreak/>
        <w:t xml:space="preserve">пісок фракції 0.125–2.0 мм). Важливо оцінити в якій області перебуває гранулометрична крива заповнювачів. Зерновий склад заповнювачів визначали методом сухого просіювання крізь стандартний набір сит (відповідно до EN 933-1:2012, IDT). Аналіз отриманих </w:t>
      </w:r>
      <w:proofErr w:type="spellStart"/>
      <w:r w:rsidRPr="00875086">
        <w:rPr>
          <w:rFonts w:ascii="Times New Roman" w:hAnsi="Times New Roman" w:cs="Times New Roman"/>
          <w:sz w:val="28"/>
          <w:szCs w:val="28"/>
          <w:lang w:val="uk-UA"/>
        </w:rPr>
        <w:t>залежностей</w:t>
      </w:r>
      <w:proofErr w:type="spellEnd"/>
      <w:r w:rsidRPr="00875086">
        <w:rPr>
          <w:rFonts w:ascii="Times New Roman" w:hAnsi="Times New Roman" w:cs="Times New Roman"/>
          <w:sz w:val="28"/>
          <w:szCs w:val="28"/>
          <w:lang w:val="uk-UA"/>
        </w:rPr>
        <w:t xml:space="preserve"> рис. 1 – рис. 3 вказує на те, що гранулометричні криві заповнювачів знаходяться в областях допустимих складів, які гарантують належну консистенцію та </w:t>
      </w:r>
      <w:proofErr w:type="spellStart"/>
      <w:r w:rsidRPr="00875086">
        <w:rPr>
          <w:rFonts w:ascii="Times New Roman" w:hAnsi="Times New Roman" w:cs="Times New Roman"/>
          <w:sz w:val="28"/>
          <w:szCs w:val="28"/>
          <w:lang w:val="uk-UA"/>
        </w:rPr>
        <w:t>легковкладальність</w:t>
      </w:r>
      <w:proofErr w:type="spellEnd"/>
      <w:r w:rsidRPr="00875086">
        <w:rPr>
          <w:rFonts w:ascii="Times New Roman" w:hAnsi="Times New Roman" w:cs="Times New Roman"/>
          <w:sz w:val="28"/>
          <w:szCs w:val="28"/>
          <w:lang w:val="uk-UA"/>
        </w:rPr>
        <w:t xml:space="preserve"> бетонної суміші за мінімальної кількості води, цементу та вмісту повітря. Значення інших фізичних властивостей заповнювачів, а також нормативні документи згідно з якими вони визначались, подано в таблиці 2.</w:t>
      </w:r>
    </w:p>
    <w:p w:rsidR="0062001A" w:rsidRPr="00875086" w:rsidRDefault="002F73B6" w:rsidP="00744509">
      <w:pPr>
        <w:spacing w:after="0" w:line="360" w:lineRule="auto"/>
        <w:ind w:firstLine="425"/>
        <w:jc w:val="both"/>
        <w:rPr>
          <w:rFonts w:ascii="Times New Roman" w:hAnsi="Times New Roman" w:cs="Times New Roman"/>
          <w:sz w:val="28"/>
          <w:szCs w:val="28"/>
          <w:lang w:val="uk-UA"/>
        </w:rPr>
      </w:pPr>
      <w:r w:rsidRPr="003D7492">
        <w:rPr>
          <w:noProof/>
          <w:lang w:val="uk-UA" w:eastAsia="uk-UA"/>
        </w:rPr>
        <w:drawing>
          <wp:anchor distT="0" distB="0" distL="114300" distR="114300" simplePos="0" relativeHeight="251645952" behindDoc="1" locked="0" layoutInCell="1" allowOverlap="1" wp14:anchorId="03B4CFC0" wp14:editId="4A92AC73">
            <wp:simplePos x="0" y="0"/>
            <wp:positionH relativeFrom="column">
              <wp:posOffset>140011</wp:posOffset>
            </wp:positionH>
            <wp:positionV relativeFrom="paragraph">
              <wp:posOffset>469373</wp:posOffset>
            </wp:positionV>
            <wp:extent cx="5584825" cy="3608070"/>
            <wp:effectExtent l="0" t="0" r="0" b="0"/>
            <wp:wrapTopAndBottom/>
            <wp:docPr id="4" name="Диаграмма 4">
              <a:extLst xmlns:a="http://schemas.openxmlformats.org/drawingml/2006/main">
                <a:ext uri="{FF2B5EF4-FFF2-40B4-BE49-F238E27FC236}">
                  <a16:creationId xmlns:a16="http://schemas.microsoft.com/office/drawing/2014/main" id="{2813928E-9FAA-4099-8B1F-D1CE436F64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margin">
              <wp14:pctWidth>0</wp14:pctWidth>
            </wp14:sizeRelH>
            <wp14:sizeRelV relativeFrom="margin">
              <wp14:pctHeight>0</wp14:pctHeight>
            </wp14:sizeRelV>
          </wp:anchor>
        </w:drawing>
      </w:r>
    </w:p>
    <w:p w:rsidR="00875086" w:rsidRPr="00875086" w:rsidRDefault="00875086" w:rsidP="002F73B6">
      <w:pPr>
        <w:spacing w:after="0" w:line="360" w:lineRule="auto"/>
        <w:jc w:val="center"/>
        <w:rPr>
          <w:rFonts w:ascii="Times New Roman" w:hAnsi="Times New Roman" w:cs="Times New Roman"/>
          <w:sz w:val="28"/>
          <w:szCs w:val="28"/>
          <w:lang w:val="uk-UA"/>
        </w:rPr>
      </w:pPr>
      <w:r w:rsidRPr="00875086">
        <w:rPr>
          <w:rFonts w:ascii="Times New Roman" w:hAnsi="Times New Roman" w:cs="Times New Roman"/>
          <w:sz w:val="28"/>
          <w:szCs w:val="28"/>
          <w:lang w:val="uk-UA"/>
        </w:rPr>
        <w:t xml:space="preserve">Рис. 1. Гранулометричний склад гранітного </w:t>
      </w:r>
      <w:proofErr w:type="spellStart"/>
      <w:r w:rsidRPr="00875086">
        <w:rPr>
          <w:rFonts w:ascii="Times New Roman" w:hAnsi="Times New Roman" w:cs="Times New Roman"/>
          <w:sz w:val="28"/>
          <w:szCs w:val="28"/>
          <w:lang w:val="uk-UA"/>
        </w:rPr>
        <w:t>щебеню</w:t>
      </w:r>
      <w:proofErr w:type="spellEnd"/>
    </w:p>
    <w:p w:rsidR="00603B07" w:rsidRPr="00875086" w:rsidRDefault="002F73B6" w:rsidP="002F73B6">
      <w:pPr>
        <w:spacing w:after="0" w:line="360" w:lineRule="auto"/>
        <w:jc w:val="center"/>
        <w:rPr>
          <w:rFonts w:ascii="Times New Roman" w:hAnsi="Times New Roman" w:cs="Times New Roman"/>
          <w:sz w:val="28"/>
          <w:szCs w:val="28"/>
          <w:lang w:val="uk-UA"/>
        </w:rPr>
      </w:pPr>
      <w:r>
        <w:rPr>
          <w:noProof/>
          <w:lang w:val="uk-UA" w:eastAsia="uk-UA"/>
        </w:rPr>
        <w:lastRenderedPageBreak/>
        <w:drawing>
          <wp:anchor distT="0" distB="0" distL="114300" distR="114300" simplePos="0" relativeHeight="251648000" behindDoc="1" locked="0" layoutInCell="1" allowOverlap="1" wp14:anchorId="77EE9E5A" wp14:editId="183DD616">
            <wp:simplePos x="0" y="0"/>
            <wp:positionH relativeFrom="column">
              <wp:posOffset>303530</wp:posOffset>
            </wp:positionH>
            <wp:positionV relativeFrom="paragraph">
              <wp:posOffset>3756900</wp:posOffset>
            </wp:positionV>
            <wp:extent cx="5609590" cy="4435475"/>
            <wp:effectExtent l="0" t="0" r="0" b="0"/>
            <wp:wrapTopAndBottom/>
            <wp:docPr id="1" name="Диаграмма 1">
              <a:extLst xmlns:a="http://schemas.openxmlformats.org/drawingml/2006/main">
                <a:ext uri="{FF2B5EF4-FFF2-40B4-BE49-F238E27FC236}">
                  <a16:creationId xmlns:a16="http://schemas.microsoft.com/office/drawing/2014/main" id="{BA0190ED-5552-41DD-B7BC-E6F395699A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margin">
              <wp14:pctWidth>0</wp14:pctWidth>
            </wp14:sizeRelH>
            <wp14:sizeRelV relativeFrom="margin">
              <wp14:pctHeight>0</wp14:pctHeight>
            </wp14:sizeRelV>
          </wp:anchor>
        </w:drawing>
      </w:r>
      <w:r>
        <w:rPr>
          <w:noProof/>
          <w:lang w:val="uk-UA" w:eastAsia="uk-UA"/>
        </w:rPr>
        <w:drawing>
          <wp:anchor distT="0" distB="0" distL="114300" distR="114300" simplePos="0" relativeHeight="251646976" behindDoc="1" locked="0" layoutInCell="1" allowOverlap="1" wp14:anchorId="174AD958" wp14:editId="2D80C628">
            <wp:simplePos x="0" y="0"/>
            <wp:positionH relativeFrom="column">
              <wp:posOffset>337185</wp:posOffset>
            </wp:positionH>
            <wp:positionV relativeFrom="paragraph">
              <wp:posOffset>-148507</wp:posOffset>
            </wp:positionV>
            <wp:extent cx="5498465" cy="3545840"/>
            <wp:effectExtent l="0" t="0" r="0" b="0"/>
            <wp:wrapTopAndBottom/>
            <wp:docPr id="6" name="Диаграмма 6">
              <a:extLst xmlns:a="http://schemas.openxmlformats.org/drawingml/2006/main">
                <a:ext uri="{FF2B5EF4-FFF2-40B4-BE49-F238E27FC236}">
                  <a16:creationId xmlns:a16="http://schemas.microsoft.com/office/drawing/2014/main" id="{2813928E-9FAA-4099-8B1F-D1CE436F64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r w:rsidR="00875086" w:rsidRPr="00875086">
        <w:rPr>
          <w:rFonts w:ascii="Times New Roman" w:hAnsi="Times New Roman" w:cs="Times New Roman"/>
          <w:sz w:val="28"/>
          <w:szCs w:val="28"/>
          <w:lang w:val="uk-UA"/>
        </w:rPr>
        <w:t xml:space="preserve">Рис. 2. Гранулометричний склад </w:t>
      </w:r>
      <w:proofErr w:type="spellStart"/>
      <w:r w:rsidR="00875086" w:rsidRPr="00875086">
        <w:rPr>
          <w:rFonts w:ascii="Times New Roman" w:hAnsi="Times New Roman" w:cs="Times New Roman"/>
          <w:sz w:val="28"/>
          <w:szCs w:val="28"/>
          <w:lang w:val="uk-UA"/>
        </w:rPr>
        <w:t>щебеню</w:t>
      </w:r>
      <w:proofErr w:type="spellEnd"/>
      <w:r w:rsidR="00875086" w:rsidRPr="00875086">
        <w:rPr>
          <w:rFonts w:ascii="Times New Roman" w:hAnsi="Times New Roman" w:cs="Times New Roman"/>
          <w:sz w:val="28"/>
          <w:szCs w:val="28"/>
          <w:lang w:val="uk-UA"/>
        </w:rPr>
        <w:t xml:space="preserve"> гірської породи (піс</w:t>
      </w:r>
      <w:r>
        <w:rPr>
          <w:rFonts w:ascii="Times New Roman" w:hAnsi="Times New Roman" w:cs="Times New Roman"/>
          <w:sz w:val="28"/>
          <w:szCs w:val="28"/>
          <w:lang w:val="uk-UA"/>
        </w:rPr>
        <w:t>ковик)</w:t>
      </w:r>
    </w:p>
    <w:p w:rsidR="00603B07" w:rsidRPr="00875086" w:rsidRDefault="00875086" w:rsidP="00744509">
      <w:pPr>
        <w:tabs>
          <w:tab w:val="left" w:pos="5538"/>
        </w:tabs>
        <w:spacing w:after="0" w:line="360" w:lineRule="auto"/>
        <w:jc w:val="center"/>
        <w:rPr>
          <w:rFonts w:ascii="Times New Roman" w:hAnsi="Times New Roman" w:cs="Times New Roman"/>
          <w:sz w:val="28"/>
          <w:szCs w:val="28"/>
          <w:lang w:val="uk-UA"/>
        </w:rPr>
      </w:pPr>
      <w:r w:rsidRPr="00875086">
        <w:rPr>
          <w:rFonts w:ascii="Times New Roman" w:hAnsi="Times New Roman" w:cs="Times New Roman"/>
          <w:sz w:val="28"/>
          <w:szCs w:val="28"/>
          <w:lang w:val="uk-UA"/>
        </w:rPr>
        <w:t>Рис. 3. Гранулометричний склад піску (“КЛІЩІВНА-ПІСОК”)</w:t>
      </w:r>
    </w:p>
    <w:p w:rsidR="00875086" w:rsidRPr="00875086" w:rsidRDefault="00875086" w:rsidP="00744509">
      <w:pPr>
        <w:spacing w:after="0" w:line="360" w:lineRule="auto"/>
        <w:ind w:firstLine="425"/>
        <w:jc w:val="right"/>
        <w:rPr>
          <w:rFonts w:ascii="Times New Roman" w:hAnsi="Times New Roman" w:cs="Times New Roman"/>
          <w:sz w:val="28"/>
          <w:szCs w:val="28"/>
          <w:lang w:val="uk-UA"/>
        </w:rPr>
      </w:pPr>
      <w:r w:rsidRPr="00875086">
        <w:rPr>
          <w:rFonts w:ascii="Times New Roman" w:hAnsi="Times New Roman" w:cs="Times New Roman"/>
          <w:sz w:val="28"/>
          <w:szCs w:val="28"/>
          <w:lang w:val="uk-UA"/>
        </w:rPr>
        <w:lastRenderedPageBreak/>
        <w:t xml:space="preserve"> Таблиця 2</w:t>
      </w:r>
    </w:p>
    <w:p w:rsidR="00875086" w:rsidRPr="00875086" w:rsidRDefault="00875086" w:rsidP="00744509">
      <w:pPr>
        <w:spacing w:after="0" w:line="360" w:lineRule="auto"/>
        <w:jc w:val="center"/>
        <w:rPr>
          <w:rFonts w:ascii="Times New Roman" w:hAnsi="Times New Roman" w:cs="Times New Roman"/>
          <w:sz w:val="28"/>
          <w:szCs w:val="28"/>
          <w:lang w:val="uk-UA"/>
        </w:rPr>
      </w:pPr>
      <w:r w:rsidRPr="00875086">
        <w:rPr>
          <w:rFonts w:ascii="Times New Roman" w:hAnsi="Times New Roman" w:cs="Times New Roman"/>
          <w:sz w:val="28"/>
          <w:szCs w:val="28"/>
          <w:lang w:val="uk-UA"/>
        </w:rPr>
        <w:t>Фізичні властивості заповнювачів</w:t>
      </w:r>
    </w:p>
    <w:tbl>
      <w:tblPr>
        <w:tblStyle w:val="af9"/>
        <w:tblW w:w="9667" w:type="dxa"/>
        <w:tblLayout w:type="fixed"/>
        <w:tblCellMar>
          <w:left w:w="28" w:type="dxa"/>
          <w:right w:w="28" w:type="dxa"/>
        </w:tblCellMar>
        <w:tblLook w:val="04A0" w:firstRow="1" w:lastRow="0" w:firstColumn="1" w:lastColumn="0" w:noHBand="0" w:noVBand="1"/>
      </w:tblPr>
      <w:tblGrid>
        <w:gridCol w:w="2343"/>
        <w:gridCol w:w="1254"/>
        <w:gridCol w:w="1255"/>
        <w:gridCol w:w="1463"/>
        <w:gridCol w:w="3352"/>
      </w:tblGrid>
      <w:tr w:rsidR="00875086" w:rsidRPr="00130A41" w:rsidTr="00D5273C">
        <w:trPr>
          <w:trHeight w:val="1151"/>
        </w:trPr>
        <w:tc>
          <w:tcPr>
            <w:tcW w:w="2343" w:type="dxa"/>
            <w:shd w:val="clear" w:color="auto" w:fill="E8E8E8" w:themeFill="background2"/>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spacing w:val="-1"/>
                <w:sz w:val="28"/>
                <w:szCs w:val="28"/>
                <w:lang w:val="uk-UA"/>
              </w:rPr>
              <w:t xml:space="preserve">Назва показника, що визначається </w:t>
            </w:r>
          </w:p>
          <w:p w:rsidR="00875086" w:rsidRPr="002C0981" w:rsidRDefault="00875086" w:rsidP="00744509">
            <w:pPr>
              <w:spacing w:line="360" w:lineRule="auto"/>
              <w:jc w:val="center"/>
              <w:rPr>
                <w:rFonts w:ascii="Times New Roman" w:hAnsi="Times New Roman" w:cs="Times New Roman"/>
                <w:sz w:val="28"/>
                <w:szCs w:val="28"/>
                <w:lang w:val="uk-UA"/>
              </w:rPr>
            </w:pPr>
          </w:p>
        </w:tc>
        <w:tc>
          <w:tcPr>
            <w:tcW w:w="1254" w:type="dxa"/>
            <w:shd w:val="clear" w:color="auto" w:fill="E8E8E8" w:themeFill="background2"/>
          </w:tcPr>
          <w:p w:rsidR="00875086" w:rsidRPr="002C0981" w:rsidRDefault="00875086" w:rsidP="00744509">
            <w:pPr>
              <w:pStyle w:val="TableParagraph"/>
              <w:spacing w:line="360" w:lineRule="auto"/>
              <w:jc w:val="center"/>
              <w:rPr>
                <w:sz w:val="28"/>
                <w:szCs w:val="28"/>
              </w:rPr>
            </w:pPr>
            <w:r w:rsidRPr="002C0981">
              <w:rPr>
                <w:noProof/>
                <w:position w:val="-2"/>
                <w:sz w:val="28"/>
                <w:szCs w:val="28"/>
                <w:lang w:eastAsia="uk-UA"/>
              </w:rPr>
              <w:t>Одиниці виміру</w:t>
            </w:r>
          </w:p>
        </w:tc>
        <w:tc>
          <w:tcPr>
            <w:tcW w:w="1255" w:type="dxa"/>
            <w:shd w:val="clear" w:color="auto" w:fill="E8E8E8" w:themeFill="background2"/>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Вимоги НД</w:t>
            </w:r>
          </w:p>
        </w:tc>
        <w:tc>
          <w:tcPr>
            <w:tcW w:w="1463" w:type="dxa"/>
            <w:shd w:val="clear" w:color="auto" w:fill="E8E8E8" w:themeFill="background2"/>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noProof/>
                <w:position w:val="-2"/>
                <w:sz w:val="28"/>
                <w:szCs w:val="28"/>
                <w:lang w:val="uk-UA" w:eastAsia="uk-UA"/>
              </w:rPr>
              <w:t>Отримане значення</w:t>
            </w:r>
          </w:p>
        </w:tc>
        <w:tc>
          <w:tcPr>
            <w:tcW w:w="3349" w:type="dxa"/>
            <w:shd w:val="clear" w:color="auto" w:fill="E8E8E8" w:themeFill="background2"/>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noProof/>
                <w:position w:val="-2"/>
                <w:sz w:val="28"/>
                <w:szCs w:val="28"/>
                <w:lang w:val="uk-UA" w:eastAsia="uk-UA"/>
              </w:rPr>
              <w:t>Нормативний документ на методи випробувань</w:t>
            </w:r>
          </w:p>
        </w:tc>
      </w:tr>
      <w:tr w:rsidR="00875086" w:rsidRPr="00130A41" w:rsidTr="0062001A">
        <w:trPr>
          <w:trHeight w:val="604"/>
        </w:trPr>
        <w:tc>
          <w:tcPr>
            <w:tcW w:w="9667" w:type="dxa"/>
            <w:gridSpan w:val="5"/>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Гранітний щебінь ТОВ “КОЩІЇВСЬКИЙ ГРАНІТНИЙ КАР’ЄР”</w:t>
            </w:r>
          </w:p>
        </w:tc>
      </w:tr>
      <w:tr w:rsidR="00875086" w:rsidRPr="002C0981" w:rsidTr="00A459FA">
        <w:trPr>
          <w:trHeight w:val="1052"/>
        </w:trPr>
        <w:tc>
          <w:tcPr>
            <w:tcW w:w="2343" w:type="dxa"/>
          </w:tcPr>
          <w:p w:rsidR="00875086" w:rsidRPr="002C0981" w:rsidRDefault="00875086" w:rsidP="00744509">
            <w:pPr>
              <w:pStyle w:val="TableParagraph"/>
              <w:spacing w:line="360" w:lineRule="auto"/>
              <w:jc w:val="center"/>
              <w:rPr>
                <w:sz w:val="28"/>
                <w:szCs w:val="28"/>
              </w:rPr>
            </w:pPr>
            <w:r w:rsidRPr="002C0981">
              <w:rPr>
                <w:sz w:val="28"/>
                <w:szCs w:val="28"/>
              </w:rPr>
              <w:t>Насипна густина</w:t>
            </w:r>
          </w:p>
          <w:p w:rsidR="00875086" w:rsidRPr="002C0981" w:rsidRDefault="00875086" w:rsidP="00744509">
            <w:pPr>
              <w:pStyle w:val="TableParagraph"/>
              <w:spacing w:line="360" w:lineRule="auto"/>
              <w:jc w:val="center"/>
              <w:rPr>
                <w:sz w:val="28"/>
                <w:szCs w:val="28"/>
              </w:rPr>
            </w:pPr>
          </w:p>
        </w:tc>
        <w:tc>
          <w:tcPr>
            <w:tcW w:w="1254" w:type="dxa"/>
            <w:vAlign w:val="center"/>
          </w:tcPr>
          <w:p w:rsidR="00875086" w:rsidRPr="002C0981" w:rsidRDefault="00875086" w:rsidP="00744509">
            <w:pPr>
              <w:pStyle w:val="TableParagraph"/>
              <w:spacing w:line="360" w:lineRule="auto"/>
              <w:jc w:val="center"/>
              <w:rPr>
                <w:sz w:val="28"/>
                <w:szCs w:val="28"/>
                <w:vertAlign w:val="superscript"/>
              </w:rPr>
            </w:pPr>
            <w:r w:rsidRPr="002C0981">
              <w:rPr>
                <w:sz w:val="28"/>
                <w:szCs w:val="28"/>
              </w:rPr>
              <w:t>кг/м</w:t>
            </w:r>
            <w:r w:rsidRPr="002C0981">
              <w:rPr>
                <w:sz w:val="28"/>
                <w:szCs w:val="28"/>
                <w:vertAlign w:val="superscript"/>
              </w:rPr>
              <w:t>3</w:t>
            </w:r>
          </w:p>
          <w:p w:rsidR="00875086" w:rsidRPr="002C0981" w:rsidRDefault="00875086" w:rsidP="00744509">
            <w:pPr>
              <w:pStyle w:val="TableParagraph"/>
              <w:spacing w:line="360" w:lineRule="auto"/>
              <w:jc w:val="center"/>
              <w:rPr>
                <w:sz w:val="28"/>
                <w:szCs w:val="28"/>
              </w:rPr>
            </w:pPr>
            <w:r w:rsidRPr="002C0981">
              <w:rPr>
                <w:sz w:val="28"/>
                <w:szCs w:val="28"/>
              </w:rPr>
              <w:t xml:space="preserve"> </w:t>
            </w:r>
          </w:p>
        </w:tc>
        <w:tc>
          <w:tcPr>
            <w:tcW w:w="1255" w:type="dxa"/>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w:t>
            </w:r>
          </w:p>
        </w:tc>
        <w:tc>
          <w:tcPr>
            <w:tcW w:w="1463" w:type="dxa"/>
          </w:tcPr>
          <w:p w:rsidR="00875086" w:rsidRPr="002C0981" w:rsidRDefault="00875086" w:rsidP="00744509">
            <w:pPr>
              <w:pStyle w:val="a0"/>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1452</w:t>
            </w:r>
          </w:p>
          <w:p w:rsidR="00875086" w:rsidRPr="002C0981" w:rsidRDefault="00875086" w:rsidP="00744509">
            <w:pPr>
              <w:spacing w:line="360" w:lineRule="auto"/>
              <w:jc w:val="center"/>
              <w:rPr>
                <w:rFonts w:ascii="Times New Roman" w:hAnsi="Times New Roman" w:cs="Times New Roman"/>
                <w:sz w:val="28"/>
                <w:szCs w:val="28"/>
                <w:lang w:val="uk-UA"/>
              </w:rPr>
            </w:pPr>
          </w:p>
        </w:tc>
        <w:tc>
          <w:tcPr>
            <w:tcW w:w="3349" w:type="dxa"/>
            <w:vAlign w:val="center"/>
          </w:tcPr>
          <w:p w:rsidR="00875086" w:rsidRPr="002C0981" w:rsidRDefault="00875086" w:rsidP="00744509">
            <w:pPr>
              <w:spacing w:line="360" w:lineRule="auto"/>
              <w:jc w:val="center"/>
              <w:rPr>
                <w:rFonts w:ascii="Times New Roman" w:hAnsi="Times New Roman" w:cs="Times New Roman"/>
                <w:spacing w:val="-2"/>
                <w:sz w:val="28"/>
                <w:szCs w:val="28"/>
                <w:lang w:val="uk-UA"/>
              </w:rPr>
            </w:pPr>
            <w:r w:rsidRPr="002C0981">
              <w:rPr>
                <w:rFonts w:ascii="Times New Roman" w:hAnsi="Times New Roman" w:cs="Times New Roman"/>
                <w:spacing w:val="-2"/>
                <w:sz w:val="28"/>
                <w:szCs w:val="28"/>
                <w:lang w:val="uk-UA"/>
              </w:rPr>
              <w:t>ДСТУ Б B.2.7-32-95 п.4.17</w:t>
            </w:r>
          </w:p>
        </w:tc>
      </w:tr>
      <w:tr w:rsidR="00875086" w:rsidRPr="00130A41" w:rsidTr="0062001A">
        <w:trPr>
          <w:trHeight w:val="944"/>
        </w:trPr>
        <w:tc>
          <w:tcPr>
            <w:tcW w:w="2343" w:type="dxa"/>
          </w:tcPr>
          <w:p w:rsidR="00875086" w:rsidRPr="002C0981" w:rsidRDefault="00875086" w:rsidP="00744509">
            <w:pPr>
              <w:pStyle w:val="TableParagraph"/>
              <w:spacing w:line="360" w:lineRule="auto"/>
              <w:jc w:val="center"/>
              <w:rPr>
                <w:sz w:val="28"/>
                <w:szCs w:val="28"/>
              </w:rPr>
            </w:pPr>
            <w:r w:rsidRPr="002C0981">
              <w:rPr>
                <w:sz w:val="28"/>
                <w:szCs w:val="28"/>
              </w:rPr>
              <w:t xml:space="preserve">Марка за </w:t>
            </w:r>
            <w:proofErr w:type="spellStart"/>
            <w:r w:rsidRPr="002C0981">
              <w:rPr>
                <w:sz w:val="28"/>
                <w:szCs w:val="28"/>
              </w:rPr>
              <w:t>дробильністю</w:t>
            </w:r>
            <w:proofErr w:type="spellEnd"/>
          </w:p>
        </w:tc>
        <w:tc>
          <w:tcPr>
            <w:tcW w:w="1254" w:type="dxa"/>
            <w:vAlign w:val="center"/>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w:t>
            </w:r>
          </w:p>
        </w:tc>
        <w:tc>
          <w:tcPr>
            <w:tcW w:w="1255" w:type="dxa"/>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20-9</w:t>
            </w:r>
          </w:p>
          <w:p w:rsidR="00875086" w:rsidRPr="002C0981" w:rsidRDefault="00875086" w:rsidP="00744509">
            <w:pPr>
              <w:spacing w:line="360" w:lineRule="auto"/>
              <w:jc w:val="center"/>
              <w:rPr>
                <w:rFonts w:ascii="Times New Roman" w:hAnsi="Times New Roman" w:cs="Times New Roman"/>
                <w:sz w:val="28"/>
                <w:szCs w:val="28"/>
                <w:lang w:val="uk-UA"/>
              </w:rPr>
            </w:pPr>
          </w:p>
        </w:tc>
        <w:tc>
          <w:tcPr>
            <w:tcW w:w="1463" w:type="dxa"/>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10,6</w:t>
            </w:r>
          </w:p>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(1400)</w:t>
            </w:r>
          </w:p>
        </w:tc>
        <w:tc>
          <w:tcPr>
            <w:tcW w:w="3349" w:type="dxa"/>
            <w:vAlign w:val="center"/>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 xml:space="preserve">ДСТУ Б B.2.7-32-95 п.4.8 </w:t>
            </w:r>
            <w:r w:rsidRPr="002C0981">
              <w:rPr>
                <w:rFonts w:ascii="Times New Roman" w:hAnsi="Times New Roman" w:cs="Times New Roman"/>
                <w:spacing w:val="-2"/>
                <w:sz w:val="28"/>
                <w:szCs w:val="28"/>
                <w:lang w:val="uk-UA"/>
              </w:rPr>
              <w:t>ДСТУ Б В.2.7-75-98 п.4.3</w:t>
            </w:r>
          </w:p>
        </w:tc>
      </w:tr>
      <w:tr w:rsidR="00875086" w:rsidRPr="00130A41" w:rsidTr="0062001A">
        <w:trPr>
          <w:trHeight w:val="604"/>
        </w:trPr>
        <w:tc>
          <w:tcPr>
            <w:tcW w:w="9667" w:type="dxa"/>
            <w:gridSpan w:val="5"/>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Пісковик щебінь ТДВ “НАДВІРНЯНСЬКИЙ КАР’ЄР КАРПАТИ”</w:t>
            </w:r>
          </w:p>
        </w:tc>
      </w:tr>
      <w:tr w:rsidR="00875086" w:rsidRPr="002C0981" w:rsidTr="00A459FA">
        <w:trPr>
          <w:trHeight w:val="966"/>
        </w:trPr>
        <w:tc>
          <w:tcPr>
            <w:tcW w:w="2343" w:type="dxa"/>
          </w:tcPr>
          <w:p w:rsidR="00875086" w:rsidRPr="002C0981" w:rsidRDefault="00875086" w:rsidP="00744509">
            <w:pPr>
              <w:pStyle w:val="TableParagraph"/>
              <w:spacing w:line="360" w:lineRule="auto"/>
              <w:jc w:val="center"/>
              <w:rPr>
                <w:sz w:val="28"/>
                <w:szCs w:val="28"/>
              </w:rPr>
            </w:pPr>
            <w:r w:rsidRPr="002C0981">
              <w:rPr>
                <w:sz w:val="28"/>
                <w:szCs w:val="28"/>
              </w:rPr>
              <w:t>Насипна густина</w:t>
            </w:r>
          </w:p>
          <w:p w:rsidR="00875086" w:rsidRPr="002C0981" w:rsidRDefault="00875086" w:rsidP="00744509">
            <w:pPr>
              <w:pStyle w:val="TableParagraph"/>
              <w:spacing w:line="360" w:lineRule="auto"/>
              <w:jc w:val="center"/>
              <w:rPr>
                <w:sz w:val="28"/>
                <w:szCs w:val="28"/>
              </w:rPr>
            </w:pPr>
          </w:p>
        </w:tc>
        <w:tc>
          <w:tcPr>
            <w:tcW w:w="1254" w:type="dxa"/>
            <w:vAlign w:val="center"/>
          </w:tcPr>
          <w:p w:rsidR="00875086" w:rsidRPr="002C0981" w:rsidRDefault="00875086" w:rsidP="00744509">
            <w:pPr>
              <w:pStyle w:val="TableParagraph"/>
              <w:spacing w:line="360" w:lineRule="auto"/>
              <w:jc w:val="center"/>
              <w:rPr>
                <w:sz w:val="28"/>
                <w:szCs w:val="28"/>
                <w:vertAlign w:val="superscript"/>
              </w:rPr>
            </w:pPr>
            <w:r w:rsidRPr="002C0981">
              <w:rPr>
                <w:sz w:val="28"/>
                <w:szCs w:val="28"/>
              </w:rPr>
              <w:t>кг/м</w:t>
            </w:r>
            <w:r w:rsidRPr="002C0981">
              <w:rPr>
                <w:sz w:val="28"/>
                <w:szCs w:val="28"/>
                <w:vertAlign w:val="superscript"/>
              </w:rPr>
              <w:t>3</w:t>
            </w:r>
          </w:p>
          <w:p w:rsidR="00875086" w:rsidRPr="002C0981" w:rsidRDefault="00875086" w:rsidP="00744509">
            <w:pPr>
              <w:pStyle w:val="TableParagraph"/>
              <w:spacing w:line="360" w:lineRule="auto"/>
              <w:jc w:val="center"/>
              <w:rPr>
                <w:sz w:val="28"/>
                <w:szCs w:val="28"/>
              </w:rPr>
            </w:pPr>
          </w:p>
        </w:tc>
        <w:tc>
          <w:tcPr>
            <w:tcW w:w="1255" w:type="dxa"/>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1100</w:t>
            </w:r>
          </w:p>
        </w:tc>
        <w:tc>
          <w:tcPr>
            <w:tcW w:w="1463" w:type="dxa"/>
          </w:tcPr>
          <w:p w:rsidR="00875086" w:rsidRPr="002C0981" w:rsidRDefault="00875086" w:rsidP="00744509">
            <w:pPr>
              <w:pStyle w:val="a0"/>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1441</w:t>
            </w:r>
          </w:p>
          <w:p w:rsidR="00875086" w:rsidRPr="002C0981" w:rsidRDefault="00875086" w:rsidP="00744509">
            <w:pPr>
              <w:spacing w:line="360" w:lineRule="auto"/>
              <w:jc w:val="center"/>
              <w:rPr>
                <w:rFonts w:ascii="Times New Roman" w:hAnsi="Times New Roman" w:cs="Times New Roman"/>
                <w:sz w:val="28"/>
                <w:szCs w:val="28"/>
                <w:lang w:val="uk-UA"/>
              </w:rPr>
            </w:pPr>
          </w:p>
        </w:tc>
        <w:tc>
          <w:tcPr>
            <w:tcW w:w="3349" w:type="dxa"/>
          </w:tcPr>
          <w:p w:rsidR="00875086" w:rsidRPr="002C0981" w:rsidRDefault="00875086" w:rsidP="00744509">
            <w:pPr>
              <w:pStyle w:val="a0"/>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ДСТУ Б B.2.7-</w:t>
            </w:r>
            <w:r w:rsidRPr="002C0981">
              <w:rPr>
                <w:rFonts w:ascii="Times New Roman" w:hAnsi="Times New Roman" w:cs="Times New Roman"/>
                <w:spacing w:val="-53"/>
                <w:sz w:val="28"/>
                <w:szCs w:val="28"/>
                <w:lang w:val="uk-UA"/>
              </w:rPr>
              <w:t xml:space="preserve"> </w:t>
            </w:r>
            <w:r w:rsidRPr="002C0981">
              <w:rPr>
                <w:rFonts w:ascii="Times New Roman" w:hAnsi="Times New Roman" w:cs="Times New Roman"/>
                <w:sz w:val="28"/>
                <w:szCs w:val="28"/>
                <w:lang w:val="uk-UA"/>
              </w:rPr>
              <w:t>232:2010</w:t>
            </w:r>
          </w:p>
          <w:p w:rsidR="00875086" w:rsidRPr="002C0981" w:rsidRDefault="00875086" w:rsidP="00744509">
            <w:pPr>
              <w:pStyle w:val="a0"/>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п.11</w:t>
            </w:r>
          </w:p>
        </w:tc>
      </w:tr>
      <w:tr w:rsidR="00875086" w:rsidRPr="002C0981" w:rsidTr="0062001A">
        <w:trPr>
          <w:trHeight w:val="926"/>
        </w:trPr>
        <w:tc>
          <w:tcPr>
            <w:tcW w:w="2343" w:type="dxa"/>
          </w:tcPr>
          <w:p w:rsidR="00875086" w:rsidRPr="002C0981" w:rsidRDefault="00875086" w:rsidP="00744509">
            <w:pPr>
              <w:tabs>
                <w:tab w:val="left" w:pos="887"/>
                <w:tab w:val="left" w:pos="888"/>
              </w:tabs>
              <w:spacing w:line="360" w:lineRule="auto"/>
              <w:jc w:val="center"/>
              <w:rPr>
                <w:rFonts w:ascii="Times New Roman" w:hAnsi="Times New Roman" w:cs="Times New Roman"/>
                <w:sz w:val="28"/>
                <w:szCs w:val="28"/>
                <w:lang w:val="uk-UA"/>
              </w:rPr>
            </w:pPr>
            <w:r w:rsidRPr="002C0981">
              <w:rPr>
                <w:rFonts w:ascii="Times New Roman" w:hAnsi="Times New Roman" w:cs="Times New Roman"/>
                <w:spacing w:val="-1"/>
                <w:sz w:val="28"/>
                <w:szCs w:val="28"/>
                <w:lang w:val="uk-UA"/>
              </w:rPr>
              <w:t xml:space="preserve">Модуль </w:t>
            </w:r>
            <w:r w:rsidRPr="002C0981">
              <w:rPr>
                <w:rFonts w:ascii="Times New Roman" w:hAnsi="Times New Roman" w:cs="Times New Roman"/>
                <w:sz w:val="28"/>
                <w:szCs w:val="28"/>
                <w:lang w:val="uk-UA"/>
              </w:rPr>
              <w:t>крупності</w:t>
            </w:r>
            <w:r w:rsidRPr="002C0981">
              <w:rPr>
                <w:rFonts w:ascii="Times New Roman" w:hAnsi="Times New Roman" w:cs="Times New Roman"/>
                <w:sz w:val="28"/>
                <w:szCs w:val="28"/>
                <w:lang w:val="uk-UA"/>
              </w:rPr>
              <w:br w:type="column"/>
            </w:r>
          </w:p>
        </w:tc>
        <w:tc>
          <w:tcPr>
            <w:tcW w:w="1254" w:type="dxa"/>
          </w:tcPr>
          <w:p w:rsidR="00875086" w:rsidRPr="002C0981" w:rsidRDefault="00875086" w:rsidP="00744509">
            <w:pPr>
              <w:spacing w:line="360" w:lineRule="auto"/>
              <w:jc w:val="center"/>
              <w:rPr>
                <w:rFonts w:ascii="Times New Roman" w:hAnsi="Times New Roman" w:cs="Times New Roman"/>
                <w:sz w:val="28"/>
                <w:szCs w:val="28"/>
                <w:lang w:val="uk-UA"/>
              </w:rPr>
            </w:pPr>
            <w:proofErr w:type="spellStart"/>
            <w:r w:rsidRPr="002C0981">
              <w:rPr>
                <w:rFonts w:ascii="Times New Roman" w:hAnsi="Times New Roman" w:cs="Times New Roman"/>
                <w:sz w:val="28"/>
                <w:szCs w:val="28"/>
                <w:lang w:val="uk-UA"/>
              </w:rPr>
              <w:t>Мк</w:t>
            </w:r>
            <w:proofErr w:type="spellEnd"/>
          </w:p>
        </w:tc>
        <w:tc>
          <w:tcPr>
            <w:tcW w:w="1255" w:type="dxa"/>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від 0,5</w:t>
            </w:r>
            <w:r w:rsidRPr="002C0981">
              <w:rPr>
                <w:rFonts w:ascii="Times New Roman" w:hAnsi="Times New Roman" w:cs="Times New Roman"/>
                <w:sz w:val="28"/>
                <w:szCs w:val="28"/>
                <w:lang w:val="uk-UA"/>
              </w:rPr>
              <w:br/>
              <w:t>до 2,75</w:t>
            </w:r>
          </w:p>
        </w:tc>
        <w:tc>
          <w:tcPr>
            <w:tcW w:w="1463" w:type="dxa"/>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1,231</w:t>
            </w:r>
          </w:p>
        </w:tc>
        <w:tc>
          <w:tcPr>
            <w:tcW w:w="3349" w:type="dxa"/>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ДСТУ Б B.2.7- 232:2010 п.5</w:t>
            </w:r>
          </w:p>
        </w:tc>
      </w:tr>
      <w:tr w:rsidR="00875086" w:rsidRPr="002C0981" w:rsidTr="0062001A">
        <w:trPr>
          <w:trHeight w:val="926"/>
        </w:trPr>
        <w:tc>
          <w:tcPr>
            <w:tcW w:w="2343" w:type="dxa"/>
          </w:tcPr>
          <w:p w:rsidR="00875086" w:rsidRPr="002C0981" w:rsidRDefault="00875086" w:rsidP="00744509">
            <w:pPr>
              <w:tabs>
                <w:tab w:val="left" w:pos="887"/>
                <w:tab w:val="left" w:pos="888"/>
              </w:tabs>
              <w:spacing w:line="360" w:lineRule="auto"/>
              <w:jc w:val="center"/>
              <w:rPr>
                <w:rFonts w:ascii="Times New Roman" w:hAnsi="Times New Roman" w:cs="Times New Roman"/>
                <w:spacing w:val="-1"/>
                <w:sz w:val="28"/>
                <w:szCs w:val="28"/>
                <w:lang w:val="uk-UA"/>
              </w:rPr>
            </w:pPr>
            <w:r w:rsidRPr="002C0981">
              <w:rPr>
                <w:rFonts w:ascii="Times New Roman" w:hAnsi="Times New Roman" w:cs="Times New Roman"/>
                <w:spacing w:val="-1"/>
                <w:sz w:val="28"/>
                <w:szCs w:val="28"/>
                <w:lang w:val="uk-UA"/>
              </w:rPr>
              <w:t>Визначення вологості</w:t>
            </w:r>
          </w:p>
        </w:tc>
        <w:tc>
          <w:tcPr>
            <w:tcW w:w="1254" w:type="dxa"/>
          </w:tcPr>
          <w:p w:rsidR="00875086" w:rsidRPr="002C0981" w:rsidRDefault="00875086" w:rsidP="00744509">
            <w:pPr>
              <w:tabs>
                <w:tab w:val="left" w:pos="887"/>
                <w:tab w:val="left" w:pos="888"/>
              </w:tabs>
              <w:spacing w:line="360" w:lineRule="auto"/>
              <w:jc w:val="center"/>
              <w:rPr>
                <w:rFonts w:ascii="Times New Roman" w:hAnsi="Times New Roman" w:cs="Times New Roman"/>
                <w:spacing w:val="-1"/>
                <w:sz w:val="28"/>
                <w:szCs w:val="28"/>
                <w:lang w:val="uk-UA"/>
              </w:rPr>
            </w:pPr>
            <w:r w:rsidRPr="002C0981">
              <w:rPr>
                <w:rFonts w:ascii="Times New Roman" w:hAnsi="Times New Roman" w:cs="Times New Roman"/>
                <w:spacing w:val="-1"/>
                <w:sz w:val="28"/>
                <w:szCs w:val="28"/>
                <w:lang w:val="uk-UA"/>
              </w:rPr>
              <w:t>%</w:t>
            </w:r>
          </w:p>
        </w:tc>
        <w:tc>
          <w:tcPr>
            <w:tcW w:w="1255" w:type="dxa"/>
          </w:tcPr>
          <w:p w:rsidR="00875086" w:rsidRPr="002C0981" w:rsidRDefault="00875086" w:rsidP="00744509">
            <w:pPr>
              <w:tabs>
                <w:tab w:val="left" w:pos="887"/>
                <w:tab w:val="left" w:pos="888"/>
              </w:tabs>
              <w:spacing w:line="360" w:lineRule="auto"/>
              <w:jc w:val="center"/>
              <w:rPr>
                <w:rFonts w:ascii="Times New Roman" w:hAnsi="Times New Roman" w:cs="Times New Roman"/>
                <w:spacing w:val="-1"/>
                <w:sz w:val="28"/>
                <w:szCs w:val="28"/>
                <w:lang w:val="uk-UA"/>
              </w:rPr>
            </w:pPr>
            <w:r w:rsidRPr="002C0981">
              <w:rPr>
                <w:rFonts w:ascii="Times New Roman" w:hAnsi="Times New Roman" w:cs="Times New Roman"/>
                <w:spacing w:val="-1"/>
                <w:sz w:val="28"/>
                <w:szCs w:val="28"/>
                <w:lang w:val="uk-UA"/>
              </w:rPr>
              <w:t>–</w:t>
            </w:r>
          </w:p>
        </w:tc>
        <w:tc>
          <w:tcPr>
            <w:tcW w:w="1463" w:type="dxa"/>
          </w:tcPr>
          <w:p w:rsidR="00875086" w:rsidRPr="002C0981" w:rsidRDefault="00875086" w:rsidP="00744509">
            <w:pPr>
              <w:tabs>
                <w:tab w:val="left" w:pos="887"/>
                <w:tab w:val="left" w:pos="888"/>
              </w:tabs>
              <w:spacing w:line="360" w:lineRule="auto"/>
              <w:jc w:val="center"/>
              <w:rPr>
                <w:rFonts w:ascii="Times New Roman" w:hAnsi="Times New Roman" w:cs="Times New Roman"/>
                <w:spacing w:val="-1"/>
                <w:sz w:val="28"/>
                <w:szCs w:val="28"/>
                <w:lang w:val="uk-UA"/>
              </w:rPr>
            </w:pPr>
            <w:r w:rsidRPr="002C0981">
              <w:rPr>
                <w:rFonts w:ascii="Times New Roman" w:hAnsi="Times New Roman" w:cs="Times New Roman"/>
                <w:spacing w:val="-1"/>
                <w:sz w:val="28"/>
                <w:szCs w:val="28"/>
                <w:lang w:val="uk-UA"/>
              </w:rPr>
              <w:t>3,8</w:t>
            </w:r>
          </w:p>
        </w:tc>
        <w:tc>
          <w:tcPr>
            <w:tcW w:w="3349" w:type="dxa"/>
          </w:tcPr>
          <w:p w:rsidR="00875086" w:rsidRPr="002C0981" w:rsidRDefault="00875086" w:rsidP="00744509">
            <w:pPr>
              <w:tabs>
                <w:tab w:val="left" w:pos="887"/>
                <w:tab w:val="left" w:pos="888"/>
              </w:tabs>
              <w:spacing w:line="360" w:lineRule="auto"/>
              <w:jc w:val="center"/>
              <w:rPr>
                <w:rFonts w:ascii="Times New Roman" w:hAnsi="Times New Roman" w:cs="Times New Roman"/>
                <w:spacing w:val="-1"/>
                <w:sz w:val="28"/>
                <w:szCs w:val="28"/>
                <w:lang w:val="uk-UA"/>
              </w:rPr>
            </w:pPr>
            <w:r w:rsidRPr="002C0981">
              <w:rPr>
                <w:rFonts w:ascii="Times New Roman" w:hAnsi="Times New Roman" w:cs="Times New Roman"/>
                <w:spacing w:val="-1"/>
                <w:sz w:val="28"/>
                <w:szCs w:val="28"/>
                <w:lang w:val="uk-UA"/>
              </w:rPr>
              <w:t>ДСТУ Б B.2.7- 232:2010</w:t>
            </w:r>
          </w:p>
          <w:p w:rsidR="00875086" w:rsidRPr="002C0981" w:rsidRDefault="00875086" w:rsidP="00744509">
            <w:pPr>
              <w:tabs>
                <w:tab w:val="left" w:pos="887"/>
                <w:tab w:val="left" w:pos="888"/>
              </w:tabs>
              <w:spacing w:line="360" w:lineRule="auto"/>
              <w:jc w:val="center"/>
              <w:rPr>
                <w:rFonts w:ascii="Times New Roman" w:hAnsi="Times New Roman" w:cs="Times New Roman"/>
                <w:spacing w:val="-1"/>
                <w:sz w:val="28"/>
                <w:szCs w:val="28"/>
                <w:lang w:val="uk-UA"/>
              </w:rPr>
            </w:pPr>
            <w:r w:rsidRPr="002C0981">
              <w:rPr>
                <w:rFonts w:ascii="Times New Roman" w:hAnsi="Times New Roman" w:cs="Times New Roman"/>
                <w:spacing w:val="-1"/>
                <w:sz w:val="28"/>
                <w:szCs w:val="28"/>
                <w:lang w:val="uk-UA"/>
              </w:rPr>
              <w:t>п.12</w:t>
            </w:r>
          </w:p>
        </w:tc>
      </w:tr>
      <w:tr w:rsidR="00875086" w:rsidRPr="002C0981" w:rsidTr="00A459FA">
        <w:trPr>
          <w:trHeight w:val="335"/>
        </w:trPr>
        <w:tc>
          <w:tcPr>
            <w:tcW w:w="9667" w:type="dxa"/>
            <w:gridSpan w:val="5"/>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Кварцовий пісок “КЛІЩІВНА-ПІСОК”</w:t>
            </w:r>
          </w:p>
        </w:tc>
      </w:tr>
      <w:tr w:rsidR="00875086" w:rsidRPr="002C0981" w:rsidTr="00A459FA">
        <w:trPr>
          <w:trHeight w:val="1108"/>
        </w:trPr>
        <w:tc>
          <w:tcPr>
            <w:tcW w:w="2343" w:type="dxa"/>
          </w:tcPr>
          <w:p w:rsidR="00875086" w:rsidRPr="002C0981" w:rsidRDefault="00875086" w:rsidP="00744509">
            <w:pPr>
              <w:pStyle w:val="TableParagraph"/>
              <w:spacing w:line="360" w:lineRule="auto"/>
              <w:jc w:val="center"/>
              <w:rPr>
                <w:sz w:val="28"/>
                <w:szCs w:val="28"/>
              </w:rPr>
            </w:pPr>
            <w:r w:rsidRPr="002C0981">
              <w:rPr>
                <w:sz w:val="28"/>
                <w:szCs w:val="28"/>
              </w:rPr>
              <w:t>Насипна густина</w:t>
            </w:r>
          </w:p>
          <w:p w:rsidR="00875086" w:rsidRPr="002C0981" w:rsidRDefault="00875086" w:rsidP="00744509">
            <w:pPr>
              <w:pStyle w:val="TableParagraph"/>
              <w:spacing w:line="360" w:lineRule="auto"/>
              <w:jc w:val="center"/>
              <w:rPr>
                <w:sz w:val="28"/>
                <w:szCs w:val="28"/>
              </w:rPr>
            </w:pPr>
          </w:p>
        </w:tc>
        <w:tc>
          <w:tcPr>
            <w:tcW w:w="1254" w:type="dxa"/>
            <w:vAlign w:val="center"/>
          </w:tcPr>
          <w:p w:rsidR="00875086" w:rsidRPr="002C0981" w:rsidRDefault="00875086" w:rsidP="00744509">
            <w:pPr>
              <w:pStyle w:val="TableParagraph"/>
              <w:spacing w:line="360" w:lineRule="auto"/>
              <w:jc w:val="center"/>
              <w:rPr>
                <w:sz w:val="28"/>
                <w:szCs w:val="28"/>
                <w:vertAlign w:val="superscript"/>
              </w:rPr>
            </w:pPr>
            <w:r w:rsidRPr="002C0981">
              <w:rPr>
                <w:sz w:val="28"/>
                <w:szCs w:val="28"/>
              </w:rPr>
              <w:t>кг/м</w:t>
            </w:r>
            <w:r w:rsidRPr="002C0981">
              <w:rPr>
                <w:sz w:val="28"/>
                <w:szCs w:val="28"/>
                <w:vertAlign w:val="superscript"/>
              </w:rPr>
              <w:t>3</w:t>
            </w:r>
          </w:p>
          <w:p w:rsidR="00875086" w:rsidRPr="002C0981" w:rsidRDefault="00875086" w:rsidP="00744509">
            <w:pPr>
              <w:pStyle w:val="TableParagraph"/>
              <w:spacing w:line="360" w:lineRule="auto"/>
              <w:jc w:val="center"/>
              <w:rPr>
                <w:sz w:val="28"/>
                <w:szCs w:val="28"/>
              </w:rPr>
            </w:pPr>
            <w:r w:rsidRPr="002C0981">
              <w:rPr>
                <w:sz w:val="28"/>
                <w:szCs w:val="28"/>
              </w:rPr>
              <w:t xml:space="preserve"> </w:t>
            </w:r>
          </w:p>
        </w:tc>
        <w:tc>
          <w:tcPr>
            <w:tcW w:w="1255" w:type="dxa"/>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1100</w:t>
            </w:r>
          </w:p>
        </w:tc>
        <w:tc>
          <w:tcPr>
            <w:tcW w:w="1463" w:type="dxa"/>
          </w:tcPr>
          <w:p w:rsidR="00875086" w:rsidRPr="002C0981" w:rsidRDefault="00875086" w:rsidP="00744509">
            <w:pPr>
              <w:pStyle w:val="a0"/>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1441</w:t>
            </w:r>
          </w:p>
          <w:p w:rsidR="00875086" w:rsidRPr="002C0981" w:rsidRDefault="00875086" w:rsidP="00744509">
            <w:pPr>
              <w:spacing w:line="360" w:lineRule="auto"/>
              <w:jc w:val="center"/>
              <w:rPr>
                <w:rFonts w:ascii="Times New Roman" w:hAnsi="Times New Roman" w:cs="Times New Roman"/>
                <w:sz w:val="28"/>
                <w:szCs w:val="28"/>
                <w:lang w:val="uk-UA"/>
              </w:rPr>
            </w:pPr>
          </w:p>
        </w:tc>
        <w:tc>
          <w:tcPr>
            <w:tcW w:w="3349" w:type="dxa"/>
          </w:tcPr>
          <w:p w:rsidR="00875086" w:rsidRPr="002C0981" w:rsidRDefault="00875086" w:rsidP="00744509">
            <w:pPr>
              <w:pStyle w:val="a0"/>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ДСТУ Б B.2.7-</w:t>
            </w:r>
            <w:r w:rsidRPr="002C0981">
              <w:rPr>
                <w:rFonts w:ascii="Times New Roman" w:hAnsi="Times New Roman" w:cs="Times New Roman"/>
                <w:spacing w:val="-53"/>
                <w:sz w:val="28"/>
                <w:szCs w:val="28"/>
                <w:lang w:val="uk-UA"/>
              </w:rPr>
              <w:t xml:space="preserve"> </w:t>
            </w:r>
            <w:r w:rsidRPr="002C0981">
              <w:rPr>
                <w:rFonts w:ascii="Times New Roman" w:hAnsi="Times New Roman" w:cs="Times New Roman"/>
                <w:sz w:val="28"/>
                <w:szCs w:val="28"/>
                <w:lang w:val="uk-UA"/>
              </w:rPr>
              <w:t>232:2010</w:t>
            </w:r>
          </w:p>
          <w:p w:rsidR="00875086" w:rsidRPr="002C0981" w:rsidRDefault="00875086" w:rsidP="00744509">
            <w:pPr>
              <w:pStyle w:val="a0"/>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п.11</w:t>
            </w:r>
          </w:p>
        </w:tc>
      </w:tr>
      <w:tr w:rsidR="00875086" w:rsidRPr="002C0981" w:rsidTr="0062001A">
        <w:trPr>
          <w:trHeight w:val="623"/>
        </w:trPr>
        <w:tc>
          <w:tcPr>
            <w:tcW w:w="2343" w:type="dxa"/>
          </w:tcPr>
          <w:p w:rsidR="00875086" w:rsidRPr="002C0981" w:rsidRDefault="00875086" w:rsidP="00744509">
            <w:pPr>
              <w:tabs>
                <w:tab w:val="left" w:pos="887"/>
                <w:tab w:val="left" w:pos="888"/>
              </w:tabs>
              <w:spacing w:line="360" w:lineRule="auto"/>
              <w:jc w:val="center"/>
              <w:rPr>
                <w:rFonts w:ascii="Times New Roman" w:hAnsi="Times New Roman" w:cs="Times New Roman"/>
                <w:sz w:val="28"/>
                <w:szCs w:val="28"/>
                <w:lang w:val="uk-UA"/>
              </w:rPr>
            </w:pPr>
            <w:r w:rsidRPr="002C0981">
              <w:rPr>
                <w:rFonts w:ascii="Times New Roman" w:hAnsi="Times New Roman" w:cs="Times New Roman"/>
                <w:spacing w:val="-1"/>
                <w:sz w:val="28"/>
                <w:szCs w:val="28"/>
                <w:lang w:val="uk-UA"/>
              </w:rPr>
              <w:t>Модуль</w:t>
            </w:r>
            <w:r w:rsidRPr="002C0981">
              <w:rPr>
                <w:rFonts w:ascii="Times New Roman" w:hAnsi="Times New Roman" w:cs="Times New Roman"/>
                <w:spacing w:val="-1"/>
                <w:sz w:val="28"/>
                <w:szCs w:val="28"/>
                <w:lang w:val="uk-UA"/>
              </w:rPr>
              <w:br/>
            </w:r>
            <w:r w:rsidRPr="002C0981">
              <w:rPr>
                <w:rFonts w:ascii="Times New Roman" w:hAnsi="Times New Roman" w:cs="Times New Roman"/>
                <w:sz w:val="28"/>
                <w:szCs w:val="28"/>
                <w:lang w:val="uk-UA"/>
              </w:rPr>
              <w:t xml:space="preserve">крупності </w:t>
            </w:r>
            <w:r w:rsidRPr="002C0981">
              <w:rPr>
                <w:rFonts w:ascii="Times New Roman" w:hAnsi="Times New Roman" w:cs="Times New Roman"/>
                <w:sz w:val="28"/>
                <w:szCs w:val="28"/>
                <w:lang w:val="uk-UA"/>
              </w:rPr>
              <w:br w:type="column"/>
            </w:r>
          </w:p>
        </w:tc>
        <w:tc>
          <w:tcPr>
            <w:tcW w:w="1254" w:type="dxa"/>
          </w:tcPr>
          <w:p w:rsidR="00875086" w:rsidRPr="002C0981" w:rsidRDefault="00875086" w:rsidP="00744509">
            <w:pPr>
              <w:spacing w:line="360" w:lineRule="auto"/>
              <w:jc w:val="center"/>
              <w:rPr>
                <w:rFonts w:ascii="Times New Roman" w:hAnsi="Times New Roman" w:cs="Times New Roman"/>
                <w:sz w:val="28"/>
                <w:szCs w:val="28"/>
                <w:lang w:val="uk-UA"/>
              </w:rPr>
            </w:pPr>
            <w:proofErr w:type="spellStart"/>
            <w:r w:rsidRPr="002C0981">
              <w:rPr>
                <w:rFonts w:ascii="Times New Roman" w:hAnsi="Times New Roman" w:cs="Times New Roman"/>
                <w:sz w:val="28"/>
                <w:szCs w:val="28"/>
                <w:lang w:val="uk-UA"/>
              </w:rPr>
              <w:t>Мк</w:t>
            </w:r>
            <w:proofErr w:type="spellEnd"/>
          </w:p>
        </w:tc>
        <w:tc>
          <w:tcPr>
            <w:tcW w:w="1255" w:type="dxa"/>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0,5–</w:t>
            </w:r>
            <w:r w:rsidRPr="002C0981">
              <w:rPr>
                <w:rFonts w:ascii="Times New Roman" w:hAnsi="Times New Roman" w:cs="Times New Roman"/>
                <w:sz w:val="28"/>
                <w:szCs w:val="28"/>
                <w:lang w:val="uk-UA"/>
              </w:rPr>
              <w:br/>
              <w:t>2,75</w:t>
            </w:r>
          </w:p>
        </w:tc>
        <w:tc>
          <w:tcPr>
            <w:tcW w:w="1463" w:type="dxa"/>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1,231</w:t>
            </w:r>
          </w:p>
        </w:tc>
        <w:tc>
          <w:tcPr>
            <w:tcW w:w="3349" w:type="dxa"/>
          </w:tcPr>
          <w:p w:rsidR="00875086" w:rsidRPr="002C0981" w:rsidRDefault="00875086" w:rsidP="00744509">
            <w:pPr>
              <w:spacing w:line="360" w:lineRule="auto"/>
              <w:jc w:val="center"/>
              <w:rPr>
                <w:rFonts w:ascii="Times New Roman" w:hAnsi="Times New Roman" w:cs="Times New Roman"/>
                <w:sz w:val="28"/>
                <w:szCs w:val="28"/>
                <w:lang w:val="uk-UA"/>
              </w:rPr>
            </w:pPr>
            <w:r w:rsidRPr="002C0981">
              <w:rPr>
                <w:rFonts w:ascii="Times New Roman" w:hAnsi="Times New Roman" w:cs="Times New Roman"/>
                <w:sz w:val="28"/>
                <w:szCs w:val="28"/>
                <w:lang w:val="uk-UA"/>
              </w:rPr>
              <w:t>ДСТУ Б B.2.7- 232:2010 п.5</w:t>
            </w:r>
          </w:p>
        </w:tc>
      </w:tr>
      <w:tr w:rsidR="00875086" w:rsidRPr="002C0981" w:rsidTr="00A459FA">
        <w:trPr>
          <w:trHeight w:val="746"/>
        </w:trPr>
        <w:tc>
          <w:tcPr>
            <w:tcW w:w="2343" w:type="dxa"/>
          </w:tcPr>
          <w:p w:rsidR="00875086" w:rsidRPr="002C0981" w:rsidRDefault="00875086" w:rsidP="00744509">
            <w:pPr>
              <w:pStyle w:val="TableParagraph"/>
              <w:spacing w:line="360" w:lineRule="auto"/>
              <w:jc w:val="center"/>
              <w:rPr>
                <w:sz w:val="28"/>
                <w:szCs w:val="28"/>
              </w:rPr>
            </w:pPr>
            <w:r w:rsidRPr="002C0981">
              <w:rPr>
                <w:sz w:val="28"/>
                <w:szCs w:val="28"/>
              </w:rPr>
              <w:t>Визначення вологості</w:t>
            </w:r>
          </w:p>
        </w:tc>
        <w:tc>
          <w:tcPr>
            <w:tcW w:w="1254" w:type="dxa"/>
          </w:tcPr>
          <w:p w:rsidR="00875086" w:rsidRPr="002C0981" w:rsidRDefault="00875086" w:rsidP="00744509">
            <w:pPr>
              <w:pStyle w:val="TableParagraph"/>
              <w:spacing w:line="360" w:lineRule="auto"/>
              <w:jc w:val="center"/>
              <w:rPr>
                <w:sz w:val="28"/>
                <w:szCs w:val="28"/>
              </w:rPr>
            </w:pPr>
            <w:r w:rsidRPr="002C0981">
              <w:rPr>
                <w:sz w:val="28"/>
                <w:szCs w:val="28"/>
              </w:rPr>
              <w:t>%</w:t>
            </w:r>
          </w:p>
        </w:tc>
        <w:tc>
          <w:tcPr>
            <w:tcW w:w="1255" w:type="dxa"/>
          </w:tcPr>
          <w:p w:rsidR="00875086" w:rsidRPr="002C0981" w:rsidRDefault="00875086" w:rsidP="00744509">
            <w:pPr>
              <w:pStyle w:val="TableParagraph"/>
              <w:spacing w:line="360" w:lineRule="auto"/>
              <w:jc w:val="center"/>
              <w:rPr>
                <w:sz w:val="28"/>
                <w:szCs w:val="28"/>
              </w:rPr>
            </w:pPr>
            <w:r w:rsidRPr="002C0981">
              <w:rPr>
                <w:spacing w:val="-1"/>
                <w:sz w:val="28"/>
                <w:szCs w:val="28"/>
              </w:rPr>
              <w:t>–</w:t>
            </w:r>
          </w:p>
        </w:tc>
        <w:tc>
          <w:tcPr>
            <w:tcW w:w="1463" w:type="dxa"/>
          </w:tcPr>
          <w:p w:rsidR="00875086" w:rsidRPr="002C0981" w:rsidRDefault="00875086" w:rsidP="00744509">
            <w:pPr>
              <w:pStyle w:val="TableParagraph"/>
              <w:spacing w:line="360" w:lineRule="auto"/>
              <w:jc w:val="center"/>
              <w:rPr>
                <w:sz w:val="28"/>
                <w:szCs w:val="28"/>
              </w:rPr>
            </w:pPr>
            <w:r w:rsidRPr="002C0981">
              <w:rPr>
                <w:sz w:val="28"/>
                <w:szCs w:val="28"/>
              </w:rPr>
              <w:t>3,8</w:t>
            </w:r>
          </w:p>
        </w:tc>
        <w:tc>
          <w:tcPr>
            <w:tcW w:w="3349" w:type="dxa"/>
          </w:tcPr>
          <w:p w:rsidR="00875086" w:rsidRPr="002C0981" w:rsidRDefault="00875086" w:rsidP="00744509">
            <w:pPr>
              <w:pStyle w:val="TableParagraph"/>
              <w:spacing w:line="360" w:lineRule="auto"/>
              <w:jc w:val="center"/>
              <w:rPr>
                <w:sz w:val="28"/>
                <w:szCs w:val="28"/>
              </w:rPr>
            </w:pPr>
            <w:r w:rsidRPr="002C0981">
              <w:rPr>
                <w:sz w:val="28"/>
                <w:szCs w:val="28"/>
              </w:rPr>
              <w:t>ДСТУ Б B.2.7- 232:2010</w:t>
            </w:r>
          </w:p>
          <w:p w:rsidR="00875086" w:rsidRPr="002C0981" w:rsidRDefault="00875086" w:rsidP="00744509">
            <w:pPr>
              <w:pStyle w:val="TableParagraph"/>
              <w:spacing w:line="360" w:lineRule="auto"/>
              <w:jc w:val="center"/>
              <w:rPr>
                <w:sz w:val="28"/>
                <w:szCs w:val="28"/>
              </w:rPr>
            </w:pPr>
            <w:r w:rsidRPr="002C0981">
              <w:rPr>
                <w:sz w:val="28"/>
                <w:szCs w:val="28"/>
              </w:rPr>
              <w:t>п.12</w:t>
            </w:r>
          </w:p>
        </w:tc>
      </w:tr>
    </w:tbl>
    <w:p w:rsidR="00875086" w:rsidRPr="00875086" w:rsidRDefault="00875086" w:rsidP="00B00A97">
      <w:pPr>
        <w:tabs>
          <w:tab w:val="left" w:pos="5538"/>
        </w:tabs>
        <w:spacing w:after="0" w:line="360" w:lineRule="auto"/>
        <w:ind w:firstLine="709"/>
        <w:jc w:val="both"/>
        <w:rPr>
          <w:rFonts w:ascii="Times New Roman" w:hAnsi="Times New Roman" w:cs="Times New Roman"/>
          <w:sz w:val="28"/>
          <w:szCs w:val="28"/>
          <w:vertAlign w:val="superscript"/>
          <w:lang w:val="uk-UA"/>
        </w:rPr>
      </w:pPr>
      <w:r w:rsidRPr="00875086">
        <w:rPr>
          <w:rFonts w:ascii="Times New Roman" w:hAnsi="Times New Roman" w:cs="Times New Roman"/>
          <w:sz w:val="28"/>
          <w:szCs w:val="28"/>
          <w:lang w:val="uk-UA"/>
        </w:rPr>
        <w:lastRenderedPageBreak/>
        <w:t xml:space="preserve">Проектування складу сумішей проводилося з урахуванням фізико-механічних характеристик дрібного та крупного заповнювачів, особливостей поведінки мінерального в’яжучого матеріалу і властивостей полімерного модифікатора на основі </w:t>
      </w:r>
      <w:proofErr w:type="spellStart"/>
      <w:r w:rsidRPr="00875086">
        <w:rPr>
          <w:rFonts w:ascii="Times New Roman" w:hAnsi="Times New Roman" w:cs="Times New Roman"/>
          <w:sz w:val="28"/>
          <w:szCs w:val="28"/>
          <w:lang w:val="uk-UA"/>
        </w:rPr>
        <w:t>карбоксиловмісних</w:t>
      </w:r>
      <w:proofErr w:type="spellEnd"/>
      <w:r w:rsidRPr="00875086">
        <w:rPr>
          <w:rFonts w:ascii="Times New Roman" w:hAnsi="Times New Roman" w:cs="Times New Roman"/>
          <w:sz w:val="28"/>
          <w:szCs w:val="28"/>
          <w:lang w:val="uk-UA"/>
        </w:rPr>
        <w:t xml:space="preserve"> полімерів. Кількісний компонентний склад бетону розраховувався на 1 м</w:t>
      </w:r>
      <w:r w:rsidRPr="00875086">
        <w:rPr>
          <w:rFonts w:ascii="Times New Roman" w:hAnsi="Times New Roman" w:cs="Times New Roman"/>
          <w:sz w:val="28"/>
          <w:szCs w:val="28"/>
          <w:vertAlign w:val="superscript"/>
          <w:lang w:val="uk-UA"/>
        </w:rPr>
        <w:t xml:space="preserve">3  </w:t>
      </w:r>
      <w:r w:rsidRPr="00875086">
        <w:rPr>
          <w:rFonts w:ascii="Times New Roman" w:hAnsi="Times New Roman" w:cs="Times New Roman"/>
          <w:sz w:val="28"/>
          <w:szCs w:val="28"/>
          <w:lang w:val="uk-UA"/>
        </w:rPr>
        <w:t xml:space="preserve">ущільненої бетонної суміші. Проектований склад бетону представили у вигляді 1:Х:У, де кількість в’яжучого матеріалу прийнята за одиницю, а компоненти заповнювача (пісок та щебінь) за Х та У, при цьому у кожному випадку задавались </w:t>
      </w:r>
      <w:proofErr w:type="spellStart"/>
      <w:r w:rsidRPr="00875086">
        <w:rPr>
          <w:rFonts w:ascii="Times New Roman" w:hAnsi="Times New Roman" w:cs="Times New Roman"/>
          <w:sz w:val="28"/>
          <w:szCs w:val="28"/>
          <w:lang w:val="uk-UA"/>
        </w:rPr>
        <w:t>водоцементним</w:t>
      </w:r>
      <w:proofErr w:type="spellEnd"/>
      <w:r w:rsidRPr="00875086">
        <w:rPr>
          <w:rFonts w:ascii="Times New Roman" w:hAnsi="Times New Roman" w:cs="Times New Roman"/>
          <w:sz w:val="28"/>
          <w:szCs w:val="28"/>
          <w:lang w:val="uk-UA"/>
        </w:rPr>
        <w:t xml:space="preserve"> відношенням (В/Ц). Для обчислення невідомих Х та У витрати кожного матеріалу на 1 м</w:t>
      </w:r>
      <w:r w:rsidRPr="00875086">
        <w:rPr>
          <w:rFonts w:ascii="Times New Roman" w:hAnsi="Times New Roman" w:cs="Times New Roman"/>
          <w:sz w:val="28"/>
          <w:szCs w:val="28"/>
          <w:vertAlign w:val="superscript"/>
          <w:lang w:val="uk-UA"/>
        </w:rPr>
        <w:t xml:space="preserve">3 </w:t>
      </w:r>
      <w:r w:rsidRPr="00875086">
        <w:rPr>
          <w:rFonts w:ascii="Times New Roman" w:hAnsi="Times New Roman" w:cs="Times New Roman"/>
          <w:sz w:val="28"/>
          <w:szCs w:val="28"/>
          <w:lang w:val="uk-UA"/>
        </w:rPr>
        <w:t>бетонної суміші ділили на витрати цементу у масових долях.</w:t>
      </w:r>
      <w:r w:rsidRPr="00875086">
        <w:rPr>
          <w:rFonts w:ascii="Times New Roman" w:hAnsi="Times New Roman" w:cs="Times New Roman"/>
          <w:sz w:val="28"/>
          <w:szCs w:val="28"/>
          <w:vertAlign w:val="superscript"/>
          <w:lang w:val="uk-UA"/>
        </w:rPr>
        <w:t xml:space="preserve"> </w:t>
      </w:r>
    </w:p>
    <w:p w:rsidR="00875086" w:rsidRPr="00875086" w:rsidRDefault="00875086" w:rsidP="00B00A97">
      <w:pPr>
        <w:tabs>
          <w:tab w:val="left" w:pos="5538"/>
        </w:tabs>
        <w:spacing w:after="0" w:line="360" w:lineRule="auto"/>
        <w:ind w:firstLine="709"/>
        <w:jc w:val="both"/>
        <w:rPr>
          <w:rFonts w:ascii="Times New Roman" w:hAnsi="Times New Roman" w:cs="Times New Roman"/>
          <w:sz w:val="28"/>
          <w:szCs w:val="28"/>
          <w:lang w:val="uk-UA"/>
        </w:rPr>
      </w:pPr>
      <w:r w:rsidRPr="00875086">
        <w:rPr>
          <w:rFonts w:ascii="Times New Roman" w:hAnsi="Times New Roman" w:cs="Times New Roman"/>
          <w:sz w:val="28"/>
          <w:szCs w:val="28"/>
          <w:lang w:val="uk-UA"/>
        </w:rPr>
        <w:t>Слід зазначити, що на міцність затверділого бетону та рухливість бетонної суміші впливає низка факторів, які не можуть бути враховані аналітично. Тому остаточний склад бетону визначався розрахунково-експериментальним шляхом. Використовували метод абсолютних об’ємів з уточненням розрахунків по кожній суміші з допомогою виконання пробних замісів.</w:t>
      </w:r>
    </w:p>
    <w:p w:rsidR="00875086" w:rsidRPr="00875086" w:rsidRDefault="00875086" w:rsidP="00B00A97">
      <w:pPr>
        <w:tabs>
          <w:tab w:val="left" w:pos="5538"/>
        </w:tabs>
        <w:spacing w:after="0" w:line="360" w:lineRule="auto"/>
        <w:ind w:firstLine="709"/>
        <w:jc w:val="both"/>
        <w:rPr>
          <w:rFonts w:ascii="Times New Roman" w:hAnsi="Times New Roman" w:cs="Times New Roman"/>
          <w:sz w:val="28"/>
          <w:szCs w:val="28"/>
          <w:lang w:val="uk-UA"/>
        </w:rPr>
      </w:pPr>
      <w:r w:rsidRPr="00875086">
        <w:rPr>
          <w:rFonts w:ascii="Times New Roman" w:hAnsi="Times New Roman" w:cs="Times New Roman"/>
          <w:sz w:val="28"/>
          <w:szCs w:val="28"/>
          <w:lang w:val="uk-UA"/>
        </w:rPr>
        <w:t xml:space="preserve">У результаті було запроектовано та </w:t>
      </w:r>
      <w:proofErr w:type="spellStart"/>
      <w:r w:rsidRPr="00875086">
        <w:rPr>
          <w:rFonts w:ascii="Times New Roman" w:hAnsi="Times New Roman" w:cs="Times New Roman"/>
          <w:sz w:val="28"/>
          <w:szCs w:val="28"/>
          <w:lang w:val="uk-UA"/>
        </w:rPr>
        <w:t>заформовано</w:t>
      </w:r>
      <w:proofErr w:type="spellEnd"/>
      <w:r w:rsidRPr="00875086">
        <w:rPr>
          <w:rFonts w:ascii="Times New Roman" w:hAnsi="Times New Roman" w:cs="Times New Roman"/>
          <w:sz w:val="28"/>
          <w:szCs w:val="28"/>
          <w:lang w:val="uk-UA"/>
        </w:rPr>
        <w:t xml:space="preserve"> чотири склади бетонних сумішей (табл. 1). Суміш № 1: крупний заповнювач – щебінь з </w:t>
      </w:r>
      <w:proofErr w:type="spellStart"/>
      <w:r w:rsidRPr="00875086">
        <w:rPr>
          <w:rFonts w:ascii="Times New Roman" w:hAnsi="Times New Roman" w:cs="Times New Roman"/>
          <w:sz w:val="28"/>
          <w:szCs w:val="28"/>
          <w:lang w:val="uk-UA"/>
        </w:rPr>
        <w:t>грубокристалічних</w:t>
      </w:r>
      <w:proofErr w:type="spellEnd"/>
      <w:r w:rsidRPr="00875086">
        <w:rPr>
          <w:rFonts w:ascii="Times New Roman" w:hAnsi="Times New Roman" w:cs="Times New Roman"/>
          <w:sz w:val="28"/>
          <w:szCs w:val="28"/>
          <w:lang w:val="uk-UA"/>
        </w:rPr>
        <w:t xml:space="preserve"> магматичних порід генезису «інтрузивні» гірська порода «граніт»; дрібний заповнювач – кварцовий пісок; мінеральне в’яжуче – портландцемент CEM II/A-LL 42,5 R; вода  кімнатної температури. Суміш № 2: крупний заповнювач – щебінь з </w:t>
      </w:r>
      <w:proofErr w:type="spellStart"/>
      <w:r w:rsidRPr="00875086">
        <w:rPr>
          <w:rFonts w:ascii="Times New Roman" w:hAnsi="Times New Roman" w:cs="Times New Roman"/>
          <w:sz w:val="28"/>
          <w:szCs w:val="28"/>
          <w:lang w:val="uk-UA"/>
        </w:rPr>
        <w:t>грубокристалічних</w:t>
      </w:r>
      <w:proofErr w:type="spellEnd"/>
      <w:r w:rsidRPr="00875086">
        <w:rPr>
          <w:rFonts w:ascii="Times New Roman" w:hAnsi="Times New Roman" w:cs="Times New Roman"/>
          <w:sz w:val="28"/>
          <w:szCs w:val="28"/>
          <w:lang w:val="uk-UA"/>
        </w:rPr>
        <w:t xml:space="preserve"> магматичних порід генезису «інтрузивні» гірська порода «граніт»; дрібний заповнювач – кварцовий пісок; мінеральне в’яжуче – портландцемент CEM II/A-LL 42,5 R; вода  кімнатної температури, полімерний модифікатор на основі </w:t>
      </w:r>
      <w:proofErr w:type="spellStart"/>
      <w:r w:rsidRPr="00875086">
        <w:rPr>
          <w:rFonts w:ascii="Times New Roman" w:hAnsi="Times New Roman" w:cs="Times New Roman"/>
          <w:sz w:val="28"/>
          <w:szCs w:val="28"/>
          <w:lang w:val="uk-UA"/>
        </w:rPr>
        <w:t>карбоксиловмісних</w:t>
      </w:r>
      <w:proofErr w:type="spellEnd"/>
      <w:r w:rsidRPr="00875086">
        <w:rPr>
          <w:rFonts w:ascii="Times New Roman" w:hAnsi="Times New Roman" w:cs="Times New Roman"/>
          <w:sz w:val="28"/>
          <w:szCs w:val="28"/>
          <w:lang w:val="uk-UA"/>
        </w:rPr>
        <w:t xml:space="preserve"> полімерів  </w:t>
      </w:r>
      <w:proofErr w:type="spellStart"/>
      <w:r w:rsidRPr="00875086">
        <w:rPr>
          <w:rFonts w:ascii="Times New Roman" w:hAnsi="Times New Roman" w:cs="Times New Roman"/>
          <w:sz w:val="28"/>
          <w:szCs w:val="28"/>
          <w:lang w:val="uk-UA"/>
        </w:rPr>
        <w:t>Plastidor</w:t>
      </w:r>
      <w:proofErr w:type="spellEnd"/>
      <w:r w:rsidRPr="00875086">
        <w:rPr>
          <w:rFonts w:ascii="Times New Roman" w:hAnsi="Times New Roman" w:cs="Times New Roman"/>
          <w:sz w:val="28"/>
          <w:szCs w:val="28"/>
          <w:lang w:val="uk-UA"/>
        </w:rPr>
        <w:t xml:space="preserve"> 553 виробництва ТОВ «</w:t>
      </w:r>
      <w:proofErr w:type="spellStart"/>
      <w:r w:rsidRPr="00875086">
        <w:rPr>
          <w:rFonts w:ascii="Times New Roman" w:hAnsi="Times New Roman" w:cs="Times New Roman"/>
          <w:sz w:val="28"/>
          <w:szCs w:val="28"/>
          <w:lang w:val="uk-UA"/>
        </w:rPr>
        <w:t>Доронік</w:t>
      </w:r>
      <w:proofErr w:type="spellEnd"/>
      <w:r w:rsidRPr="00875086">
        <w:rPr>
          <w:rFonts w:ascii="Times New Roman" w:hAnsi="Times New Roman" w:cs="Times New Roman"/>
          <w:sz w:val="28"/>
          <w:szCs w:val="28"/>
          <w:lang w:val="uk-UA"/>
        </w:rPr>
        <w:t xml:space="preserve">-Україна» (Україна). Суміш № 3: крупний заповнювач – щебінь з щільних осадових порід генезису «інтрузивні» гірська порода «пісковик», дрібний заповнювач – кварцовий пісок; мінеральне </w:t>
      </w:r>
      <w:r w:rsidRPr="00875086">
        <w:rPr>
          <w:rFonts w:ascii="Times New Roman" w:hAnsi="Times New Roman" w:cs="Times New Roman"/>
          <w:sz w:val="28"/>
          <w:szCs w:val="28"/>
          <w:lang w:val="uk-UA"/>
        </w:rPr>
        <w:lastRenderedPageBreak/>
        <w:t xml:space="preserve">в’яжуче – портландцемент CEM II/A-LL 42,5 R; вода  кімнатної температури. Суміш № 4: крупний заповнювач – щебінь з щільних осадових порід генезису «інтрузивні» гірська порода «пісковик»; дрібний заповнювач – кварцовий пісок; мінеральне в’яжуче – портландцемент CEM II/A-LL 42,5 R; вода  кімнатної температури; полімерний модифікатор на основі </w:t>
      </w:r>
      <w:proofErr w:type="spellStart"/>
      <w:r w:rsidRPr="00875086">
        <w:rPr>
          <w:rFonts w:ascii="Times New Roman" w:hAnsi="Times New Roman" w:cs="Times New Roman"/>
          <w:sz w:val="28"/>
          <w:szCs w:val="28"/>
          <w:lang w:val="uk-UA"/>
        </w:rPr>
        <w:t>карбоксиловмісних</w:t>
      </w:r>
      <w:proofErr w:type="spellEnd"/>
      <w:r w:rsidRPr="00875086">
        <w:rPr>
          <w:rFonts w:ascii="Times New Roman" w:hAnsi="Times New Roman" w:cs="Times New Roman"/>
          <w:sz w:val="28"/>
          <w:szCs w:val="28"/>
          <w:lang w:val="uk-UA"/>
        </w:rPr>
        <w:t xml:space="preserve"> полімерів </w:t>
      </w:r>
      <w:proofErr w:type="spellStart"/>
      <w:r w:rsidRPr="00875086">
        <w:rPr>
          <w:rFonts w:ascii="Times New Roman" w:hAnsi="Times New Roman" w:cs="Times New Roman"/>
          <w:sz w:val="28"/>
          <w:szCs w:val="28"/>
          <w:lang w:val="uk-UA"/>
        </w:rPr>
        <w:t>Plastidor</w:t>
      </w:r>
      <w:proofErr w:type="spellEnd"/>
      <w:r w:rsidRPr="00875086">
        <w:rPr>
          <w:rFonts w:ascii="Times New Roman" w:hAnsi="Times New Roman" w:cs="Times New Roman"/>
          <w:sz w:val="28"/>
          <w:szCs w:val="28"/>
          <w:lang w:val="uk-UA"/>
        </w:rPr>
        <w:t xml:space="preserve"> 553 виробництва ТОВ «</w:t>
      </w:r>
      <w:proofErr w:type="spellStart"/>
      <w:r w:rsidRPr="00875086">
        <w:rPr>
          <w:rFonts w:ascii="Times New Roman" w:hAnsi="Times New Roman" w:cs="Times New Roman"/>
          <w:sz w:val="28"/>
          <w:szCs w:val="28"/>
          <w:lang w:val="uk-UA"/>
        </w:rPr>
        <w:t>Доронік</w:t>
      </w:r>
      <w:proofErr w:type="spellEnd"/>
      <w:r w:rsidRPr="00875086">
        <w:rPr>
          <w:rFonts w:ascii="Times New Roman" w:hAnsi="Times New Roman" w:cs="Times New Roman"/>
          <w:sz w:val="28"/>
          <w:szCs w:val="28"/>
          <w:lang w:val="uk-UA"/>
        </w:rPr>
        <w:t xml:space="preserve">-Україна» (Україна). </w:t>
      </w:r>
    </w:p>
    <w:p w:rsidR="000B44CE" w:rsidRPr="002317D5" w:rsidRDefault="005D477D" w:rsidP="002317D5">
      <w:pPr>
        <w:pStyle w:val="2"/>
        <w:rPr>
          <w:lang w:val="uk-UA"/>
        </w:rPr>
      </w:pPr>
      <w:bookmarkStart w:id="43" w:name="_Toc215492494"/>
      <w:r w:rsidRPr="002317D5">
        <w:rPr>
          <w:lang w:val="uk-UA"/>
        </w:rPr>
        <w:t>2.3</w:t>
      </w:r>
      <w:r w:rsidR="000B44CE" w:rsidRPr="002317D5">
        <w:rPr>
          <w:lang w:val="uk-UA"/>
        </w:rPr>
        <w:t xml:space="preserve"> Результати</w:t>
      </w:r>
      <w:r w:rsidR="00875086" w:rsidRPr="002317D5">
        <w:rPr>
          <w:lang w:val="uk-UA"/>
        </w:rPr>
        <w:t xml:space="preserve"> </w:t>
      </w:r>
      <w:r w:rsidR="002317D5" w:rsidRPr="002317D5">
        <w:rPr>
          <w:lang w:val="uk-UA"/>
        </w:rPr>
        <w:t>та їх аналіз</w:t>
      </w:r>
      <w:bookmarkEnd w:id="43"/>
    </w:p>
    <w:p w:rsidR="0062001A" w:rsidRPr="00875086" w:rsidRDefault="00875086" w:rsidP="00B00A97">
      <w:pPr>
        <w:tabs>
          <w:tab w:val="left" w:pos="5538"/>
        </w:tabs>
        <w:spacing w:after="0" w:line="360" w:lineRule="auto"/>
        <w:ind w:firstLine="709"/>
        <w:jc w:val="both"/>
        <w:rPr>
          <w:rFonts w:ascii="Times New Roman" w:hAnsi="Times New Roman" w:cs="Times New Roman"/>
          <w:sz w:val="28"/>
          <w:szCs w:val="28"/>
          <w:lang w:val="uk-UA"/>
        </w:rPr>
      </w:pPr>
      <w:r w:rsidRPr="00875086">
        <w:rPr>
          <w:rFonts w:ascii="Times New Roman" w:hAnsi="Times New Roman" w:cs="Times New Roman"/>
          <w:sz w:val="28"/>
          <w:szCs w:val="28"/>
          <w:lang w:val="uk-UA"/>
        </w:rPr>
        <w:t xml:space="preserve">Рухливість бетонної суміші визначається її компонентним та кількісним складом, дисперсністю крупного та мілкого заповнювачів, відношенням об'єму матриці до твердих частинок. Будь які сторонні включення (бруд, пил, глина, тонка фракція заповнювача тощо) можуть змінювати рухливість по різному. Результати визначення рухливості бетонних сумішей при температурі </w:t>
      </w:r>
      <w:r w:rsidRPr="00875086">
        <w:rPr>
          <w:rFonts w:ascii="Times New Roman" w:hAnsi="Times New Roman" w:cs="Times New Roman"/>
          <w:bCs/>
          <w:sz w:val="28"/>
          <w:szCs w:val="28"/>
          <w:lang w:val="uk-UA"/>
        </w:rPr>
        <w:t>(20±3)°С</w:t>
      </w:r>
      <w:r w:rsidRPr="00875086">
        <w:rPr>
          <w:rFonts w:ascii="Times New Roman" w:hAnsi="Times New Roman" w:cs="Times New Roman"/>
          <w:sz w:val="28"/>
          <w:szCs w:val="28"/>
          <w:lang w:val="uk-UA"/>
        </w:rPr>
        <w:t xml:space="preserve"> згідно чинних нормативних документів представлено в таблиці 3.</w:t>
      </w:r>
    </w:p>
    <w:p w:rsidR="00875086" w:rsidRPr="00875086" w:rsidRDefault="00875086" w:rsidP="00744509">
      <w:pPr>
        <w:spacing w:after="0" w:line="360" w:lineRule="auto"/>
        <w:jc w:val="right"/>
        <w:rPr>
          <w:rFonts w:ascii="Times New Roman" w:hAnsi="Times New Roman" w:cs="Times New Roman"/>
          <w:sz w:val="28"/>
          <w:szCs w:val="28"/>
          <w:lang w:val="uk-UA"/>
        </w:rPr>
      </w:pPr>
      <w:r w:rsidRPr="00875086">
        <w:rPr>
          <w:rFonts w:ascii="Times New Roman" w:hAnsi="Times New Roman" w:cs="Times New Roman"/>
          <w:sz w:val="28"/>
          <w:szCs w:val="28"/>
          <w:lang w:val="uk-UA"/>
        </w:rPr>
        <w:t>Таблиця 3</w:t>
      </w:r>
    </w:p>
    <w:p w:rsidR="00875086" w:rsidRPr="00875086" w:rsidRDefault="00875086" w:rsidP="00744509">
      <w:pPr>
        <w:spacing w:after="0" w:line="360" w:lineRule="auto"/>
        <w:jc w:val="center"/>
        <w:rPr>
          <w:rFonts w:ascii="Times New Roman" w:hAnsi="Times New Roman" w:cs="Times New Roman"/>
          <w:sz w:val="28"/>
          <w:szCs w:val="28"/>
          <w:lang w:val="uk-UA"/>
        </w:rPr>
      </w:pPr>
      <w:r w:rsidRPr="00875086">
        <w:rPr>
          <w:rFonts w:ascii="Times New Roman" w:hAnsi="Times New Roman" w:cs="Times New Roman"/>
          <w:sz w:val="28"/>
          <w:szCs w:val="28"/>
          <w:lang w:val="uk-UA"/>
        </w:rPr>
        <w:t xml:space="preserve">Визначення рухливості бетонних сумішей (за </w:t>
      </w:r>
      <w:r w:rsidRPr="008A5B3E">
        <w:rPr>
          <w:rStyle w:val="fontstyle01"/>
          <w:rFonts w:ascii="Times New Roman" w:hAnsi="Times New Roman" w:cs="Times New Roman"/>
          <w:b w:val="0"/>
          <w:sz w:val="28"/>
          <w:szCs w:val="28"/>
          <w:lang w:val="uk-UA"/>
        </w:rPr>
        <w:t>ДСТУ Б В.2.7-114-2002</w:t>
      </w:r>
      <w:r w:rsidRPr="00875086">
        <w:rPr>
          <w:rFonts w:ascii="Times New Roman" w:hAnsi="Times New Roman" w:cs="Times New Roman"/>
          <w:sz w:val="28"/>
          <w:szCs w:val="28"/>
          <w:lang w:val="uk-UA"/>
        </w:rPr>
        <w:t>)</w:t>
      </w:r>
    </w:p>
    <w:tbl>
      <w:tblPr>
        <w:tblStyle w:val="af9"/>
        <w:tblW w:w="9696" w:type="dxa"/>
        <w:tblCellMar>
          <w:left w:w="57" w:type="dxa"/>
          <w:right w:w="57" w:type="dxa"/>
        </w:tblCellMar>
        <w:tblLook w:val="04A0" w:firstRow="1" w:lastRow="0" w:firstColumn="1" w:lastColumn="0" w:noHBand="0" w:noVBand="1"/>
      </w:tblPr>
      <w:tblGrid>
        <w:gridCol w:w="510"/>
        <w:gridCol w:w="1770"/>
        <w:gridCol w:w="1459"/>
        <w:gridCol w:w="1574"/>
        <w:gridCol w:w="1459"/>
        <w:gridCol w:w="1574"/>
        <w:gridCol w:w="1350"/>
      </w:tblGrid>
      <w:tr w:rsidR="00875086" w:rsidRPr="00875086" w:rsidTr="00D5273C">
        <w:trPr>
          <w:trHeight w:val="1485"/>
        </w:trPr>
        <w:tc>
          <w:tcPr>
            <w:tcW w:w="510" w:type="dxa"/>
            <w:shd w:val="clear" w:color="auto" w:fill="E8E8E8" w:themeFill="background2"/>
          </w:tcPr>
          <w:p w:rsidR="00875086" w:rsidRPr="00875086" w:rsidRDefault="00875086" w:rsidP="00744509">
            <w:pPr>
              <w:tabs>
                <w:tab w:val="left" w:pos="5538"/>
              </w:tabs>
              <w:spacing w:line="360" w:lineRule="auto"/>
              <w:jc w:val="both"/>
              <w:rPr>
                <w:rFonts w:ascii="Times New Roman" w:hAnsi="Times New Roman" w:cs="Times New Roman"/>
                <w:sz w:val="28"/>
                <w:szCs w:val="28"/>
                <w:lang w:val="uk-UA"/>
              </w:rPr>
            </w:pPr>
            <w:r w:rsidRPr="00875086">
              <w:rPr>
                <w:rFonts w:ascii="Times New Roman" w:hAnsi="Times New Roman" w:cs="Times New Roman"/>
                <w:sz w:val="28"/>
                <w:szCs w:val="28"/>
                <w:lang w:val="uk-UA"/>
              </w:rPr>
              <w:t>№</w:t>
            </w:r>
          </w:p>
        </w:tc>
        <w:tc>
          <w:tcPr>
            <w:tcW w:w="1770" w:type="dxa"/>
            <w:shd w:val="clear" w:color="auto" w:fill="E8E8E8" w:themeFill="background2"/>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rPr>
            </w:pPr>
            <w:r w:rsidRPr="00875086">
              <w:rPr>
                <w:rFonts w:ascii="Times New Roman" w:eastAsia="Times New Roman" w:hAnsi="Times New Roman" w:cs="Times New Roman"/>
                <w:color w:val="000000"/>
                <w:sz w:val="28"/>
                <w:szCs w:val="28"/>
              </w:rPr>
              <w:t xml:space="preserve">Осадка конуса початкова </w:t>
            </w:r>
          </w:p>
        </w:tc>
        <w:tc>
          <w:tcPr>
            <w:tcW w:w="1459" w:type="dxa"/>
            <w:shd w:val="clear" w:color="auto" w:fill="E8E8E8" w:themeFill="background2"/>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proofErr w:type="spellStart"/>
            <w:r w:rsidRPr="00875086">
              <w:rPr>
                <w:rFonts w:ascii="Times New Roman" w:eastAsia="Times New Roman" w:hAnsi="Times New Roman" w:cs="Times New Roman"/>
                <w:color w:val="000000"/>
                <w:sz w:val="28"/>
                <w:szCs w:val="28"/>
              </w:rPr>
              <w:t>Розплив</w:t>
            </w:r>
            <w:proofErr w:type="spellEnd"/>
            <w:r w:rsidRPr="00875086">
              <w:rPr>
                <w:rFonts w:ascii="Times New Roman" w:eastAsia="Times New Roman" w:hAnsi="Times New Roman" w:cs="Times New Roman"/>
                <w:color w:val="000000"/>
                <w:sz w:val="28"/>
                <w:szCs w:val="28"/>
              </w:rPr>
              <w:t xml:space="preserve"> конуса</w:t>
            </w:r>
          </w:p>
        </w:tc>
        <w:tc>
          <w:tcPr>
            <w:tcW w:w="1574" w:type="dxa"/>
            <w:shd w:val="clear" w:color="auto" w:fill="E8E8E8" w:themeFill="background2"/>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r w:rsidRPr="00875086">
              <w:rPr>
                <w:rFonts w:ascii="Times New Roman" w:eastAsia="Times New Roman" w:hAnsi="Times New Roman" w:cs="Times New Roman"/>
                <w:color w:val="000000"/>
                <w:sz w:val="28"/>
                <w:szCs w:val="28"/>
              </w:rPr>
              <w:t xml:space="preserve">Осадка конуса через 60 </w:t>
            </w:r>
            <w:proofErr w:type="spellStart"/>
            <w:r w:rsidRPr="00875086">
              <w:rPr>
                <w:rFonts w:ascii="Times New Roman" w:eastAsia="Times New Roman" w:hAnsi="Times New Roman" w:cs="Times New Roman"/>
                <w:color w:val="000000"/>
                <w:sz w:val="28"/>
                <w:szCs w:val="28"/>
              </w:rPr>
              <w:t>хв</w:t>
            </w:r>
            <w:proofErr w:type="spellEnd"/>
            <w:r w:rsidRPr="00875086">
              <w:rPr>
                <w:rFonts w:ascii="Times New Roman" w:eastAsia="Times New Roman" w:hAnsi="Times New Roman" w:cs="Times New Roman"/>
                <w:color w:val="000000"/>
                <w:sz w:val="28"/>
                <w:szCs w:val="28"/>
                <w:lang w:val="uk-UA"/>
              </w:rPr>
              <w:t>.</w:t>
            </w:r>
          </w:p>
        </w:tc>
        <w:tc>
          <w:tcPr>
            <w:tcW w:w="1459" w:type="dxa"/>
            <w:shd w:val="clear" w:color="auto" w:fill="E8E8E8" w:themeFill="background2"/>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proofErr w:type="spellStart"/>
            <w:r w:rsidRPr="00875086">
              <w:rPr>
                <w:rFonts w:ascii="Times New Roman" w:eastAsia="Times New Roman" w:hAnsi="Times New Roman" w:cs="Times New Roman"/>
                <w:color w:val="000000"/>
                <w:sz w:val="28"/>
                <w:szCs w:val="28"/>
              </w:rPr>
              <w:t>Розплив</w:t>
            </w:r>
            <w:proofErr w:type="spellEnd"/>
            <w:r w:rsidRPr="00875086">
              <w:rPr>
                <w:rFonts w:ascii="Times New Roman" w:eastAsia="Times New Roman" w:hAnsi="Times New Roman" w:cs="Times New Roman"/>
                <w:color w:val="000000"/>
                <w:sz w:val="28"/>
                <w:szCs w:val="28"/>
              </w:rPr>
              <w:t xml:space="preserve"> конуса</w:t>
            </w:r>
          </w:p>
        </w:tc>
        <w:tc>
          <w:tcPr>
            <w:tcW w:w="1574" w:type="dxa"/>
            <w:shd w:val="clear" w:color="auto" w:fill="E8E8E8" w:themeFill="background2"/>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r w:rsidRPr="00875086">
              <w:rPr>
                <w:rFonts w:ascii="Times New Roman" w:eastAsia="Times New Roman" w:hAnsi="Times New Roman" w:cs="Times New Roman"/>
                <w:color w:val="000000"/>
                <w:sz w:val="28"/>
                <w:szCs w:val="28"/>
              </w:rPr>
              <w:t>Осадка конуса через 120хв</w:t>
            </w:r>
            <w:r w:rsidRPr="00875086">
              <w:rPr>
                <w:rFonts w:ascii="Times New Roman" w:eastAsia="Times New Roman" w:hAnsi="Times New Roman" w:cs="Times New Roman"/>
                <w:color w:val="000000"/>
                <w:sz w:val="28"/>
                <w:szCs w:val="28"/>
                <w:lang w:val="uk-UA"/>
              </w:rPr>
              <w:t>.</w:t>
            </w:r>
          </w:p>
        </w:tc>
        <w:tc>
          <w:tcPr>
            <w:tcW w:w="1350" w:type="dxa"/>
            <w:shd w:val="clear" w:color="auto" w:fill="E8E8E8" w:themeFill="background2"/>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proofErr w:type="spellStart"/>
            <w:r w:rsidRPr="00875086">
              <w:rPr>
                <w:rFonts w:ascii="Times New Roman" w:eastAsia="Times New Roman" w:hAnsi="Times New Roman" w:cs="Times New Roman"/>
                <w:color w:val="000000"/>
                <w:sz w:val="28"/>
                <w:szCs w:val="28"/>
              </w:rPr>
              <w:t>Розплив</w:t>
            </w:r>
            <w:proofErr w:type="spellEnd"/>
            <w:r w:rsidRPr="00875086">
              <w:rPr>
                <w:rFonts w:ascii="Times New Roman" w:eastAsia="Times New Roman" w:hAnsi="Times New Roman" w:cs="Times New Roman"/>
                <w:color w:val="000000"/>
                <w:sz w:val="28"/>
                <w:szCs w:val="28"/>
              </w:rPr>
              <w:t xml:space="preserve"> конуса</w:t>
            </w:r>
          </w:p>
        </w:tc>
      </w:tr>
      <w:tr w:rsidR="00875086" w:rsidRPr="00875086" w:rsidTr="00B00A97">
        <w:trPr>
          <w:trHeight w:val="359"/>
        </w:trPr>
        <w:tc>
          <w:tcPr>
            <w:tcW w:w="510" w:type="dxa"/>
          </w:tcPr>
          <w:p w:rsidR="00875086" w:rsidRPr="00875086" w:rsidRDefault="00875086" w:rsidP="00744509">
            <w:pPr>
              <w:tabs>
                <w:tab w:val="left" w:pos="5538"/>
              </w:tabs>
              <w:spacing w:line="360" w:lineRule="auto"/>
              <w:jc w:val="both"/>
              <w:rPr>
                <w:rFonts w:ascii="Times New Roman" w:hAnsi="Times New Roman" w:cs="Times New Roman"/>
                <w:sz w:val="28"/>
                <w:szCs w:val="28"/>
                <w:lang w:val="uk-UA"/>
              </w:rPr>
            </w:pPr>
            <w:r w:rsidRPr="00875086">
              <w:rPr>
                <w:rFonts w:ascii="Times New Roman" w:hAnsi="Times New Roman" w:cs="Times New Roman"/>
                <w:sz w:val="28"/>
                <w:szCs w:val="28"/>
                <w:lang w:val="uk-UA"/>
              </w:rPr>
              <w:t>1</w:t>
            </w:r>
          </w:p>
        </w:tc>
        <w:tc>
          <w:tcPr>
            <w:tcW w:w="1770"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rPr>
            </w:pPr>
            <w:r w:rsidRPr="00875086">
              <w:rPr>
                <w:rFonts w:ascii="Times New Roman" w:eastAsia="Times New Roman" w:hAnsi="Times New Roman" w:cs="Times New Roman"/>
                <w:color w:val="000000"/>
                <w:sz w:val="28"/>
                <w:szCs w:val="28"/>
              </w:rPr>
              <w:t>23см</w:t>
            </w:r>
            <w:r w:rsidRPr="00875086">
              <w:rPr>
                <w:rFonts w:ascii="Times New Roman" w:eastAsia="Times New Roman" w:hAnsi="Times New Roman" w:cs="Times New Roman"/>
                <w:color w:val="000000"/>
                <w:sz w:val="28"/>
                <w:szCs w:val="28"/>
                <w:lang w:val="uk-UA"/>
              </w:rPr>
              <w:t xml:space="preserve"> </w:t>
            </w:r>
          </w:p>
        </w:tc>
        <w:tc>
          <w:tcPr>
            <w:tcW w:w="1459"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r w:rsidRPr="00875086">
              <w:rPr>
                <w:rFonts w:ascii="Times New Roman" w:eastAsia="Times New Roman" w:hAnsi="Times New Roman" w:cs="Times New Roman"/>
                <w:color w:val="000000"/>
                <w:sz w:val="28"/>
                <w:szCs w:val="28"/>
              </w:rPr>
              <w:t>42</w:t>
            </w:r>
            <w:r w:rsidRPr="00875086">
              <w:rPr>
                <w:rFonts w:ascii="Times New Roman" w:eastAsia="Times New Roman" w:hAnsi="Times New Roman" w:cs="Times New Roman"/>
                <w:color w:val="000000"/>
                <w:sz w:val="28"/>
                <w:szCs w:val="28"/>
                <w:lang w:val="uk-UA"/>
              </w:rPr>
              <w:t>см</w:t>
            </w:r>
          </w:p>
        </w:tc>
        <w:tc>
          <w:tcPr>
            <w:tcW w:w="1574" w:type="dxa"/>
            <w:vAlign w:val="center"/>
          </w:tcPr>
          <w:p w:rsidR="00875086" w:rsidRPr="00875086" w:rsidRDefault="00875086" w:rsidP="00744509">
            <w:pPr>
              <w:spacing w:line="360" w:lineRule="auto"/>
              <w:jc w:val="center"/>
              <w:rPr>
                <w:rFonts w:ascii="Times New Roman" w:eastAsia="Times New Roman" w:hAnsi="Times New Roman" w:cs="Times New Roman"/>
                <w:sz w:val="28"/>
                <w:szCs w:val="28"/>
              </w:rPr>
            </w:pPr>
            <w:r w:rsidRPr="00875086">
              <w:rPr>
                <w:rFonts w:ascii="Times New Roman" w:eastAsia="Times New Roman" w:hAnsi="Times New Roman" w:cs="Times New Roman"/>
                <w:sz w:val="28"/>
                <w:szCs w:val="28"/>
              </w:rPr>
              <w:t>22см</w:t>
            </w:r>
          </w:p>
        </w:tc>
        <w:tc>
          <w:tcPr>
            <w:tcW w:w="1459"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r w:rsidRPr="00875086">
              <w:rPr>
                <w:rFonts w:ascii="Times New Roman" w:eastAsia="Times New Roman" w:hAnsi="Times New Roman" w:cs="Times New Roman"/>
                <w:color w:val="000000"/>
                <w:sz w:val="28"/>
                <w:szCs w:val="28"/>
              </w:rPr>
              <w:t>39</w:t>
            </w:r>
            <w:r w:rsidRPr="00875086">
              <w:rPr>
                <w:rFonts w:ascii="Times New Roman" w:eastAsia="Times New Roman" w:hAnsi="Times New Roman" w:cs="Times New Roman"/>
                <w:color w:val="000000"/>
                <w:sz w:val="28"/>
                <w:szCs w:val="28"/>
                <w:lang w:val="uk-UA"/>
              </w:rPr>
              <w:t>см</w:t>
            </w:r>
          </w:p>
        </w:tc>
        <w:tc>
          <w:tcPr>
            <w:tcW w:w="1574"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rPr>
            </w:pPr>
            <w:r w:rsidRPr="00875086">
              <w:rPr>
                <w:rFonts w:ascii="Times New Roman" w:eastAsia="Times New Roman" w:hAnsi="Times New Roman" w:cs="Times New Roman"/>
                <w:color w:val="000000"/>
                <w:sz w:val="28"/>
                <w:szCs w:val="28"/>
              </w:rPr>
              <w:t>19см</w:t>
            </w:r>
          </w:p>
        </w:tc>
        <w:tc>
          <w:tcPr>
            <w:tcW w:w="1350"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r w:rsidRPr="00875086">
              <w:rPr>
                <w:rFonts w:ascii="Times New Roman" w:eastAsia="Times New Roman" w:hAnsi="Times New Roman" w:cs="Times New Roman"/>
                <w:color w:val="000000"/>
                <w:sz w:val="28"/>
                <w:szCs w:val="28"/>
              </w:rPr>
              <w:t>32</w:t>
            </w:r>
            <w:r w:rsidRPr="00875086">
              <w:rPr>
                <w:rFonts w:ascii="Times New Roman" w:eastAsia="Times New Roman" w:hAnsi="Times New Roman" w:cs="Times New Roman"/>
                <w:color w:val="000000"/>
                <w:sz w:val="28"/>
                <w:szCs w:val="28"/>
                <w:lang w:val="uk-UA"/>
              </w:rPr>
              <w:t>см</w:t>
            </w:r>
          </w:p>
        </w:tc>
      </w:tr>
      <w:tr w:rsidR="00875086" w:rsidRPr="00875086" w:rsidTr="00B00A97">
        <w:trPr>
          <w:trHeight w:val="359"/>
        </w:trPr>
        <w:tc>
          <w:tcPr>
            <w:tcW w:w="510" w:type="dxa"/>
          </w:tcPr>
          <w:p w:rsidR="00875086" w:rsidRPr="00875086" w:rsidRDefault="00875086" w:rsidP="00744509">
            <w:pPr>
              <w:tabs>
                <w:tab w:val="left" w:pos="5538"/>
              </w:tabs>
              <w:spacing w:line="360" w:lineRule="auto"/>
              <w:jc w:val="both"/>
              <w:rPr>
                <w:rFonts w:ascii="Times New Roman" w:hAnsi="Times New Roman" w:cs="Times New Roman"/>
                <w:sz w:val="28"/>
                <w:szCs w:val="28"/>
                <w:lang w:val="uk-UA"/>
              </w:rPr>
            </w:pPr>
            <w:r w:rsidRPr="00875086">
              <w:rPr>
                <w:rFonts w:ascii="Times New Roman" w:hAnsi="Times New Roman" w:cs="Times New Roman"/>
                <w:sz w:val="28"/>
                <w:szCs w:val="28"/>
                <w:lang w:val="uk-UA"/>
              </w:rPr>
              <w:t>2</w:t>
            </w:r>
          </w:p>
        </w:tc>
        <w:tc>
          <w:tcPr>
            <w:tcW w:w="1770"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r w:rsidRPr="00875086">
              <w:rPr>
                <w:rFonts w:ascii="Times New Roman" w:eastAsia="Times New Roman" w:hAnsi="Times New Roman" w:cs="Times New Roman"/>
                <w:color w:val="000000"/>
                <w:sz w:val="28"/>
                <w:szCs w:val="28"/>
              </w:rPr>
              <w:t>23</w:t>
            </w:r>
            <w:r w:rsidRPr="00875086">
              <w:rPr>
                <w:rFonts w:ascii="Times New Roman" w:eastAsia="Times New Roman" w:hAnsi="Times New Roman" w:cs="Times New Roman"/>
                <w:color w:val="000000"/>
                <w:sz w:val="28"/>
                <w:szCs w:val="28"/>
                <w:lang w:val="uk-UA"/>
              </w:rPr>
              <w:t>.</w:t>
            </w:r>
            <w:r w:rsidRPr="00875086">
              <w:rPr>
                <w:rFonts w:ascii="Times New Roman" w:eastAsia="Times New Roman" w:hAnsi="Times New Roman" w:cs="Times New Roman"/>
                <w:color w:val="000000"/>
                <w:sz w:val="28"/>
                <w:szCs w:val="28"/>
              </w:rPr>
              <w:t>5см</w:t>
            </w:r>
            <w:r w:rsidRPr="00875086">
              <w:rPr>
                <w:rFonts w:ascii="Times New Roman" w:eastAsia="Times New Roman" w:hAnsi="Times New Roman" w:cs="Times New Roman"/>
                <w:color w:val="000000"/>
                <w:sz w:val="28"/>
                <w:szCs w:val="28"/>
                <w:lang w:val="uk-UA"/>
              </w:rPr>
              <w:t xml:space="preserve"> </w:t>
            </w:r>
          </w:p>
        </w:tc>
        <w:tc>
          <w:tcPr>
            <w:tcW w:w="1459"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r w:rsidRPr="00875086">
              <w:rPr>
                <w:rFonts w:ascii="Times New Roman" w:eastAsia="Times New Roman" w:hAnsi="Times New Roman" w:cs="Times New Roman"/>
                <w:color w:val="000000"/>
                <w:sz w:val="28"/>
                <w:szCs w:val="28"/>
              </w:rPr>
              <w:t>40</w:t>
            </w:r>
            <w:r w:rsidRPr="00875086">
              <w:rPr>
                <w:rFonts w:ascii="Times New Roman" w:eastAsia="Times New Roman" w:hAnsi="Times New Roman" w:cs="Times New Roman"/>
                <w:color w:val="000000"/>
                <w:sz w:val="28"/>
                <w:szCs w:val="28"/>
                <w:lang w:val="uk-UA"/>
              </w:rPr>
              <w:t>см</w:t>
            </w:r>
          </w:p>
        </w:tc>
        <w:tc>
          <w:tcPr>
            <w:tcW w:w="1574" w:type="dxa"/>
            <w:vAlign w:val="center"/>
          </w:tcPr>
          <w:p w:rsidR="00875086" w:rsidRPr="00875086" w:rsidRDefault="00875086" w:rsidP="00744509">
            <w:pPr>
              <w:spacing w:line="360" w:lineRule="auto"/>
              <w:jc w:val="center"/>
              <w:rPr>
                <w:rFonts w:ascii="Times New Roman" w:eastAsia="Times New Roman" w:hAnsi="Times New Roman" w:cs="Times New Roman"/>
                <w:sz w:val="28"/>
                <w:szCs w:val="28"/>
              </w:rPr>
            </w:pPr>
            <w:r w:rsidRPr="00875086">
              <w:rPr>
                <w:rFonts w:ascii="Times New Roman" w:eastAsia="Times New Roman" w:hAnsi="Times New Roman" w:cs="Times New Roman"/>
                <w:sz w:val="28"/>
                <w:szCs w:val="28"/>
              </w:rPr>
              <w:t>23см</w:t>
            </w:r>
          </w:p>
        </w:tc>
        <w:tc>
          <w:tcPr>
            <w:tcW w:w="1459"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r w:rsidRPr="00875086">
              <w:rPr>
                <w:rFonts w:ascii="Times New Roman" w:eastAsia="Times New Roman" w:hAnsi="Times New Roman" w:cs="Times New Roman"/>
                <w:color w:val="000000"/>
                <w:sz w:val="28"/>
                <w:szCs w:val="28"/>
              </w:rPr>
              <w:t>41</w:t>
            </w:r>
            <w:r w:rsidRPr="00875086">
              <w:rPr>
                <w:rFonts w:ascii="Times New Roman" w:eastAsia="Times New Roman" w:hAnsi="Times New Roman" w:cs="Times New Roman"/>
                <w:color w:val="000000"/>
                <w:sz w:val="28"/>
                <w:szCs w:val="28"/>
                <w:lang w:val="uk-UA"/>
              </w:rPr>
              <w:t>см</w:t>
            </w:r>
          </w:p>
        </w:tc>
        <w:tc>
          <w:tcPr>
            <w:tcW w:w="1574"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rPr>
            </w:pPr>
            <w:r w:rsidRPr="00875086">
              <w:rPr>
                <w:rFonts w:ascii="Times New Roman" w:eastAsia="Times New Roman" w:hAnsi="Times New Roman" w:cs="Times New Roman"/>
                <w:color w:val="000000"/>
                <w:sz w:val="28"/>
                <w:szCs w:val="28"/>
              </w:rPr>
              <w:t>21см</w:t>
            </w:r>
          </w:p>
        </w:tc>
        <w:tc>
          <w:tcPr>
            <w:tcW w:w="1350"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r w:rsidRPr="00875086">
              <w:rPr>
                <w:rFonts w:ascii="Times New Roman" w:eastAsia="Times New Roman" w:hAnsi="Times New Roman" w:cs="Times New Roman"/>
                <w:color w:val="000000"/>
                <w:sz w:val="28"/>
                <w:szCs w:val="28"/>
              </w:rPr>
              <w:t>37</w:t>
            </w:r>
            <w:r w:rsidRPr="00875086">
              <w:rPr>
                <w:rFonts w:ascii="Times New Roman" w:eastAsia="Times New Roman" w:hAnsi="Times New Roman" w:cs="Times New Roman"/>
                <w:color w:val="000000"/>
                <w:sz w:val="28"/>
                <w:szCs w:val="28"/>
                <w:lang w:val="uk-UA"/>
              </w:rPr>
              <w:t>см</w:t>
            </w:r>
          </w:p>
        </w:tc>
      </w:tr>
      <w:tr w:rsidR="00875086" w:rsidRPr="00875086" w:rsidTr="00B00A97">
        <w:trPr>
          <w:trHeight w:val="359"/>
        </w:trPr>
        <w:tc>
          <w:tcPr>
            <w:tcW w:w="510" w:type="dxa"/>
          </w:tcPr>
          <w:p w:rsidR="00875086" w:rsidRPr="00875086" w:rsidRDefault="00875086" w:rsidP="00744509">
            <w:pPr>
              <w:tabs>
                <w:tab w:val="left" w:pos="5538"/>
              </w:tabs>
              <w:spacing w:line="360" w:lineRule="auto"/>
              <w:jc w:val="both"/>
              <w:rPr>
                <w:rFonts w:ascii="Times New Roman" w:hAnsi="Times New Roman" w:cs="Times New Roman"/>
                <w:sz w:val="28"/>
                <w:szCs w:val="28"/>
                <w:lang w:val="uk-UA"/>
              </w:rPr>
            </w:pPr>
            <w:r w:rsidRPr="00875086">
              <w:rPr>
                <w:rFonts w:ascii="Times New Roman" w:hAnsi="Times New Roman" w:cs="Times New Roman"/>
                <w:sz w:val="28"/>
                <w:szCs w:val="28"/>
                <w:lang w:val="uk-UA"/>
              </w:rPr>
              <w:t>3</w:t>
            </w:r>
          </w:p>
        </w:tc>
        <w:tc>
          <w:tcPr>
            <w:tcW w:w="1770"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r w:rsidRPr="00875086">
              <w:rPr>
                <w:rFonts w:ascii="Times New Roman" w:eastAsia="Times New Roman" w:hAnsi="Times New Roman" w:cs="Times New Roman"/>
                <w:color w:val="000000"/>
                <w:sz w:val="28"/>
                <w:szCs w:val="28"/>
              </w:rPr>
              <w:t>23см</w:t>
            </w:r>
            <w:r w:rsidRPr="00875086">
              <w:rPr>
                <w:rFonts w:ascii="Times New Roman" w:eastAsia="Times New Roman" w:hAnsi="Times New Roman" w:cs="Times New Roman"/>
                <w:color w:val="000000"/>
                <w:sz w:val="28"/>
                <w:szCs w:val="28"/>
                <w:lang w:val="uk-UA"/>
              </w:rPr>
              <w:t> </w:t>
            </w:r>
          </w:p>
        </w:tc>
        <w:tc>
          <w:tcPr>
            <w:tcW w:w="1459"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r w:rsidRPr="00875086">
              <w:rPr>
                <w:rFonts w:ascii="Times New Roman" w:eastAsia="Times New Roman" w:hAnsi="Times New Roman" w:cs="Times New Roman"/>
                <w:color w:val="000000"/>
                <w:sz w:val="28"/>
                <w:szCs w:val="28"/>
              </w:rPr>
              <w:t>40</w:t>
            </w:r>
            <w:r w:rsidRPr="00875086">
              <w:rPr>
                <w:rFonts w:ascii="Times New Roman" w:eastAsia="Times New Roman" w:hAnsi="Times New Roman" w:cs="Times New Roman"/>
                <w:color w:val="000000"/>
                <w:sz w:val="28"/>
                <w:szCs w:val="28"/>
                <w:lang w:val="uk-UA"/>
              </w:rPr>
              <w:t>см</w:t>
            </w:r>
          </w:p>
        </w:tc>
        <w:tc>
          <w:tcPr>
            <w:tcW w:w="1574" w:type="dxa"/>
            <w:vAlign w:val="center"/>
          </w:tcPr>
          <w:p w:rsidR="00875086" w:rsidRPr="00875086" w:rsidRDefault="00875086" w:rsidP="00744509">
            <w:pPr>
              <w:spacing w:line="360" w:lineRule="auto"/>
              <w:jc w:val="center"/>
              <w:rPr>
                <w:rFonts w:ascii="Times New Roman" w:eastAsia="Times New Roman" w:hAnsi="Times New Roman" w:cs="Times New Roman"/>
                <w:sz w:val="28"/>
                <w:szCs w:val="28"/>
              </w:rPr>
            </w:pPr>
            <w:r w:rsidRPr="00875086">
              <w:rPr>
                <w:rFonts w:ascii="Times New Roman" w:eastAsia="Times New Roman" w:hAnsi="Times New Roman" w:cs="Times New Roman"/>
                <w:sz w:val="28"/>
                <w:szCs w:val="28"/>
              </w:rPr>
              <w:t>20см</w:t>
            </w:r>
          </w:p>
        </w:tc>
        <w:tc>
          <w:tcPr>
            <w:tcW w:w="1459"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r w:rsidRPr="00875086">
              <w:rPr>
                <w:rFonts w:ascii="Times New Roman" w:eastAsia="Times New Roman" w:hAnsi="Times New Roman" w:cs="Times New Roman"/>
                <w:color w:val="000000"/>
                <w:sz w:val="28"/>
                <w:szCs w:val="28"/>
              </w:rPr>
              <w:t>37</w:t>
            </w:r>
            <w:r w:rsidRPr="00875086">
              <w:rPr>
                <w:rFonts w:ascii="Times New Roman" w:eastAsia="Times New Roman" w:hAnsi="Times New Roman" w:cs="Times New Roman"/>
                <w:color w:val="000000"/>
                <w:sz w:val="28"/>
                <w:szCs w:val="28"/>
                <w:lang w:val="uk-UA"/>
              </w:rPr>
              <w:t>см</w:t>
            </w:r>
          </w:p>
        </w:tc>
        <w:tc>
          <w:tcPr>
            <w:tcW w:w="1574"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rPr>
            </w:pPr>
            <w:r w:rsidRPr="00875086">
              <w:rPr>
                <w:rFonts w:ascii="Times New Roman" w:eastAsia="Times New Roman" w:hAnsi="Times New Roman" w:cs="Times New Roman"/>
                <w:color w:val="000000"/>
                <w:sz w:val="28"/>
                <w:szCs w:val="28"/>
              </w:rPr>
              <w:t>17см</w:t>
            </w:r>
          </w:p>
        </w:tc>
        <w:tc>
          <w:tcPr>
            <w:tcW w:w="1350"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r w:rsidRPr="00875086">
              <w:rPr>
                <w:rFonts w:ascii="Times New Roman" w:eastAsia="Times New Roman" w:hAnsi="Times New Roman" w:cs="Times New Roman"/>
                <w:color w:val="000000"/>
                <w:sz w:val="28"/>
                <w:szCs w:val="28"/>
              </w:rPr>
              <w:t>26</w:t>
            </w:r>
            <w:r w:rsidRPr="00875086">
              <w:rPr>
                <w:rFonts w:ascii="Times New Roman" w:eastAsia="Times New Roman" w:hAnsi="Times New Roman" w:cs="Times New Roman"/>
                <w:color w:val="000000"/>
                <w:sz w:val="28"/>
                <w:szCs w:val="28"/>
                <w:lang w:val="uk-UA"/>
              </w:rPr>
              <w:t>см</w:t>
            </w:r>
          </w:p>
        </w:tc>
      </w:tr>
      <w:tr w:rsidR="00875086" w:rsidRPr="00875086" w:rsidTr="00B00A97">
        <w:trPr>
          <w:trHeight w:val="337"/>
        </w:trPr>
        <w:tc>
          <w:tcPr>
            <w:tcW w:w="510" w:type="dxa"/>
          </w:tcPr>
          <w:p w:rsidR="00875086" w:rsidRPr="00875086" w:rsidRDefault="00875086" w:rsidP="00744509">
            <w:pPr>
              <w:tabs>
                <w:tab w:val="left" w:pos="5538"/>
              </w:tabs>
              <w:spacing w:line="360" w:lineRule="auto"/>
              <w:jc w:val="both"/>
              <w:rPr>
                <w:rFonts w:ascii="Times New Roman" w:hAnsi="Times New Roman" w:cs="Times New Roman"/>
                <w:sz w:val="28"/>
                <w:szCs w:val="28"/>
                <w:lang w:val="uk-UA"/>
              </w:rPr>
            </w:pPr>
            <w:r w:rsidRPr="00875086">
              <w:rPr>
                <w:rFonts w:ascii="Times New Roman" w:hAnsi="Times New Roman" w:cs="Times New Roman"/>
                <w:sz w:val="28"/>
                <w:szCs w:val="28"/>
                <w:lang w:val="uk-UA"/>
              </w:rPr>
              <w:t>4</w:t>
            </w:r>
          </w:p>
        </w:tc>
        <w:tc>
          <w:tcPr>
            <w:tcW w:w="1770"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r w:rsidRPr="00875086">
              <w:rPr>
                <w:rFonts w:ascii="Times New Roman" w:eastAsia="Times New Roman" w:hAnsi="Times New Roman" w:cs="Times New Roman"/>
                <w:color w:val="000000"/>
                <w:sz w:val="28"/>
                <w:szCs w:val="28"/>
              </w:rPr>
              <w:t>23</w:t>
            </w:r>
            <w:r w:rsidRPr="00875086">
              <w:rPr>
                <w:rFonts w:ascii="Times New Roman" w:eastAsia="Times New Roman" w:hAnsi="Times New Roman" w:cs="Times New Roman"/>
                <w:color w:val="000000"/>
                <w:sz w:val="28"/>
                <w:szCs w:val="28"/>
                <w:lang w:val="uk-UA"/>
              </w:rPr>
              <w:t>.</w:t>
            </w:r>
            <w:r w:rsidRPr="00875086">
              <w:rPr>
                <w:rFonts w:ascii="Times New Roman" w:eastAsia="Times New Roman" w:hAnsi="Times New Roman" w:cs="Times New Roman"/>
                <w:color w:val="000000"/>
                <w:sz w:val="28"/>
                <w:szCs w:val="28"/>
              </w:rPr>
              <w:t>5см</w:t>
            </w:r>
            <w:r w:rsidRPr="00875086">
              <w:rPr>
                <w:rFonts w:ascii="Times New Roman" w:eastAsia="Times New Roman" w:hAnsi="Times New Roman" w:cs="Times New Roman"/>
                <w:color w:val="000000"/>
                <w:sz w:val="28"/>
                <w:szCs w:val="28"/>
                <w:lang w:val="uk-UA"/>
              </w:rPr>
              <w:t> </w:t>
            </w:r>
          </w:p>
        </w:tc>
        <w:tc>
          <w:tcPr>
            <w:tcW w:w="1459"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r w:rsidRPr="00875086">
              <w:rPr>
                <w:rFonts w:ascii="Times New Roman" w:eastAsia="Times New Roman" w:hAnsi="Times New Roman" w:cs="Times New Roman"/>
                <w:color w:val="000000"/>
                <w:sz w:val="28"/>
                <w:szCs w:val="28"/>
              </w:rPr>
              <w:t>45</w:t>
            </w:r>
            <w:r w:rsidRPr="00875086">
              <w:rPr>
                <w:rFonts w:ascii="Times New Roman" w:eastAsia="Times New Roman" w:hAnsi="Times New Roman" w:cs="Times New Roman"/>
                <w:color w:val="000000"/>
                <w:sz w:val="28"/>
                <w:szCs w:val="28"/>
                <w:lang w:val="uk-UA"/>
              </w:rPr>
              <w:t>см</w:t>
            </w:r>
          </w:p>
        </w:tc>
        <w:tc>
          <w:tcPr>
            <w:tcW w:w="1574" w:type="dxa"/>
            <w:vAlign w:val="center"/>
          </w:tcPr>
          <w:p w:rsidR="00875086" w:rsidRPr="00875086" w:rsidRDefault="00875086" w:rsidP="00744509">
            <w:pPr>
              <w:spacing w:line="360" w:lineRule="auto"/>
              <w:jc w:val="center"/>
              <w:rPr>
                <w:rFonts w:ascii="Times New Roman" w:eastAsia="Times New Roman" w:hAnsi="Times New Roman" w:cs="Times New Roman"/>
                <w:sz w:val="28"/>
                <w:szCs w:val="28"/>
              </w:rPr>
            </w:pPr>
            <w:r w:rsidRPr="00875086">
              <w:rPr>
                <w:rFonts w:ascii="Times New Roman" w:eastAsia="Times New Roman" w:hAnsi="Times New Roman" w:cs="Times New Roman"/>
                <w:sz w:val="28"/>
                <w:szCs w:val="28"/>
              </w:rPr>
              <w:t>23см</w:t>
            </w:r>
          </w:p>
        </w:tc>
        <w:tc>
          <w:tcPr>
            <w:tcW w:w="1459"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r w:rsidRPr="00875086">
              <w:rPr>
                <w:rFonts w:ascii="Times New Roman" w:eastAsia="Times New Roman" w:hAnsi="Times New Roman" w:cs="Times New Roman"/>
                <w:color w:val="000000"/>
                <w:sz w:val="28"/>
                <w:szCs w:val="28"/>
              </w:rPr>
              <w:t>40</w:t>
            </w:r>
            <w:r w:rsidRPr="00875086">
              <w:rPr>
                <w:rFonts w:ascii="Times New Roman" w:eastAsia="Times New Roman" w:hAnsi="Times New Roman" w:cs="Times New Roman"/>
                <w:color w:val="000000"/>
                <w:sz w:val="28"/>
                <w:szCs w:val="28"/>
                <w:lang w:val="uk-UA"/>
              </w:rPr>
              <w:t>см</w:t>
            </w:r>
          </w:p>
        </w:tc>
        <w:tc>
          <w:tcPr>
            <w:tcW w:w="1574"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rPr>
            </w:pPr>
            <w:r w:rsidRPr="00875086">
              <w:rPr>
                <w:rFonts w:ascii="Times New Roman" w:eastAsia="Times New Roman" w:hAnsi="Times New Roman" w:cs="Times New Roman"/>
                <w:color w:val="000000"/>
                <w:sz w:val="28"/>
                <w:szCs w:val="28"/>
              </w:rPr>
              <w:t>22см</w:t>
            </w:r>
          </w:p>
        </w:tc>
        <w:tc>
          <w:tcPr>
            <w:tcW w:w="1350" w:type="dxa"/>
            <w:vAlign w:val="center"/>
          </w:tcPr>
          <w:p w:rsidR="00875086" w:rsidRPr="00875086" w:rsidRDefault="00875086" w:rsidP="00744509">
            <w:pPr>
              <w:spacing w:line="360" w:lineRule="auto"/>
              <w:jc w:val="center"/>
              <w:rPr>
                <w:rFonts w:ascii="Times New Roman" w:eastAsia="Times New Roman" w:hAnsi="Times New Roman" w:cs="Times New Roman"/>
                <w:color w:val="000000"/>
                <w:sz w:val="28"/>
                <w:szCs w:val="28"/>
                <w:lang w:val="uk-UA"/>
              </w:rPr>
            </w:pPr>
            <w:r w:rsidRPr="00875086">
              <w:rPr>
                <w:rFonts w:ascii="Times New Roman" w:eastAsia="Times New Roman" w:hAnsi="Times New Roman" w:cs="Times New Roman"/>
                <w:color w:val="000000"/>
                <w:sz w:val="28"/>
                <w:szCs w:val="28"/>
              </w:rPr>
              <w:t>38</w:t>
            </w:r>
            <w:r w:rsidRPr="00875086">
              <w:rPr>
                <w:rFonts w:ascii="Times New Roman" w:eastAsia="Times New Roman" w:hAnsi="Times New Roman" w:cs="Times New Roman"/>
                <w:color w:val="000000"/>
                <w:sz w:val="28"/>
                <w:szCs w:val="28"/>
                <w:lang w:val="uk-UA"/>
              </w:rPr>
              <w:t>см</w:t>
            </w:r>
          </w:p>
        </w:tc>
      </w:tr>
    </w:tbl>
    <w:p w:rsidR="00875086" w:rsidRPr="00875086" w:rsidRDefault="00875086" w:rsidP="00744509">
      <w:pPr>
        <w:tabs>
          <w:tab w:val="left" w:pos="5538"/>
        </w:tabs>
        <w:spacing w:after="0" w:line="360" w:lineRule="auto"/>
        <w:ind w:firstLine="425"/>
        <w:jc w:val="both"/>
        <w:rPr>
          <w:rFonts w:ascii="Times New Roman" w:hAnsi="Times New Roman" w:cs="Times New Roman"/>
          <w:sz w:val="28"/>
          <w:szCs w:val="28"/>
          <w:lang w:val="uk-UA"/>
        </w:rPr>
      </w:pPr>
    </w:p>
    <w:p w:rsidR="00875086" w:rsidRPr="00875086" w:rsidRDefault="00875086" w:rsidP="00B00A97">
      <w:pPr>
        <w:tabs>
          <w:tab w:val="left" w:pos="5538"/>
        </w:tabs>
        <w:spacing w:after="0" w:line="360" w:lineRule="auto"/>
        <w:ind w:firstLine="709"/>
        <w:jc w:val="both"/>
        <w:rPr>
          <w:rFonts w:ascii="Times New Roman" w:hAnsi="Times New Roman" w:cs="Times New Roman"/>
          <w:sz w:val="28"/>
          <w:szCs w:val="28"/>
          <w:lang w:val="uk-UA"/>
        </w:rPr>
      </w:pPr>
      <w:r w:rsidRPr="0062001A">
        <w:rPr>
          <w:rFonts w:ascii="Times New Roman" w:hAnsi="Times New Roman" w:cs="Times New Roman"/>
          <w:sz w:val="28"/>
          <w:szCs w:val="28"/>
          <w:lang w:val="uk-UA"/>
        </w:rPr>
        <w:t>Формування та випробовування контрольних зразків на міцність відбувалось згідно з ДСТУ Б В.2.7-214:2009. Спосіб і режим тверднення зразків бетону, призначених для контролю міцності, прийнятий згідно з ДСТУ Б В.2.7-</w:t>
      </w:r>
      <w:r w:rsidRPr="0062001A">
        <w:rPr>
          <w:rFonts w:ascii="Times New Roman" w:hAnsi="Times New Roman" w:cs="Times New Roman"/>
          <w:sz w:val="28"/>
          <w:szCs w:val="28"/>
          <w:lang w:val="uk-UA"/>
        </w:rPr>
        <w:lastRenderedPageBreak/>
        <w:t>224:2009. Для оцінки міцності бетонних зразків визначали  мінімальну стискаючу силу, що спричинювала руйнування рис. 4.  Розділивши визначену силу на площу перерізу зразка, отримували значення руйн</w:t>
      </w:r>
      <w:r w:rsidR="002F73B6">
        <w:rPr>
          <w:rFonts w:ascii="Times New Roman" w:hAnsi="Times New Roman" w:cs="Times New Roman"/>
          <w:sz w:val="28"/>
          <w:szCs w:val="28"/>
          <w:lang w:val="uk-UA"/>
        </w:rPr>
        <w:t xml:space="preserve">уючого нормального напруження. </w:t>
      </w:r>
    </w:p>
    <w:tbl>
      <w:tblPr>
        <w:tblStyle w:val="af9"/>
        <w:tblW w:w="102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430"/>
        <w:gridCol w:w="3430"/>
        <w:gridCol w:w="3430"/>
      </w:tblGrid>
      <w:tr w:rsidR="00875086" w:rsidRPr="00875086" w:rsidTr="0062001A">
        <w:trPr>
          <w:trHeight w:val="3462"/>
        </w:trPr>
        <w:tc>
          <w:tcPr>
            <w:tcW w:w="3430" w:type="dxa"/>
          </w:tcPr>
          <w:p w:rsidR="00875086" w:rsidRPr="00875086" w:rsidRDefault="00875086" w:rsidP="00744509">
            <w:pPr>
              <w:tabs>
                <w:tab w:val="left" w:pos="5538"/>
              </w:tabs>
              <w:spacing w:line="360" w:lineRule="auto"/>
              <w:jc w:val="both"/>
              <w:rPr>
                <w:rFonts w:ascii="Times New Roman" w:hAnsi="Times New Roman" w:cs="Times New Roman"/>
                <w:bCs/>
                <w:sz w:val="28"/>
                <w:szCs w:val="28"/>
                <w:lang w:val="uk-UA"/>
              </w:rPr>
            </w:pPr>
            <w:r w:rsidRPr="00875086">
              <w:rPr>
                <w:rFonts w:ascii="Times New Roman" w:hAnsi="Times New Roman" w:cs="Times New Roman"/>
                <w:bCs/>
                <w:noProof/>
                <w:sz w:val="28"/>
                <w:szCs w:val="28"/>
                <w:lang w:val="uk-UA" w:eastAsia="uk-UA"/>
              </w:rPr>
              <w:drawing>
                <wp:inline distT="0" distB="0" distL="0" distR="0" wp14:anchorId="403EC76B" wp14:editId="43753A60">
                  <wp:extent cx="2057399" cy="2743200"/>
                  <wp:effectExtent l="0" t="0" r="0" b="0"/>
                  <wp:docPr id="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hoto_2024-05-04_12-21-40.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67456" cy="2756609"/>
                          </a:xfrm>
                          <a:prstGeom prst="rect">
                            <a:avLst/>
                          </a:prstGeom>
                        </pic:spPr>
                      </pic:pic>
                    </a:graphicData>
                  </a:graphic>
                </wp:inline>
              </w:drawing>
            </w:r>
          </w:p>
        </w:tc>
        <w:tc>
          <w:tcPr>
            <w:tcW w:w="3430" w:type="dxa"/>
          </w:tcPr>
          <w:p w:rsidR="00875086" w:rsidRPr="00875086" w:rsidRDefault="00875086" w:rsidP="00744509">
            <w:pPr>
              <w:tabs>
                <w:tab w:val="left" w:pos="5538"/>
              </w:tabs>
              <w:spacing w:line="360" w:lineRule="auto"/>
              <w:jc w:val="both"/>
              <w:rPr>
                <w:rFonts w:ascii="Times New Roman" w:hAnsi="Times New Roman" w:cs="Times New Roman"/>
                <w:bCs/>
                <w:sz w:val="28"/>
                <w:szCs w:val="28"/>
                <w:lang w:val="uk-UA"/>
              </w:rPr>
            </w:pPr>
            <w:r w:rsidRPr="00875086">
              <w:rPr>
                <w:rFonts w:ascii="Times New Roman" w:hAnsi="Times New Roman" w:cs="Times New Roman"/>
                <w:bCs/>
                <w:noProof/>
                <w:sz w:val="28"/>
                <w:szCs w:val="28"/>
                <w:lang w:val="uk-UA" w:eastAsia="uk-UA"/>
              </w:rPr>
              <w:drawing>
                <wp:inline distT="0" distB="0" distL="0" distR="0" wp14:anchorId="034D3AF0" wp14:editId="44DAB64B">
                  <wp:extent cx="2061245" cy="2743200"/>
                  <wp:effectExtent l="0" t="0" r="0" b="0"/>
                  <wp:docPr id="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hoto_2024-05-04_12-21-43.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064481" cy="2747507"/>
                          </a:xfrm>
                          <a:prstGeom prst="rect">
                            <a:avLst/>
                          </a:prstGeom>
                        </pic:spPr>
                      </pic:pic>
                    </a:graphicData>
                  </a:graphic>
                </wp:inline>
              </w:drawing>
            </w:r>
          </w:p>
        </w:tc>
        <w:tc>
          <w:tcPr>
            <w:tcW w:w="3430" w:type="dxa"/>
          </w:tcPr>
          <w:p w:rsidR="00875086" w:rsidRPr="00875086" w:rsidRDefault="00875086" w:rsidP="00744509">
            <w:pPr>
              <w:tabs>
                <w:tab w:val="left" w:pos="5538"/>
              </w:tabs>
              <w:spacing w:line="360" w:lineRule="auto"/>
              <w:jc w:val="both"/>
              <w:rPr>
                <w:rFonts w:ascii="Times New Roman" w:hAnsi="Times New Roman" w:cs="Times New Roman"/>
                <w:bCs/>
                <w:sz w:val="28"/>
                <w:szCs w:val="28"/>
                <w:lang w:val="uk-UA"/>
              </w:rPr>
            </w:pPr>
            <w:r w:rsidRPr="00875086">
              <w:rPr>
                <w:rFonts w:ascii="Times New Roman" w:hAnsi="Times New Roman" w:cs="Times New Roman"/>
                <w:bCs/>
                <w:noProof/>
                <w:sz w:val="28"/>
                <w:szCs w:val="28"/>
                <w:lang w:val="uk-UA" w:eastAsia="uk-UA"/>
              </w:rPr>
              <w:drawing>
                <wp:inline distT="0" distB="0" distL="0" distR="0" wp14:anchorId="1590426D" wp14:editId="5A511EA5">
                  <wp:extent cx="2056258" cy="2743200"/>
                  <wp:effectExtent l="0" t="0" r="0" b="0"/>
                  <wp:docPr id="1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hoto_2024-05-04_12-21-39.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062232" cy="2751170"/>
                          </a:xfrm>
                          <a:prstGeom prst="rect">
                            <a:avLst/>
                          </a:prstGeom>
                        </pic:spPr>
                      </pic:pic>
                    </a:graphicData>
                  </a:graphic>
                </wp:inline>
              </w:drawing>
            </w:r>
          </w:p>
        </w:tc>
      </w:tr>
      <w:tr w:rsidR="00875086" w:rsidRPr="00130A41" w:rsidTr="008A5B3E">
        <w:trPr>
          <w:trHeight w:val="887"/>
        </w:trPr>
        <w:tc>
          <w:tcPr>
            <w:tcW w:w="10290" w:type="dxa"/>
            <w:gridSpan w:val="3"/>
          </w:tcPr>
          <w:p w:rsidR="00875086" w:rsidRPr="0062001A" w:rsidRDefault="00875086" w:rsidP="00744509">
            <w:pPr>
              <w:tabs>
                <w:tab w:val="left" w:pos="5538"/>
              </w:tabs>
              <w:spacing w:after="120" w:line="360" w:lineRule="auto"/>
              <w:jc w:val="center"/>
              <w:rPr>
                <w:rFonts w:ascii="Times New Roman" w:hAnsi="Times New Roman" w:cs="Times New Roman"/>
                <w:b/>
                <w:bCs/>
                <w:color w:val="000000"/>
                <w:sz w:val="28"/>
                <w:szCs w:val="28"/>
              </w:rPr>
            </w:pPr>
            <w:r w:rsidRPr="0062001A">
              <w:rPr>
                <w:rStyle w:val="fontstyle01"/>
                <w:rFonts w:ascii="Times New Roman" w:hAnsi="Times New Roman" w:cs="Times New Roman"/>
                <w:b w:val="0"/>
                <w:sz w:val="28"/>
                <w:szCs w:val="28"/>
                <w:lang w:val="uk-UA"/>
              </w:rPr>
              <w:t>Рис. 4. Загальний вигляд контрольних зразків-кубів до, під час та</w:t>
            </w:r>
            <w:r w:rsidRPr="0062001A">
              <w:rPr>
                <w:rStyle w:val="fontstyle01"/>
                <w:rFonts w:ascii="Times New Roman" w:hAnsi="Times New Roman" w:cs="Times New Roman"/>
                <w:b w:val="0"/>
                <w:sz w:val="28"/>
                <w:szCs w:val="28"/>
                <w:lang w:val="uk-UA"/>
              </w:rPr>
              <w:br/>
              <w:t xml:space="preserve"> після випробування</w:t>
            </w:r>
          </w:p>
        </w:tc>
      </w:tr>
    </w:tbl>
    <w:p w:rsidR="00875086" w:rsidRPr="00875086" w:rsidRDefault="00875086" w:rsidP="00B00A97">
      <w:pPr>
        <w:tabs>
          <w:tab w:val="left" w:pos="5538"/>
        </w:tabs>
        <w:spacing w:after="0" w:line="360" w:lineRule="auto"/>
        <w:ind w:firstLine="709"/>
        <w:jc w:val="both"/>
        <w:rPr>
          <w:rFonts w:ascii="Times New Roman" w:hAnsi="Times New Roman" w:cs="Times New Roman"/>
          <w:sz w:val="28"/>
          <w:szCs w:val="28"/>
          <w:lang w:val="uk-UA"/>
        </w:rPr>
      </w:pPr>
      <w:r w:rsidRPr="00875086">
        <w:rPr>
          <w:rFonts w:ascii="Times New Roman" w:hAnsi="Times New Roman" w:cs="Times New Roman"/>
          <w:sz w:val="28"/>
          <w:szCs w:val="28"/>
          <w:lang w:val="uk-UA"/>
        </w:rPr>
        <w:t>Результати випробувань контрольних зразків на стиск представлено в табл. 4 та табл. 5 і проілюстровано на рис. 5 – рис. 8. Як основні показники міцності контрольних зразків-кубів розглядали характеристики міцності отримані при випробуваннях на четверту, сьому, двадцять восьму та п'ятдесят шосту добу.</w:t>
      </w:r>
    </w:p>
    <w:p w:rsidR="00875086" w:rsidRPr="00875086" w:rsidRDefault="00875086" w:rsidP="00B00A97">
      <w:pPr>
        <w:tabs>
          <w:tab w:val="left" w:pos="5538"/>
        </w:tabs>
        <w:spacing w:after="0" w:line="360" w:lineRule="auto"/>
        <w:ind w:firstLine="709"/>
        <w:jc w:val="both"/>
        <w:rPr>
          <w:rFonts w:ascii="Times New Roman" w:eastAsia="Times New Roman" w:hAnsi="Times New Roman" w:cs="Times New Roman"/>
          <w:color w:val="000000"/>
          <w:sz w:val="28"/>
          <w:szCs w:val="28"/>
          <w:lang w:val="uk-UA"/>
        </w:rPr>
      </w:pPr>
      <w:r w:rsidRPr="00875086">
        <w:rPr>
          <w:rFonts w:ascii="Times New Roman" w:hAnsi="Times New Roman" w:cs="Times New Roman"/>
          <w:sz w:val="28"/>
          <w:szCs w:val="28"/>
          <w:lang w:val="uk-UA"/>
        </w:rPr>
        <w:t xml:space="preserve">Аналіз отриманих результатів показує, що бетонні куби із сумішей №1 і №3, в рецептурі яких відсутня </w:t>
      </w:r>
      <w:proofErr w:type="spellStart"/>
      <w:r w:rsidRPr="00875086">
        <w:rPr>
          <w:rFonts w:ascii="Times New Roman" w:hAnsi="Times New Roman" w:cs="Times New Roman"/>
          <w:sz w:val="28"/>
          <w:szCs w:val="28"/>
          <w:lang w:val="uk-UA"/>
        </w:rPr>
        <w:t>модифікуюча</w:t>
      </w:r>
      <w:proofErr w:type="spellEnd"/>
      <w:r w:rsidRPr="00875086">
        <w:rPr>
          <w:rFonts w:ascii="Times New Roman" w:hAnsi="Times New Roman" w:cs="Times New Roman"/>
          <w:sz w:val="28"/>
          <w:szCs w:val="28"/>
          <w:lang w:val="uk-UA"/>
        </w:rPr>
        <w:t xml:space="preserve"> добавка, поступаються як в ранній міцності так і в остаточно набраній міцності зразкам із сумішей, в складі яких є добавка </w:t>
      </w:r>
      <w:proofErr w:type="spellStart"/>
      <w:r w:rsidRPr="00875086">
        <w:rPr>
          <w:rFonts w:ascii="Times New Roman" w:eastAsia="Times New Roman" w:hAnsi="Times New Roman" w:cs="Times New Roman"/>
          <w:color w:val="000000"/>
          <w:sz w:val="28"/>
          <w:szCs w:val="28"/>
        </w:rPr>
        <w:t>Plastidor</w:t>
      </w:r>
      <w:proofErr w:type="spellEnd"/>
      <w:r w:rsidRPr="00875086">
        <w:rPr>
          <w:rFonts w:ascii="Times New Roman" w:eastAsia="Times New Roman" w:hAnsi="Times New Roman" w:cs="Times New Roman"/>
          <w:color w:val="000000"/>
          <w:sz w:val="28"/>
          <w:szCs w:val="28"/>
          <w:lang w:val="uk-UA"/>
        </w:rPr>
        <w:t xml:space="preserve"> 553. Бетонний камінь із суміші №1, яка виготовлена на базі крупного заповнювача – гранітний щебінь трохи переважає за міцністю бетон із суміші №3, яка виготовлена на альтернативному крупному заповнювачі. В усіх </w:t>
      </w:r>
      <w:r w:rsidRPr="00875086">
        <w:rPr>
          <w:rFonts w:ascii="Times New Roman" w:eastAsia="Times New Roman" w:hAnsi="Times New Roman" w:cs="Times New Roman"/>
          <w:color w:val="000000"/>
          <w:sz w:val="28"/>
          <w:szCs w:val="28"/>
          <w:lang w:val="uk-UA"/>
        </w:rPr>
        <w:lastRenderedPageBreak/>
        <w:t>сумішей швидкість набору міцності є високою до 28 дня твердіння, після цього терміну швидкість твердіння суттєво зменшується.</w:t>
      </w:r>
    </w:p>
    <w:p w:rsidR="00875086" w:rsidRPr="00875086" w:rsidRDefault="00875086" w:rsidP="00B00A97">
      <w:pPr>
        <w:tabs>
          <w:tab w:val="left" w:pos="5538"/>
        </w:tabs>
        <w:spacing w:after="0" w:line="360" w:lineRule="auto"/>
        <w:ind w:firstLine="709"/>
        <w:jc w:val="both"/>
        <w:rPr>
          <w:rFonts w:ascii="Times New Roman" w:hAnsi="Times New Roman" w:cs="Times New Roman"/>
          <w:sz w:val="28"/>
          <w:szCs w:val="28"/>
          <w:lang w:val="uk-UA"/>
        </w:rPr>
      </w:pPr>
      <w:r w:rsidRPr="00875086">
        <w:rPr>
          <w:rFonts w:ascii="Times New Roman" w:eastAsia="Times New Roman" w:hAnsi="Times New Roman" w:cs="Times New Roman"/>
          <w:color w:val="000000"/>
          <w:sz w:val="28"/>
          <w:szCs w:val="28"/>
          <w:lang w:val="uk-UA"/>
        </w:rPr>
        <w:t xml:space="preserve">Порівнюючи ранню міцність бетонів із сумішей №2 та №4 і швидкість набору їх міцності до 56-тої доби твердіння можна зробити висновок, що </w:t>
      </w:r>
      <w:r w:rsidRPr="00875086">
        <w:rPr>
          <w:rFonts w:ascii="Times New Roman" w:hAnsi="Times New Roman" w:cs="Times New Roman"/>
          <w:sz w:val="28"/>
          <w:szCs w:val="28"/>
          <w:lang w:val="uk-UA"/>
        </w:rPr>
        <w:t xml:space="preserve">полімерний модифікатор на основі </w:t>
      </w:r>
      <w:proofErr w:type="spellStart"/>
      <w:r w:rsidRPr="00875086">
        <w:rPr>
          <w:rFonts w:ascii="Times New Roman" w:hAnsi="Times New Roman" w:cs="Times New Roman"/>
          <w:sz w:val="28"/>
          <w:szCs w:val="28"/>
          <w:lang w:val="uk-UA"/>
        </w:rPr>
        <w:t>карбоксиловмісних</w:t>
      </w:r>
      <w:proofErr w:type="spellEnd"/>
      <w:r w:rsidRPr="00875086">
        <w:rPr>
          <w:rFonts w:ascii="Times New Roman" w:hAnsi="Times New Roman" w:cs="Times New Roman"/>
          <w:sz w:val="28"/>
          <w:szCs w:val="28"/>
          <w:lang w:val="uk-UA"/>
        </w:rPr>
        <w:t xml:space="preserve"> полімерів виявився ефективнішим для компонентного складу суміші №4. </w:t>
      </w:r>
    </w:p>
    <w:p w:rsidR="008A5B3E" w:rsidRDefault="00875086" w:rsidP="00B00A97">
      <w:pPr>
        <w:tabs>
          <w:tab w:val="left" w:pos="5538"/>
        </w:tabs>
        <w:spacing w:after="0" w:line="360" w:lineRule="auto"/>
        <w:ind w:firstLine="709"/>
        <w:jc w:val="both"/>
        <w:rPr>
          <w:rFonts w:ascii="Times New Roman" w:hAnsi="Times New Roman" w:cs="Times New Roman"/>
          <w:sz w:val="28"/>
          <w:szCs w:val="28"/>
          <w:lang w:val="uk-UA"/>
        </w:rPr>
      </w:pPr>
      <w:r w:rsidRPr="00875086">
        <w:rPr>
          <w:rFonts w:ascii="Times New Roman" w:eastAsia="Times New Roman" w:hAnsi="Times New Roman" w:cs="Times New Roman"/>
          <w:color w:val="000000"/>
          <w:sz w:val="28"/>
          <w:szCs w:val="28"/>
          <w:lang w:val="uk-UA"/>
        </w:rPr>
        <w:t xml:space="preserve">Отже, у разі виготовлення сумішей без застосування </w:t>
      </w:r>
      <w:proofErr w:type="spellStart"/>
      <w:r w:rsidRPr="00875086">
        <w:rPr>
          <w:rFonts w:ascii="Times New Roman" w:eastAsia="Times New Roman" w:hAnsi="Times New Roman" w:cs="Times New Roman"/>
          <w:color w:val="000000"/>
          <w:sz w:val="28"/>
          <w:szCs w:val="28"/>
          <w:lang w:val="uk-UA"/>
        </w:rPr>
        <w:t>модифікуючої</w:t>
      </w:r>
      <w:proofErr w:type="spellEnd"/>
      <w:r w:rsidRPr="00875086">
        <w:rPr>
          <w:rFonts w:ascii="Times New Roman" w:eastAsia="Times New Roman" w:hAnsi="Times New Roman" w:cs="Times New Roman"/>
          <w:color w:val="000000"/>
          <w:sz w:val="28"/>
          <w:szCs w:val="28"/>
          <w:lang w:val="uk-UA"/>
        </w:rPr>
        <w:t xml:space="preserve"> добавки бетонний камінь на альтернативному заповнювачі трохи поступається за міцністю бетону на традиційному заповнювачі. Однак застосування  </w:t>
      </w:r>
      <w:r w:rsidRPr="00875086">
        <w:rPr>
          <w:rFonts w:ascii="Times New Roman" w:hAnsi="Times New Roman" w:cs="Times New Roman"/>
          <w:sz w:val="28"/>
          <w:szCs w:val="28"/>
          <w:lang w:val="uk-UA"/>
        </w:rPr>
        <w:t xml:space="preserve">добавки </w:t>
      </w:r>
      <w:proofErr w:type="spellStart"/>
      <w:r w:rsidRPr="00875086">
        <w:rPr>
          <w:rFonts w:ascii="Times New Roman" w:eastAsia="Times New Roman" w:hAnsi="Times New Roman" w:cs="Times New Roman"/>
          <w:color w:val="000000"/>
          <w:sz w:val="28"/>
          <w:szCs w:val="28"/>
        </w:rPr>
        <w:t>Plastidor</w:t>
      </w:r>
      <w:proofErr w:type="spellEnd"/>
      <w:r w:rsidRPr="00875086">
        <w:rPr>
          <w:rFonts w:ascii="Times New Roman" w:eastAsia="Times New Roman" w:hAnsi="Times New Roman" w:cs="Times New Roman"/>
          <w:color w:val="000000"/>
          <w:sz w:val="28"/>
          <w:szCs w:val="28"/>
          <w:lang w:val="uk-UA"/>
        </w:rPr>
        <w:t> </w:t>
      </w:r>
      <w:r w:rsidRPr="00875086">
        <w:rPr>
          <w:rFonts w:ascii="Times New Roman" w:eastAsia="Times New Roman" w:hAnsi="Times New Roman" w:cs="Times New Roman"/>
          <w:color w:val="000000"/>
          <w:sz w:val="28"/>
          <w:szCs w:val="28"/>
          <w:lang w:val="ru-RU"/>
        </w:rPr>
        <w:t>553</w:t>
      </w:r>
      <w:r w:rsidRPr="00875086">
        <w:rPr>
          <w:rFonts w:ascii="Times New Roman" w:eastAsia="Times New Roman" w:hAnsi="Times New Roman" w:cs="Times New Roman"/>
          <w:color w:val="000000"/>
          <w:sz w:val="28"/>
          <w:szCs w:val="28"/>
          <w:lang w:val="uk-UA"/>
        </w:rPr>
        <w:t xml:space="preserve"> дозволяє отримати високоміцний клас бетону на альтернативних заповнювачах Прикарпаття. Зокрема, міцність кубів із суміші №4 уже на 28 добу твердіння переважає нормативну середню міцність бетону класу С32</w:t>
      </w:r>
      <w:r w:rsidRPr="00875086">
        <w:rPr>
          <w:rFonts w:ascii="Times New Roman" w:eastAsia="Times New Roman" w:hAnsi="Times New Roman" w:cs="Times New Roman"/>
          <w:color w:val="000000"/>
          <w:sz w:val="28"/>
          <w:szCs w:val="28"/>
          <w:lang w:val="ru-RU"/>
        </w:rPr>
        <w:t>/</w:t>
      </w:r>
      <w:r w:rsidRPr="00875086">
        <w:rPr>
          <w:rFonts w:ascii="Times New Roman" w:eastAsia="Times New Roman" w:hAnsi="Times New Roman" w:cs="Times New Roman"/>
          <w:color w:val="000000"/>
          <w:sz w:val="28"/>
          <w:szCs w:val="28"/>
          <w:lang w:val="uk-UA"/>
        </w:rPr>
        <w:t>40</w:t>
      </w:r>
      <w:r w:rsidRPr="00875086">
        <w:rPr>
          <w:rFonts w:ascii="Times New Roman" w:eastAsia="Times New Roman" w:hAnsi="Times New Roman" w:cs="Times New Roman"/>
          <w:color w:val="000000"/>
          <w:sz w:val="28"/>
          <w:szCs w:val="28"/>
          <w:lang w:val="ru-RU"/>
        </w:rPr>
        <w:t>.</w:t>
      </w:r>
      <w:r w:rsidRPr="00875086">
        <w:rPr>
          <w:rFonts w:ascii="Times New Roman" w:eastAsia="Times New Roman" w:hAnsi="Times New Roman" w:cs="Times New Roman"/>
          <w:color w:val="000000"/>
          <w:sz w:val="28"/>
          <w:szCs w:val="28"/>
          <w:lang w:val="uk-UA"/>
        </w:rPr>
        <w:t xml:space="preserve"> </w:t>
      </w:r>
    </w:p>
    <w:p w:rsidR="00875086" w:rsidRPr="00875086" w:rsidRDefault="00875086" w:rsidP="00744509">
      <w:pPr>
        <w:spacing w:after="0" w:line="360" w:lineRule="auto"/>
        <w:jc w:val="right"/>
        <w:rPr>
          <w:rFonts w:ascii="Times New Roman" w:hAnsi="Times New Roman" w:cs="Times New Roman"/>
          <w:sz w:val="28"/>
          <w:szCs w:val="28"/>
          <w:lang w:val="uk-UA"/>
        </w:rPr>
      </w:pPr>
      <w:r w:rsidRPr="00875086">
        <w:rPr>
          <w:rFonts w:ascii="Times New Roman" w:hAnsi="Times New Roman" w:cs="Times New Roman"/>
          <w:sz w:val="28"/>
          <w:szCs w:val="28"/>
          <w:lang w:val="uk-UA"/>
        </w:rPr>
        <w:t>Таблиця 4</w:t>
      </w:r>
    </w:p>
    <w:p w:rsidR="008A5B3E" w:rsidRPr="008A5B3E" w:rsidRDefault="00875086" w:rsidP="00744509">
      <w:pPr>
        <w:tabs>
          <w:tab w:val="left" w:pos="5538"/>
        </w:tabs>
        <w:spacing w:after="0" w:line="360" w:lineRule="auto"/>
        <w:jc w:val="center"/>
        <w:rPr>
          <w:rStyle w:val="fontstyle01"/>
          <w:rFonts w:ascii="Times New Roman" w:hAnsi="Times New Roman" w:cs="Times New Roman"/>
          <w:b w:val="0"/>
          <w:sz w:val="28"/>
          <w:szCs w:val="28"/>
          <w:lang w:val="uk-UA"/>
        </w:rPr>
      </w:pPr>
      <w:r w:rsidRPr="00875086">
        <w:rPr>
          <w:rFonts w:ascii="Times New Roman" w:hAnsi="Times New Roman" w:cs="Times New Roman"/>
          <w:bCs/>
          <w:sz w:val="28"/>
          <w:szCs w:val="28"/>
          <w:lang w:val="uk-UA"/>
        </w:rPr>
        <w:t xml:space="preserve"> </w:t>
      </w:r>
      <w:r w:rsidRPr="002C0981">
        <w:rPr>
          <w:rStyle w:val="fontstyle01"/>
          <w:rFonts w:ascii="Times New Roman" w:hAnsi="Times New Roman" w:cs="Times New Roman"/>
          <w:b w:val="0"/>
          <w:sz w:val="28"/>
          <w:szCs w:val="28"/>
          <w:lang w:val="uk-UA"/>
        </w:rPr>
        <w:t>Результати випробувань контрольних зразків на</w:t>
      </w:r>
      <w:r w:rsidRPr="008A5B3E">
        <w:rPr>
          <w:rStyle w:val="fontstyle01"/>
          <w:rFonts w:ascii="Times New Roman" w:hAnsi="Times New Roman" w:cs="Times New Roman"/>
          <w:b w:val="0"/>
          <w:sz w:val="28"/>
          <w:szCs w:val="28"/>
          <w:lang w:val="ru-RU"/>
        </w:rPr>
        <w:t xml:space="preserve"> </w:t>
      </w:r>
      <w:r w:rsidRPr="008A5B3E">
        <w:rPr>
          <w:rStyle w:val="fontstyle01"/>
          <w:rFonts w:ascii="Times New Roman" w:hAnsi="Times New Roman" w:cs="Times New Roman"/>
          <w:b w:val="0"/>
          <w:sz w:val="28"/>
          <w:szCs w:val="28"/>
          <w:lang w:val="uk-UA"/>
        </w:rPr>
        <w:t xml:space="preserve">четверту та сьому добу </w:t>
      </w:r>
    </w:p>
    <w:tbl>
      <w:tblPr>
        <w:tblStyle w:val="af9"/>
        <w:tblW w:w="9775" w:type="dxa"/>
        <w:jc w:val="center"/>
        <w:tblCellMar>
          <w:left w:w="28" w:type="dxa"/>
          <w:right w:w="28" w:type="dxa"/>
        </w:tblCellMar>
        <w:tblLook w:val="04A0" w:firstRow="1" w:lastRow="0" w:firstColumn="1" w:lastColumn="0" w:noHBand="0" w:noVBand="1"/>
      </w:tblPr>
      <w:tblGrid>
        <w:gridCol w:w="324"/>
        <w:gridCol w:w="1254"/>
        <w:gridCol w:w="1748"/>
        <w:gridCol w:w="1740"/>
        <w:gridCol w:w="1254"/>
        <w:gridCol w:w="1748"/>
        <w:gridCol w:w="1740"/>
      </w:tblGrid>
      <w:tr w:rsidR="00875086" w:rsidRPr="002C0981" w:rsidTr="00D5273C">
        <w:trPr>
          <w:trHeight w:val="330"/>
          <w:jc w:val="center"/>
        </w:trPr>
        <w:tc>
          <w:tcPr>
            <w:tcW w:w="331" w:type="dxa"/>
            <w:shd w:val="clear" w:color="auto" w:fill="E8E8E8" w:themeFill="background2"/>
          </w:tcPr>
          <w:p w:rsidR="00875086" w:rsidRPr="002C0981" w:rsidRDefault="00875086" w:rsidP="00744509">
            <w:pPr>
              <w:tabs>
                <w:tab w:val="left" w:pos="5538"/>
              </w:tabs>
              <w:spacing w:line="360" w:lineRule="auto"/>
              <w:jc w:val="center"/>
              <w:rPr>
                <w:rFonts w:ascii="Times New Roman" w:hAnsi="Times New Roman" w:cs="Times New Roman"/>
                <w:bCs/>
                <w:sz w:val="28"/>
                <w:szCs w:val="28"/>
                <w:lang w:val="uk-UA"/>
              </w:rPr>
            </w:pPr>
            <w:r w:rsidRPr="002C0981">
              <w:rPr>
                <w:rFonts w:ascii="Times New Roman" w:hAnsi="Times New Roman" w:cs="Times New Roman"/>
                <w:bCs/>
                <w:sz w:val="28"/>
                <w:szCs w:val="28"/>
                <w:lang w:val="uk-UA"/>
              </w:rPr>
              <w:t>№</w:t>
            </w:r>
          </w:p>
        </w:tc>
        <w:tc>
          <w:tcPr>
            <w:tcW w:w="4831" w:type="dxa"/>
            <w:gridSpan w:val="3"/>
            <w:shd w:val="clear" w:color="auto" w:fill="E8E8E8" w:themeFill="background2"/>
          </w:tcPr>
          <w:p w:rsidR="00875086" w:rsidRPr="002C0981" w:rsidRDefault="00875086" w:rsidP="00744509">
            <w:pPr>
              <w:tabs>
                <w:tab w:val="left" w:pos="5538"/>
              </w:tabs>
              <w:spacing w:line="360" w:lineRule="auto"/>
              <w:jc w:val="center"/>
              <w:rPr>
                <w:rFonts w:ascii="Times New Roman" w:hAnsi="Times New Roman" w:cs="Times New Roman"/>
                <w:bCs/>
                <w:sz w:val="28"/>
                <w:szCs w:val="28"/>
                <w:lang w:val="uk-UA"/>
              </w:rPr>
            </w:pPr>
            <w:r w:rsidRPr="002C0981">
              <w:rPr>
                <w:rFonts w:ascii="Times New Roman" w:hAnsi="Times New Roman" w:cs="Times New Roman"/>
                <w:bCs/>
                <w:sz w:val="28"/>
                <w:szCs w:val="28"/>
                <w:lang w:val="uk-UA"/>
              </w:rPr>
              <w:t>4 доба</w:t>
            </w:r>
          </w:p>
        </w:tc>
        <w:tc>
          <w:tcPr>
            <w:tcW w:w="4613" w:type="dxa"/>
            <w:gridSpan w:val="3"/>
            <w:shd w:val="clear" w:color="auto" w:fill="E8E8E8" w:themeFill="background2"/>
          </w:tcPr>
          <w:p w:rsidR="00875086" w:rsidRPr="002C0981" w:rsidRDefault="00875086" w:rsidP="00744509">
            <w:pPr>
              <w:tabs>
                <w:tab w:val="left" w:pos="5538"/>
              </w:tabs>
              <w:spacing w:line="360" w:lineRule="auto"/>
              <w:jc w:val="center"/>
              <w:rPr>
                <w:rFonts w:ascii="Times New Roman" w:hAnsi="Times New Roman" w:cs="Times New Roman"/>
                <w:bCs/>
                <w:sz w:val="28"/>
                <w:szCs w:val="28"/>
                <w:lang w:val="uk-UA"/>
              </w:rPr>
            </w:pPr>
            <w:r w:rsidRPr="002C0981">
              <w:rPr>
                <w:rFonts w:ascii="Times New Roman" w:hAnsi="Times New Roman" w:cs="Times New Roman"/>
                <w:bCs/>
                <w:sz w:val="28"/>
                <w:szCs w:val="28"/>
                <w:lang w:val="uk-UA"/>
              </w:rPr>
              <w:t>7 доба</w:t>
            </w:r>
          </w:p>
        </w:tc>
      </w:tr>
      <w:tr w:rsidR="00875086" w:rsidRPr="002C0981" w:rsidTr="00D5273C">
        <w:trPr>
          <w:trHeight w:val="1323"/>
          <w:jc w:val="center"/>
        </w:trPr>
        <w:tc>
          <w:tcPr>
            <w:tcW w:w="331" w:type="dxa"/>
            <w:shd w:val="clear" w:color="auto" w:fill="E8E8E8" w:themeFill="background2"/>
          </w:tcPr>
          <w:p w:rsidR="00875086" w:rsidRPr="002C0981" w:rsidRDefault="00875086" w:rsidP="00744509">
            <w:pPr>
              <w:tabs>
                <w:tab w:val="left" w:pos="5538"/>
              </w:tabs>
              <w:spacing w:line="360" w:lineRule="auto"/>
              <w:jc w:val="both"/>
              <w:rPr>
                <w:rFonts w:ascii="Times New Roman" w:hAnsi="Times New Roman" w:cs="Times New Roman"/>
                <w:bCs/>
                <w:sz w:val="28"/>
                <w:szCs w:val="28"/>
                <w:lang w:val="uk-UA"/>
              </w:rPr>
            </w:pPr>
          </w:p>
        </w:tc>
        <w:tc>
          <w:tcPr>
            <w:tcW w:w="1277" w:type="dxa"/>
            <w:shd w:val="clear" w:color="auto" w:fill="E8E8E8" w:themeFill="background2"/>
            <w:vAlign w:val="center"/>
          </w:tcPr>
          <w:p w:rsidR="00875086" w:rsidRPr="002C0981" w:rsidRDefault="00875086" w:rsidP="00744509">
            <w:pPr>
              <w:spacing w:line="360" w:lineRule="auto"/>
              <w:jc w:val="center"/>
              <w:rPr>
                <w:rFonts w:ascii="Times New Roman" w:eastAsia="Times New Roman" w:hAnsi="Times New Roman" w:cs="Times New Roman"/>
                <w:color w:val="000000"/>
                <w:sz w:val="28"/>
                <w:szCs w:val="28"/>
                <w:lang w:val="uk-UA"/>
              </w:rPr>
            </w:pPr>
            <w:r w:rsidRPr="002C0981">
              <w:rPr>
                <w:rFonts w:ascii="Times New Roman" w:eastAsia="Times New Roman" w:hAnsi="Times New Roman" w:cs="Times New Roman"/>
                <w:color w:val="000000"/>
                <w:sz w:val="28"/>
                <w:szCs w:val="28"/>
                <w:lang w:val="uk-UA"/>
              </w:rPr>
              <w:t>Маса, кг</w:t>
            </w:r>
          </w:p>
        </w:tc>
        <w:tc>
          <w:tcPr>
            <w:tcW w:w="1781" w:type="dxa"/>
            <w:shd w:val="clear" w:color="auto" w:fill="E8E8E8" w:themeFill="background2"/>
            <w:vAlign w:val="center"/>
          </w:tcPr>
          <w:p w:rsidR="00875086" w:rsidRPr="002C0981" w:rsidRDefault="00875086" w:rsidP="00744509">
            <w:pPr>
              <w:spacing w:line="360" w:lineRule="auto"/>
              <w:jc w:val="center"/>
              <w:rPr>
                <w:rFonts w:ascii="Times New Roman" w:eastAsia="Times New Roman" w:hAnsi="Times New Roman" w:cs="Times New Roman"/>
                <w:color w:val="000000"/>
                <w:spacing w:val="-4"/>
                <w:sz w:val="28"/>
                <w:szCs w:val="28"/>
                <w:lang w:val="uk-UA"/>
              </w:rPr>
            </w:pPr>
            <w:r w:rsidRPr="002C0981">
              <w:rPr>
                <w:rFonts w:ascii="Times New Roman" w:eastAsia="Times New Roman" w:hAnsi="Times New Roman" w:cs="Times New Roman"/>
                <w:color w:val="000000"/>
                <w:spacing w:val="-4"/>
                <w:sz w:val="28"/>
                <w:szCs w:val="28"/>
                <w:lang w:val="uk-UA"/>
              </w:rPr>
              <w:t xml:space="preserve">Руйнівне навантаження, </w:t>
            </w:r>
            <w:proofErr w:type="spellStart"/>
            <w:r w:rsidRPr="002C0981">
              <w:rPr>
                <w:rFonts w:ascii="Times New Roman" w:eastAsia="Times New Roman" w:hAnsi="Times New Roman" w:cs="Times New Roman"/>
                <w:color w:val="000000"/>
                <w:spacing w:val="-4"/>
                <w:sz w:val="28"/>
                <w:szCs w:val="28"/>
                <w:lang w:val="uk-UA"/>
              </w:rPr>
              <w:t>MPa</w:t>
            </w:r>
            <w:proofErr w:type="spellEnd"/>
          </w:p>
        </w:tc>
        <w:tc>
          <w:tcPr>
            <w:tcW w:w="1773" w:type="dxa"/>
            <w:shd w:val="clear" w:color="auto" w:fill="E8E8E8" w:themeFill="background2"/>
            <w:vAlign w:val="center"/>
          </w:tcPr>
          <w:p w:rsidR="00875086" w:rsidRPr="002C0981" w:rsidRDefault="00875086" w:rsidP="00B70BE8">
            <w:pPr>
              <w:spacing w:line="360" w:lineRule="auto"/>
              <w:jc w:val="center"/>
              <w:rPr>
                <w:rFonts w:ascii="Times New Roman" w:eastAsia="Times New Roman" w:hAnsi="Times New Roman" w:cs="Times New Roman"/>
                <w:color w:val="000000"/>
                <w:spacing w:val="-4"/>
                <w:sz w:val="28"/>
                <w:szCs w:val="28"/>
                <w:lang w:val="uk-UA"/>
              </w:rPr>
            </w:pPr>
            <w:r w:rsidRPr="002C0981">
              <w:rPr>
                <w:rFonts w:ascii="Times New Roman" w:eastAsia="Times New Roman" w:hAnsi="Times New Roman" w:cs="Times New Roman"/>
                <w:color w:val="000000"/>
                <w:spacing w:val="-4"/>
                <w:sz w:val="28"/>
                <w:szCs w:val="28"/>
                <w:lang w:val="uk-UA"/>
              </w:rPr>
              <w:t xml:space="preserve">Сер. значення, </w:t>
            </w:r>
            <w:proofErr w:type="spellStart"/>
            <w:r w:rsidRPr="002C0981">
              <w:rPr>
                <w:rFonts w:ascii="Times New Roman" w:eastAsia="Times New Roman" w:hAnsi="Times New Roman" w:cs="Times New Roman"/>
                <w:color w:val="000000"/>
                <w:spacing w:val="-4"/>
                <w:sz w:val="28"/>
                <w:szCs w:val="28"/>
                <w:lang w:val="uk-UA"/>
              </w:rPr>
              <w:t>MPa</w:t>
            </w:r>
            <w:proofErr w:type="spellEnd"/>
            <w:r w:rsidRPr="002C0981">
              <w:rPr>
                <w:rFonts w:ascii="Times New Roman" w:eastAsia="Times New Roman" w:hAnsi="Times New Roman" w:cs="Times New Roman"/>
                <w:color w:val="000000"/>
                <w:spacing w:val="-4"/>
                <w:sz w:val="28"/>
                <w:szCs w:val="28"/>
                <w:lang w:val="uk-UA"/>
              </w:rPr>
              <w:t xml:space="preserve"> </w:t>
            </w:r>
          </w:p>
        </w:tc>
        <w:tc>
          <w:tcPr>
            <w:tcW w:w="1277" w:type="dxa"/>
            <w:shd w:val="clear" w:color="auto" w:fill="E8E8E8" w:themeFill="background2"/>
            <w:vAlign w:val="center"/>
          </w:tcPr>
          <w:p w:rsidR="00875086" w:rsidRPr="002C0981" w:rsidRDefault="00875086" w:rsidP="00744509">
            <w:pPr>
              <w:spacing w:line="360" w:lineRule="auto"/>
              <w:jc w:val="center"/>
              <w:rPr>
                <w:rFonts w:ascii="Times New Roman" w:eastAsia="Times New Roman" w:hAnsi="Times New Roman" w:cs="Times New Roman"/>
                <w:color w:val="000000"/>
                <w:sz w:val="28"/>
                <w:szCs w:val="28"/>
                <w:lang w:val="uk-UA"/>
              </w:rPr>
            </w:pPr>
            <w:r w:rsidRPr="002C0981">
              <w:rPr>
                <w:rFonts w:ascii="Times New Roman" w:eastAsia="Times New Roman" w:hAnsi="Times New Roman" w:cs="Times New Roman"/>
                <w:color w:val="000000"/>
                <w:sz w:val="28"/>
                <w:szCs w:val="28"/>
                <w:lang w:val="uk-UA"/>
              </w:rPr>
              <w:t>Маса, кг</w:t>
            </w:r>
          </w:p>
        </w:tc>
        <w:tc>
          <w:tcPr>
            <w:tcW w:w="1781" w:type="dxa"/>
            <w:shd w:val="clear" w:color="auto" w:fill="E8E8E8" w:themeFill="background2"/>
            <w:vAlign w:val="center"/>
          </w:tcPr>
          <w:p w:rsidR="00875086" w:rsidRPr="002C0981" w:rsidRDefault="00875086" w:rsidP="00744509">
            <w:pPr>
              <w:spacing w:line="360" w:lineRule="auto"/>
              <w:jc w:val="center"/>
              <w:rPr>
                <w:rFonts w:ascii="Times New Roman" w:eastAsia="Times New Roman" w:hAnsi="Times New Roman" w:cs="Times New Roman"/>
                <w:color w:val="000000"/>
                <w:spacing w:val="-4"/>
                <w:sz w:val="28"/>
                <w:szCs w:val="28"/>
                <w:lang w:val="uk-UA"/>
              </w:rPr>
            </w:pPr>
            <w:r w:rsidRPr="002C0981">
              <w:rPr>
                <w:rFonts w:ascii="Times New Roman" w:eastAsia="Times New Roman" w:hAnsi="Times New Roman" w:cs="Times New Roman"/>
                <w:color w:val="000000"/>
                <w:spacing w:val="-4"/>
                <w:sz w:val="28"/>
                <w:szCs w:val="28"/>
                <w:lang w:val="uk-UA"/>
              </w:rPr>
              <w:t xml:space="preserve">Руйнівне навантаження, </w:t>
            </w:r>
            <w:proofErr w:type="spellStart"/>
            <w:r w:rsidRPr="002C0981">
              <w:rPr>
                <w:rFonts w:ascii="Times New Roman" w:eastAsia="Times New Roman" w:hAnsi="Times New Roman" w:cs="Times New Roman"/>
                <w:color w:val="000000"/>
                <w:spacing w:val="-4"/>
                <w:sz w:val="28"/>
                <w:szCs w:val="28"/>
                <w:lang w:val="uk-UA"/>
              </w:rPr>
              <w:t>MPa</w:t>
            </w:r>
            <w:proofErr w:type="spellEnd"/>
          </w:p>
        </w:tc>
        <w:tc>
          <w:tcPr>
            <w:tcW w:w="1555" w:type="dxa"/>
            <w:shd w:val="clear" w:color="auto" w:fill="E8E8E8" w:themeFill="background2"/>
            <w:vAlign w:val="center"/>
          </w:tcPr>
          <w:p w:rsidR="00875086" w:rsidRPr="002C0981" w:rsidRDefault="00875086" w:rsidP="00B70BE8">
            <w:pPr>
              <w:spacing w:line="360" w:lineRule="auto"/>
              <w:jc w:val="center"/>
              <w:rPr>
                <w:rFonts w:ascii="Times New Roman" w:eastAsia="Times New Roman" w:hAnsi="Times New Roman" w:cs="Times New Roman"/>
                <w:color w:val="000000"/>
                <w:spacing w:val="-4"/>
                <w:sz w:val="28"/>
                <w:szCs w:val="28"/>
                <w:lang w:val="uk-UA"/>
              </w:rPr>
            </w:pPr>
            <w:r w:rsidRPr="002C0981">
              <w:rPr>
                <w:rFonts w:ascii="Times New Roman" w:eastAsia="Times New Roman" w:hAnsi="Times New Roman" w:cs="Times New Roman"/>
                <w:color w:val="000000"/>
                <w:spacing w:val="-4"/>
                <w:sz w:val="28"/>
                <w:szCs w:val="28"/>
                <w:lang w:val="uk-UA"/>
              </w:rPr>
              <w:t xml:space="preserve">Сер. значення, </w:t>
            </w:r>
            <w:proofErr w:type="spellStart"/>
            <w:r w:rsidRPr="002C0981">
              <w:rPr>
                <w:rFonts w:ascii="Times New Roman" w:eastAsia="Times New Roman" w:hAnsi="Times New Roman" w:cs="Times New Roman"/>
                <w:color w:val="000000"/>
                <w:spacing w:val="-4"/>
                <w:sz w:val="28"/>
                <w:szCs w:val="28"/>
                <w:lang w:val="uk-UA"/>
              </w:rPr>
              <w:t>MPa</w:t>
            </w:r>
            <w:proofErr w:type="spellEnd"/>
            <w:r w:rsidRPr="002C0981">
              <w:rPr>
                <w:rFonts w:ascii="Times New Roman" w:eastAsia="Times New Roman" w:hAnsi="Times New Roman" w:cs="Times New Roman"/>
                <w:color w:val="000000"/>
                <w:spacing w:val="-4"/>
                <w:sz w:val="28"/>
                <w:szCs w:val="28"/>
                <w:lang w:val="uk-UA"/>
              </w:rPr>
              <w:t xml:space="preserve"> </w:t>
            </w:r>
          </w:p>
        </w:tc>
      </w:tr>
      <w:tr w:rsidR="00875086" w:rsidRPr="002C0981" w:rsidTr="00B00A97">
        <w:trPr>
          <w:trHeight w:val="661"/>
          <w:jc w:val="center"/>
        </w:trPr>
        <w:tc>
          <w:tcPr>
            <w:tcW w:w="331" w:type="dxa"/>
          </w:tcPr>
          <w:p w:rsidR="00875086" w:rsidRPr="002C0981" w:rsidRDefault="00875086" w:rsidP="00744509">
            <w:pPr>
              <w:tabs>
                <w:tab w:val="left" w:pos="5538"/>
              </w:tabs>
              <w:spacing w:line="360" w:lineRule="auto"/>
              <w:jc w:val="both"/>
              <w:rPr>
                <w:rFonts w:ascii="Times New Roman" w:hAnsi="Times New Roman" w:cs="Times New Roman"/>
                <w:bCs/>
                <w:sz w:val="28"/>
                <w:szCs w:val="28"/>
                <w:lang w:val="uk-UA"/>
              </w:rPr>
            </w:pPr>
            <w:r w:rsidRPr="002C0981">
              <w:rPr>
                <w:rFonts w:ascii="Times New Roman" w:hAnsi="Times New Roman" w:cs="Times New Roman"/>
                <w:bCs/>
                <w:sz w:val="28"/>
                <w:szCs w:val="28"/>
                <w:lang w:val="uk-UA"/>
              </w:rPr>
              <w:t>1</w:t>
            </w:r>
          </w:p>
        </w:tc>
        <w:tc>
          <w:tcPr>
            <w:tcW w:w="1277" w:type="dxa"/>
            <w:vAlign w:val="center"/>
          </w:tcPr>
          <w:p w:rsidR="00875086" w:rsidRPr="002C0981" w:rsidRDefault="00875086" w:rsidP="00744509">
            <w:pPr>
              <w:spacing w:line="360" w:lineRule="auto"/>
              <w:jc w:val="center"/>
              <w:rPr>
                <w:rFonts w:ascii="Times New Roman" w:eastAsia="Times New Roman" w:hAnsi="Times New Roman" w:cs="Times New Roman"/>
                <w:color w:val="000000"/>
                <w:sz w:val="28"/>
                <w:szCs w:val="28"/>
                <w:lang w:val="uk-UA"/>
              </w:rPr>
            </w:pPr>
            <w:r w:rsidRPr="002C0981">
              <w:rPr>
                <w:rFonts w:ascii="Times New Roman" w:eastAsia="Times New Roman" w:hAnsi="Times New Roman" w:cs="Times New Roman"/>
                <w:color w:val="000000"/>
                <w:sz w:val="28"/>
                <w:szCs w:val="28"/>
                <w:lang w:val="uk-UA"/>
              </w:rPr>
              <w:t>2358/2354</w:t>
            </w:r>
          </w:p>
        </w:tc>
        <w:tc>
          <w:tcPr>
            <w:tcW w:w="1781" w:type="dxa"/>
            <w:vAlign w:val="center"/>
          </w:tcPr>
          <w:p w:rsidR="00875086" w:rsidRPr="002C0981" w:rsidRDefault="00875086" w:rsidP="00744509">
            <w:pPr>
              <w:spacing w:line="360" w:lineRule="auto"/>
              <w:jc w:val="center"/>
              <w:rPr>
                <w:rFonts w:ascii="Times New Roman" w:eastAsia="Times New Roman" w:hAnsi="Times New Roman" w:cs="Times New Roman"/>
                <w:color w:val="000000"/>
                <w:sz w:val="28"/>
                <w:szCs w:val="28"/>
                <w:lang w:val="uk-UA"/>
              </w:rPr>
            </w:pPr>
            <w:r w:rsidRPr="002C0981">
              <w:rPr>
                <w:rFonts w:ascii="Times New Roman" w:eastAsia="Times New Roman" w:hAnsi="Times New Roman" w:cs="Times New Roman"/>
                <w:color w:val="000000"/>
                <w:sz w:val="28"/>
                <w:szCs w:val="28"/>
                <w:lang w:val="uk-UA"/>
              </w:rPr>
              <w:t>22,76/22,68</w:t>
            </w:r>
          </w:p>
        </w:tc>
        <w:tc>
          <w:tcPr>
            <w:tcW w:w="1773" w:type="dxa"/>
            <w:vAlign w:val="center"/>
          </w:tcPr>
          <w:p w:rsidR="00875086" w:rsidRPr="002C0981" w:rsidRDefault="00875086" w:rsidP="00B70BE8">
            <w:pPr>
              <w:spacing w:line="360" w:lineRule="auto"/>
              <w:jc w:val="center"/>
              <w:rPr>
                <w:rFonts w:ascii="Times New Roman" w:eastAsia="Times New Roman" w:hAnsi="Times New Roman" w:cs="Times New Roman"/>
                <w:sz w:val="28"/>
                <w:szCs w:val="28"/>
                <w:lang w:val="uk-UA"/>
              </w:rPr>
            </w:pPr>
            <w:r w:rsidRPr="002C0981">
              <w:rPr>
                <w:rFonts w:ascii="Times New Roman" w:eastAsia="Times New Roman" w:hAnsi="Times New Roman" w:cs="Times New Roman"/>
                <w:sz w:val="28"/>
                <w:szCs w:val="28"/>
                <w:lang w:val="uk-UA"/>
              </w:rPr>
              <w:t xml:space="preserve">22,72 </w:t>
            </w:r>
          </w:p>
        </w:tc>
        <w:tc>
          <w:tcPr>
            <w:tcW w:w="1277" w:type="dxa"/>
            <w:vAlign w:val="center"/>
          </w:tcPr>
          <w:p w:rsidR="00875086" w:rsidRPr="002C0981" w:rsidRDefault="00875086" w:rsidP="00744509">
            <w:pPr>
              <w:spacing w:line="360" w:lineRule="auto"/>
              <w:jc w:val="center"/>
              <w:rPr>
                <w:rFonts w:ascii="Times New Roman" w:eastAsia="Times New Roman" w:hAnsi="Times New Roman" w:cs="Times New Roman"/>
                <w:color w:val="000000"/>
                <w:sz w:val="28"/>
                <w:szCs w:val="28"/>
                <w:lang w:val="uk-UA"/>
              </w:rPr>
            </w:pPr>
            <w:r w:rsidRPr="002C0981">
              <w:rPr>
                <w:rFonts w:ascii="Times New Roman" w:eastAsia="Times New Roman" w:hAnsi="Times New Roman" w:cs="Times New Roman"/>
                <w:color w:val="000000"/>
                <w:sz w:val="28"/>
                <w:szCs w:val="28"/>
                <w:lang w:val="uk-UA"/>
              </w:rPr>
              <w:t>2366/2354</w:t>
            </w:r>
          </w:p>
        </w:tc>
        <w:tc>
          <w:tcPr>
            <w:tcW w:w="1781" w:type="dxa"/>
            <w:vAlign w:val="center"/>
          </w:tcPr>
          <w:p w:rsidR="00875086" w:rsidRPr="002C0981" w:rsidRDefault="00875086" w:rsidP="00744509">
            <w:pPr>
              <w:spacing w:line="360" w:lineRule="auto"/>
              <w:jc w:val="center"/>
              <w:rPr>
                <w:rFonts w:ascii="Times New Roman" w:eastAsia="Times New Roman" w:hAnsi="Times New Roman" w:cs="Times New Roman"/>
                <w:color w:val="000000"/>
                <w:sz w:val="28"/>
                <w:szCs w:val="28"/>
                <w:lang w:val="uk-UA"/>
              </w:rPr>
            </w:pPr>
            <w:r w:rsidRPr="002C0981">
              <w:rPr>
                <w:rFonts w:ascii="Times New Roman" w:eastAsia="Times New Roman" w:hAnsi="Times New Roman" w:cs="Times New Roman"/>
                <w:color w:val="000000"/>
                <w:sz w:val="28"/>
                <w:szCs w:val="28"/>
                <w:lang w:val="uk-UA"/>
              </w:rPr>
              <w:t>28,77/28,18</w:t>
            </w:r>
          </w:p>
        </w:tc>
        <w:tc>
          <w:tcPr>
            <w:tcW w:w="1555" w:type="dxa"/>
            <w:vAlign w:val="center"/>
          </w:tcPr>
          <w:p w:rsidR="00875086" w:rsidRPr="002C0981" w:rsidRDefault="00875086" w:rsidP="00744509">
            <w:pPr>
              <w:spacing w:line="360" w:lineRule="auto"/>
              <w:jc w:val="center"/>
              <w:rPr>
                <w:rFonts w:ascii="Times New Roman" w:eastAsia="Times New Roman" w:hAnsi="Times New Roman" w:cs="Times New Roman"/>
                <w:sz w:val="28"/>
                <w:szCs w:val="28"/>
                <w:lang w:val="uk-UA"/>
              </w:rPr>
            </w:pPr>
            <w:r w:rsidRPr="002C0981">
              <w:rPr>
                <w:rFonts w:ascii="Times New Roman" w:eastAsia="Times New Roman" w:hAnsi="Times New Roman" w:cs="Times New Roman"/>
                <w:sz w:val="28"/>
                <w:szCs w:val="28"/>
                <w:lang w:val="uk-UA"/>
              </w:rPr>
              <w:t>28,47</w:t>
            </w:r>
          </w:p>
        </w:tc>
      </w:tr>
      <w:tr w:rsidR="00875086" w:rsidRPr="002C0981" w:rsidTr="00B00A97">
        <w:trPr>
          <w:trHeight w:val="661"/>
          <w:jc w:val="center"/>
        </w:trPr>
        <w:tc>
          <w:tcPr>
            <w:tcW w:w="331" w:type="dxa"/>
          </w:tcPr>
          <w:p w:rsidR="00875086" w:rsidRPr="002C0981" w:rsidRDefault="00875086" w:rsidP="00744509">
            <w:pPr>
              <w:tabs>
                <w:tab w:val="left" w:pos="5538"/>
              </w:tabs>
              <w:spacing w:line="360" w:lineRule="auto"/>
              <w:jc w:val="both"/>
              <w:rPr>
                <w:rFonts w:ascii="Times New Roman" w:hAnsi="Times New Roman" w:cs="Times New Roman"/>
                <w:bCs/>
                <w:sz w:val="28"/>
                <w:szCs w:val="28"/>
                <w:lang w:val="uk-UA"/>
              </w:rPr>
            </w:pPr>
            <w:r w:rsidRPr="002C0981">
              <w:rPr>
                <w:rFonts w:ascii="Times New Roman" w:hAnsi="Times New Roman" w:cs="Times New Roman"/>
                <w:bCs/>
                <w:sz w:val="28"/>
                <w:szCs w:val="28"/>
                <w:lang w:val="uk-UA"/>
              </w:rPr>
              <w:t>2</w:t>
            </w:r>
          </w:p>
        </w:tc>
        <w:tc>
          <w:tcPr>
            <w:tcW w:w="1277" w:type="dxa"/>
            <w:vAlign w:val="center"/>
          </w:tcPr>
          <w:p w:rsidR="00875086" w:rsidRPr="002C0981" w:rsidRDefault="00875086" w:rsidP="00744509">
            <w:pPr>
              <w:spacing w:line="360" w:lineRule="auto"/>
              <w:jc w:val="center"/>
              <w:rPr>
                <w:rFonts w:ascii="Times New Roman" w:eastAsia="Times New Roman" w:hAnsi="Times New Roman" w:cs="Times New Roman"/>
                <w:color w:val="000000"/>
                <w:sz w:val="28"/>
                <w:szCs w:val="28"/>
                <w:lang w:val="uk-UA"/>
              </w:rPr>
            </w:pPr>
            <w:r w:rsidRPr="002C0981">
              <w:rPr>
                <w:rFonts w:ascii="Times New Roman" w:eastAsia="Times New Roman" w:hAnsi="Times New Roman" w:cs="Times New Roman"/>
                <w:color w:val="000000"/>
                <w:sz w:val="28"/>
                <w:szCs w:val="28"/>
                <w:lang w:val="uk-UA"/>
              </w:rPr>
              <w:t>2404/2410</w:t>
            </w:r>
          </w:p>
        </w:tc>
        <w:tc>
          <w:tcPr>
            <w:tcW w:w="1781" w:type="dxa"/>
            <w:vAlign w:val="center"/>
          </w:tcPr>
          <w:p w:rsidR="00875086" w:rsidRPr="002C0981" w:rsidRDefault="00875086" w:rsidP="00744509">
            <w:pPr>
              <w:spacing w:line="360" w:lineRule="auto"/>
              <w:jc w:val="center"/>
              <w:rPr>
                <w:rFonts w:ascii="Times New Roman" w:eastAsia="Times New Roman" w:hAnsi="Times New Roman" w:cs="Times New Roman"/>
                <w:color w:val="000000"/>
                <w:sz w:val="28"/>
                <w:szCs w:val="28"/>
                <w:lang w:val="uk-UA"/>
              </w:rPr>
            </w:pPr>
            <w:r w:rsidRPr="002C0981">
              <w:rPr>
                <w:rFonts w:ascii="Times New Roman" w:eastAsia="Times New Roman" w:hAnsi="Times New Roman" w:cs="Times New Roman"/>
                <w:color w:val="000000"/>
                <w:sz w:val="28"/>
                <w:szCs w:val="28"/>
                <w:lang w:val="uk-UA"/>
              </w:rPr>
              <w:t>31,23/30,84</w:t>
            </w:r>
          </w:p>
        </w:tc>
        <w:tc>
          <w:tcPr>
            <w:tcW w:w="1773" w:type="dxa"/>
            <w:vAlign w:val="center"/>
          </w:tcPr>
          <w:p w:rsidR="00875086" w:rsidRPr="002C0981" w:rsidRDefault="00875086" w:rsidP="00B70BE8">
            <w:pPr>
              <w:spacing w:line="360" w:lineRule="auto"/>
              <w:jc w:val="center"/>
              <w:rPr>
                <w:rFonts w:ascii="Times New Roman" w:eastAsia="Times New Roman" w:hAnsi="Times New Roman" w:cs="Times New Roman"/>
                <w:sz w:val="28"/>
                <w:szCs w:val="28"/>
                <w:lang w:val="uk-UA"/>
              </w:rPr>
            </w:pPr>
            <w:r w:rsidRPr="002C0981">
              <w:rPr>
                <w:rFonts w:ascii="Times New Roman" w:eastAsia="Times New Roman" w:hAnsi="Times New Roman" w:cs="Times New Roman"/>
                <w:sz w:val="28"/>
                <w:szCs w:val="28"/>
                <w:lang w:val="uk-UA"/>
              </w:rPr>
              <w:t xml:space="preserve">31,03 </w:t>
            </w:r>
          </w:p>
        </w:tc>
        <w:tc>
          <w:tcPr>
            <w:tcW w:w="1277" w:type="dxa"/>
            <w:vAlign w:val="center"/>
          </w:tcPr>
          <w:p w:rsidR="00875086" w:rsidRPr="002C0981" w:rsidRDefault="00875086" w:rsidP="00744509">
            <w:pPr>
              <w:spacing w:line="360" w:lineRule="auto"/>
              <w:jc w:val="center"/>
              <w:rPr>
                <w:rFonts w:ascii="Times New Roman" w:eastAsia="Times New Roman" w:hAnsi="Times New Roman" w:cs="Times New Roman"/>
                <w:color w:val="000000"/>
                <w:sz w:val="28"/>
                <w:szCs w:val="28"/>
                <w:lang w:val="uk-UA"/>
              </w:rPr>
            </w:pPr>
            <w:r w:rsidRPr="002C0981">
              <w:rPr>
                <w:rFonts w:ascii="Times New Roman" w:eastAsia="Times New Roman" w:hAnsi="Times New Roman" w:cs="Times New Roman"/>
                <w:color w:val="000000"/>
                <w:sz w:val="28"/>
                <w:szCs w:val="28"/>
                <w:lang w:val="uk-UA"/>
              </w:rPr>
              <w:t>2369/2374</w:t>
            </w:r>
          </w:p>
        </w:tc>
        <w:tc>
          <w:tcPr>
            <w:tcW w:w="1781" w:type="dxa"/>
            <w:vAlign w:val="center"/>
          </w:tcPr>
          <w:p w:rsidR="00875086" w:rsidRPr="002C0981" w:rsidRDefault="00875086" w:rsidP="00744509">
            <w:pPr>
              <w:spacing w:line="360" w:lineRule="auto"/>
              <w:jc w:val="center"/>
              <w:rPr>
                <w:rFonts w:ascii="Times New Roman" w:eastAsia="Times New Roman" w:hAnsi="Times New Roman" w:cs="Times New Roman"/>
                <w:color w:val="000000"/>
                <w:sz w:val="28"/>
                <w:szCs w:val="28"/>
                <w:lang w:val="uk-UA"/>
              </w:rPr>
            </w:pPr>
            <w:r w:rsidRPr="002C0981">
              <w:rPr>
                <w:rFonts w:ascii="Times New Roman" w:eastAsia="Times New Roman" w:hAnsi="Times New Roman" w:cs="Times New Roman"/>
                <w:color w:val="000000"/>
                <w:sz w:val="28"/>
                <w:szCs w:val="28"/>
                <w:lang w:val="uk-UA"/>
              </w:rPr>
              <w:t>36,49/36,39</w:t>
            </w:r>
          </w:p>
        </w:tc>
        <w:tc>
          <w:tcPr>
            <w:tcW w:w="1555" w:type="dxa"/>
            <w:vAlign w:val="center"/>
          </w:tcPr>
          <w:p w:rsidR="00875086" w:rsidRPr="002C0981" w:rsidRDefault="00875086" w:rsidP="00744509">
            <w:pPr>
              <w:spacing w:line="360" w:lineRule="auto"/>
              <w:jc w:val="center"/>
              <w:rPr>
                <w:rFonts w:ascii="Times New Roman" w:eastAsia="Times New Roman" w:hAnsi="Times New Roman" w:cs="Times New Roman"/>
                <w:sz w:val="28"/>
                <w:szCs w:val="28"/>
                <w:lang w:val="uk-UA"/>
              </w:rPr>
            </w:pPr>
            <w:r w:rsidRPr="002C0981">
              <w:rPr>
                <w:rFonts w:ascii="Times New Roman" w:eastAsia="Times New Roman" w:hAnsi="Times New Roman" w:cs="Times New Roman"/>
                <w:sz w:val="28"/>
                <w:szCs w:val="28"/>
                <w:lang w:val="uk-UA"/>
              </w:rPr>
              <w:t>36,44</w:t>
            </w:r>
          </w:p>
        </w:tc>
      </w:tr>
      <w:tr w:rsidR="00875086" w:rsidRPr="002C0981" w:rsidTr="00B00A97">
        <w:trPr>
          <w:trHeight w:val="678"/>
          <w:jc w:val="center"/>
        </w:trPr>
        <w:tc>
          <w:tcPr>
            <w:tcW w:w="331" w:type="dxa"/>
          </w:tcPr>
          <w:p w:rsidR="00875086" w:rsidRPr="002C0981" w:rsidRDefault="00875086" w:rsidP="00744509">
            <w:pPr>
              <w:tabs>
                <w:tab w:val="left" w:pos="5538"/>
              </w:tabs>
              <w:spacing w:line="360" w:lineRule="auto"/>
              <w:jc w:val="both"/>
              <w:rPr>
                <w:rFonts w:ascii="Times New Roman" w:hAnsi="Times New Roman" w:cs="Times New Roman"/>
                <w:bCs/>
                <w:sz w:val="28"/>
                <w:szCs w:val="28"/>
                <w:lang w:val="uk-UA"/>
              </w:rPr>
            </w:pPr>
            <w:r w:rsidRPr="002C0981">
              <w:rPr>
                <w:rFonts w:ascii="Times New Roman" w:hAnsi="Times New Roman" w:cs="Times New Roman"/>
                <w:bCs/>
                <w:sz w:val="28"/>
                <w:szCs w:val="28"/>
                <w:lang w:val="uk-UA"/>
              </w:rPr>
              <w:t>3</w:t>
            </w:r>
          </w:p>
        </w:tc>
        <w:tc>
          <w:tcPr>
            <w:tcW w:w="1277" w:type="dxa"/>
            <w:vAlign w:val="center"/>
          </w:tcPr>
          <w:p w:rsidR="00875086" w:rsidRPr="002C0981" w:rsidRDefault="00875086" w:rsidP="00744509">
            <w:pPr>
              <w:spacing w:line="360" w:lineRule="auto"/>
              <w:jc w:val="center"/>
              <w:rPr>
                <w:rFonts w:ascii="Times New Roman" w:eastAsia="Times New Roman" w:hAnsi="Times New Roman" w:cs="Times New Roman"/>
                <w:color w:val="000000"/>
                <w:sz w:val="28"/>
                <w:szCs w:val="28"/>
                <w:lang w:val="uk-UA"/>
              </w:rPr>
            </w:pPr>
            <w:r w:rsidRPr="002C0981">
              <w:rPr>
                <w:rFonts w:ascii="Times New Roman" w:eastAsia="Times New Roman" w:hAnsi="Times New Roman" w:cs="Times New Roman"/>
                <w:color w:val="000000"/>
                <w:sz w:val="28"/>
                <w:szCs w:val="28"/>
                <w:lang w:val="uk-UA"/>
              </w:rPr>
              <w:t>2315/2317</w:t>
            </w:r>
          </w:p>
        </w:tc>
        <w:tc>
          <w:tcPr>
            <w:tcW w:w="1781" w:type="dxa"/>
            <w:vAlign w:val="center"/>
          </w:tcPr>
          <w:p w:rsidR="00875086" w:rsidRPr="002C0981" w:rsidRDefault="00875086" w:rsidP="00744509">
            <w:pPr>
              <w:spacing w:line="360" w:lineRule="auto"/>
              <w:jc w:val="center"/>
              <w:rPr>
                <w:rFonts w:ascii="Times New Roman" w:eastAsia="Times New Roman" w:hAnsi="Times New Roman" w:cs="Times New Roman"/>
                <w:color w:val="000000"/>
                <w:sz w:val="28"/>
                <w:szCs w:val="28"/>
                <w:lang w:val="uk-UA"/>
              </w:rPr>
            </w:pPr>
            <w:r w:rsidRPr="002C0981">
              <w:rPr>
                <w:rFonts w:ascii="Times New Roman" w:eastAsia="Times New Roman" w:hAnsi="Times New Roman" w:cs="Times New Roman"/>
                <w:color w:val="000000"/>
                <w:sz w:val="28"/>
                <w:szCs w:val="28"/>
                <w:lang w:val="uk-UA"/>
              </w:rPr>
              <w:t>19,12/19,53</w:t>
            </w:r>
          </w:p>
        </w:tc>
        <w:tc>
          <w:tcPr>
            <w:tcW w:w="1773" w:type="dxa"/>
            <w:vAlign w:val="center"/>
          </w:tcPr>
          <w:p w:rsidR="00875086" w:rsidRPr="002C0981" w:rsidRDefault="00875086" w:rsidP="00B70BE8">
            <w:pPr>
              <w:spacing w:line="360" w:lineRule="auto"/>
              <w:jc w:val="center"/>
              <w:rPr>
                <w:rFonts w:ascii="Times New Roman" w:eastAsia="Times New Roman" w:hAnsi="Times New Roman" w:cs="Times New Roman"/>
                <w:sz w:val="28"/>
                <w:szCs w:val="28"/>
                <w:lang w:val="uk-UA"/>
              </w:rPr>
            </w:pPr>
            <w:r w:rsidRPr="002C0981">
              <w:rPr>
                <w:rFonts w:ascii="Times New Roman" w:eastAsia="Times New Roman" w:hAnsi="Times New Roman" w:cs="Times New Roman"/>
                <w:sz w:val="28"/>
                <w:szCs w:val="28"/>
                <w:lang w:val="uk-UA"/>
              </w:rPr>
              <w:t xml:space="preserve">19,32 </w:t>
            </w:r>
          </w:p>
        </w:tc>
        <w:tc>
          <w:tcPr>
            <w:tcW w:w="1277" w:type="dxa"/>
            <w:vAlign w:val="center"/>
          </w:tcPr>
          <w:p w:rsidR="00875086" w:rsidRPr="002C0981" w:rsidRDefault="00875086" w:rsidP="00744509">
            <w:pPr>
              <w:spacing w:line="360" w:lineRule="auto"/>
              <w:jc w:val="center"/>
              <w:rPr>
                <w:rFonts w:ascii="Times New Roman" w:eastAsia="Times New Roman" w:hAnsi="Times New Roman" w:cs="Times New Roman"/>
                <w:color w:val="000000"/>
                <w:sz w:val="28"/>
                <w:szCs w:val="28"/>
                <w:lang w:val="uk-UA"/>
              </w:rPr>
            </w:pPr>
            <w:r w:rsidRPr="002C0981">
              <w:rPr>
                <w:rFonts w:ascii="Times New Roman" w:eastAsia="Times New Roman" w:hAnsi="Times New Roman" w:cs="Times New Roman"/>
                <w:color w:val="000000"/>
                <w:sz w:val="28"/>
                <w:szCs w:val="28"/>
                <w:lang w:val="uk-UA"/>
              </w:rPr>
              <w:t>2271/2276</w:t>
            </w:r>
          </w:p>
        </w:tc>
        <w:tc>
          <w:tcPr>
            <w:tcW w:w="1781" w:type="dxa"/>
            <w:vAlign w:val="center"/>
          </w:tcPr>
          <w:p w:rsidR="00875086" w:rsidRPr="002C0981" w:rsidRDefault="00875086" w:rsidP="00744509">
            <w:pPr>
              <w:spacing w:line="360" w:lineRule="auto"/>
              <w:jc w:val="center"/>
              <w:rPr>
                <w:rFonts w:ascii="Times New Roman" w:eastAsia="Times New Roman" w:hAnsi="Times New Roman" w:cs="Times New Roman"/>
                <w:color w:val="000000"/>
                <w:sz w:val="28"/>
                <w:szCs w:val="28"/>
                <w:lang w:val="uk-UA"/>
              </w:rPr>
            </w:pPr>
            <w:r w:rsidRPr="002C0981">
              <w:rPr>
                <w:rFonts w:ascii="Times New Roman" w:eastAsia="Times New Roman" w:hAnsi="Times New Roman" w:cs="Times New Roman"/>
                <w:color w:val="000000"/>
                <w:sz w:val="28"/>
                <w:szCs w:val="28"/>
                <w:lang w:val="uk-UA"/>
              </w:rPr>
              <w:t>27,25/26,83</w:t>
            </w:r>
          </w:p>
        </w:tc>
        <w:tc>
          <w:tcPr>
            <w:tcW w:w="1555" w:type="dxa"/>
            <w:vAlign w:val="center"/>
          </w:tcPr>
          <w:p w:rsidR="00875086" w:rsidRPr="002C0981" w:rsidRDefault="00875086" w:rsidP="00744509">
            <w:pPr>
              <w:spacing w:line="360" w:lineRule="auto"/>
              <w:jc w:val="center"/>
              <w:rPr>
                <w:rFonts w:ascii="Times New Roman" w:eastAsia="Times New Roman" w:hAnsi="Times New Roman" w:cs="Times New Roman"/>
                <w:sz w:val="28"/>
                <w:szCs w:val="28"/>
                <w:lang w:val="uk-UA"/>
              </w:rPr>
            </w:pPr>
            <w:r w:rsidRPr="002C0981">
              <w:rPr>
                <w:rFonts w:ascii="Times New Roman" w:eastAsia="Times New Roman" w:hAnsi="Times New Roman" w:cs="Times New Roman"/>
                <w:sz w:val="28"/>
                <w:szCs w:val="28"/>
                <w:lang w:val="uk-UA"/>
              </w:rPr>
              <w:t>27,04</w:t>
            </w:r>
          </w:p>
        </w:tc>
      </w:tr>
      <w:tr w:rsidR="00875086" w:rsidRPr="002C0981" w:rsidTr="00B00A97">
        <w:trPr>
          <w:trHeight w:val="644"/>
          <w:jc w:val="center"/>
        </w:trPr>
        <w:tc>
          <w:tcPr>
            <w:tcW w:w="331" w:type="dxa"/>
          </w:tcPr>
          <w:p w:rsidR="00875086" w:rsidRPr="002C0981" w:rsidRDefault="00875086" w:rsidP="00744509">
            <w:pPr>
              <w:tabs>
                <w:tab w:val="left" w:pos="5538"/>
              </w:tabs>
              <w:spacing w:line="360" w:lineRule="auto"/>
              <w:jc w:val="both"/>
              <w:rPr>
                <w:rFonts w:ascii="Times New Roman" w:hAnsi="Times New Roman" w:cs="Times New Roman"/>
                <w:bCs/>
                <w:sz w:val="28"/>
                <w:szCs w:val="28"/>
                <w:lang w:val="uk-UA"/>
              </w:rPr>
            </w:pPr>
            <w:r w:rsidRPr="002C0981">
              <w:rPr>
                <w:rFonts w:ascii="Times New Roman" w:hAnsi="Times New Roman" w:cs="Times New Roman"/>
                <w:bCs/>
                <w:sz w:val="28"/>
                <w:szCs w:val="28"/>
                <w:lang w:val="uk-UA"/>
              </w:rPr>
              <w:t>4</w:t>
            </w:r>
          </w:p>
        </w:tc>
        <w:tc>
          <w:tcPr>
            <w:tcW w:w="1277" w:type="dxa"/>
            <w:vAlign w:val="center"/>
          </w:tcPr>
          <w:p w:rsidR="00875086" w:rsidRPr="002C0981" w:rsidRDefault="00875086" w:rsidP="00744509">
            <w:pPr>
              <w:spacing w:line="360" w:lineRule="auto"/>
              <w:jc w:val="center"/>
              <w:rPr>
                <w:rFonts w:ascii="Times New Roman" w:eastAsia="Times New Roman" w:hAnsi="Times New Roman" w:cs="Times New Roman"/>
                <w:color w:val="000000"/>
                <w:sz w:val="28"/>
                <w:szCs w:val="28"/>
                <w:lang w:val="uk-UA"/>
              </w:rPr>
            </w:pPr>
            <w:r w:rsidRPr="002C0981">
              <w:rPr>
                <w:rFonts w:ascii="Times New Roman" w:eastAsia="Times New Roman" w:hAnsi="Times New Roman" w:cs="Times New Roman"/>
                <w:color w:val="000000"/>
                <w:sz w:val="28"/>
                <w:szCs w:val="28"/>
                <w:lang w:val="uk-UA"/>
              </w:rPr>
              <w:t>2390/2388</w:t>
            </w:r>
          </w:p>
        </w:tc>
        <w:tc>
          <w:tcPr>
            <w:tcW w:w="1781" w:type="dxa"/>
            <w:vAlign w:val="center"/>
          </w:tcPr>
          <w:p w:rsidR="00875086" w:rsidRPr="002C0981" w:rsidRDefault="00875086" w:rsidP="00744509">
            <w:pPr>
              <w:spacing w:line="360" w:lineRule="auto"/>
              <w:jc w:val="center"/>
              <w:rPr>
                <w:rFonts w:ascii="Times New Roman" w:eastAsia="Times New Roman" w:hAnsi="Times New Roman" w:cs="Times New Roman"/>
                <w:color w:val="000000"/>
                <w:sz w:val="28"/>
                <w:szCs w:val="28"/>
                <w:lang w:val="uk-UA"/>
              </w:rPr>
            </w:pPr>
            <w:r w:rsidRPr="002C0981">
              <w:rPr>
                <w:rFonts w:ascii="Times New Roman" w:eastAsia="Times New Roman" w:hAnsi="Times New Roman" w:cs="Times New Roman"/>
                <w:color w:val="000000"/>
                <w:sz w:val="28"/>
                <w:szCs w:val="28"/>
                <w:lang w:val="uk-UA"/>
              </w:rPr>
              <w:t>34,69/34,14</w:t>
            </w:r>
          </w:p>
        </w:tc>
        <w:tc>
          <w:tcPr>
            <w:tcW w:w="1773" w:type="dxa"/>
            <w:vAlign w:val="center"/>
          </w:tcPr>
          <w:p w:rsidR="00875086" w:rsidRPr="002C0981" w:rsidRDefault="00875086" w:rsidP="00B70BE8">
            <w:pPr>
              <w:spacing w:line="360" w:lineRule="auto"/>
              <w:jc w:val="center"/>
              <w:rPr>
                <w:rFonts w:ascii="Times New Roman" w:eastAsia="Times New Roman" w:hAnsi="Times New Roman" w:cs="Times New Roman"/>
                <w:sz w:val="28"/>
                <w:szCs w:val="28"/>
                <w:lang w:val="uk-UA"/>
              </w:rPr>
            </w:pPr>
            <w:r w:rsidRPr="002C0981">
              <w:rPr>
                <w:rFonts w:ascii="Times New Roman" w:eastAsia="Times New Roman" w:hAnsi="Times New Roman" w:cs="Times New Roman"/>
                <w:sz w:val="28"/>
                <w:szCs w:val="28"/>
                <w:lang w:val="uk-UA"/>
              </w:rPr>
              <w:t xml:space="preserve">34,41 </w:t>
            </w:r>
          </w:p>
        </w:tc>
        <w:tc>
          <w:tcPr>
            <w:tcW w:w="1277" w:type="dxa"/>
            <w:vAlign w:val="center"/>
          </w:tcPr>
          <w:p w:rsidR="00875086" w:rsidRPr="002C0981" w:rsidRDefault="00875086" w:rsidP="00744509">
            <w:pPr>
              <w:spacing w:line="360" w:lineRule="auto"/>
              <w:jc w:val="center"/>
              <w:rPr>
                <w:rFonts w:ascii="Times New Roman" w:eastAsia="Times New Roman" w:hAnsi="Times New Roman" w:cs="Times New Roman"/>
                <w:color w:val="000000"/>
                <w:sz w:val="28"/>
                <w:szCs w:val="28"/>
                <w:lang w:val="uk-UA"/>
              </w:rPr>
            </w:pPr>
            <w:r w:rsidRPr="002C0981">
              <w:rPr>
                <w:rFonts w:ascii="Times New Roman" w:eastAsia="Times New Roman" w:hAnsi="Times New Roman" w:cs="Times New Roman"/>
                <w:color w:val="000000"/>
                <w:sz w:val="28"/>
                <w:szCs w:val="28"/>
                <w:lang w:val="uk-UA"/>
              </w:rPr>
              <w:t>2340/2349</w:t>
            </w:r>
          </w:p>
        </w:tc>
        <w:tc>
          <w:tcPr>
            <w:tcW w:w="1781" w:type="dxa"/>
            <w:vAlign w:val="center"/>
          </w:tcPr>
          <w:p w:rsidR="00875086" w:rsidRPr="002C0981" w:rsidRDefault="00875086" w:rsidP="00744509">
            <w:pPr>
              <w:spacing w:line="360" w:lineRule="auto"/>
              <w:jc w:val="center"/>
              <w:rPr>
                <w:rFonts w:ascii="Times New Roman" w:eastAsia="Times New Roman" w:hAnsi="Times New Roman" w:cs="Times New Roman"/>
                <w:color w:val="000000"/>
                <w:sz w:val="28"/>
                <w:szCs w:val="28"/>
                <w:lang w:val="uk-UA"/>
              </w:rPr>
            </w:pPr>
            <w:r w:rsidRPr="002C0981">
              <w:rPr>
                <w:rFonts w:ascii="Times New Roman" w:eastAsia="Times New Roman" w:hAnsi="Times New Roman" w:cs="Times New Roman"/>
                <w:color w:val="000000"/>
                <w:sz w:val="28"/>
                <w:szCs w:val="28"/>
                <w:lang w:val="uk-UA"/>
              </w:rPr>
              <w:t>44,11/41,25</w:t>
            </w:r>
          </w:p>
        </w:tc>
        <w:tc>
          <w:tcPr>
            <w:tcW w:w="1555" w:type="dxa"/>
            <w:vAlign w:val="center"/>
          </w:tcPr>
          <w:p w:rsidR="00875086" w:rsidRPr="002C0981" w:rsidRDefault="00875086" w:rsidP="00744509">
            <w:pPr>
              <w:spacing w:line="360" w:lineRule="auto"/>
              <w:jc w:val="center"/>
              <w:rPr>
                <w:rFonts w:ascii="Times New Roman" w:eastAsia="Times New Roman" w:hAnsi="Times New Roman" w:cs="Times New Roman"/>
                <w:sz w:val="28"/>
                <w:szCs w:val="28"/>
                <w:lang w:val="uk-UA"/>
              </w:rPr>
            </w:pPr>
            <w:r w:rsidRPr="002C0981">
              <w:rPr>
                <w:rFonts w:ascii="Times New Roman" w:eastAsia="Times New Roman" w:hAnsi="Times New Roman" w:cs="Times New Roman"/>
                <w:sz w:val="28"/>
                <w:szCs w:val="28"/>
                <w:lang w:val="uk-UA"/>
              </w:rPr>
              <w:t>42,68</w:t>
            </w:r>
          </w:p>
        </w:tc>
      </w:tr>
    </w:tbl>
    <w:p w:rsidR="00875086" w:rsidRPr="00875086" w:rsidRDefault="00875086" w:rsidP="00744509">
      <w:pPr>
        <w:spacing w:after="0" w:line="360" w:lineRule="auto"/>
        <w:jc w:val="right"/>
        <w:rPr>
          <w:rFonts w:ascii="Times New Roman" w:hAnsi="Times New Roman" w:cs="Times New Roman"/>
          <w:sz w:val="28"/>
          <w:szCs w:val="28"/>
          <w:lang w:val="uk-UA"/>
        </w:rPr>
      </w:pPr>
    </w:p>
    <w:p w:rsidR="00875086" w:rsidRPr="00875086" w:rsidRDefault="00875086" w:rsidP="00744509">
      <w:pPr>
        <w:spacing w:after="0" w:line="360" w:lineRule="auto"/>
        <w:jc w:val="center"/>
        <w:rPr>
          <w:rFonts w:ascii="Times New Roman" w:hAnsi="Times New Roman" w:cs="Times New Roman"/>
          <w:sz w:val="28"/>
          <w:szCs w:val="28"/>
          <w:lang w:val="uk-UA"/>
        </w:rPr>
      </w:pPr>
      <w:r w:rsidRPr="00875086">
        <w:rPr>
          <w:rFonts w:ascii="Times New Roman" w:hAnsi="Times New Roman" w:cs="Times New Roman"/>
          <w:noProof/>
          <w:sz w:val="28"/>
          <w:szCs w:val="28"/>
          <w:lang w:val="uk-UA" w:eastAsia="uk-UA"/>
        </w:rPr>
        <w:lastRenderedPageBreak/>
        <w:drawing>
          <wp:inline distT="0" distB="0" distL="0" distR="0" wp14:anchorId="751191FB" wp14:editId="3E1A358E">
            <wp:extent cx="4615536" cy="3262184"/>
            <wp:effectExtent l="0" t="0" r="0" b="0"/>
            <wp:docPr id="18" name="Рисунок 17" descr="Рис.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 5.jpg"/>
                    <pic:cNvPicPr/>
                  </pic:nvPicPr>
                  <pic:blipFill>
                    <a:blip r:embed="rId14" cstate="print"/>
                    <a:stretch>
                      <a:fillRect/>
                    </a:stretch>
                  </pic:blipFill>
                  <pic:spPr>
                    <a:xfrm>
                      <a:off x="0" y="0"/>
                      <a:ext cx="4636867" cy="3277260"/>
                    </a:xfrm>
                    <a:prstGeom prst="rect">
                      <a:avLst/>
                    </a:prstGeom>
                  </pic:spPr>
                </pic:pic>
              </a:graphicData>
            </a:graphic>
          </wp:inline>
        </w:drawing>
      </w:r>
    </w:p>
    <w:p w:rsidR="00875086" w:rsidRPr="00875086" w:rsidRDefault="00875086" w:rsidP="00744509">
      <w:pPr>
        <w:spacing w:after="0" w:line="360" w:lineRule="auto"/>
        <w:jc w:val="center"/>
        <w:rPr>
          <w:rFonts w:ascii="Times New Roman" w:hAnsi="Times New Roman" w:cs="Times New Roman"/>
          <w:sz w:val="28"/>
          <w:szCs w:val="28"/>
          <w:lang w:val="uk-UA"/>
        </w:rPr>
      </w:pPr>
      <w:r w:rsidRPr="00875086">
        <w:rPr>
          <w:rFonts w:ascii="Times New Roman" w:hAnsi="Times New Roman" w:cs="Times New Roman"/>
          <w:sz w:val="28"/>
          <w:szCs w:val="28"/>
          <w:lang w:val="uk-UA"/>
        </w:rPr>
        <w:t>Рис. 5. Оцінка міцності бетонних зразків (4-та доба тверднення)</w:t>
      </w:r>
    </w:p>
    <w:p w:rsidR="00875086" w:rsidRPr="00875086" w:rsidRDefault="00875086" w:rsidP="00744509">
      <w:pPr>
        <w:spacing w:after="0" w:line="360" w:lineRule="auto"/>
        <w:jc w:val="right"/>
        <w:rPr>
          <w:rFonts w:ascii="Times New Roman" w:hAnsi="Times New Roman" w:cs="Times New Roman"/>
          <w:sz w:val="28"/>
          <w:szCs w:val="28"/>
          <w:lang w:val="uk-UA"/>
        </w:rPr>
      </w:pPr>
    </w:p>
    <w:p w:rsidR="00875086" w:rsidRPr="00875086" w:rsidRDefault="00875086" w:rsidP="00744509">
      <w:pPr>
        <w:spacing w:after="0" w:line="360" w:lineRule="auto"/>
        <w:jc w:val="center"/>
        <w:rPr>
          <w:rFonts w:ascii="Times New Roman" w:hAnsi="Times New Roman" w:cs="Times New Roman"/>
          <w:sz w:val="28"/>
          <w:szCs w:val="28"/>
          <w:lang w:val="uk-UA"/>
        </w:rPr>
      </w:pPr>
      <w:r w:rsidRPr="00875086">
        <w:rPr>
          <w:rFonts w:ascii="Times New Roman" w:hAnsi="Times New Roman" w:cs="Times New Roman"/>
          <w:noProof/>
          <w:sz w:val="28"/>
          <w:szCs w:val="28"/>
          <w:lang w:val="uk-UA" w:eastAsia="uk-UA"/>
        </w:rPr>
        <w:drawing>
          <wp:inline distT="0" distB="0" distL="0" distR="0" wp14:anchorId="0E856DAB" wp14:editId="2FCCEDDF">
            <wp:extent cx="4631849" cy="3101546"/>
            <wp:effectExtent l="0" t="0" r="0" b="0"/>
            <wp:docPr id="21" name="Рисунок 20" descr="Рис.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 6.jpg"/>
                    <pic:cNvPicPr/>
                  </pic:nvPicPr>
                  <pic:blipFill>
                    <a:blip r:embed="rId15" cstate="print"/>
                    <a:stretch>
                      <a:fillRect/>
                    </a:stretch>
                  </pic:blipFill>
                  <pic:spPr>
                    <a:xfrm>
                      <a:off x="0" y="0"/>
                      <a:ext cx="4652395" cy="3115304"/>
                    </a:xfrm>
                    <a:prstGeom prst="rect">
                      <a:avLst/>
                    </a:prstGeom>
                  </pic:spPr>
                </pic:pic>
              </a:graphicData>
            </a:graphic>
          </wp:inline>
        </w:drawing>
      </w:r>
    </w:p>
    <w:p w:rsidR="0062001A" w:rsidRDefault="00875086" w:rsidP="00744509">
      <w:pPr>
        <w:spacing w:after="0" w:line="360" w:lineRule="auto"/>
        <w:jc w:val="center"/>
        <w:rPr>
          <w:rFonts w:ascii="Times New Roman" w:hAnsi="Times New Roman" w:cs="Times New Roman"/>
          <w:sz w:val="28"/>
          <w:szCs w:val="28"/>
          <w:lang w:val="uk-UA"/>
        </w:rPr>
      </w:pPr>
      <w:r w:rsidRPr="00875086">
        <w:rPr>
          <w:rFonts w:ascii="Times New Roman" w:hAnsi="Times New Roman" w:cs="Times New Roman"/>
          <w:sz w:val="28"/>
          <w:szCs w:val="28"/>
          <w:lang w:val="uk-UA"/>
        </w:rPr>
        <w:t>Рис. 6. Оцінка міцності бетонних зразків (7-та доба тверднення)</w:t>
      </w:r>
    </w:p>
    <w:p w:rsidR="0062001A" w:rsidRPr="00875086" w:rsidRDefault="0062001A" w:rsidP="00744509">
      <w:pPr>
        <w:spacing w:after="0" w:line="360" w:lineRule="auto"/>
        <w:jc w:val="center"/>
        <w:rPr>
          <w:rFonts w:ascii="Times New Roman" w:hAnsi="Times New Roman" w:cs="Times New Roman"/>
          <w:sz w:val="28"/>
          <w:szCs w:val="28"/>
          <w:lang w:val="uk-UA"/>
        </w:rPr>
      </w:pPr>
    </w:p>
    <w:p w:rsidR="002F73B6" w:rsidRDefault="002F73B6" w:rsidP="00744509">
      <w:pPr>
        <w:spacing w:after="0" w:line="360" w:lineRule="auto"/>
        <w:jc w:val="right"/>
        <w:rPr>
          <w:rFonts w:ascii="Times New Roman" w:hAnsi="Times New Roman" w:cs="Times New Roman"/>
          <w:sz w:val="28"/>
          <w:szCs w:val="28"/>
          <w:lang w:val="uk-UA"/>
        </w:rPr>
      </w:pPr>
    </w:p>
    <w:p w:rsidR="002F73B6" w:rsidRDefault="002F73B6" w:rsidP="00744509">
      <w:pPr>
        <w:spacing w:after="0" w:line="360" w:lineRule="auto"/>
        <w:jc w:val="right"/>
        <w:rPr>
          <w:rFonts w:ascii="Times New Roman" w:hAnsi="Times New Roman" w:cs="Times New Roman"/>
          <w:sz w:val="28"/>
          <w:szCs w:val="28"/>
          <w:lang w:val="uk-UA"/>
        </w:rPr>
      </w:pPr>
    </w:p>
    <w:p w:rsidR="00875086" w:rsidRPr="00875086" w:rsidRDefault="00875086" w:rsidP="00744509">
      <w:pPr>
        <w:spacing w:after="0" w:line="360" w:lineRule="auto"/>
        <w:jc w:val="right"/>
        <w:rPr>
          <w:rFonts w:ascii="Times New Roman" w:hAnsi="Times New Roman" w:cs="Times New Roman"/>
          <w:sz w:val="28"/>
          <w:szCs w:val="28"/>
          <w:lang w:val="uk-UA"/>
        </w:rPr>
      </w:pPr>
      <w:r w:rsidRPr="00875086">
        <w:rPr>
          <w:rFonts w:ascii="Times New Roman" w:hAnsi="Times New Roman" w:cs="Times New Roman"/>
          <w:sz w:val="28"/>
          <w:szCs w:val="28"/>
          <w:lang w:val="uk-UA"/>
        </w:rPr>
        <w:lastRenderedPageBreak/>
        <w:t>Таблиця 5</w:t>
      </w:r>
    </w:p>
    <w:p w:rsidR="00875086" w:rsidRPr="008A5B3E" w:rsidRDefault="00875086" w:rsidP="00744509">
      <w:pPr>
        <w:tabs>
          <w:tab w:val="left" w:pos="5538"/>
        </w:tabs>
        <w:spacing w:after="0" w:line="360" w:lineRule="auto"/>
        <w:jc w:val="center"/>
        <w:rPr>
          <w:rStyle w:val="fontstyle01"/>
          <w:rFonts w:ascii="Times New Roman" w:hAnsi="Times New Roman" w:cs="Times New Roman"/>
          <w:b w:val="0"/>
          <w:sz w:val="28"/>
          <w:szCs w:val="28"/>
          <w:lang w:val="uk-UA"/>
        </w:rPr>
      </w:pPr>
      <w:r w:rsidRPr="00875086">
        <w:rPr>
          <w:rFonts w:ascii="Times New Roman" w:hAnsi="Times New Roman" w:cs="Times New Roman"/>
          <w:bCs/>
          <w:sz w:val="28"/>
          <w:szCs w:val="28"/>
          <w:lang w:val="uk-UA"/>
        </w:rPr>
        <w:t xml:space="preserve"> </w:t>
      </w:r>
      <w:r w:rsidRPr="005D477D">
        <w:rPr>
          <w:rStyle w:val="fontstyle01"/>
          <w:rFonts w:ascii="Times New Roman" w:hAnsi="Times New Roman" w:cs="Times New Roman"/>
          <w:b w:val="0"/>
          <w:sz w:val="28"/>
          <w:szCs w:val="28"/>
          <w:lang w:val="uk-UA"/>
        </w:rPr>
        <w:t xml:space="preserve">Результати випробувань контрольних зразків на двадцять </w:t>
      </w:r>
      <w:r w:rsidRPr="008A5B3E">
        <w:rPr>
          <w:rStyle w:val="fontstyle01"/>
          <w:rFonts w:ascii="Times New Roman" w:hAnsi="Times New Roman" w:cs="Times New Roman"/>
          <w:b w:val="0"/>
          <w:sz w:val="28"/>
          <w:szCs w:val="28"/>
          <w:lang w:val="uk-UA"/>
        </w:rPr>
        <w:t xml:space="preserve">восьму та п'ятдесят шосту добу </w:t>
      </w:r>
    </w:p>
    <w:tbl>
      <w:tblPr>
        <w:tblStyle w:val="af9"/>
        <w:tblW w:w="9745" w:type="dxa"/>
        <w:tblCellMar>
          <w:left w:w="28" w:type="dxa"/>
          <w:right w:w="28" w:type="dxa"/>
        </w:tblCellMar>
        <w:tblLook w:val="04A0" w:firstRow="1" w:lastRow="0" w:firstColumn="1" w:lastColumn="0" w:noHBand="0" w:noVBand="1"/>
      </w:tblPr>
      <w:tblGrid>
        <w:gridCol w:w="321"/>
        <w:gridCol w:w="1246"/>
        <w:gridCol w:w="1737"/>
        <w:gridCol w:w="1729"/>
        <w:gridCol w:w="1246"/>
        <w:gridCol w:w="1737"/>
        <w:gridCol w:w="1729"/>
      </w:tblGrid>
      <w:tr w:rsidR="00875086" w:rsidRPr="005D477D" w:rsidTr="00D5273C">
        <w:trPr>
          <w:trHeight w:val="326"/>
        </w:trPr>
        <w:tc>
          <w:tcPr>
            <w:tcW w:w="321" w:type="dxa"/>
            <w:shd w:val="clear" w:color="auto" w:fill="E8E8E8" w:themeFill="background2"/>
          </w:tcPr>
          <w:p w:rsidR="00875086" w:rsidRPr="005D477D" w:rsidRDefault="00875086" w:rsidP="00744509">
            <w:pPr>
              <w:tabs>
                <w:tab w:val="left" w:pos="5538"/>
              </w:tabs>
              <w:spacing w:line="360" w:lineRule="auto"/>
              <w:jc w:val="center"/>
              <w:rPr>
                <w:rFonts w:ascii="Times New Roman" w:hAnsi="Times New Roman" w:cs="Times New Roman"/>
                <w:bCs/>
                <w:sz w:val="28"/>
                <w:szCs w:val="28"/>
                <w:lang w:val="uk-UA"/>
              </w:rPr>
            </w:pPr>
            <w:r w:rsidRPr="005D477D">
              <w:rPr>
                <w:rFonts w:ascii="Times New Roman" w:hAnsi="Times New Roman" w:cs="Times New Roman"/>
                <w:bCs/>
                <w:sz w:val="28"/>
                <w:szCs w:val="28"/>
                <w:lang w:val="uk-UA"/>
              </w:rPr>
              <w:t>№</w:t>
            </w:r>
          </w:p>
        </w:tc>
        <w:tc>
          <w:tcPr>
            <w:tcW w:w="4712" w:type="dxa"/>
            <w:gridSpan w:val="3"/>
            <w:shd w:val="clear" w:color="auto" w:fill="E8E8E8" w:themeFill="background2"/>
          </w:tcPr>
          <w:p w:rsidR="00875086" w:rsidRPr="005D477D" w:rsidRDefault="00875086" w:rsidP="00744509">
            <w:pPr>
              <w:tabs>
                <w:tab w:val="left" w:pos="5538"/>
              </w:tabs>
              <w:spacing w:line="360" w:lineRule="auto"/>
              <w:jc w:val="center"/>
              <w:rPr>
                <w:rFonts w:ascii="Times New Roman" w:hAnsi="Times New Roman" w:cs="Times New Roman"/>
                <w:bCs/>
                <w:sz w:val="28"/>
                <w:szCs w:val="28"/>
                <w:lang w:val="uk-UA"/>
              </w:rPr>
            </w:pPr>
            <w:r w:rsidRPr="005D477D">
              <w:rPr>
                <w:rFonts w:ascii="Times New Roman" w:hAnsi="Times New Roman" w:cs="Times New Roman"/>
                <w:bCs/>
                <w:sz w:val="28"/>
                <w:szCs w:val="28"/>
                <w:lang w:val="uk-UA"/>
              </w:rPr>
              <w:t>28 доба</w:t>
            </w:r>
          </w:p>
        </w:tc>
        <w:tc>
          <w:tcPr>
            <w:tcW w:w="4712" w:type="dxa"/>
            <w:gridSpan w:val="3"/>
            <w:shd w:val="clear" w:color="auto" w:fill="E8E8E8" w:themeFill="background2"/>
          </w:tcPr>
          <w:p w:rsidR="00875086" w:rsidRPr="005D477D" w:rsidRDefault="00875086" w:rsidP="00744509">
            <w:pPr>
              <w:tabs>
                <w:tab w:val="left" w:pos="5538"/>
              </w:tabs>
              <w:spacing w:line="360" w:lineRule="auto"/>
              <w:jc w:val="center"/>
              <w:rPr>
                <w:rFonts w:ascii="Times New Roman" w:hAnsi="Times New Roman" w:cs="Times New Roman"/>
                <w:bCs/>
                <w:sz w:val="28"/>
                <w:szCs w:val="28"/>
                <w:lang w:val="uk-UA"/>
              </w:rPr>
            </w:pPr>
            <w:r w:rsidRPr="005D477D">
              <w:rPr>
                <w:rFonts w:ascii="Times New Roman" w:hAnsi="Times New Roman" w:cs="Times New Roman"/>
                <w:bCs/>
                <w:sz w:val="28"/>
                <w:szCs w:val="28"/>
                <w:lang w:val="uk-UA"/>
              </w:rPr>
              <w:t>56 доба</w:t>
            </w:r>
          </w:p>
        </w:tc>
      </w:tr>
      <w:tr w:rsidR="00875086" w:rsidRPr="005D477D" w:rsidTr="00D5273C">
        <w:trPr>
          <w:trHeight w:val="1308"/>
        </w:trPr>
        <w:tc>
          <w:tcPr>
            <w:tcW w:w="321" w:type="dxa"/>
            <w:shd w:val="clear" w:color="auto" w:fill="E8E8E8" w:themeFill="background2"/>
          </w:tcPr>
          <w:p w:rsidR="00875086" w:rsidRPr="005D477D" w:rsidRDefault="00875086" w:rsidP="00744509">
            <w:pPr>
              <w:tabs>
                <w:tab w:val="left" w:pos="5538"/>
              </w:tabs>
              <w:spacing w:line="360" w:lineRule="auto"/>
              <w:jc w:val="both"/>
              <w:rPr>
                <w:rFonts w:ascii="Times New Roman" w:hAnsi="Times New Roman" w:cs="Times New Roman"/>
                <w:bCs/>
                <w:sz w:val="28"/>
                <w:szCs w:val="28"/>
                <w:lang w:val="uk-UA"/>
              </w:rPr>
            </w:pPr>
          </w:p>
        </w:tc>
        <w:tc>
          <w:tcPr>
            <w:tcW w:w="1246" w:type="dxa"/>
            <w:shd w:val="clear" w:color="auto" w:fill="E8E8E8" w:themeFill="background2"/>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Маса, кг</w:t>
            </w:r>
          </w:p>
        </w:tc>
        <w:tc>
          <w:tcPr>
            <w:tcW w:w="1737" w:type="dxa"/>
            <w:shd w:val="clear" w:color="auto" w:fill="E8E8E8" w:themeFill="background2"/>
            <w:vAlign w:val="center"/>
          </w:tcPr>
          <w:p w:rsidR="00875086" w:rsidRPr="005D477D" w:rsidRDefault="00875086" w:rsidP="00744509">
            <w:pPr>
              <w:spacing w:line="360" w:lineRule="auto"/>
              <w:jc w:val="center"/>
              <w:rPr>
                <w:rFonts w:ascii="Times New Roman" w:eastAsia="Times New Roman" w:hAnsi="Times New Roman" w:cs="Times New Roman"/>
                <w:color w:val="000000"/>
                <w:spacing w:val="-4"/>
                <w:sz w:val="28"/>
                <w:szCs w:val="28"/>
                <w:lang w:val="uk-UA"/>
              </w:rPr>
            </w:pPr>
            <w:r w:rsidRPr="005D477D">
              <w:rPr>
                <w:rFonts w:ascii="Times New Roman" w:eastAsia="Times New Roman" w:hAnsi="Times New Roman" w:cs="Times New Roman"/>
                <w:color w:val="000000"/>
                <w:spacing w:val="-4"/>
                <w:sz w:val="28"/>
                <w:szCs w:val="28"/>
                <w:lang w:val="uk-UA"/>
              </w:rPr>
              <w:t xml:space="preserve">Руйнівне навантаження, </w:t>
            </w:r>
            <w:proofErr w:type="spellStart"/>
            <w:r w:rsidRPr="005D477D">
              <w:rPr>
                <w:rFonts w:ascii="Times New Roman" w:eastAsia="Times New Roman" w:hAnsi="Times New Roman" w:cs="Times New Roman"/>
                <w:color w:val="000000"/>
                <w:spacing w:val="-4"/>
                <w:sz w:val="28"/>
                <w:szCs w:val="28"/>
                <w:lang w:val="uk-UA"/>
              </w:rPr>
              <w:t>MPa</w:t>
            </w:r>
            <w:proofErr w:type="spellEnd"/>
          </w:p>
        </w:tc>
        <w:tc>
          <w:tcPr>
            <w:tcW w:w="1729" w:type="dxa"/>
            <w:shd w:val="clear" w:color="auto" w:fill="E8E8E8" w:themeFill="background2"/>
            <w:vAlign w:val="center"/>
          </w:tcPr>
          <w:p w:rsidR="00875086" w:rsidRPr="005D477D" w:rsidRDefault="00875086" w:rsidP="00B70BE8">
            <w:pPr>
              <w:spacing w:line="360" w:lineRule="auto"/>
              <w:jc w:val="center"/>
              <w:rPr>
                <w:rFonts w:ascii="Times New Roman" w:eastAsia="Times New Roman" w:hAnsi="Times New Roman" w:cs="Times New Roman"/>
                <w:color w:val="000000"/>
                <w:spacing w:val="-4"/>
                <w:sz w:val="28"/>
                <w:szCs w:val="28"/>
                <w:lang w:val="uk-UA"/>
              </w:rPr>
            </w:pPr>
            <w:r w:rsidRPr="005D477D">
              <w:rPr>
                <w:rFonts w:ascii="Times New Roman" w:eastAsia="Times New Roman" w:hAnsi="Times New Roman" w:cs="Times New Roman"/>
                <w:color w:val="000000"/>
                <w:spacing w:val="-4"/>
                <w:sz w:val="28"/>
                <w:szCs w:val="28"/>
                <w:lang w:val="uk-UA"/>
              </w:rPr>
              <w:t xml:space="preserve">Сер. значення, </w:t>
            </w:r>
            <w:proofErr w:type="spellStart"/>
            <w:r w:rsidRPr="005D477D">
              <w:rPr>
                <w:rFonts w:ascii="Times New Roman" w:eastAsia="Times New Roman" w:hAnsi="Times New Roman" w:cs="Times New Roman"/>
                <w:color w:val="000000"/>
                <w:spacing w:val="-4"/>
                <w:sz w:val="28"/>
                <w:szCs w:val="28"/>
                <w:lang w:val="uk-UA"/>
              </w:rPr>
              <w:t>MPa</w:t>
            </w:r>
            <w:proofErr w:type="spellEnd"/>
            <w:r w:rsidRPr="005D477D">
              <w:rPr>
                <w:rFonts w:ascii="Times New Roman" w:eastAsia="Times New Roman" w:hAnsi="Times New Roman" w:cs="Times New Roman"/>
                <w:color w:val="000000"/>
                <w:spacing w:val="-4"/>
                <w:sz w:val="28"/>
                <w:szCs w:val="28"/>
                <w:lang w:val="uk-UA"/>
              </w:rPr>
              <w:t xml:space="preserve"> </w:t>
            </w:r>
          </w:p>
        </w:tc>
        <w:tc>
          <w:tcPr>
            <w:tcW w:w="1246" w:type="dxa"/>
            <w:shd w:val="clear" w:color="auto" w:fill="E8E8E8" w:themeFill="background2"/>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Маса, кг</w:t>
            </w:r>
          </w:p>
        </w:tc>
        <w:tc>
          <w:tcPr>
            <w:tcW w:w="1546" w:type="dxa"/>
            <w:shd w:val="clear" w:color="auto" w:fill="E8E8E8" w:themeFill="background2"/>
            <w:vAlign w:val="center"/>
          </w:tcPr>
          <w:p w:rsidR="00875086" w:rsidRPr="005D477D" w:rsidRDefault="00875086" w:rsidP="00744509">
            <w:pPr>
              <w:spacing w:line="360" w:lineRule="auto"/>
              <w:jc w:val="center"/>
              <w:rPr>
                <w:rFonts w:ascii="Times New Roman" w:eastAsia="Times New Roman" w:hAnsi="Times New Roman" w:cs="Times New Roman"/>
                <w:color w:val="000000"/>
                <w:spacing w:val="-4"/>
                <w:sz w:val="28"/>
                <w:szCs w:val="28"/>
                <w:lang w:val="uk-UA"/>
              </w:rPr>
            </w:pPr>
            <w:r w:rsidRPr="005D477D">
              <w:rPr>
                <w:rFonts w:ascii="Times New Roman" w:eastAsia="Times New Roman" w:hAnsi="Times New Roman" w:cs="Times New Roman"/>
                <w:color w:val="000000"/>
                <w:spacing w:val="-4"/>
                <w:sz w:val="28"/>
                <w:szCs w:val="28"/>
                <w:lang w:val="uk-UA"/>
              </w:rPr>
              <w:t xml:space="preserve">Руйнівне навантаження, </w:t>
            </w:r>
            <w:proofErr w:type="spellStart"/>
            <w:r w:rsidRPr="005D477D">
              <w:rPr>
                <w:rFonts w:ascii="Times New Roman" w:eastAsia="Times New Roman" w:hAnsi="Times New Roman" w:cs="Times New Roman"/>
                <w:color w:val="000000"/>
                <w:spacing w:val="-4"/>
                <w:sz w:val="28"/>
                <w:szCs w:val="28"/>
                <w:lang w:val="uk-UA"/>
              </w:rPr>
              <w:t>MPa</w:t>
            </w:r>
            <w:proofErr w:type="spellEnd"/>
          </w:p>
        </w:tc>
        <w:tc>
          <w:tcPr>
            <w:tcW w:w="1920" w:type="dxa"/>
            <w:shd w:val="clear" w:color="auto" w:fill="E8E8E8" w:themeFill="background2"/>
            <w:vAlign w:val="center"/>
          </w:tcPr>
          <w:p w:rsidR="00875086" w:rsidRPr="005D477D" w:rsidRDefault="00875086" w:rsidP="00B70BE8">
            <w:pPr>
              <w:spacing w:line="360" w:lineRule="auto"/>
              <w:jc w:val="center"/>
              <w:rPr>
                <w:rFonts w:ascii="Times New Roman" w:eastAsia="Times New Roman" w:hAnsi="Times New Roman" w:cs="Times New Roman"/>
                <w:color w:val="000000"/>
                <w:spacing w:val="-4"/>
                <w:sz w:val="28"/>
                <w:szCs w:val="28"/>
                <w:lang w:val="uk-UA"/>
              </w:rPr>
            </w:pPr>
            <w:r w:rsidRPr="005D477D">
              <w:rPr>
                <w:rFonts w:ascii="Times New Roman" w:eastAsia="Times New Roman" w:hAnsi="Times New Roman" w:cs="Times New Roman"/>
                <w:color w:val="000000"/>
                <w:spacing w:val="-4"/>
                <w:sz w:val="28"/>
                <w:szCs w:val="28"/>
                <w:lang w:val="uk-UA"/>
              </w:rPr>
              <w:t xml:space="preserve">Сер. значення, </w:t>
            </w:r>
            <w:proofErr w:type="spellStart"/>
            <w:r w:rsidRPr="005D477D">
              <w:rPr>
                <w:rFonts w:ascii="Times New Roman" w:eastAsia="Times New Roman" w:hAnsi="Times New Roman" w:cs="Times New Roman"/>
                <w:color w:val="000000"/>
                <w:spacing w:val="-4"/>
                <w:sz w:val="28"/>
                <w:szCs w:val="28"/>
                <w:lang w:val="uk-UA"/>
              </w:rPr>
              <w:t>MPa</w:t>
            </w:r>
            <w:proofErr w:type="spellEnd"/>
            <w:r w:rsidRPr="005D477D">
              <w:rPr>
                <w:rFonts w:ascii="Times New Roman" w:eastAsia="Times New Roman" w:hAnsi="Times New Roman" w:cs="Times New Roman"/>
                <w:color w:val="000000"/>
                <w:spacing w:val="-4"/>
                <w:sz w:val="28"/>
                <w:szCs w:val="28"/>
                <w:lang w:val="uk-UA"/>
              </w:rPr>
              <w:t xml:space="preserve"> </w:t>
            </w:r>
          </w:p>
        </w:tc>
      </w:tr>
      <w:tr w:rsidR="00875086" w:rsidRPr="005D477D" w:rsidTr="00B00A97">
        <w:trPr>
          <w:trHeight w:val="653"/>
        </w:trPr>
        <w:tc>
          <w:tcPr>
            <w:tcW w:w="321" w:type="dxa"/>
          </w:tcPr>
          <w:p w:rsidR="00875086" w:rsidRPr="005D477D" w:rsidRDefault="00875086" w:rsidP="00744509">
            <w:pPr>
              <w:tabs>
                <w:tab w:val="left" w:pos="5538"/>
              </w:tabs>
              <w:spacing w:line="360" w:lineRule="auto"/>
              <w:jc w:val="both"/>
              <w:rPr>
                <w:rFonts w:ascii="Times New Roman" w:hAnsi="Times New Roman" w:cs="Times New Roman"/>
                <w:bCs/>
                <w:sz w:val="28"/>
                <w:szCs w:val="28"/>
                <w:lang w:val="uk-UA"/>
              </w:rPr>
            </w:pPr>
            <w:r w:rsidRPr="005D477D">
              <w:rPr>
                <w:rFonts w:ascii="Times New Roman" w:hAnsi="Times New Roman" w:cs="Times New Roman"/>
                <w:bCs/>
                <w:sz w:val="28"/>
                <w:szCs w:val="28"/>
                <w:lang w:val="uk-UA"/>
              </w:rPr>
              <w:t>1</w:t>
            </w:r>
          </w:p>
        </w:tc>
        <w:tc>
          <w:tcPr>
            <w:tcW w:w="1246"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2335/2340</w:t>
            </w:r>
          </w:p>
        </w:tc>
        <w:tc>
          <w:tcPr>
            <w:tcW w:w="1737"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39,21/38,62</w:t>
            </w:r>
          </w:p>
        </w:tc>
        <w:tc>
          <w:tcPr>
            <w:tcW w:w="1729"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38,91</w:t>
            </w:r>
          </w:p>
        </w:tc>
        <w:tc>
          <w:tcPr>
            <w:tcW w:w="1246"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2345/2343</w:t>
            </w:r>
          </w:p>
        </w:tc>
        <w:tc>
          <w:tcPr>
            <w:tcW w:w="1546"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41,53/40,04</w:t>
            </w:r>
          </w:p>
        </w:tc>
        <w:tc>
          <w:tcPr>
            <w:tcW w:w="1920"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40,78</w:t>
            </w:r>
          </w:p>
        </w:tc>
      </w:tr>
      <w:tr w:rsidR="00875086" w:rsidRPr="005D477D" w:rsidTr="00B00A97">
        <w:trPr>
          <w:trHeight w:val="653"/>
        </w:trPr>
        <w:tc>
          <w:tcPr>
            <w:tcW w:w="321" w:type="dxa"/>
          </w:tcPr>
          <w:p w:rsidR="00875086" w:rsidRPr="005D477D" w:rsidRDefault="00875086" w:rsidP="00744509">
            <w:pPr>
              <w:tabs>
                <w:tab w:val="left" w:pos="5538"/>
              </w:tabs>
              <w:spacing w:line="360" w:lineRule="auto"/>
              <w:jc w:val="both"/>
              <w:rPr>
                <w:rFonts w:ascii="Times New Roman" w:hAnsi="Times New Roman" w:cs="Times New Roman"/>
                <w:bCs/>
                <w:sz w:val="28"/>
                <w:szCs w:val="28"/>
                <w:lang w:val="uk-UA"/>
              </w:rPr>
            </w:pPr>
            <w:r w:rsidRPr="005D477D">
              <w:rPr>
                <w:rFonts w:ascii="Times New Roman" w:hAnsi="Times New Roman" w:cs="Times New Roman"/>
                <w:bCs/>
                <w:sz w:val="28"/>
                <w:szCs w:val="28"/>
                <w:lang w:val="uk-UA"/>
              </w:rPr>
              <w:t>2</w:t>
            </w:r>
          </w:p>
        </w:tc>
        <w:tc>
          <w:tcPr>
            <w:tcW w:w="1246"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2382/2386</w:t>
            </w:r>
          </w:p>
        </w:tc>
        <w:tc>
          <w:tcPr>
            <w:tcW w:w="1737"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51,69/51,55</w:t>
            </w:r>
          </w:p>
        </w:tc>
        <w:tc>
          <w:tcPr>
            <w:tcW w:w="1729"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51,62</w:t>
            </w:r>
          </w:p>
        </w:tc>
        <w:tc>
          <w:tcPr>
            <w:tcW w:w="1246"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2385/2380</w:t>
            </w:r>
          </w:p>
        </w:tc>
        <w:tc>
          <w:tcPr>
            <w:tcW w:w="1546"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56,43/56,39</w:t>
            </w:r>
          </w:p>
        </w:tc>
        <w:tc>
          <w:tcPr>
            <w:tcW w:w="1920"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56,41</w:t>
            </w:r>
          </w:p>
        </w:tc>
      </w:tr>
      <w:tr w:rsidR="00875086" w:rsidRPr="005D477D" w:rsidTr="00B00A97">
        <w:trPr>
          <w:trHeight w:val="671"/>
        </w:trPr>
        <w:tc>
          <w:tcPr>
            <w:tcW w:w="321" w:type="dxa"/>
          </w:tcPr>
          <w:p w:rsidR="00875086" w:rsidRPr="005D477D" w:rsidRDefault="00875086" w:rsidP="00744509">
            <w:pPr>
              <w:tabs>
                <w:tab w:val="left" w:pos="5538"/>
              </w:tabs>
              <w:spacing w:line="360" w:lineRule="auto"/>
              <w:jc w:val="both"/>
              <w:rPr>
                <w:rFonts w:ascii="Times New Roman" w:hAnsi="Times New Roman" w:cs="Times New Roman"/>
                <w:bCs/>
                <w:sz w:val="28"/>
                <w:szCs w:val="28"/>
                <w:lang w:val="uk-UA"/>
              </w:rPr>
            </w:pPr>
            <w:r w:rsidRPr="005D477D">
              <w:rPr>
                <w:rFonts w:ascii="Times New Roman" w:hAnsi="Times New Roman" w:cs="Times New Roman"/>
                <w:bCs/>
                <w:sz w:val="28"/>
                <w:szCs w:val="28"/>
                <w:lang w:val="uk-UA"/>
              </w:rPr>
              <w:t>3</w:t>
            </w:r>
          </w:p>
        </w:tc>
        <w:tc>
          <w:tcPr>
            <w:tcW w:w="1246"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2304/2277</w:t>
            </w:r>
          </w:p>
        </w:tc>
        <w:tc>
          <w:tcPr>
            <w:tcW w:w="1737"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39,08/40,66</w:t>
            </w:r>
          </w:p>
        </w:tc>
        <w:tc>
          <w:tcPr>
            <w:tcW w:w="1729"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39,87</w:t>
            </w:r>
          </w:p>
        </w:tc>
        <w:tc>
          <w:tcPr>
            <w:tcW w:w="1246"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2310/2303</w:t>
            </w:r>
          </w:p>
        </w:tc>
        <w:tc>
          <w:tcPr>
            <w:tcW w:w="1546"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41,34/41,16</w:t>
            </w:r>
          </w:p>
        </w:tc>
        <w:tc>
          <w:tcPr>
            <w:tcW w:w="1920"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41,25</w:t>
            </w:r>
          </w:p>
        </w:tc>
      </w:tr>
      <w:tr w:rsidR="00875086" w:rsidRPr="005D477D" w:rsidTr="00B00A97">
        <w:trPr>
          <w:trHeight w:val="637"/>
        </w:trPr>
        <w:tc>
          <w:tcPr>
            <w:tcW w:w="321" w:type="dxa"/>
          </w:tcPr>
          <w:p w:rsidR="00875086" w:rsidRPr="005D477D" w:rsidRDefault="00875086" w:rsidP="00744509">
            <w:pPr>
              <w:tabs>
                <w:tab w:val="left" w:pos="5538"/>
              </w:tabs>
              <w:spacing w:line="360" w:lineRule="auto"/>
              <w:jc w:val="both"/>
              <w:rPr>
                <w:rFonts w:ascii="Times New Roman" w:hAnsi="Times New Roman" w:cs="Times New Roman"/>
                <w:bCs/>
                <w:sz w:val="28"/>
                <w:szCs w:val="28"/>
                <w:lang w:val="uk-UA"/>
              </w:rPr>
            </w:pPr>
            <w:r w:rsidRPr="005D477D">
              <w:rPr>
                <w:rFonts w:ascii="Times New Roman" w:hAnsi="Times New Roman" w:cs="Times New Roman"/>
                <w:bCs/>
                <w:sz w:val="28"/>
                <w:szCs w:val="28"/>
                <w:lang w:val="uk-UA"/>
              </w:rPr>
              <w:t>4</w:t>
            </w:r>
          </w:p>
        </w:tc>
        <w:tc>
          <w:tcPr>
            <w:tcW w:w="1246"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2339/2361</w:t>
            </w:r>
          </w:p>
        </w:tc>
        <w:tc>
          <w:tcPr>
            <w:tcW w:w="1737"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55,99/53,86</w:t>
            </w:r>
          </w:p>
        </w:tc>
        <w:tc>
          <w:tcPr>
            <w:tcW w:w="1729"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54,92</w:t>
            </w:r>
          </w:p>
        </w:tc>
        <w:tc>
          <w:tcPr>
            <w:tcW w:w="1246"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2352/2365</w:t>
            </w:r>
          </w:p>
        </w:tc>
        <w:tc>
          <w:tcPr>
            <w:tcW w:w="1546"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58,11/57,98</w:t>
            </w:r>
          </w:p>
        </w:tc>
        <w:tc>
          <w:tcPr>
            <w:tcW w:w="1920" w:type="dxa"/>
            <w:vAlign w:val="center"/>
          </w:tcPr>
          <w:p w:rsidR="00875086" w:rsidRPr="005D477D" w:rsidRDefault="00875086" w:rsidP="00744509">
            <w:pPr>
              <w:spacing w:line="360" w:lineRule="auto"/>
              <w:jc w:val="center"/>
              <w:rPr>
                <w:rFonts w:ascii="Times New Roman" w:eastAsia="Times New Roman" w:hAnsi="Times New Roman" w:cs="Times New Roman"/>
                <w:color w:val="000000"/>
                <w:sz w:val="28"/>
                <w:szCs w:val="28"/>
                <w:lang w:val="uk-UA"/>
              </w:rPr>
            </w:pPr>
            <w:r w:rsidRPr="005D477D">
              <w:rPr>
                <w:rFonts w:ascii="Times New Roman" w:eastAsia="Times New Roman" w:hAnsi="Times New Roman" w:cs="Times New Roman"/>
                <w:color w:val="000000"/>
                <w:sz w:val="28"/>
                <w:szCs w:val="28"/>
                <w:lang w:val="uk-UA"/>
              </w:rPr>
              <w:t>58,04</w:t>
            </w:r>
          </w:p>
        </w:tc>
      </w:tr>
    </w:tbl>
    <w:p w:rsidR="00875086" w:rsidRPr="00875086" w:rsidRDefault="00875086" w:rsidP="00744509">
      <w:pPr>
        <w:tabs>
          <w:tab w:val="left" w:pos="5538"/>
        </w:tabs>
        <w:spacing w:after="0" w:line="360" w:lineRule="auto"/>
        <w:ind w:firstLine="425"/>
        <w:jc w:val="both"/>
        <w:rPr>
          <w:rFonts w:ascii="Times New Roman" w:hAnsi="Times New Roman" w:cs="Times New Roman"/>
          <w:sz w:val="28"/>
          <w:szCs w:val="28"/>
          <w:lang w:val="uk-UA"/>
        </w:rPr>
      </w:pPr>
    </w:p>
    <w:p w:rsidR="00875086" w:rsidRPr="00875086" w:rsidRDefault="00875086" w:rsidP="00744509">
      <w:pPr>
        <w:tabs>
          <w:tab w:val="left" w:pos="5538"/>
        </w:tabs>
        <w:spacing w:after="0" w:line="360" w:lineRule="auto"/>
        <w:ind w:firstLine="425"/>
        <w:jc w:val="center"/>
        <w:rPr>
          <w:rFonts w:ascii="Times New Roman" w:hAnsi="Times New Roman" w:cs="Times New Roman"/>
          <w:sz w:val="28"/>
          <w:szCs w:val="28"/>
          <w:lang w:val="uk-UA"/>
        </w:rPr>
      </w:pPr>
      <w:r w:rsidRPr="00875086">
        <w:rPr>
          <w:rFonts w:ascii="Times New Roman" w:hAnsi="Times New Roman" w:cs="Times New Roman"/>
          <w:noProof/>
          <w:sz w:val="28"/>
          <w:szCs w:val="28"/>
          <w:lang w:val="uk-UA" w:eastAsia="uk-UA"/>
        </w:rPr>
        <w:drawing>
          <wp:inline distT="0" distB="0" distL="0" distR="0" wp14:anchorId="63CE590E" wp14:editId="7E3B4E24">
            <wp:extent cx="4640730" cy="2940908"/>
            <wp:effectExtent l="0" t="0" r="0" b="0"/>
            <wp:docPr id="22" name="Рисунок 21" descr="Рис.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 7.jpg"/>
                    <pic:cNvPicPr/>
                  </pic:nvPicPr>
                  <pic:blipFill>
                    <a:blip r:embed="rId16" cstate="print"/>
                    <a:srcRect t="1254" b="2507"/>
                    <a:stretch>
                      <a:fillRect/>
                    </a:stretch>
                  </pic:blipFill>
                  <pic:spPr>
                    <a:xfrm>
                      <a:off x="0" y="0"/>
                      <a:ext cx="4650816" cy="2947299"/>
                    </a:xfrm>
                    <a:prstGeom prst="rect">
                      <a:avLst/>
                    </a:prstGeom>
                  </pic:spPr>
                </pic:pic>
              </a:graphicData>
            </a:graphic>
          </wp:inline>
        </w:drawing>
      </w:r>
    </w:p>
    <w:p w:rsidR="00875086" w:rsidRPr="00875086" w:rsidRDefault="00875086" w:rsidP="00744509">
      <w:pPr>
        <w:spacing w:after="0" w:line="360" w:lineRule="auto"/>
        <w:jc w:val="center"/>
        <w:rPr>
          <w:rFonts w:ascii="Times New Roman" w:hAnsi="Times New Roman" w:cs="Times New Roman"/>
          <w:sz w:val="28"/>
          <w:szCs w:val="28"/>
          <w:lang w:val="uk-UA"/>
        </w:rPr>
      </w:pPr>
      <w:r w:rsidRPr="00875086">
        <w:rPr>
          <w:rFonts w:ascii="Times New Roman" w:hAnsi="Times New Roman" w:cs="Times New Roman"/>
          <w:sz w:val="28"/>
          <w:szCs w:val="28"/>
          <w:lang w:val="uk-UA"/>
        </w:rPr>
        <w:t>Рис. 7. Оцінка міцності бетонних зразків (28-ма доба тверднення)</w:t>
      </w:r>
    </w:p>
    <w:p w:rsidR="00875086" w:rsidRPr="00875086" w:rsidRDefault="00875086" w:rsidP="00744509">
      <w:pPr>
        <w:tabs>
          <w:tab w:val="left" w:pos="5538"/>
        </w:tabs>
        <w:spacing w:after="0" w:line="360" w:lineRule="auto"/>
        <w:ind w:firstLine="425"/>
        <w:jc w:val="both"/>
        <w:rPr>
          <w:rFonts w:ascii="Times New Roman" w:hAnsi="Times New Roman" w:cs="Times New Roman"/>
          <w:sz w:val="28"/>
          <w:szCs w:val="28"/>
          <w:lang w:val="uk-UA"/>
        </w:rPr>
      </w:pPr>
    </w:p>
    <w:p w:rsidR="00875086" w:rsidRPr="00875086" w:rsidRDefault="00875086" w:rsidP="002F73B6">
      <w:pPr>
        <w:tabs>
          <w:tab w:val="left" w:pos="5538"/>
        </w:tabs>
        <w:spacing w:after="0" w:line="360" w:lineRule="auto"/>
        <w:jc w:val="center"/>
        <w:rPr>
          <w:rFonts w:ascii="Times New Roman" w:hAnsi="Times New Roman" w:cs="Times New Roman"/>
          <w:sz w:val="28"/>
          <w:szCs w:val="28"/>
          <w:lang w:val="uk-UA"/>
        </w:rPr>
      </w:pPr>
      <w:r w:rsidRPr="00875086">
        <w:rPr>
          <w:rFonts w:ascii="Times New Roman" w:hAnsi="Times New Roman" w:cs="Times New Roman"/>
          <w:noProof/>
          <w:sz w:val="28"/>
          <w:szCs w:val="28"/>
          <w:lang w:val="uk-UA" w:eastAsia="uk-UA"/>
        </w:rPr>
        <w:lastRenderedPageBreak/>
        <w:drawing>
          <wp:inline distT="0" distB="0" distL="0" distR="0" wp14:anchorId="4431B609" wp14:editId="422153F5">
            <wp:extent cx="4875050" cy="3175686"/>
            <wp:effectExtent l="0" t="0" r="0" b="0"/>
            <wp:docPr id="24" name="Рисунок 23" descr="Рис.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 8.jpg"/>
                    <pic:cNvPicPr/>
                  </pic:nvPicPr>
                  <pic:blipFill>
                    <a:blip r:embed="rId17" cstate="print"/>
                    <a:stretch>
                      <a:fillRect/>
                    </a:stretch>
                  </pic:blipFill>
                  <pic:spPr>
                    <a:xfrm>
                      <a:off x="0" y="0"/>
                      <a:ext cx="4891974" cy="3186710"/>
                    </a:xfrm>
                    <a:prstGeom prst="rect">
                      <a:avLst/>
                    </a:prstGeom>
                  </pic:spPr>
                </pic:pic>
              </a:graphicData>
            </a:graphic>
          </wp:inline>
        </w:drawing>
      </w:r>
      <w:r w:rsidRPr="00875086">
        <w:rPr>
          <w:rFonts w:ascii="Times New Roman" w:hAnsi="Times New Roman" w:cs="Times New Roman"/>
          <w:sz w:val="28"/>
          <w:szCs w:val="28"/>
          <w:lang w:val="uk-UA"/>
        </w:rPr>
        <w:br w:type="textWrapping" w:clear="all"/>
        <w:t xml:space="preserve">Рис. 8. Оцінка міцності бетонних </w:t>
      </w:r>
      <w:r w:rsidR="002F73B6">
        <w:rPr>
          <w:rFonts w:ascii="Times New Roman" w:hAnsi="Times New Roman" w:cs="Times New Roman"/>
          <w:sz w:val="28"/>
          <w:szCs w:val="28"/>
          <w:lang w:val="uk-UA"/>
        </w:rPr>
        <w:t>зразків (56-та доба тверднення)</w:t>
      </w:r>
    </w:p>
    <w:p w:rsidR="005D477D" w:rsidRDefault="005D477D" w:rsidP="005D477D">
      <w:pPr>
        <w:pStyle w:val="2"/>
        <w:rPr>
          <w:lang w:val="uk-UA"/>
        </w:rPr>
      </w:pPr>
      <w:bookmarkStart w:id="44" w:name="_Toc215492495"/>
      <w:r>
        <w:rPr>
          <w:lang w:val="uk-UA"/>
        </w:rPr>
        <w:t>2.4 Виснов</w:t>
      </w:r>
      <w:r w:rsidR="00542DD4">
        <w:rPr>
          <w:lang w:val="uk-UA"/>
        </w:rPr>
        <w:t xml:space="preserve">ки </w:t>
      </w:r>
      <w:r>
        <w:rPr>
          <w:lang w:val="uk-UA"/>
        </w:rPr>
        <w:t>до розділу 2</w:t>
      </w:r>
      <w:bookmarkEnd w:id="44"/>
    </w:p>
    <w:p w:rsidR="00875086" w:rsidRPr="00E76108" w:rsidRDefault="00875086" w:rsidP="00B00A97">
      <w:pPr>
        <w:tabs>
          <w:tab w:val="left" w:pos="5538"/>
        </w:tabs>
        <w:spacing w:after="0" w:line="360" w:lineRule="auto"/>
        <w:ind w:firstLine="709"/>
        <w:jc w:val="both"/>
        <w:rPr>
          <w:rFonts w:ascii="Times New Roman" w:hAnsi="Times New Roman" w:cs="Times New Roman"/>
          <w:b/>
          <w:sz w:val="28"/>
          <w:szCs w:val="28"/>
          <w:lang w:val="uk-UA"/>
        </w:rPr>
      </w:pPr>
      <w:r w:rsidRPr="00875086">
        <w:rPr>
          <w:rFonts w:ascii="Times New Roman" w:hAnsi="Times New Roman" w:cs="Times New Roman"/>
          <w:sz w:val="28"/>
          <w:szCs w:val="28"/>
          <w:lang w:val="uk-UA"/>
        </w:rPr>
        <w:t xml:space="preserve">Проведені дослідження свідчать про високий потенціал використання альтернативних </w:t>
      </w:r>
      <w:proofErr w:type="spellStart"/>
      <w:r w:rsidRPr="00875086">
        <w:rPr>
          <w:rFonts w:ascii="Times New Roman" w:hAnsi="Times New Roman" w:cs="Times New Roman"/>
          <w:sz w:val="28"/>
          <w:szCs w:val="28"/>
          <w:lang w:val="uk-UA"/>
        </w:rPr>
        <w:t>запонювачів</w:t>
      </w:r>
      <w:proofErr w:type="spellEnd"/>
      <w:r w:rsidRPr="00875086">
        <w:rPr>
          <w:rFonts w:ascii="Times New Roman" w:hAnsi="Times New Roman" w:cs="Times New Roman"/>
          <w:sz w:val="28"/>
          <w:szCs w:val="28"/>
          <w:lang w:val="uk-UA"/>
        </w:rPr>
        <w:t xml:space="preserve"> у проектуванні складу бетонних сумішей, що експериментально було доведено в рамках представлених випробувань. Результати експерименту демонструють можливість виготовлення високоміцних класів бетону з використанням заповнювачів із природних ресурсів Прикарпатського регіону та введенням у склад сумішей полімерних модифікаторів на основі </w:t>
      </w:r>
      <w:proofErr w:type="spellStart"/>
      <w:r w:rsidRPr="00875086">
        <w:rPr>
          <w:rFonts w:ascii="Times New Roman" w:hAnsi="Times New Roman" w:cs="Times New Roman"/>
          <w:sz w:val="28"/>
          <w:szCs w:val="28"/>
          <w:lang w:val="uk-UA"/>
        </w:rPr>
        <w:t>карбоксиловмісних</w:t>
      </w:r>
      <w:proofErr w:type="spellEnd"/>
      <w:r w:rsidRPr="00875086">
        <w:rPr>
          <w:rFonts w:ascii="Times New Roman" w:hAnsi="Times New Roman" w:cs="Times New Roman"/>
          <w:sz w:val="28"/>
          <w:szCs w:val="28"/>
          <w:lang w:val="uk-UA"/>
        </w:rPr>
        <w:t xml:space="preserve"> полімерів. Застосування полімерних модифікаторів дозволяє підвищити характеристики міцності бетонного каменю та покращити фізико-механічні властивості бетонної суміші.</w:t>
      </w:r>
      <w:r w:rsidRPr="00875086">
        <w:rPr>
          <w:rFonts w:ascii="Times New Roman" w:hAnsi="Times New Roman" w:cs="Times New Roman"/>
          <w:b/>
          <w:sz w:val="28"/>
          <w:szCs w:val="28"/>
          <w:lang w:val="uk-UA"/>
        </w:rPr>
        <w:t xml:space="preserve"> </w:t>
      </w:r>
      <w:r w:rsidRPr="00875086">
        <w:rPr>
          <w:rFonts w:ascii="Times New Roman" w:hAnsi="Times New Roman" w:cs="Times New Roman"/>
          <w:sz w:val="28"/>
          <w:szCs w:val="28"/>
          <w:lang w:val="uk-UA"/>
        </w:rPr>
        <w:t xml:space="preserve">Застосування пропонованого підходу має потенціал для </w:t>
      </w:r>
      <w:proofErr w:type="spellStart"/>
      <w:r w:rsidRPr="00875086">
        <w:rPr>
          <w:rFonts w:ascii="Times New Roman" w:hAnsi="Times New Roman" w:cs="Times New Roman"/>
          <w:sz w:val="28"/>
          <w:szCs w:val="28"/>
          <w:lang w:val="uk-UA"/>
        </w:rPr>
        <w:t>покращенняя</w:t>
      </w:r>
      <w:proofErr w:type="spellEnd"/>
      <w:r w:rsidRPr="00875086">
        <w:rPr>
          <w:rFonts w:ascii="Times New Roman" w:hAnsi="Times New Roman" w:cs="Times New Roman"/>
          <w:sz w:val="28"/>
          <w:szCs w:val="28"/>
          <w:lang w:val="uk-UA"/>
        </w:rPr>
        <w:t xml:space="preserve"> якості бетонних конструкцій та зниження витрат на будівництво, зокрема за рахунок використання місцевих ресурсів. Отримані результати мотивують до подальших </w:t>
      </w:r>
      <w:proofErr w:type="spellStart"/>
      <w:r w:rsidRPr="00875086">
        <w:rPr>
          <w:rFonts w:ascii="Times New Roman" w:hAnsi="Times New Roman" w:cs="Times New Roman"/>
          <w:sz w:val="28"/>
          <w:szCs w:val="28"/>
          <w:lang w:val="uk-UA"/>
        </w:rPr>
        <w:t>дослідженнь</w:t>
      </w:r>
      <w:proofErr w:type="spellEnd"/>
      <w:r w:rsidRPr="00875086">
        <w:rPr>
          <w:rFonts w:ascii="Times New Roman" w:hAnsi="Times New Roman" w:cs="Times New Roman"/>
          <w:sz w:val="28"/>
          <w:szCs w:val="28"/>
          <w:lang w:val="uk-UA"/>
        </w:rPr>
        <w:t xml:space="preserve"> і розвитку започаткованої тематики та можуть бути використані при розробці нових технологій у будівельній галузі.</w:t>
      </w:r>
      <w:r w:rsidR="00E76108">
        <w:rPr>
          <w:rFonts w:ascii="Times New Roman" w:hAnsi="Times New Roman" w:cs="Times New Roman"/>
          <w:sz w:val="28"/>
          <w:szCs w:val="28"/>
          <w:lang w:val="uk-UA"/>
        </w:rPr>
        <w:t xml:space="preserve"> </w:t>
      </w:r>
      <w:r w:rsidR="00E76108" w:rsidRPr="00E76108">
        <w:rPr>
          <w:rFonts w:ascii="Times New Roman" w:hAnsi="Times New Roman" w:cs="Times New Roman"/>
          <w:color w:val="222222"/>
          <w:sz w:val="28"/>
          <w:szCs w:val="28"/>
          <w:shd w:val="clear" w:color="auto" w:fill="FFFFFF"/>
          <w:lang w:val="uk-UA"/>
        </w:rPr>
        <w:t xml:space="preserve">Основні результати розділу </w:t>
      </w:r>
      <w:r w:rsidR="00E76108" w:rsidRPr="00E76108">
        <w:rPr>
          <w:rFonts w:ascii="Times New Roman" w:hAnsi="Times New Roman" w:cs="Times New Roman"/>
          <w:color w:val="222222"/>
          <w:sz w:val="28"/>
          <w:szCs w:val="28"/>
          <w:shd w:val="clear" w:color="auto" w:fill="FFFFFF"/>
          <w:lang w:val="uk-UA"/>
        </w:rPr>
        <w:lastRenderedPageBreak/>
        <w:t xml:space="preserve">2 опубліковано в праці [1]: Андрусяк А. В., </w:t>
      </w:r>
      <w:proofErr w:type="spellStart"/>
      <w:r w:rsidR="00E76108" w:rsidRPr="00E76108">
        <w:rPr>
          <w:rFonts w:ascii="Times New Roman" w:hAnsi="Times New Roman" w:cs="Times New Roman"/>
          <w:color w:val="222222"/>
          <w:sz w:val="28"/>
          <w:szCs w:val="28"/>
          <w:shd w:val="clear" w:color="auto" w:fill="FFFFFF"/>
          <w:lang w:val="uk-UA"/>
        </w:rPr>
        <w:t>Сільчук</w:t>
      </w:r>
      <w:proofErr w:type="spellEnd"/>
      <w:r w:rsidR="00E76108" w:rsidRPr="00E76108">
        <w:rPr>
          <w:rFonts w:ascii="Times New Roman" w:hAnsi="Times New Roman" w:cs="Times New Roman"/>
          <w:color w:val="222222"/>
          <w:sz w:val="28"/>
          <w:szCs w:val="28"/>
          <w:shd w:val="clear" w:color="auto" w:fill="FFFFFF"/>
          <w:lang w:val="uk-UA"/>
        </w:rPr>
        <w:t xml:space="preserve"> Д. В., </w:t>
      </w:r>
      <w:proofErr w:type="spellStart"/>
      <w:r w:rsidR="00E76108" w:rsidRPr="00E76108">
        <w:rPr>
          <w:rFonts w:ascii="Times New Roman" w:hAnsi="Times New Roman" w:cs="Times New Roman"/>
          <w:color w:val="222222"/>
          <w:sz w:val="28"/>
          <w:szCs w:val="28"/>
          <w:shd w:val="clear" w:color="auto" w:fill="FFFFFF"/>
          <w:lang w:val="uk-UA"/>
        </w:rPr>
        <w:t>Величкович</w:t>
      </w:r>
      <w:proofErr w:type="spellEnd"/>
      <w:r w:rsidR="00E76108" w:rsidRPr="00E76108">
        <w:rPr>
          <w:rFonts w:ascii="Times New Roman" w:hAnsi="Times New Roman" w:cs="Times New Roman"/>
          <w:color w:val="222222"/>
          <w:sz w:val="28"/>
          <w:szCs w:val="28"/>
          <w:shd w:val="clear" w:color="auto" w:fill="FFFFFF"/>
          <w:lang w:val="uk-UA"/>
        </w:rPr>
        <w:t>, А. С. Оцінка ефективності проектування складу бетонних сумішей на альтернативних заповнювачах з природних ресурсів прикарпатського регіону. </w:t>
      </w:r>
      <w:r w:rsidR="00E76108" w:rsidRPr="00E76108">
        <w:rPr>
          <w:rFonts w:ascii="Times New Roman" w:hAnsi="Times New Roman" w:cs="Times New Roman"/>
          <w:i/>
          <w:iCs/>
          <w:color w:val="222222"/>
          <w:sz w:val="28"/>
          <w:szCs w:val="28"/>
          <w:shd w:val="clear" w:color="auto" w:fill="FFFFFF"/>
          <w:lang w:val="uk-UA"/>
        </w:rPr>
        <w:t>Сучасні технології та методи розрахунків у будівництві</w:t>
      </w:r>
      <w:r w:rsidR="00E76108" w:rsidRPr="00E76108">
        <w:rPr>
          <w:rFonts w:ascii="Times New Roman" w:hAnsi="Times New Roman" w:cs="Times New Roman"/>
          <w:color w:val="222222"/>
          <w:sz w:val="28"/>
          <w:szCs w:val="28"/>
          <w:shd w:val="clear" w:color="auto" w:fill="FFFFFF"/>
          <w:lang w:val="uk-UA"/>
        </w:rPr>
        <w:t>, 2024, 21, 15-28. </w:t>
      </w:r>
      <w:hyperlink r:id="rId18" w:tgtFrame="_blank" w:history="1">
        <w:r w:rsidR="00E76108" w:rsidRPr="00E76108">
          <w:rPr>
            <w:rStyle w:val="af0"/>
            <w:rFonts w:ascii="Times New Roman" w:hAnsi="Times New Roman" w:cs="Times New Roman"/>
            <w:color w:val="000000"/>
            <w:sz w:val="28"/>
            <w:szCs w:val="28"/>
            <w:shd w:val="clear" w:color="auto" w:fill="FFFFFF"/>
            <w:lang w:val="uk-UA"/>
          </w:rPr>
          <w:t>https://doi.org/10.36910/6775-2410-6208-2024-11(21)-02</w:t>
        </w:r>
      </w:hyperlink>
      <w:r w:rsidR="00E76108" w:rsidRPr="00E76108">
        <w:rPr>
          <w:rFonts w:ascii="Times New Roman" w:hAnsi="Times New Roman" w:cs="Times New Roman"/>
          <w:color w:val="222222"/>
          <w:sz w:val="28"/>
          <w:szCs w:val="28"/>
          <w:shd w:val="clear" w:color="auto" w:fill="FFFFFF"/>
          <w:lang w:val="uk-UA"/>
        </w:rPr>
        <w:t>  . </w:t>
      </w:r>
    </w:p>
    <w:p w:rsidR="001F0239" w:rsidRDefault="001F0239" w:rsidP="00744509">
      <w:pPr>
        <w:pStyle w:val="a0"/>
        <w:spacing w:line="360" w:lineRule="auto"/>
        <w:rPr>
          <w:lang w:val="uk-UA"/>
        </w:rPr>
      </w:pPr>
    </w:p>
    <w:p w:rsidR="005D477D" w:rsidRDefault="005D477D" w:rsidP="00744509">
      <w:pPr>
        <w:pStyle w:val="a0"/>
        <w:spacing w:line="360" w:lineRule="auto"/>
        <w:rPr>
          <w:lang w:val="uk-UA"/>
        </w:rPr>
      </w:pPr>
    </w:p>
    <w:p w:rsidR="005D477D" w:rsidRDefault="005D477D" w:rsidP="00744509">
      <w:pPr>
        <w:pStyle w:val="a0"/>
        <w:spacing w:line="360" w:lineRule="auto"/>
        <w:rPr>
          <w:lang w:val="uk-UA"/>
        </w:rPr>
      </w:pPr>
    </w:p>
    <w:p w:rsidR="005D477D" w:rsidRDefault="005D477D" w:rsidP="00744509">
      <w:pPr>
        <w:pStyle w:val="a0"/>
        <w:spacing w:line="360" w:lineRule="auto"/>
        <w:rPr>
          <w:lang w:val="uk-UA"/>
        </w:rPr>
      </w:pPr>
    </w:p>
    <w:p w:rsidR="005D477D" w:rsidRDefault="005D477D" w:rsidP="00744509">
      <w:pPr>
        <w:pStyle w:val="a0"/>
        <w:spacing w:line="360" w:lineRule="auto"/>
        <w:rPr>
          <w:lang w:val="uk-UA"/>
        </w:rPr>
      </w:pPr>
    </w:p>
    <w:p w:rsidR="005D477D" w:rsidRDefault="005D477D" w:rsidP="00744509">
      <w:pPr>
        <w:pStyle w:val="a0"/>
        <w:spacing w:line="360" w:lineRule="auto"/>
        <w:rPr>
          <w:lang w:val="uk-UA"/>
        </w:rPr>
      </w:pPr>
    </w:p>
    <w:p w:rsidR="005D477D" w:rsidRDefault="005D477D" w:rsidP="00744509">
      <w:pPr>
        <w:pStyle w:val="a0"/>
        <w:spacing w:line="360" w:lineRule="auto"/>
        <w:rPr>
          <w:lang w:val="uk-UA"/>
        </w:rPr>
      </w:pPr>
    </w:p>
    <w:p w:rsidR="005D477D" w:rsidRDefault="005D477D" w:rsidP="00744509">
      <w:pPr>
        <w:pStyle w:val="a0"/>
        <w:spacing w:line="360" w:lineRule="auto"/>
        <w:rPr>
          <w:lang w:val="uk-UA"/>
        </w:rPr>
      </w:pPr>
    </w:p>
    <w:p w:rsidR="005D477D" w:rsidRDefault="005D477D" w:rsidP="00744509">
      <w:pPr>
        <w:pStyle w:val="a0"/>
        <w:spacing w:line="360" w:lineRule="auto"/>
        <w:rPr>
          <w:lang w:val="uk-UA"/>
        </w:rPr>
      </w:pPr>
    </w:p>
    <w:p w:rsidR="005D477D" w:rsidRDefault="005D477D" w:rsidP="00744509">
      <w:pPr>
        <w:pStyle w:val="a0"/>
        <w:spacing w:line="360" w:lineRule="auto"/>
        <w:rPr>
          <w:lang w:val="uk-UA"/>
        </w:rPr>
      </w:pPr>
    </w:p>
    <w:p w:rsidR="005D477D" w:rsidRDefault="005D477D" w:rsidP="00744509">
      <w:pPr>
        <w:pStyle w:val="a0"/>
        <w:spacing w:line="360" w:lineRule="auto"/>
        <w:rPr>
          <w:lang w:val="uk-UA"/>
        </w:rPr>
      </w:pPr>
    </w:p>
    <w:p w:rsidR="005D477D" w:rsidRDefault="005D477D" w:rsidP="00744509">
      <w:pPr>
        <w:pStyle w:val="a0"/>
        <w:spacing w:line="360" w:lineRule="auto"/>
        <w:rPr>
          <w:lang w:val="uk-UA"/>
        </w:rPr>
      </w:pPr>
    </w:p>
    <w:p w:rsidR="005D477D" w:rsidRDefault="005D477D" w:rsidP="00744509">
      <w:pPr>
        <w:pStyle w:val="a0"/>
        <w:spacing w:line="360" w:lineRule="auto"/>
        <w:rPr>
          <w:lang w:val="uk-UA"/>
        </w:rPr>
      </w:pPr>
    </w:p>
    <w:p w:rsidR="005D477D" w:rsidRDefault="005D477D" w:rsidP="00744509">
      <w:pPr>
        <w:pStyle w:val="a0"/>
        <w:spacing w:line="360" w:lineRule="auto"/>
        <w:rPr>
          <w:lang w:val="uk-UA"/>
        </w:rPr>
      </w:pPr>
    </w:p>
    <w:p w:rsidR="005D477D" w:rsidRDefault="005D477D" w:rsidP="00744509">
      <w:pPr>
        <w:pStyle w:val="a0"/>
        <w:spacing w:line="360" w:lineRule="auto"/>
        <w:rPr>
          <w:lang w:val="uk-UA"/>
        </w:rPr>
      </w:pPr>
    </w:p>
    <w:p w:rsidR="005D477D" w:rsidRDefault="005D477D" w:rsidP="00744509">
      <w:pPr>
        <w:pStyle w:val="a0"/>
        <w:spacing w:line="360" w:lineRule="auto"/>
        <w:rPr>
          <w:lang w:val="uk-UA"/>
        </w:rPr>
      </w:pPr>
    </w:p>
    <w:p w:rsidR="005D477D" w:rsidRPr="00B530CC" w:rsidRDefault="005D477D" w:rsidP="00744509">
      <w:pPr>
        <w:pStyle w:val="a0"/>
        <w:spacing w:line="360" w:lineRule="auto"/>
        <w:rPr>
          <w:lang w:val="uk-UA"/>
        </w:rPr>
      </w:pPr>
    </w:p>
    <w:p w:rsidR="001F0239" w:rsidRPr="00595930" w:rsidRDefault="001F0239" w:rsidP="00595930">
      <w:pPr>
        <w:pStyle w:val="1"/>
        <w:jc w:val="center"/>
        <w:rPr>
          <w:rStyle w:val="af3"/>
          <w:rFonts w:ascii="Times New Roman" w:hAnsi="Times New Roman" w:cs="Times New Roman"/>
          <w:bCs w:val="0"/>
          <w:sz w:val="28"/>
          <w:szCs w:val="28"/>
          <w:lang w:val="uk-UA"/>
        </w:rPr>
      </w:pPr>
      <w:bookmarkStart w:id="45" w:name="_Toc215492496"/>
      <w:r w:rsidRPr="00595930">
        <w:rPr>
          <w:rStyle w:val="af3"/>
          <w:rFonts w:ascii="Times New Roman" w:hAnsi="Times New Roman" w:cs="Times New Roman"/>
          <w:bCs w:val="0"/>
          <w:sz w:val="28"/>
          <w:szCs w:val="28"/>
          <w:lang w:val="uk-UA"/>
        </w:rPr>
        <w:lastRenderedPageBreak/>
        <w:t>РОЗДІЛ 3</w:t>
      </w:r>
      <w:bookmarkEnd w:id="45"/>
    </w:p>
    <w:p w:rsidR="00603B07" w:rsidRPr="00595930" w:rsidRDefault="001F0239" w:rsidP="00595930">
      <w:pPr>
        <w:pStyle w:val="1"/>
        <w:jc w:val="center"/>
        <w:rPr>
          <w:rFonts w:ascii="Times New Roman" w:hAnsi="Times New Roman" w:cs="Times New Roman"/>
          <w:b/>
          <w:sz w:val="28"/>
          <w:szCs w:val="28"/>
          <w:lang w:val="uk-UA"/>
        </w:rPr>
      </w:pPr>
      <w:bookmarkStart w:id="46" w:name="_Toc215492497"/>
      <w:r w:rsidRPr="00595930">
        <w:rPr>
          <w:rFonts w:ascii="Times New Roman" w:hAnsi="Times New Roman" w:cs="Times New Roman"/>
          <w:b/>
          <w:sz w:val="28"/>
          <w:szCs w:val="28"/>
          <w:lang w:val="uk-UA"/>
        </w:rPr>
        <w:t>РОЗРОБКА РЕЦЕПТУРИ БЕТОННИХ СУМІШЕЙ НА ЗАПОВНЮВАЧАХ З РІЗНИХ РЕГІОНІВ УКРАЇНИ ДЛЯ ОТРИМАННЯ ЗАТВЕРДІЛОГО БЕТОНУ ОДНАКОВОГО КЛАСУ МІЦНОСТІ</w:t>
      </w:r>
      <w:bookmarkEnd w:id="46"/>
    </w:p>
    <w:p w:rsidR="002C0981" w:rsidRPr="00F07CB6" w:rsidRDefault="00F07CB6" w:rsidP="00F07CB6">
      <w:pPr>
        <w:pStyle w:val="2"/>
        <w:rPr>
          <w:lang w:val="uk-UA"/>
        </w:rPr>
      </w:pPr>
      <w:bookmarkStart w:id="47" w:name="_Toc215492498"/>
      <w:r w:rsidRPr="00F07CB6">
        <w:rPr>
          <w:lang w:val="uk-UA"/>
        </w:rPr>
        <w:t>3.1 Мотивація та постановка задач дослідження</w:t>
      </w:r>
      <w:bookmarkEnd w:id="47"/>
    </w:p>
    <w:p w:rsidR="00603B07" w:rsidRPr="00603B07" w:rsidRDefault="00603B07" w:rsidP="002C0981">
      <w:pPr>
        <w:spacing w:after="0" w:line="360" w:lineRule="auto"/>
        <w:ind w:firstLine="709"/>
        <w:jc w:val="both"/>
        <w:rPr>
          <w:rFonts w:ascii="Times New Roman" w:hAnsi="Times New Roman" w:cs="Times New Roman"/>
          <w:b/>
          <w:sz w:val="28"/>
          <w:szCs w:val="28"/>
          <w:lang w:val="uk-UA"/>
        </w:rPr>
      </w:pPr>
      <w:r w:rsidRPr="00603B07">
        <w:rPr>
          <w:rFonts w:ascii="Times New Roman" w:hAnsi="Times New Roman" w:cs="Times New Roman"/>
          <w:color w:val="000000" w:themeColor="text1"/>
          <w:sz w:val="28"/>
          <w:szCs w:val="28"/>
          <w:lang w:val="uk-UA"/>
        </w:rPr>
        <w:t>Будівельна галузь є однією з ключових сфер економіки країн, яка активно використовує природні ресурси. Зростання обсягів будівництва в Україні стимулює пошук ефективних рішень для використання місцевої сировини під час спорудження бетонних конструкцій</w:t>
      </w:r>
      <w:r w:rsidR="0013527A" w:rsidRPr="0013527A">
        <w:rPr>
          <w:rFonts w:ascii="Times New Roman" w:hAnsi="Times New Roman" w:cs="Times New Roman"/>
          <w:color w:val="000000" w:themeColor="text1"/>
          <w:sz w:val="28"/>
          <w:szCs w:val="28"/>
          <w:lang w:val="ru-RU"/>
        </w:rPr>
        <w:t xml:space="preserve"> [2</w:t>
      </w:r>
      <w:r w:rsidR="00264347">
        <w:rPr>
          <w:rFonts w:ascii="Times New Roman" w:hAnsi="Times New Roman" w:cs="Times New Roman"/>
          <w:color w:val="000000" w:themeColor="text1"/>
          <w:sz w:val="28"/>
          <w:szCs w:val="28"/>
          <w:lang w:val="ru-RU"/>
        </w:rPr>
        <w:t>4</w:t>
      </w:r>
      <w:r w:rsidR="0013527A" w:rsidRPr="0013527A">
        <w:rPr>
          <w:rFonts w:ascii="Times New Roman" w:hAnsi="Times New Roman" w:cs="Times New Roman"/>
          <w:color w:val="000000" w:themeColor="text1"/>
          <w:sz w:val="28"/>
          <w:szCs w:val="28"/>
          <w:lang w:val="ru-RU"/>
        </w:rPr>
        <w:t>,29]</w:t>
      </w:r>
      <w:r w:rsidRPr="00603B07">
        <w:rPr>
          <w:rFonts w:ascii="Times New Roman" w:hAnsi="Times New Roman" w:cs="Times New Roman"/>
          <w:color w:val="000000" w:themeColor="text1"/>
          <w:sz w:val="28"/>
          <w:szCs w:val="28"/>
          <w:lang w:val="uk-UA"/>
        </w:rPr>
        <w:t xml:space="preserve">. Зокрема, застосування заповнювачів, видобутих у межах свого регіону, дозволяє суттєво знизити логістичні витрати та підвищити рентабельність будівництва, але водночас вимагає індивідуального підходу до </w:t>
      </w:r>
      <w:proofErr w:type="spellStart"/>
      <w:r w:rsidRPr="00603B07">
        <w:rPr>
          <w:rFonts w:ascii="Times New Roman" w:hAnsi="Times New Roman" w:cs="Times New Roman"/>
          <w:color w:val="000000" w:themeColor="text1"/>
          <w:sz w:val="28"/>
          <w:szCs w:val="28"/>
          <w:lang w:val="uk-UA"/>
        </w:rPr>
        <w:t>проєктування</w:t>
      </w:r>
      <w:proofErr w:type="spellEnd"/>
      <w:r w:rsidRPr="00603B07">
        <w:rPr>
          <w:rFonts w:ascii="Times New Roman" w:hAnsi="Times New Roman" w:cs="Times New Roman"/>
          <w:color w:val="000000" w:themeColor="text1"/>
          <w:sz w:val="28"/>
          <w:szCs w:val="28"/>
          <w:lang w:val="uk-UA"/>
        </w:rPr>
        <w:t xml:space="preserve"> бетонних сумішей</w:t>
      </w:r>
      <w:r w:rsidR="0013527A" w:rsidRPr="0013527A">
        <w:rPr>
          <w:rFonts w:ascii="Times New Roman" w:hAnsi="Times New Roman" w:cs="Times New Roman"/>
          <w:color w:val="000000" w:themeColor="text1"/>
          <w:sz w:val="28"/>
          <w:szCs w:val="28"/>
          <w:lang w:val="uk-UA"/>
        </w:rPr>
        <w:t xml:space="preserve"> [</w:t>
      </w:r>
      <w:r w:rsidR="00264347">
        <w:rPr>
          <w:rFonts w:ascii="Times New Roman" w:hAnsi="Times New Roman" w:cs="Times New Roman"/>
          <w:color w:val="000000" w:themeColor="text1"/>
          <w:sz w:val="28"/>
          <w:szCs w:val="28"/>
          <w:lang w:val="uk-UA"/>
        </w:rPr>
        <w:t>25</w:t>
      </w:r>
      <w:r w:rsidR="0013527A" w:rsidRPr="0013527A">
        <w:rPr>
          <w:rFonts w:ascii="Times New Roman" w:hAnsi="Times New Roman" w:cs="Times New Roman"/>
          <w:color w:val="000000" w:themeColor="text1"/>
          <w:sz w:val="28"/>
          <w:szCs w:val="28"/>
          <w:lang w:val="uk-UA"/>
        </w:rPr>
        <w:t>,3</w:t>
      </w:r>
      <w:r w:rsidR="00264347">
        <w:rPr>
          <w:rFonts w:ascii="Times New Roman" w:hAnsi="Times New Roman" w:cs="Times New Roman"/>
          <w:color w:val="000000" w:themeColor="text1"/>
          <w:sz w:val="28"/>
          <w:szCs w:val="28"/>
          <w:lang w:val="uk-UA"/>
        </w:rPr>
        <w:t>0</w:t>
      </w:r>
      <w:r w:rsidR="0013527A" w:rsidRPr="0013527A">
        <w:rPr>
          <w:rFonts w:ascii="Times New Roman" w:hAnsi="Times New Roman" w:cs="Times New Roman"/>
          <w:color w:val="000000" w:themeColor="text1"/>
          <w:sz w:val="28"/>
          <w:szCs w:val="28"/>
          <w:lang w:val="uk-UA"/>
        </w:rPr>
        <w:t>]</w:t>
      </w:r>
      <w:r w:rsidRPr="00603B07">
        <w:rPr>
          <w:rFonts w:ascii="Times New Roman" w:hAnsi="Times New Roman" w:cs="Times New Roman"/>
          <w:color w:val="000000" w:themeColor="text1"/>
          <w:sz w:val="28"/>
          <w:szCs w:val="28"/>
          <w:lang w:val="uk-UA"/>
        </w:rPr>
        <w:t>.</w:t>
      </w:r>
    </w:p>
    <w:p w:rsidR="00603B07" w:rsidRPr="00603B07" w:rsidRDefault="00603B07" w:rsidP="00B00A97">
      <w:pPr>
        <w:pStyle w:val="af2"/>
        <w:spacing w:before="0" w:beforeAutospacing="0" w:after="0" w:afterAutospacing="0" w:line="360" w:lineRule="auto"/>
        <w:ind w:firstLine="709"/>
        <w:jc w:val="both"/>
        <w:rPr>
          <w:color w:val="000000" w:themeColor="text1"/>
          <w:sz w:val="28"/>
          <w:szCs w:val="28"/>
        </w:rPr>
      </w:pPr>
      <w:r w:rsidRPr="00603B07">
        <w:rPr>
          <w:color w:val="000000" w:themeColor="text1"/>
          <w:sz w:val="28"/>
          <w:szCs w:val="28"/>
        </w:rPr>
        <w:t xml:space="preserve">Заповнювачі, які отримано з різних кар'єрів в Україні можуть суттєво відрізнятися за своїми фізико-механічними властивостями, такими як щільність, форма </w:t>
      </w:r>
      <w:proofErr w:type="spellStart"/>
      <w:r w:rsidRPr="00603B07">
        <w:rPr>
          <w:color w:val="000000" w:themeColor="text1"/>
          <w:sz w:val="28"/>
          <w:szCs w:val="28"/>
        </w:rPr>
        <w:t>зерен</w:t>
      </w:r>
      <w:proofErr w:type="spellEnd"/>
      <w:r w:rsidRPr="00603B07">
        <w:rPr>
          <w:color w:val="000000" w:themeColor="text1"/>
          <w:sz w:val="28"/>
          <w:szCs w:val="28"/>
        </w:rPr>
        <w:t>, гранулометричний склад, міцність і водопоглинання тощо. Ці відмінності впливають на поведінку бетонних сумішей в процесі приготування, використання та твердіння, а також спричиняють значний розкид властивостей затверділого бетону</w:t>
      </w:r>
      <w:r w:rsidR="0013527A" w:rsidRPr="0013527A">
        <w:rPr>
          <w:color w:val="000000" w:themeColor="text1"/>
          <w:sz w:val="28"/>
          <w:szCs w:val="28"/>
          <w:lang w:val="ru-RU"/>
        </w:rPr>
        <w:t xml:space="preserve"> </w:t>
      </w:r>
      <w:r w:rsidR="0013527A" w:rsidRPr="0013527A">
        <w:rPr>
          <w:color w:val="000000" w:themeColor="text1"/>
          <w:sz w:val="28"/>
          <w:szCs w:val="28"/>
        </w:rPr>
        <w:t>[</w:t>
      </w:r>
      <w:r w:rsidR="00264347">
        <w:rPr>
          <w:color w:val="000000" w:themeColor="text1"/>
          <w:sz w:val="28"/>
          <w:szCs w:val="28"/>
        </w:rPr>
        <w:t>20</w:t>
      </w:r>
      <w:r w:rsidR="0013527A" w:rsidRPr="0013527A">
        <w:rPr>
          <w:color w:val="000000" w:themeColor="text1"/>
          <w:sz w:val="28"/>
          <w:szCs w:val="28"/>
        </w:rPr>
        <w:t>]</w:t>
      </w:r>
      <w:r w:rsidRPr="00603B07">
        <w:rPr>
          <w:color w:val="000000" w:themeColor="text1"/>
          <w:sz w:val="28"/>
          <w:szCs w:val="28"/>
        </w:rPr>
        <w:t>. Водночас для забезпечення якості та довговічності будівель кінцевий продукт повинен відповідати єдиним стандартам за рухливістю бетонної суміші та міцністю затверділого бетону.</w:t>
      </w:r>
    </w:p>
    <w:p w:rsidR="00F07CB6" w:rsidRPr="001071D8" w:rsidRDefault="00F07CB6" w:rsidP="00F07CB6">
      <w:pPr>
        <w:pStyle w:val="2"/>
        <w:rPr>
          <w:lang w:val="uk-UA"/>
        </w:rPr>
      </w:pPr>
      <w:bookmarkStart w:id="48" w:name="_Toc215492499"/>
      <w:r w:rsidRPr="001071D8">
        <w:rPr>
          <w:lang w:val="uk-UA"/>
        </w:rPr>
        <w:t>3.2 Аналіз останніх досліджень</w:t>
      </w:r>
      <w:bookmarkEnd w:id="48"/>
    </w:p>
    <w:p w:rsidR="00603B07" w:rsidRPr="00603B07" w:rsidRDefault="00603B07" w:rsidP="00B00A97">
      <w:pPr>
        <w:pStyle w:val="af2"/>
        <w:spacing w:before="0" w:beforeAutospacing="0" w:after="0" w:afterAutospacing="0" w:line="360" w:lineRule="auto"/>
        <w:ind w:firstLine="709"/>
        <w:jc w:val="both"/>
        <w:rPr>
          <w:color w:val="000000" w:themeColor="text1"/>
          <w:sz w:val="28"/>
          <w:szCs w:val="28"/>
        </w:rPr>
      </w:pPr>
      <w:r w:rsidRPr="00603B07">
        <w:rPr>
          <w:color w:val="000000" w:themeColor="text1"/>
          <w:sz w:val="28"/>
          <w:szCs w:val="28"/>
        </w:rPr>
        <w:t xml:space="preserve">На сьогодні існує низка технологічних підходів для оптимізації складу бетонних сумішей, з-поміж яких використання </w:t>
      </w:r>
      <w:proofErr w:type="spellStart"/>
      <w:r w:rsidRPr="00603B07">
        <w:rPr>
          <w:color w:val="000000" w:themeColor="text1"/>
          <w:sz w:val="28"/>
          <w:szCs w:val="28"/>
        </w:rPr>
        <w:t>модифікуючих</w:t>
      </w:r>
      <w:proofErr w:type="spellEnd"/>
      <w:r w:rsidRPr="00603B07">
        <w:rPr>
          <w:color w:val="000000" w:themeColor="text1"/>
          <w:sz w:val="28"/>
          <w:szCs w:val="28"/>
        </w:rPr>
        <w:t xml:space="preserve"> добавок відіграє ключову роль. На ринку доступний широкий спектр добавок від різних виробників, включаючи </w:t>
      </w:r>
      <w:proofErr w:type="spellStart"/>
      <w:r w:rsidRPr="00603B07">
        <w:rPr>
          <w:color w:val="000000" w:themeColor="text1"/>
          <w:sz w:val="28"/>
          <w:szCs w:val="28"/>
        </w:rPr>
        <w:t>суперпластифікатори</w:t>
      </w:r>
      <w:proofErr w:type="spellEnd"/>
      <w:r w:rsidRPr="00603B07">
        <w:rPr>
          <w:color w:val="000000" w:themeColor="text1"/>
          <w:sz w:val="28"/>
          <w:szCs w:val="28"/>
        </w:rPr>
        <w:t xml:space="preserve">, прискорювачі твердіння, </w:t>
      </w:r>
      <w:proofErr w:type="spellStart"/>
      <w:r w:rsidRPr="00603B07">
        <w:rPr>
          <w:color w:val="000000" w:themeColor="text1"/>
          <w:sz w:val="28"/>
          <w:szCs w:val="28"/>
        </w:rPr>
        <w:t>повітровтягувальні</w:t>
      </w:r>
      <w:proofErr w:type="spellEnd"/>
      <w:r w:rsidRPr="00603B07">
        <w:rPr>
          <w:color w:val="000000" w:themeColor="text1"/>
          <w:sz w:val="28"/>
          <w:szCs w:val="28"/>
        </w:rPr>
        <w:t xml:space="preserve"> та </w:t>
      </w:r>
      <w:proofErr w:type="spellStart"/>
      <w:r w:rsidRPr="00603B07">
        <w:rPr>
          <w:color w:val="000000" w:themeColor="text1"/>
          <w:sz w:val="28"/>
          <w:szCs w:val="28"/>
        </w:rPr>
        <w:t>водоредукуючі</w:t>
      </w:r>
      <w:proofErr w:type="spellEnd"/>
      <w:r w:rsidRPr="00603B07">
        <w:rPr>
          <w:color w:val="000000" w:themeColor="text1"/>
          <w:sz w:val="28"/>
          <w:szCs w:val="28"/>
        </w:rPr>
        <w:t xml:space="preserve"> добавки. Хоча виробники надають загальні рекомендації щодо дозування таких добавок, результатом </w:t>
      </w:r>
      <w:r w:rsidRPr="00603B07">
        <w:rPr>
          <w:color w:val="000000" w:themeColor="text1"/>
          <w:sz w:val="28"/>
          <w:szCs w:val="28"/>
        </w:rPr>
        <w:lastRenderedPageBreak/>
        <w:t xml:space="preserve">використання типової рецептури часто є суттєвий розкид характеристик бетону залежно від властивостей конкретних компонентів суміші. Це створює потребу у проведенні експериментального підбору оптимальних </w:t>
      </w:r>
      <w:proofErr w:type="spellStart"/>
      <w:r w:rsidRPr="00603B07">
        <w:rPr>
          <w:color w:val="000000" w:themeColor="text1"/>
          <w:sz w:val="28"/>
          <w:szCs w:val="28"/>
        </w:rPr>
        <w:t>дозувань</w:t>
      </w:r>
      <w:proofErr w:type="spellEnd"/>
      <w:r w:rsidRPr="00603B07">
        <w:rPr>
          <w:color w:val="000000" w:themeColor="text1"/>
          <w:sz w:val="28"/>
          <w:szCs w:val="28"/>
        </w:rPr>
        <w:t xml:space="preserve"> для конкретних матеріалів і експлуатаційних вимог до кінцевого продукту.</w:t>
      </w:r>
    </w:p>
    <w:p w:rsidR="00603B07" w:rsidRPr="00603B07" w:rsidRDefault="00603B07" w:rsidP="00B00A97">
      <w:pPr>
        <w:pStyle w:val="af2"/>
        <w:spacing w:before="0" w:beforeAutospacing="0" w:after="0" w:afterAutospacing="0" w:line="360" w:lineRule="auto"/>
        <w:ind w:firstLine="709"/>
        <w:jc w:val="both"/>
        <w:rPr>
          <w:color w:val="000000" w:themeColor="text1"/>
          <w:sz w:val="28"/>
          <w:szCs w:val="28"/>
        </w:rPr>
      </w:pPr>
      <w:r w:rsidRPr="00603B07">
        <w:rPr>
          <w:color w:val="000000" w:themeColor="text1"/>
          <w:sz w:val="28"/>
          <w:szCs w:val="28"/>
        </w:rPr>
        <w:t xml:space="preserve">Огляд сучасних досягнень і досліджень, присвячених </w:t>
      </w:r>
      <w:proofErr w:type="spellStart"/>
      <w:r w:rsidRPr="00603B07">
        <w:rPr>
          <w:color w:val="000000" w:themeColor="text1"/>
          <w:sz w:val="28"/>
          <w:szCs w:val="28"/>
        </w:rPr>
        <w:t>модифікуючим</w:t>
      </w:r>
      <w:proofErr w:type="spellEnd"/>
      <w:r w:rsidRPr="00603B07">
        <w:rPr>
          <w:color w:val="000000" w:themeColor="text1"/>
          <w:sz w:val="28"/>
          <w:szCs w:val="28"/>
        </w:rPr>
        <w:t xml:space="preserve"> добавкам для бетонних композитів, представлений у роботах. Використання полімерних добавок для вдосконалення цементної матриці бетону активно досліджувалось, зокрема у працях. Особливу увагу привернули </w:t>
      </w:r>
      <w:proofErr w:type="spellStart"/>
      <w:r w:rsidRPr="00603B07">
        <w:rPr>
          <w:color w:val="000000" w:themeColor="text1"/>
          <w:sz w:val="28"/>
          <w:szCs w:val="28"/>
        </w:rPr>
        <w:t>карбоксиловмісні</w:t>
      </w:r>
      <w:proofErr w:type="spellEnd"/>
      <w:r w:rsidRPr="00603B07">
        <w:rPr>
          <w:color w:val="000000" w:themeColor="text1"/>
          <w:sz w:val="28"/>
          <w:szCs w:val="28"/>
        </w:rPr>
        <w:t xml:space="preserve"> полімери, які виконують роль пластифікаторів, зменшуючи в’язкість бетонної суміші та покращуючи її текучість і </w:t>
      </w:r>
      <w:proofErr w:type="spellStart"/>
      <w:r w:rsidRPr="00603B07">
        <w:rPr>
          <w:color w:val="000000" w:themeColor="text1"/>
          <w:sz w:val="28"/>
          <w:szCs w:val="28"/>
        </w:rPr>
        <w:t>перекачуваність</w:t>
      </w:r>
      <w:proofErr w:type="spellEnd"/>
      <w:r w:rsidRPr="00603B07">
        <w:rPr>
          <w:color w:val="000000" w:themeColor="text1"/>
          <w:sz w:val="28"/>
          <w:szCs w:val="28"/>
        </w:rPr>
        <w:t xml:space="preserve">. Раціональне введення таких добавок дозволяє знизити </w:t>
      </w:r>
      <w:proofErr w:type="spellStart"/>
      <w:r w:rsidRPr="00603B07">
        <w:rPr>
          <w:color w:val="000000" w:themeColor="text1"/>
          <w:sz w:val="28"/>
          <w:szCs w:val="28"/>
        </w:rPr>
        <w:t>водоцементне</w:t>
      </w:r>
      <w:proofErr w:type="spellEnd"/>
      <w:r w:rsidRPr="00603B07">
        <w:rPr>
          <w:color w:val="000000" w:themeColor="text1"/>
          <w:sz w:val="28"/>
          <w:szCs w:val="28"/>
        </w:rPr>
        <w:t xml:space="preserve"> відношення, що підвищує кінцеву міцність бетону. Окрім цього, ці полімери сприяють формуванню щільної мікроструктури, знижуючи кількість капілярних пор, що позитивно впливає на довговічність бетону та його стійкість до дії агресивних середовищ. Полімерні добавки для бетонних сумішей здатні покращити ефективність ін’єкційних технологій щодо заліковування </w:t>
      </w:r>
      <w:proofErr w:type="spellStart"/>
      <w:r w:rsidRPr="00603B07">
        <w:rPr>
          <w:color w:val="000000" w:themeColor="text1"/>
          <w:sz w:val="28"/>
          <w:szCs w:val="28"/>
        </w:rPr>
        <w:t>тріщиноподібних</w:t>
      </w:r>
      <w:proofErr w:type="spellEnd"/>
      <w:r w:rsidRPr="00603B07">
        <w:rPr>
          <w:color w:val="000000" w:themeColor="text1"/>
          <w:sz w:val="28"/>
          <w:szCs w:val="28"/>
        </w:rPr>
        <w:t xml:space="preserve"> дефектів, що вимагає розвитку теорії оцінки граничних </w:t>
      </w:r>
      <w:r w:rsidR="00F07CB6">
        <w:rPr>
          <w:color w:val="000000" w:themeColor="text1"/>
          <w:sz w:val="28"/>
          <w:szCs w:val="28"/>
        </w:rPr>
        <w:t xml:space="preserve">станів конструкцій із </w:t>
      </w:r>
      <w:proofErr w:type="spellStart"/>
      <w:r w:rsidR="00F07CB6">
        <w:rPr>
          <w:color w:val="000000" w:themeColor="text1"/>
          <w:sz w:val="28"/>
          <w:szCs w:val="28"/>
        </w:rPr>
        <w:t>тріщинами</w:t>
      </w:r>
      <w:proofErr w:type="spellEnd"/>
      <w:r w:rsidRPr="00603B07">
        <w:rPr>
          <w:color w:val="000000" w:themeColor="text1"/>
          <w:sz w:val="28"/>
          <w:szCs w:val="28"/>
        </w:rPr>
        <w:t xml:space="preserve"> та включеннями.</w:t>
      </w:r>
    </w:p>
    <w:p w:rsidR="00603B07" w:rsidRDefault="00603B07" w:rsidP="00B00A97">
      <w:pPr>
        <w:pStyle w:val="af2"/>
        <w:spacing w:before="0" w:beforeAutospacing="0" w:after="0" w:afterAutospacing="0" w:line="360" w:lineRule="auto"/>
        <w:ind w:firstLine="709"/>
        <w:jc w:val="both"/>
        <w:rPr>
          <w:color w:val="000000" w:themeColor="text1"/>
          <w:sz w:val="28"/>
          <w:szCs w:val="28"/>
        </w:rPr>
      </w:pPr>
      <w:proofErr w:type="spellStart"/>
      <w:r w:rsidRPr="00603B07">
        <w:rPr>
          <w:color w:val="000000" w:themeColor="text1"/>
          <w:sz w:val="28"/>
          <w:szCs w:val="28"/>
        </w:rPr>
        <w:t>Карбоксиловмісні</w:t>
      </w:r>
      <w:proofErr w:type="spellEnd"/>
      <w:r w:rsidRPr="00603B07">
        <w:rPr>
          <w:color w:val="000000" w:themeColor="text1"/>
          <w:sz w:val="28"/>
          <w:szCs w:val="28"/>
        </w:rPr>
        <w:t xml:space="preserve"> полімери, які належать до класу </w:t>
      </w:r>
      <w:proofErr w:type="spellStart"/>
      <w:r w:rsidRPr="00603B07">
        <w:rPr>
          <w:color w:val="000000" w:themeColor="text1"/>
          <w:sz w:val="28"/>
          <w:szCs w:val="28"/>
        </w:rPr>
        <w:t>суперпластифікаторів</w:t>
      </w:r>
      <w:proofErr w:type="spellEnd"/>
      <w:r w:rsidRPr="00603B07">
        <w:rPr>
          <w:color w:val="000000" w:themeColor="text1"/>
          <w:sz w:val="28"/>
          <w:szCs w:val="28"/>
        </w:rPr>
        <w:t xml:space="preserve">, стали нашим вибором для даного дослідження завдяки їх універсальності та ефективності у забезпеченні потрібної рухливості бетонної суміші при мінімальному </w:t>
      </w:r>
      <w:proofErr w:type="spellStart"/>
      <w:r w:rsidRPr="00603B07">
        <w:rPr>
          <w:color w:val="000000" w:themeColor="text1"/>
          <w:sz w:val="28"/>
          <w:szCs w:val="28"/>
        </w:rPr>
        <w:t>водоцементному</w:t>
      </w:r>
      <w:proofErr w:type="spellEnd"/>
      <w:r w:rsidRPr="00603B07">
        <w:rPr>
          <w:color w:val="000000" w:themeColor="text1"/>
          <w:sz w:val="28"/>
          <w:szCs w:val="28"/>
        </w:rPr>
        <w:t xml:space="preserve"> співвідношенні. Ці добавки дозволяють отримати бетон з високими показниками міцності, зберігаючи його однорідність навіть за значних відмінностей у властивостях заповнювачів. Додатково, використання </w:t>
      </w:r>
      <w:proofErr w:type="spellStart"/>
      <w:r w:rsidRPr="00603B07">
        <w:rPr>
          <w:color w:val="000000" w:themeColor="text1"/>
          <w:sz w:val="28"/>
          <w:szCs w:val="28"/>
        </w:rPr>
        <w:t>карбоксиловмісних</w:t>
      </w:r>
      <w:proofErr w:type="spellEnd"/>
      <w:r w:rsidRPr="00603B07">
        <w:rPr>
          <w:color w:val="000000" w:themeColor="text1"/>
          <w:sz w:val="28"/>
          <w:szCs w:val="28"/>
        </w:rPr>
        <w:t xml:space="preserve"> полімерів сприяє зменшенню утворення </w:t>
      </w:r>
      <w:proofErr w:type="spellStart"/>
      <w:r w:rsidRPr="00603B07">
        <w:rPr>
          <w:color w:val="000000" w:themeColor="text1"/>
          <w:sz w:val="28"/>
          <w:szCs w:val="28"/>
        </w:rPr>
        <w:t>тріщин</w:t>
      </w:r>
      <w:proofErr w:type="spellEnd"/>
      <w:r w:rsidRPr="00603B07">
        <w:rPr>
          <w:color w:val="000000" w:themeColor="text1"/>
          <w:sz w:val="28"/>
          <w:szCs w:val="28"/>
        </w:rPr>
        <w:t xml:space="preserve"> у процесі твердіння завдяки оптимізації реологічних властивостей суміші.</w:t>
      </w:r>
    </w:p>
    <w:p w:rsidR="00F07CB6" w:rsidRPr="00603B07" w:rsidRDefault="00F07CB6" w:rsidP="00B00A97">
      <w:pPr>
        <w:pStyle w:val="af2"/>
        <w:spacing w:before="0" w:beforeAutospacing="0" w:after="0" w:afterAutospacing="0" w:line="360" w:lineRule="auto"/>
        <w:ind w:firstLine="709"/>
        <w:jc w:val="both"/>
        <w:rPr>
          <w:color w:val="000000" w:themeColor="text1"/>
          <w:sz w:val="28"/>
          <w:szCs w:val="28"/>
        </w:rPr>
      </w:pPr>
    </w:p>
    <w:p w:rsidR="00F07CB6" w:rsidRPr="001071D8" w:rsidRDefault="00F07CB6" w:rsidP="00F07CB6">
      <w:pPr>
        <w:pStyle w:val="2"/>
        <w:rPr>
          <w:lang w:val="ru-RU"/>
        </w:rPr>
      </w:pPr>
      <w:bookmarkStart w:id="49" w:name="_Toc215492500"/>
      <w:r w:rsidRPr="001071D8">
        <w:rPr>
          <w:lang w:val="ru-RU"/>
        </w:rPr>
        <w:lastRenderedPageBreak/>
        <w:t>3.3 Постановка мета та задач</w:t>
      </w:r>
      <w:bookmarkEnd w:id="49"/>
    </w:p>
    <w:p w:rsidR="00603B07" w:rsidRPr="00603B07" w:rsidRDefault="00603B07" w:rsidP="00B00A97">
      <w:pPr>
        <w:pStyle w:val="af2"/>
        <w:spacing w:before="0" w:beforeAutospacing="0" w:after="0" w:afterAutospacing="0" w:line="360" w:lineRule="auto"/>
        <w:ind w:firstLine="709"/>
        <w:jc w:val="both"/>
        <w:rPr>
          <w:color w:val="000000" w:themeColor="text1"/>
          <w:sz w:val="28"/>
          <w:szCs w:val="28"/>
        </w:rPr>
      </w:pPr>
      <w:r w:rsidRPr="00603B07">
        <w:rPr>
          <w:color w:val="000000" w:themeColor="text1"/>
          <w:sz w:val="28"/>
          <w:szCs w:val="28"/>
        </w:rPr>
        <w:t xml:space="preserve">Мета дослідження полягає у створенні ефективної рецептури бетонних сумішей на заповнювачах, які видобуто в чотирьох різних регіонах України. Основним завданням є те, що пропонована рецептура повинна забезпечувати однакову рухливість S4 бетонних сумішей у свіжому стані та єдиний клас міцності </w:t>
      </w:r>
      <w:r w:rsidRPr="00603B07">
        <w:rPr>
          <w:sz w:val="28"/>
          <w:szCs w:val="28"/>
        </w:rPr>
        <w:t>C32/40</w:t>
      </w:r>
      <w:r w:rsidRPr="00603B07">
        <w:rPr>
          <w:color w:val="000000" w:themeColor="text1"/>
          <w:sz w:val="28"/>
          <w:szCs w:val="28"/>
        </w:rPr>
        <w:t xml:space="preserve"> затверділого бетону незалежно від особливостей місцевих заповнювачів. Ми прагнемо продемонструвати, що завдяки правильному вибору </w:t>
      </w:r>
      <w:proofErr w:type="spellStart"/>
      <w:r w:rsidRPr="00603B07">
        <w:rPr>
          <w:color w:val="000000" w:themeColor="text1"/>
          <w:sz w:val="28"/>
          <w:szCs w:val="28"/>
        </w:rPr>
        <w:t>модифікуючих</w:t>
      </w:r>
      <w:proofErr w:type="spellEnd"/>
      <w:r w:rsidRPr="00603B07">
        <w:rPr>
          <w:color w:val="000000" w:themeColor="text1"/>
          <w:sz w:val="28"/>
          <w:szCs w:val="28"/>
        </w:rPr>
        <w:t xml:space="preserve"> добавок та адаптації технології виготовлення можна досягти високої якості бетонних конструкцій, зберігаючи економічну ефективність та екологічну раціональність будівельних процесів.</w:t>
      </w:r>
    </w:p>
    <w:p w:rsidR="00F07CB6" w:rsidRDefault="00F07CB6" w:rsidP="00F07CB6">
      <w:pPr>
        <w:pStyle w:val="2"/>
        <w:rPr>
          <w:rFonts w:eastAsia="Times New Roman"/>
          <w:lang w:val="uk-UA" w:eastAsia="uk-UA"/>
        </w:rPr>
      </w:pPr>
      <w:bookmarkStart w:id="50" w:name="_Toc215492501"/>
      <w:r>
        <w:rPr>
          <w:rFonts w:eastAsia="Times New Roman"/>
          <w:lang w:val="uk-UA" w:eastAsia="uk-UA"/>
        </w:rPr>
        <w:t>3.4 Методи і матеріали</w:t>
      </w:r>
      <w:bookmarkEnd w:id="50"/>
    </w:p>
    <w:p w:rsidR="00603B07" w:rsidRPr="00603B07" w:rsidRDefault="00603B07" w:rsidP="00B00A97">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603B07">
        <w:rPr>
          <w:rFonts w:ascii="Times New Roman" w:eastAsia="Times New Roman" w:hAnsi="Times New Roman" w:cs="Times New Roman"/>
          <w:color w:val="000000" w:themeColor="text1"/>
          <w:sz w:val="28"/>
          <w:szCs w:val="28"/>
          <w:lang w:val="uk-UA" w:eastAsia="uk-UA"/>
        </w:rPr>
        <w:t xml:space="preserve">У дослідженні застосовано методологію </w:t>
      </w:r>
      <w:proofErr w:type="spellStart"/>
      <w:r w:rsidRPr="00603B07">
        <w:rPr>
          <w:rFonts w:ascii="Times New Roman" w:eastAsia="Times New Roman" w:hAnsi="Times New Roman" w:cs="Times New Roman"/>
          <w:color w:val="000000" w:themeColor="text1"/>
          <w:sz w:val="28"/>
          <w:szCs w:val="28"/>
          <w:lang w:val="uk-UA" w:eastAsia="uk-UA"/>
        </w:rPr>
        <w:t>проєктування</w:t>
      </w:r>
      <w:proofErr w:type="spellEnd"/>
      <w:r w:rsidRPr="00603B07">
        <w:rPr>
          <w:rFonts w:ascii="Times New Roman" w:eastAsia="Times New Roman" w:hAnsi="Times New Roman" w:cs="Times New Roman"/>
          <w:color w:val="000000" w:themeColor="text1"/>
          <w:sz w:val="28"/>
          <w:szCs w:val="28"/>
          <w:lang w:val="uk-UA" w:eastAsia="uk-UA"/>
        </w:rPr>
        <w:t xml:space="preserve"> складу бетонної суміші, орієнтовану на досягнення </w:t>
      </w:r>
      <w:r w:rsidRPr="00603B07">
        <w:rPr>
          <w:rFonts w:ascii="Times New Roman" w:eastAsia="Times New Roman" w:hAnsi="Times New Roman" w:cs="Times New Roman"/>
          <w:bCs/>
          <w:color w:val="000000" w:themeColor="text1"/>
          <w:sz w:val="28"/>
          <w:szCs w:val="28"/>
          <w:lang w:val="uk-UA" w:eastAsia="uk-UA"/>
        </w:rPr>
        <w:t>заданих експлуатаційних характеристик кінцевого продукту</w:t>
      </w:r>
      <w:r w:rsidRPr="00603B07">
        <w:rPr>
          <w:rFonts w:ascii="Times New Roman" w:eastAsia="Times New Roman" w:hAnsi="Times New Roman" w:cs="Times New Roman"/>
          <w:color w:val="000000" w:themeColor="text1"/>
          <w:sz w:val="28"/>
          <w:szCs w:val="28"/>
          <w:lang w:val="uk-UA" w:eastAsia="uk-UA"/>
        </w:rPr>
        <w:t xml:space="preserve">. Такий підхід базується на </w:t>
      </w:r>
      <w:r w:rsidRPr="00603B07">
        <w:rPr>
          <w:rFonts w:ascii="Times New Roman" w:eastAsia="Times New Roman" w:hAnsi="Times New Roman" w:cs="Times New Roman"/>
          <w:bCs/>
          <w:color w:val="000000" w:themeColor="text1"/>
          <w:sz w:val="28"/>
          <w:szCs w:val="28"/>
          <w:lang w:val="uk-UA" w:eastAsia="uk-UA"/>
        </w:rPr>
        <w:t>ітераційній експериментальній стратегії</w:t>
      </w:r>
      <w:r w:rsidRPr="00603B07">
        <w:rPr>
          <w:rFonts w:ascii="Times New Roman" w:eastAsia="Times New Roman" w:hAnsi="Times New Roman" w:cs="Times New Roman"/>
          <w:color w:val="000000" w:themeColor="text1"/>
          <w:sz w:val="28"/>
          <w:szCs w:val="28"/>
          <w:lang w:val="uk-UA" w:eastAsia="uk-UA"/>
        </w:rPr>
        <w:t xml:space="preserve">, за якої </w:t>
      </w:r>
      <w:r w:rsidRPr="00603B07">
        <w:rPr>
          <w:rFonts w:ascii="Times New Roman" w:eastAsia="Times New Roman" w:hAnsi="Times New Roman" w:cs="Times New Roman"/>
          <w:bCs/>
          <w:color w:val="000000" w:themeColor="text1"/>
          <w:sz w:val="28"/>
          <w:szCs w:val="28"/>
          <w:lang w:val="uk-UA" w:eastAsia="uk-UA"/>
        </w:rPr>
        <w:t>остаточні параметри бетонної суміші</w:t>
      </w:r>
      <w:r w:rsidRPr="00603B07">
        <w:rPr>
          <w:rFonts w:ascii="Times New Roman" w:eastAsia="Times New Roman" w:hAnsi="Times New Roman" w:cs="Times New Roman"/>
          <w:color w:val="000000" w:themeColor="text1"/>
          <w:sz w:val="28"/>
          <w:szCs w:val="28"/>
          <w:lang w:val="uk-UA" w:eastAsia="uk-UA"/>
        </w:rPr>
        <w:t xml:space="preserve"> визначаються не за фіксованими розрахунковими співвідношеннями, а шляхом лабораторних випробувань пробних замісів. Це дозволяє </w:t>
      </w:r>
      <w:r w:rsidRPr="00603B07">
        <w:rPr>
          <w:rFonts w:ascii="Times New Roman" w:eastAsia="Times New Roman" w:hAnsi="Times New Roman" w:cs="Times New Roman"/>
          <w:bCs/>
          <w:color w:val="000000" w:themeColor="text1"/>
          <w:sz w:val="28"/>
          <w:szCs w:val="28"/>
          <w:lang w:val="uk-UA" w:eastAsia="uk-UA"/>
        </w:rPr>
        <w:t>поступово уточнювати базові пропорції складових</w:t>
      </w:r>
      <w:r w:rsidRPr="00603B07">
        <w:rPr>
          <w:rFonts w:ascii="Times New Roman" w:eastAsia="Times New Roman" w:hAnsi="Times New Roman" w:cs="Times New Roman"/>
          <w:color w:val="000000" w:themeColor="text1"/>
          <w:sz w:val="28"/>
          <w:szCs w:val="28"/>
          <w:lang w:val="uk-UA" w:eastAsia="uk-UA"/>
        </w:rPr>
        <w:t xml:space="preserve">, доки не буде досягнуто необхідних характеристик суміші. Методика виявилась ефективною у випадках, коли для </w:t>
      </w:r>
      <w:proofErr w:type="spellStart"/>
      <w:r w:rsidRPr="00603B07">
        <w:rPr>
          <w:rFonts w:ascii="Times New Roman" w:eastAsia="Times New Roman" w:hAnsi="Times New Roman" w:cs="Times New Roman"/>
          <w:color w:val="000000" w:themeColor="text1"/>
          <w:sz w:val="28"/>
          <w:szCs w:val="28"/>
          <w:lang w:val="uk-UA" w:eastAsia="uk-UA"/>
        </w:rPr>
        <w:t>проєктування</w:t>
      </w:r>
      <w:proofErr w:type="spellEnd"/>
      <w:r w:rsidRPr="00603B07">
        <w:rPr>
          <w:rFonts w:ascii="Times New Roman" w:eastAsia="Times New Roman" w:hAnsi="Times New Roman" w:cs="Times New Roman"/>
          <w:color w:val="000000" w:themeColor="text1"/>
          <w:sz w:val="28"/>
          <w:szCs w:val="28"/>
          <w:lang w:val="uk-UA" w:eastAsia="uk-UA"/>
        </w:rPr>
        <w:t xml:space="preserve"> суміші використовуються </w:t>
      </w:r>
      <w:r w:rsidRPr="00603B07">
        <w:rPr>
          <w:rFonts w:ascii="Times New Roman" w:eastAsia="Times New Roman" w:hAnsi="Times New Roman" w:cs="Times New Roman"/>
          <w:bCs/>
          <w:color w:val="000000" w:themeColor="text1"/>
          <w:sz w:val="28"/>
          <w:szCs w:val="28"/>
          <w:lang w:val="uk-UA" w:eastAsia="uk-UA"/>
        </w:rPr>
        <w:t>місцеві матеріали</w:t>
      </w:r>
      <w:r w:rsidRPr="00603B07">
        <w:rPr>
          <w:rFonts w:ascii="Times New Roman" w:eastAsia="Times New Roman" w:hAnsi="Times New Roman" w:cs="Times New Roman"/>
          <w:color w:val="000000" w:themeColor="text1"/>
          <w:sz w:val="28"/>
          <w:szCs w:val="28"/>
          <w:lang w:val="uk-UA" w:eastAsia="uk-UA"/>
        </w:rPr>
        <w:t xml:space="preserve">, зокрема заповнювачі з регіональних кар’єрів. Використання такої </w:t>
      </w:r>
      <w:r w:rsidRPr="00603B07">
        <w:rPr>
          <w:rFonts w:ascii="Times New Roman" w:eastAsia="Times New Roman" w:hAnsi="Times New Roman" w:cs="Times New Roman"/>
          <w:bCs/>
          <w:color w:val="000000" w:themeColor="text1"/>
          <w:sz w:val="28"/>
          <w:szCs w:val="28"/>
          <w:lang w:val="uk-UA" w:eastAsia="uk-UA"/>
        </w:rPr>
        <w:t>адаптивної методики</w:t>
      </w:r>
      <w:r w:rsidRPr="00603B07">
        <w:rPr>
          <w:rFonts w:ascii="Times New Roman" w:eastAsia="Times New Roman" w:hAnsi="Times New Roman" w:cs="Times New Roman"/>
          <w:color w:val="000000" w:themeColor="text1"/>
          <w:sz w:val="28"/>
          <w:szCs w:val="28"/>
          <w:lang w:val="uk-UA" w:eastAsia="uk-UA"/>
        </w:rPr>
        <w:t xml:space="preserve">, орієнтованої на кінцеві характеристики бетону, дозволяє скоригувати склад суміші відповідно до </w:t>
      </w:r>
      <w:r w:rsidRPr="00603B07">
        <w:rPr>
          <w:rFonts w:ascii="Times New Roman" w:eastAsia="Times New Roman" w:hAnsi="Times New Roman" w:cs="Times New Roman"/>
          <w:bCs/>
          <w:color w:val="000000" w:themeColor="text1"/>
          <w:sz w:val="28"/>
          <w:szCs w:val="28"/>
          <w:lang w:val="uk-UA" w:eastAsia="uk-UA"/>
        </w:rPr>
        <w:t>специфічних властивостей доступної сировини</w:t>
      </w:r>
      <w:r w:rsidRPr="00603B07">
        <w:rPr>
          <w:rFonts w:ascii="Times New Roman" w:eastAsia="Times New Roman" w:hAnsi="Times New Roman" w:cs="Times New Roman"/>
          <w:color w:val="000000" w:themeColor="text1"/>
          <w:sz w:val="28"/>
          <w:szCs w:val="28"/>
          <w:lang w:val="uk-UA" w:eastAsia="uk-UA"/>
        </w:rPr>
        <w:t>, що забезпечує стабільність характеристик кінцевого матеріалу незалежно від походження заповнювачів.</w:t>
      </w:r>
    </w:p>
    <w:p w:rsidR="00603B07" w:rsidRPr="00603B07" w:rsidRDefault="00603B07" w:rsidP="00B00A97">
      <w:pPr>
        <w:pStyle w:val="af2"/>
        <w:spacing w:before="0" w:beforeAutospacing="0" w:after="0" w:afterAutospacing="0" w:line="360" w:lineRule="auto"/>
        <w:ind w:firstLine="709"/>
        <w:jc w:val="both"/>
        <w:rPr>
          <w:color w:val="000000" w:themeColor="text1"/>
          <w:sz w:val="28"/>
          <w:szCs w:val="28"/>
        </w:rPr>
      </w:pPr>
      <w:r w:rsidRPr="00603B07">
        <w:rPr>
          <w:color w:val="000000" w:themeColor="text1"/>
          <w:sz w:val="28"/>
          <w:szCs w:val="28"/>
        </w:rPr>
        <w:t xml:space="preserve">Основним завданням нашого дослідження є </w:t>
      </w:r>
      <w:proofErr w:type="spellStart"/>
      <w:r w:rsidRPr="00603B07">
        <w:rPr>
          <w:bCs/>
          <w:color w:val="000000" w:themeColor="text1"/>
          <w:sz w:val="28"/>
          <w:szCs w:val="28"/>
        </w:rPr>
        <w:t>проєктування</w:t>
      </w:r>
      <w:proofErr w:type="spellEnd"/>
      <w:r w:rsidRPr="00603B07">
        <w:rPr>
          <w:bCs/>
          <w:color w:val="000000" w:themeColor="text1"/>
          <w:sz w:val="28"/>
          <w:szCs w:val="28"/>
        </w:rPr>
        <w:t xml:space="preserve"> складу бетонних сумішей</w:t>
      </w:r>
      <w:r w:rsidRPr="00603B07">
        <w:rPr>
          <w:color w:val="000000" w:themeColor="text1"/>
          <w:sz w:val="28"/>
          <w:szCs w:val="28"/>
        </w:rPr>
        <w:t xml:space="preserve"> на основі заповнювачів із різних регіонів України, що дозволяє забезпечити </w:t>
      </w:r>
      <w:r w:rsidRPr="00603B07">
        <w:rPr>
          <w:bCs/>
          <w:color w:val="000000" w:themeColor="text1"/>
          <w:sz w:val="28"/>
          <w:szCs w:val="28"/>
        </w:rPr>
        <w:t>однакову рухливість суміші</w:t>
      </w:r>
      <w:r w:rsidRPr="00603B07">
        <w:rPr>
          <w:color w:val="000000" w:themeColor="text1"/>
          <w:sz w:val="28"/>
          <w:szCs w:val="28"/>
        </w:rPr>
        <w:t xml:space="preserve"> та </w:t>
      </w:r>
      <w:r w:rsidRPr="00603B07">
        <w:rPr>
          <w:bCs/>
          <w:color w:val="000000" w:themeColor="text1"/>
          <w:sz w:val="28"/>
          <w:szCs w:val="28"/>
        </w:rPr>
        <w:t>єдиний клас міцності</w:t>
      </w:r>
      <w:r w:rsidRPr="00603B07">
        <w:rPr>
          <w:color w:val="000000" w:themeColor="text1"/>
          <w:sz w:val="28"/>
          <w:szCs w:val="28"/>
        </w:rPr>
        <w:t xml:space="preserve"> </w:t>
      </w:r>
      <w:r w:rsidRPr="00603B07">
        <w:rPr>
          <w:color w:val="000000" w:themeColor="text1"/>
          <w:sz w:val="28"/>
          <w:szCs w:val="28"/>
        </w:rPr>
        <w:lastRenderedPageBreak/>
        <w:t xml:space="preserve">затверділого бетонного каменю. У рамках дослідження було </w:t>
      </w:r>
      <w:proofErr w:type="spellStart"/>
      <w:r w:rsidRPr="00603B07">
        <w:rPr>
          <w:bCs/>
          <w:color w:val="000000" w:themeColor="text1"/>
          <w:sz w:val="28"/>
          <w:szCs w:val="28"/>
        </w:rPr>
        <w:t>запроєктовано</w:t>
      </w:r>
      <w:proofErr w:type="spellEnd"/>
      <w:r w:rsidRPr="00603B07">
        <w:rPr>
          <w:bCs/>
          <w:color w:val="000000" w:themeColor="text1"/>
          <w:sz w:val="28"/>
          <w:szCs w:val="28"/>
        </w:rPr>
        <w:t xml:space="preserve"> чотири склади бетонних сумішей</w:t>
      </w:r>
      <w:r w:rsidRPr="00603B07">
        <w:rPr>
          <w:color w:val="000000" w:themeColor="text1"/>
          <w:sz w:val="28"/>
          <w:szCs w:val="28"/>
        </w:rPr>
        <w:t xml:space="preserve"> з </w:t>
      </w:r>
      <w:r w:rsidRPr="00603B07">
        <w:rPr>
          <w:bCs/>
          <w:color w:val="000000" w:themeColor="text1"/>
          <w:sz w:val="28"/>
          <w:szCs w:val="28"/>
        </w:rPr>
        <w:t>рухливістю S4</w:t>
      </w:r>
      <w:r w:rsidRPr="00603B07">
        <w:rPr>
          <w:color w:val="000000" w:themeColor="text1"/>
          <w:sz w:val="28"/>
          <w:szCs w:val="28"/>
        </w:rPr>
        <w:t xml:space="preserve"> для отримання бетону класу </w:t>
      </w:r>
      <w:r w:rsidRPr="00603B07">
        <w:rPr>
          <w:bCs/>
          <w:color w:val="000000" w:themeColor="text1"/>
          <w:sz w:val="28"/>
          <w:szCs w:val="28"/>
        </w:rPr>
        <w:t>C32/40</w:t>
      </w:r>
      <w:r w:rsidRPr="00603B07">
        <w:rPr>
          <w:color w:val="000000" w:themeColor="text1"/>
          <w:sz w:val="28"/>
          <w:szCs w:val="28"/>
        </w:rPr>
        <w:t xml:space="preserve">. При цьому використовувалися </w:t>
      </w:r>
      <w:r w:rsidRPr="00603B07">
        <w:rPr>
          <w:bCs/>
          <w:color w:val="000000" w:themeColor="text1"/>
          <w:sz w:val="28"/>
          <w:szCs w:val="28"/>
        </w:rPr>
        <w:t>чотири різні види дрібного заповнювача</w:t>
      </w:r>
      <w:r w:rsidRPr="00603B07">
        <w:rPr>
          <w:color w:val="000000" w:themeColor="text1"/>
          <w:sz w:val="28"/>
          <w:szCs w:val="28"/>
        </w:rPr>
        <w:t xml:space="preserve">, кожен із яких походив з окремого географічного регіону країни. Через складність процесів гідратації цементу та взаємодії між компонентами, </w:t>
      </w:r>
      <w:r w:rsidRPr="00603B07">
        <w:rPr>
          <w:bCs/>
          <w:color w:val="000000" w:themeColor="text1"/>
          <w:sz w:val="28"/>
          <w:szCs w:val="28"/>
        </w:rPr>
        <w:t>повноцінний аналітичний розрахунок складу бетонної суміші не завжди дає точні результати</w:t>
      </w:r>
      <w:r w:rsidRPr="00603B07">
        <w:rPr>
          <w:color w:val="000000" w:themeColor="text1"/>
          <w:sz w:val="28"/>
          <w:szCs w:val="28"/>
        </w:rPr>
        <w:t xml:space="preserve">. Тому </w:t>
      </w:r>
      <w:r w:rsidRPr="00603B07">
        <w:rPr>
          <w:bCs/>
          <w:color w:val="000000" w:themeColor="text1"/>
          <w:sz w:val="28"/>
          <w:szCs w:val="28"/>
        </w:rPr>
        <w:t>остаточний склад</w:t>
      </w:r>
      <w:r w:rsidRPr="00603B07">
        <w:rPr>
          <w:color w:val="000000" w:themeColor="text1"/>
          <w:sz w:val="28"/>
          <w:szCs w:val="28"/>
        </w:rPr>
        <w:t xml:space="preserve"> визначався </w:t>
      </w:r>
      <w:r w:rsidRPr="00603B07">
        <w:rPr>
          <w:bCs/>
          <w:color w:val="000000" w:themeColor="text1"/>
          <w:sz w:val="28"/>
          <w:szCs w:val="28"/>
        </w:rPr>
        <w:t>розрахунково-експериментальним шляхом</w:t>
      </w:r>
      <w:r w:rsidRPr="00603B07">
        <w:rPr>
          <w:color w:val="000000" w:themeColor="text1"/>
          <w:sz w:val="28"/>
          <w:szCs w:val="28"/>
        </w:rPr>
        <w:t xml:space="preserve">. Процес </w:t>
      </w:r>
      <w:proofErr w:type="spellStart"/>
      <w:r w:rsidRPr="00603B07">
        <w:rPr>
          <w:color w:val="000000" w:themeColor="text1"/>
          <w:sz w:val="28"/>
          <w:szCs w:val="28"/>
        </w:rPr>
        <w:t>проєктування</w:t>
      </w:r>
      <w:proofErr w:type="spellEnd"/>
      <w:r w:rsidRPr="00603B07">
        <w:rPr>
          <w:color w:val="000000" w:themeColor="text1"/>
          <w:sz w:val="28"/>
          <w:szCs w:val="28"/>
        </w:rPr>
        <w:t xml:space="preserve"> здійснювався за </w:t>
      </w:r>
      <w:r w:rsidRPr="00603B07">
        <w:rPr>
          <w:bCs/>
          <w:color w:val="000000" w:themeColor="text1"/>
          <w:sz w:val="28"/>
          <w:szCs w:val="28"/>
        </w:rPr>
        <w:t>методом абсолютних об’ємів</w:t>
      </w:r>
      <w:r w:rsidRPr="00603B07">
        <w:rPr>
          <w:color w:val="000000" w:themeColor="text1"/>
          <w:sz w:val="28"/>
          <w:szCs w:val="28"/>
        </w:rPr>
        <w:t xml:space="preserve">, що є загальноприйнятим підходом у технології бетону. Остаточні розрахунки </w:t>
      </w:r>
      <w:proofErr w:type="spellStart"/>
      <w:r w:rsidRPr="00603B07">
        <w:rPr>
          <w:color w:val="000000" w:themeColor="text1"/>
          <w:sz w:val="28"/>
          <w:szCs w:val="28"/>
        </w:rPr>
        <w:t>уточнювалися</w:t>
      </w:r>
      <w:proofErr w:type="spellEnd"/>
      <w:r w:rsidRPr="00603B07">
        <w:rPr>
          <w:color w:val="000000" w:themeColor="text1"/>
          <w:sz w:val="28"/>
          <w:szCs w:val="28"/>
        </w:rPr>
        <w:t xml:space="preserve"> на основі </w:t>
      </w:r>
      <w:r w:rsidRPr="00603B07">
        <w:rPr>
          <w:bCs/>
          <w:color w:val="000000" w:themeColor="text1"/>
          <w:sz w:val="28"/>
          <w:szCs w:val="28"/>
        </w:rPr>
        <w:t>пробних замісів</w:t>
      </w:r>
      <w:r w:rsidRPr="00603B07">
        <w:rPr>
          <w:color w:val="000000" w:themeColor="text1"/>
          <w:sz w:val="28"/>
          <w:szCs w:val="28"/>
        </w:rPr>
        <w:t xml:space="preserve">, що дозволило врахувати реальні властивості матеріалів та скоригувати вміст компонентів для досягнення заданих характеристик. </w:t>
      </w:r>
      <w:r w:rsidRPr="00603B07">
        <w:rPr>
          <w:bCs/>
          <w:color w:val="000000" w:themeColor="text1"/>
          <w:sz w:val="28"/>
          <w:szCs w:val="28"/>
        </w:rPr>
        <w:t xml:space="preserve">Остаточно встановлені склади бетонних сумішей та їх нумерацію наведено в таблиці </w:t>
      </w:r>
      <w:r w:rsidR="002F73B6">
        <w:rPr>
          <w:bCs/>
          <w:color w:val="000000" w:themeColor="text1"/>
          <w:sz w:val="28"/>
          <w:szCs w:val="28"/>
        </w:rPr>
        <w:t>6</w:t>
      </w:r>
      <w:r w:rsidRPr="00603B07">
        <w:rPr>
          <w:color w:val="000000" w:themeColor="text1"/>
          <w:sz w:val="28"/>
          <w:szCs w:val="28"/>
        </w:rPr>
        <w:t>.</w:t>
      </w:r>
    </w:p>
    <w:p w:rsidR="00603B07" w:rsidRPr="00595930" w:rsidRDefault="00603B07" w:rsidP="00595930">
      <w:pPr>
        <w:pStyle w:val="a0"/>
        <w:jc w:val="right"/>
        <w:rPr>
          <w:rFonts w:ascii="Times New Roman" w:hAnsi="Times New Roman" w:cs="Times New Roman"/>
          <w:sz w:val="28"/>
          <w:szCs w:val="28"/>
          <w:lang w:val="uk-UA"/>
        </w:rPr>
      </w:pPr>
      <w:r w:rsidRPr="00595930">
        <w:rPr>
          <w:rFonts w:ascii="Times New Roman" w:hAnsi="Times New Roman" w:cs="Times New Roman"/>
          <w:sz w:val="28"/>
          <w:szCs w:val="28"/>
          <w:lang w:val="uk-UA"/>
        </w:rPr>
        <w:t xml:space="preserve">Таблиця </w:t>
      </w:r>
      <w:r w:rsidR="002F73B6" w:rsidRPr="00595930">
        <w:rPr>
          <w:rFonts w:ascii="Times New Roman" w:hAnsi="Times New Roman" w:cs="Times New Roman"/>
          <w:sz w:val="28"/>
          <w:szCs w:val="28"/>
          <w:lang w:val="uk-UA"/>
        </w:rPr>
        <w:t>6</w:t>
      </w:r>
    </w:p>
    <w:p w:rsidR="00603B07" w:rsidRPr="00603B07" w:rsidRDefault="00603B07" w:rsidP="00744509">
      <w:pPr>
        <w:spacing w:after="0" w:line="360" w:lineRule="auto"/>
        <w:jc w:val="center"/>
        <w:rPr>
          <w:rFonts w:ascii="Times New Roman" w:hAnsi="Times New Roman" w:cs="Times New Roman"/>
          <w:sz w:val="28"/>
          <w:szCs w:val="28"/>
          <w:lang w:val="uk-UA"/>
        </w:rPr>
      </w:pPr>
      <w:r w:rsidRPr="00603B07">
        <w:rPr>
          <w:rFonts w:ascii="Times New Roman" w:hAnsi="Times New Roman" w:cs="Times New Roman"/>
          <w:sz w:val="28"/>
          <w:szCs w:val="28"/>
          <w:lang w:val="uk-UA"/>
        </w:rPr>
        <w:t>Склади та нумерація бетонних сумішей</w:t>
      </w:r>
    </w:p>
    <w:tbl>
      <w:tblPr>
        <w:tblStyle w:val="af9"/>
        <w:tblW w:w="9497" w:type="dxa"/>
        <w:tblInd w:w="199" w:type="dxa"/>
        <w:tblLayout w:type="fixed"/>
        <w:tblCellMar>
          <w:left w:w="57" w:type="dxa"/>
          <w:right w:w="57" w:type="dxa"/>
        </w:tblCellMar>
        <w:tblLook w:val="04A0" w:firstRow="1" w:lastRow="0" w:firstColumn="1" w:lastColumn="0" w:noHBand="0" w:noVBand="1"/>
      </w:tblPr>
      <w:tblGrid>
        <w:gridCol w:w="405"/>
        <w:gridCol w:w="1918"/>
        <w:gridCol w:w="1868"/>
        <w:gridCol w:w="2095"/>
        <w:gridCol w:w="1396"/>
        <w:gridCol w:w="558"/>
        <w:gridCol w:w="1257"/>
      </w:tblGrid>
      <w:tr w:rsidR="00603B07" w:rsidRPr="00B00A97" w:rsidTr="00D5273C">
        <w:trPr>
          <w:cantSplit/>
          <w:trHeight w:val="2469"/>
        </w:trPr>
        <w:tc>
          <w:tcPr>
            <w:tcW w:w="405" w:type="dxa"/>
            <w:shd w:val="clear" w:color="auto" w:fill="E8E8E8" w:themeFill="background2"/>
            <w:vAlign w:val="center"/>
          </w:tcPr>
          <w:p w:rsidR="00603B07" w:rsidRPr="00B00A97" w:rsidRDefault="00603B07" w:rsidP="00B00A97">
            <w:pPr>
              <w:spacing w:line="360" w:lineRule="auto"/>
              <w:jc w:val="center"/>
              <w:rPr>
                <w:rFonts w:ascii="Times New Roman" w:hAnsi="Times New Roman" w:cs="Times New Roman"/>
                <w:sz w:val="24"/>
                <w:szCs w:val="24"/>
                <w:lang w:val="uk-UA"/>
              </w:rPr>
            </w:pPr>
          </w:p>
          <w:p w:rsidR="00603B07" w:rsidRPr="00B00A97" w:rsidRDefault="00603B07" w:rsidP="00B00A97">
            <w:pPr>
              <w:spacing w:line="360" w:lineRule="auto"/>
              <w:jc w:val="center"/>
              <w:rPr>
                <w:rFonts w:ascii="Times New Roman" w:hAnsi="Times New Roman" w:cs="Times New Roman"/>
                <w:sz w:val="24"/>
                <w:szCs w:val="24"/>
                <w:lang w:val="uk-UA"/>
              </w:rPr>
            </w:pPr>
          </w:p>
          <w:p w:rsidR="00603B07" w:rsidRPr="00B00A97" w:rsidRDefault="00603B07" w:rsidP="00B00A97">
            <w:pPr>
              <w:spacing w:line="360" w:lineRule="auto"/>
              <w:jc w:val="center"/>
              <w:rPr>
                <w:rFonts w:ascii="Times New Roman" w:hAnsi="Times New Roman" w:cs="Times New Roman"/>
                <w:sz w:val="24"/>
                <w:szCs w:val="24"/>
                <w:lang w:val="uk-UA"/>
              </w:rPr>
            </w:pPr>
            <w:r w:rsidRPr="00B00A97">
              <w:rPr>
                <w:rFonts w:ascii="Times New Roman" w:hAnsi="Times New Roman" w:cs="Times New Roman"/>
                <w:sz w:val="24"/>
                <w:szCs w:val="24"/>
                <w:lang w:val="uk-UA"/>
              </w:rPr>
              <w:t>№</w:t>
            </w:r>
          </w:p>
        </w:tc>
        <w:tc>
          <w:tcPr>
            <w:tcW w:w="1918" w:type="dxa"/>
            <w:shd w:val="clear" w:color="auto" w:fill="E8E8E8" w:themeFill="background2"/>
            <w:vAlign w:val="center"/>
          </w:tcPr>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eastAsia="uk-UA"/>
              </w:rPr>
            </w:pPr>
            <w:r w:rsidRPr="00B00A97">
              <w:rPr>
                <w:rFonts w:ascii="Times New Roman" w:eastAsia="Times New Roman" w:hAnsi="Times New Roman" w:cs="Times New Roman"/>
                <w:color w:val="000000"/>
                <w:sz w:val="24"/>
                <w:szCs w:val="24"/>
                <w:lang w:val="uk-UA" w:eastAsia="uk-UA"/>
              </w:rPr>
              <w:t>Регіон</w:t>
            </w:r>
          </w:p>
          <w:p w:rsidR="00603B07" w:rsidRPr="00B00A97" w:rsidRDefault="00603B07" w:rsidP="00B00A97">
            <w:pPr>
              <w:spacing w:line="360" w:lineRule="auto"/>
              <w:jc w:val="center"/>
              <w:rPr>
                <w:rFonts w:ascii="Times New Roman" w:eastAsia="Times New Roman" w:hAnsi="Times New Roman" w:cs="Times New Roman"/>
                <w:sz w:val="24"/>
                <w:szCs w:val="24"/>
                <w:lang w:val="uk-UA" w:eastAsia="uk-UA"/>
              </w:rPr>
            </w:pPr>
          </w:p>
        </w:tc>
        <w:tc>
          <w:tcPr>
            <w:tcW w:w="1868" w:type="dxa"/>
            <w:shd w:val="clear" w:color="auto" w:fill="E8E8E8" w:themeFill="background2"/>
          </w:tcPr>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p>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p>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r w:rsidRPr="00B00A97">
              <w:rPr>
                <w:rFonts w:ascii="Times New Roman" w:eastAsia="Times New Roman" w:hAnsi="Times New Roman" w:cs="Times New Roman"/>
                <w:color w:val="000000"/>
                <w:sz w:val="24"/>
                <w:szCs w:val="24"/>
                <w:lang w:val="uk-UA"/>
              </w:rPr>
              <w:t>В’яжуче</w:t>
            </w:r>
          </w:p>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r w:rsidRPr="00B00A97">
              <w:rPr>
                <w:rFonts w:ascii="Times New Roman" w:eastAsia="Times New Roman" w:hAnsi="Times New Roman" w:cs="Times New Roman"/>
                <w:color w:val="000000"/>
                <w:sz w:val="24"/>
                <w:szCs w:val="24"/>
                <w:lang w:val="uk-UA"/>
              </w:rPr>
              <w:t>(портландцемент), кг</w:t>
            </w:r>
          </w:p>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p>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p>
        </w:tc>
        <w:tc>
          <w:tcPr>
            <w:tcW w:w="2095" w:type="dxa"/>
            <w:shd w:val="clear" w:color="auto" w:fill="E8E8E8" w:themeFill="background2"/>
            <w:vAlign w:val="center"/>
          </w:tcPr>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p>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p>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r w:rsidRPr="00B00A97">
              <w:rPr>
                <w:rFonts w:ascii="Times New Roman" w:eastAsia="Times New Roman" w:hAnsi="Times New Roman" w:cs="Times New Roman"/>
                <w:color w:val="000000"/>
                <w:sz w:val="24"/>
                <w:szCs w:val="24"/>
                <w:lang w:val="uk-UA"/>
              </w:rPr>
              <w:t xml:space="preserve">Дрібний заповнювач,  </w:t>
            </w:r>
            <w:r w:rsidRPr="00B00A97">
              <w:rPr>
                <w:rFonts w:ascii="Times New Roman" w:eastAsia="Times New Roman" w:hAnsi="Times New Roman" w:cs="Times New Roman"/>
                <w:color w:val="000000"/>
                <w:sz w:val="24"/>
                <w:szCs w:val="24"/>
                <w:lang w:val="uk-UA"/>
              </w:rPr>
              <w:br/>
              <w:t>кг</w:t>
            </w:r>
          </w:p>
          <w:p w:rsidR="00603B07" w:rsidRPr="00B00A97" w:rsidRDefault="00603B07" w:rsidP="00B00A97">
            <w:pPr>
              <w:spacing w:line="360" w:lineRule="auto"/>
              <w:jc w:val="center"/>
              <w:rPr>
                <w:rFonts w:ascii="Times New Roman" w:hAnsi="Times New Roman" w:cs="Times New Roman"/>
                <w:sz w:val="24"/>
                <w:szCs w:val="24"/>
                <w:lang w:val="uk-UA"/>
              </w:rPr>
            </w:pPr>
          </w:p>
        </w:tc>
        <w:tc>
          <w:tcPr>
            <w:tcW w:w="1396" w:type="dxa"/>
            <w:shd w:val="clear" w:color="auto" w:fill="E8E8E8" w:themeFill="background2"/>
            <w:vAlign w:val="center"/>
          </w:tcPr>
          <w:p w:rsidR="00603B07" w:rsidRPr="00B00A97" w:rsidRDefault="00603B07" w:rsidP="00B00A97">
            <w:pPr>
              <w:spacing w:before="120" w:line="360" w:lineRule="auto"/>
              <w:jc w:val="center"/>
              <w:rPr>
                <w:rFonts w:ascii="Times New Roman" w:eastAsia="Times New Roman" w:hAnsi="Times New Roman" w:cs="Times New Roman"/>
                <w:color w:val="000000"/>
                <w:sz w:val="24"/>
                <w:szCs w:val="24"/>
                <w:lang w:val="uk-UA"/>
              </w:rPr>
            </w:pPr>
            <w:r w:rsidRPr="00B00A97">
              <w:rPr>
                <w:rFonts w:ascii="Times New Roman" w:eastAsia="Times New Roman" w:hAnsi="Times New Roman" w:cs="Times New Roman"/>
                <w:color w:val="000000"/>
                <w:sz w:val="24"/>
                <w:szCs w:val="24"/>
                <w:lang w:val="uk-UA"/>
              </w:rPr>
              <w:t xml:space="preserve">Крупний заповнювач (щебінь </w:t>
            </w:r>
            <w:r w:rsidRPr="00B00A97">
              <w:rPr>
                <w:rFonts w:ascii="Times New Roman" w:eastAsia="Times New Roman" w:hAnsi="Times New Roman" w:cs="Times New Roman"/>
                <w:color w:val="000000"/>
                <w:sz w:val="24"/>
                <w:szCs w:val="24"/>
                <w:lang w:val="uk-UA" w:eastAsia="uk-UA"/>
              </w:rPr>
              <w:t>5-20</w:t>
            </w:r>
            <w:r w:rsidRPr="00B00A97">
              <w:rPr>
                <w:rFonts w:ascii="Times New Roman" w:eastAsia="Times New Roman" w:hAnsi="Times New Roman" w:cs="Times New Roman"/>
                <w:color w:val="000000"/>
                <w:sz w:val="24"/>
                <w:szCs w:val="24"/>
                <w:lang w:val="uk-UA"/>
              </w:rPr>
              <w:t>), кг</w:t>
            </w:r>
          </w:p>
          <w:p w:rsidR="00603B07" w:rsidRPr="00B00A97" w:rsidRDefault="00603B07" w:rsidP="00B00A97">
            <w:pPr>
              <w:spacing w:line="360" w:lineRule="auto"/>
              <w:jc w:val="center"/>
              <w:rPr>
                <w:rFonts w:ascii="Times New Roman" w:hAnsi="Times New Roman" w:cs="Times New Roman"/>
                <w:sz w:val="24"/>
                <w:szCs w:val="24"/>
                <w:lang w:val="uk-UA"/>
              </w:rPr>
            </w:pPr>
          </w:p>
        </w:tc>
        <w:tc>
          <w:tcPr>
            <w:tcW w:w="558" w:type="dxa"/>
            <w:shd w:val="clear" w:color="auto" w:fill="E8E8E8" w:themeFill="background2"/>
            <w:vAlign w:val="center"/>
          </w:tcPr>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p>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p>
          <w:p w:rsidR="00603B07" w:rsidRPr="00B00A97" w:rsidRDefault="00603B07" w:rsidP="00B00A97">
            <w:pPr>
              <w:spacing w:line="360" w:lineRule="auto"/>
              <w:jc w:val="center"/>
              <w:rPr>
                <w:rFonts w:ascii="Times New Roman" w:hAnsi="Times New Roman" w:cs="Times New Roman"/>
                <w:sz w:val="24"/>
                <w:szCs w:val="24"/>
                <w:lang w:val="uk-UA"/>
              </w:rPr>
            </w:pPr>
            <w:r w:rsidRPr="00B00A97">
              <w:rPr>
                <w:rFonts w:ascii="Times New Roman" w:eastAsia="Times New Roman" w:hAnsi="Times New Roman" w:cs="Times New Roman"/>
                <w:color w:val="000000"/>
                <w:sz w:val="24"/>
                <w:szCs w:val="24"/>
                <w:lang w:val="uk-UA"/>
              </w:rPr>
              <w:t xml:space="preserve">Вода, </w:t>
            </w:r>
            <w:r w:rsidRPr="00B00A97">
              <w:rPr>
                <w:rFonts w:ascii="Times New Roman" w:eastAsia="Times New Roman" w:hAnsi="Times New Roman" w:cs="Times New Roman"/>
                <w:color w:val="000000"/>
                <w:sz w:val="24"/>
                <w:szCs w:val="24"/>
                <w:lang w:val="uk-UA"/>
              </w:rPr>
              <w:br/>
              <w:t>кг</w:t>
            </w:r>
          </w:p>
        </w:tc>
        <w:tc>
          <w:tcPr>
            <w:tcW w:w="1257" w:type="dxa"/>
            <w:shd w:val="clear" w:color="auto" w:fill="E8E8E8" w:themeFill="background2"/>
            <w:vAlign w:val="center"/>
          </w:tcPr>
          <w:p w:rsidR="00603B07" w:rsidRPr="00B00A97" w:rsidRDefault="00603B07" w:rsidP="00B00A97">
            <w:pPr>
              <w:spacing w:line="360" w:lineRule="auto"/>
              <w:jc w:val="center"/>
              <w:rPr>
                <w:rFonts w:ascii="Times New Roman" w:hAnsi="Times New Roman" w:cs="Times New Roman"/>
                <w:sz w:val="24"/>
                <w:szCs w:val="24"/>
                <w:lang w:val="uk-UA"/>
              </w:rPr>
            </w:pPr>
            <w:r w:rsidRPr="00B00A97">
              <w:rPr>
                <w:rFonts w:ascii="Times New Roman" w:eastAsia="Times New Roman" w:hAnsi="Times New Roman" w:cs="Times New Roman"/>
                <w:color w:val="000000"/>
                <w:sz w:val="24"/>
                <w:szCs w:val="24"/>
                <w:lang w:val="uk-UA"/>
              </w:rPr>
              <w:t xml:space="preserve">Добавка </w:t>
            </w:r>
            <w:proofErr w:type="spellStart"/>
            <w:r w:rsidRPr="00B00A97">
              <w:rPr>
                <w:rFonts w:ascii="Times New Roman" w:eastAsia="Times New Roman" w:hAnsi="Times New Roman" w:cs="Times New Roman"/>
                <w:color w:val="000000"/>
                <w:sz w:val="24"/>
                <w:szCs w:val="24"/>
                <w:lang w:val="uk-UA"/>
              </w:rPr>
              <w:t>Plastidor</w:t>
            </w:r>
            <w:proofErr w:type="spellEnd"/>
            <w:r w:rsidRPr="00B00A97">
              <w:rPr>
                <w:rFonts w:ascii="Times New Roman" w:eastAsia="Times New Roman" w:hAnsi="Times New Roman" w:cs="Times New Roman"/>
                <w:color w:val="000000"/>
                <w:sz w:val="24"/>
                <w:szCs w:val="24"/>
                <w:lang w:val="uk-UA"/>
              </w:rPr>
              <w:t> 551, доза, (витрата)</w:t>
            </w:r>
          </w:p>
        </w:tc>
      </w:tr>
      <w:tr w:rsidR="00603B07" w:rsidRPr="00B00A97" w:rsidTr="00B00A97">
        <w:trPr>
          <w:trHeight w:val="1203"/>
        </w:trPr>
        <w:tc>
          <w:tcPr>
            <w:tcW w:w="405" w:type="dxa"/>
            <w:vAlign w:val="center"/>
          </w:tcPr>
          <w:p w:rsidR="00603B07" w:rsidRPr="00B00A97" w:rsidRDefault="00603B07" w:rsidP="00B00A97">
            <w:pPr>
              <w:spacing w:line="360" w:lineRule="auto"/>
              <w:jc w:val="center"/>
              <w:rPr>
                <w:rFonts w:ascii="Times New Roman" w:hAnsi="Times New Roman" w:cs="Times New Roman"/>
                <w:sz w:val="24"/>
                <w:szCs w:val="24"/>
                <w:lang w:val="uk-UA"/>
              </w:rPr>
            </w:pPr>
            <w:r w:rsidRPr="00B00A97">
              <w:rPr>
                <w:rFonts w:ascii="Times New Roman" w:hAnsi="Times New Roman" w:cs="Times New Roman"/>
                <w:sz w:val="24"/>
                <w:szCs w:val="24"/>
                <w:lang w:val="uk-UA"/>
              </w:rPr>
              <w:t>1</w:t>
            </w:r>
          </w:p>
        </w:tc>
        <w:tc>
          <w:tcPr>
            <w:tcW w:w="1918" w:type="dxa"/>
            <w:vAlign w:val="center"/>
          </w:tcPr>
          <w:p w:rsidR="00603B07" w:rsidRPr="00B00A97" w:rsidRDefault="00603B07" w:rsidP="00B00A97">
            <w:pPr>
              <w:spacing w:line="360" w:lineRule="auto"/>
              <w:jc w:val="center"/>
              <w:rPr>
                <w:rFonts w:ascii="Times New Roman" w:eastAsia="Times New Roman" w:hAnsi="Times New Roman" w:cs="Times New Roman"/>
                <w:color w:val="000000"/>
                <w:spacing w:val="-4"/>
                <w:sz w:val="24"/>
                <w:szCs w:val="24"/>
                <w:lang w:val="uk-UA" w:eastAsia="uk-UA"/>
              </w:rPr>
            </w:pPr>
            <w:r w:rsidRPr="00B00A97">
              <w:rPr>
                <w:rFonts w:ascii="Times New Roman" w:eastAsia="Times New Roman" w:hAnsi="Times New Roman" w:cs="Times New Roman"/>
                <w:color w:val="000000"/>
                <w:spacing w:val="-4"/>
                <w:sz w:val="24"/>
                <w:szCs w:val="24"/>
                <w:lang w:val="uk-UA" w:eastAsia="uk-UA"/>
              </w:rPr>
              <w:t>Миколаївська  область</w:t>
            </w:r>
          </w:p>
        </w:tc>
        <w:tc>
          <w:tcPr>
            <w:tcW w:w="1868" w:type="dxa"/>
            <w:vAlign w:val="center"/>
          </w:tcPr>
          <w:p w:rsidR="00603B07" w:rsidRPr="00B00A97" w:rsidRDefault="00603B07" w:rsidP="00B00A97">
            <w:pPr>
              <w:spacing w:line="360" w:lineRule="auto"/>
              <w:jc w:val="center"/>
              <w:rPr>
                <w:rFonts w:ascii="Times New Roman" w:eastAsia="Times New Roman" w:hAnsi="Times New Roman" w:cs="Times New Roman"/>
                <w:color w:val="000000" w:themeColor="text1"/>
                <w:spacing w:val="-4"/>
                <w:sz w:val="24"/>
                <w:szCs w:val="24"/>
                <w:lang w:val="uk-UA"/>
              </w:rPr>
            </w:pPr>
            <w:r w:rsidRPr="00B00A97">
              <w:rPr>
                <w:rFonts w:ascii="Times New Roman" w:eastAsia="Times New Roman" w:hAnsi="Times New Roman" w:cs="Times New Roman"/>
                <w:color w:val="000000" w:themeColor="text1"/>
                <w:spacing w:val="-4"/>
                <w:sz w:val="24"/>
                <w:szCs w:val="24"/>
                <w:lang w:val="uk-UA"/>
              </w:rPr>
              <w:t xml:space="preserve">CEM II/A-LL 42,5R   </w:t>
            </w:r>
            <w:r w:rsidR="00840EF8" w:rsidRPr="00B00A97">
              <w:rPr>
                <w:rFonts w:ascii="Times New Roman" w:eastAsia="Times New Roman" w:hAnsi="Times New Roman" w:cs="Times New Roman"/>
                <w:color w:val="000000" w:themeColor="text1"/>
                <w:spacing w:val="-4"/>
                <w:sz w:val="24"/>
                <w:szCs w:val="24"/>
                <w:lang w:val="uk-UA"/>
              </w:rPr>
              <w:t xml:space="preserve">               </w:t>
            </w:r>
            <w:r w:rsidRPr="00B00A97">
              <w:rPr>
                <w:rFonts w:ascii="Times New Roman" w:eastAsia="Times New Roman" w:hAnsi="Times New Roman" w:cs="Times New Roman"/>
                <w:color w:val="000000" w:themeColor="text1"/>
                <w:spacing w:val="-4"/>
                <w:sz w:val="24"/>
                <w:szCs w:val="24"/>
                <w:lang w:val="uk-UA"/>
              </w:rPr>
              <w:t>380</w:t>
            </w:r>
          </w:p>
        </w:tc>
        <w:tc>
          <w:tcPr>
            <w:tcW w:w="2095" w:type="dxa"/>
            <w:vAlign w:val="center"/>
          </w:tcPr>
          <w:p w:rsidR="00B00A97" w:rsidRDefault="00840EF8" w:rsidP="00B00A97">
            <w:pPr>
              <w:spacing w:line="360" w:lineRule="auto"/>
              <w:jc w:val="center"/>
              <w:rPr>
                <w:rFonts w:ascii="Times New Roman" w:eastAsia="Times New Roman" w:hAnsi="Times New Roman" w:cs="Times New Roman"/>
                <w:color w:val="000000" w:themeColor="text1"/>
                <w:sz w:val="24"/>
                <w:szCs w:val="24"/>
                <w:lang w:val="uk-UA" w:eastAsia="uk-UA"/>
              </w:rPr>
            </w:pPr>
            <w:r w:rsidRPr="00B00A97">
              <w:rPr>
                <w:rFonts w:ascii="Times New Roman" w:eastAsia="Times New Roman" w:hAnsi="Times New Roman" w:cs="Times New Roman"/>
                <w:color w:val="000000" w:themeColor="text1"/>
                <w:sz w:val="24"/>
                <w:szCs w:val="24"/>
                <w:lang w:val="uk-UA" w:eastAsia="uk-UA"/>
              </w:rPr>
              <w:t>Олександрівка,</w:t>
            </w:r>
          </w:p>
          <w:p w:rsidR="00603B07" w:rsidRPr="00B00A97" w:rsidRDefault="00603B07" w:rsidP="00B00A97">
            <w:pPr>
              <w:spacing w:line="360" w:lineRule="auto"/>
              <w:jc w:val="center"/>
              <w:rPr>
                <w:rFonts w:ascii="Times New Roman" w:eastAsia="Times New Roman" w:hAnsi="Times New Roman" w:cs="Times New Roman"/>
                <w:color w:val="000000" w:themeColor="text1"/>
                <w:sz w:val="24"/>
                <w:szCs w:val="24"/>
                <w:lang w:val="uk-UA" w:eastAsia="uk-UA"/>
              </w:rPr>
            </w:pPr>
            <w:r w:rsidRPr="00B00A97">
              <w:rPr>
                <w:rFonts w:ascii="Times New Roman" w:eastAsia="Times New Roman" w:hAnsi="Times New Roman" w:cs="Times New Roman"/>
                <w:color w:val="000000" w:themeColor="text1"/>
                <w:sz w:val="24"/>
                <w:szCs w:val="24"/>
                <w:lang w:val="uk-UA" w:eastAsia="uk-UA"/>
              </w:rPr>
              <w:t>890</w:t>
            </w:r>
          </w:p>
        </w:tc>
        <w:tc>
          <w:tcPr>
            <w:tcW w:w="1396" w:type="dxa"/>
            <w:vAlign w:val="center"/>
          </w:tcPr>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r w:rsidRPr="00B00A97">
              <w:rPr>
                <w:rFonts w:ascii="Times New Roman" w:eastAsia="Times New Roman" w:hAnsi="Times New Roman" w:cs="Times New Roman"/>
                <w:color w:val="000000"/>
                <w:sz w:val="24"/>
                <w:szCs w:val="24"/>
                <w:lang w:val="uk-UA"/>
              </w:rPr>
              <w:t>Гранітний, 980</w:t>
            </w:r>
          </w:p>
        </w:tc>
        <w:tc>
          <w:tcPr>
            <w:tcW w:w="558" w:type="dxa"/>
            <w:vAlign w:val="center"/>
          </w:tcPr>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r w:rsidRPr="00B00A97">
              <w:rPr>
                <w:rFonts w:ascii="Times New Roman" w:eastAsia="Times New Roman" w:hAnsi="Times New Roman" w:cs="Times New Roman"/>
                <w:color w:val="000000"/>
                <w:sz w:val="24"/>
                <w:szCs w:val="24"/>
                <w:lang w:val="uk-UA"/>
              </w:rPr>
              <w:t>180</w:t>
            </w:r>
          </w:p>
        </w:tc>
        <w:tc>
          <w:tcPr>
            <w:tcW w:w="1257" w:type="dxa"/>
            <w:vAlign w:val="center"/>
          </w:tcPr>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r w:rsidRPr="00B00A97">
              <w:rPr>
                <w:rFonts w:ascii="Times New Roman" w:eastAsia="Times New Roman" w:hAnsi="Times New Roman" w:cs="Times New Roman"/>
                <w:color w:val="000000"/>
                <w:sz w:val="24"/>
                <w:szCs w:val="24"/>
                <w:lang w:val="uk-UA"/>
              </w:rPr>
              <w:t>0.8%, (3.04 кг)</w:t>
            </w:r>
          </w:p>
        </w:tc>
      </w:tr>
      <w:tr w:rsidR="00603B07" w:rsidRPr="00B00A97" w:rsidTr="00B00A97">
        <w:trPr>
          <w:trHeight w:val="1188"/>
        </w:trPr>
        <w:tc>
          <w:tcPr>
            <w:tcW w:w="405" w:type="dxa"/>
            <w:vAlign w:val="center"/>
          </w:tcPr>
          <w:p w:rsidR="00603B07" w:rsidRPr="00B00A97" w:rsidRDefault="00603B07" w:rsidP="00B00A97">
            <w:pPr>
              <w:spacing w:line="360" w:lineRule="auto"/>
              <w:jc w:val="center"/>
              <w:rPr>
                <w:rFonts w:ascii="Times New Roman" w:hAnsi="Times New Roman" w:cs="Times New Roman"/>
                <w:sz w:val="24"/>
                <w:szCs w:val="24"/>
                <w:lang w:val="uk-UA"/>
              </w:rPr>
            </w:pPr>
            <w:r w:rsidRPr="00B00A97">
              <w:rPr>
                <w:rFonts w:ascii="Times New Roman" w:hAnsi="Times New Roman" w:cs="Times New Roman"/>
                <w:sz w:val="24"/>
                <w:szCs w:val="24"/>
                <w:lang w:val="uk-UA"/>
              </w:rPr>
              <w:t>2</w:t>
            </w:r>
          </w:p>
        </w:tc>
        <w:tc>
          <w:tcPr>
            <w:tcW w:w="1918" w:type="dxa"/>
            <w:vAlign w:val="center"/>
          </w:tcPr>
          <w:p w:rsidR="00603B07" w:rsidRPr="00B00A97" w:rsidRDefault="00603B07" w:rsidP="00B00A97">
            <w:pPr>
              <w:spacing w:line="360" w:lineRule="auto"/>
              <w:jc w:val="center"/>
              <w:rPr>
                <w:rFonts w:ascii="Times New Roman" w:eastAsia="Times New Roman" w:hAnsi="Times New Roman" w:cs="Times New Roman"/>
                <w:color w:val="000000"/>
                <w:spacing w:val="-4"/>
                <w:sz w:val="24"/>
                <w:szCs w:val="24"/>
                <w:lang w:val="uk-UA" w:eastAsia="uk-UA"/>
              </w:rPr>
            </w:pPr>
            <w:r w:rsidRPr="00B00A97">
              <w:rPr>
                <w:rFonts w:ascii="Times New Roman" w:eastAsia="Times New Roman" w:hAnsi="Times New Roman" w:cs="Times New Roman"/>
                <w:color w:val="000000"/>
                <w:spacing w:val="-4"/>
                <w:sz w:val="24"/>
                <w:szCs w:val="24"/>
                <w:lang w:val="uk-UA" w:eastAsia="uk-UA"/>
              </w:rPr>
              <w:t>Рівненська область</w:t>
            </w:r>
          </w:p>
        </w:tc>
        <w:tc>
          <w:tcPr>
            <w:tcW w:w="1868" w:type="dxa"/>
            <w:vAlign w:val="center"/>
          </w:tcPr>
          <w:p w:rsidR="00603B07" w:rsidRPr="00B00A97" w:rsidRDefault="00603B07" w:rsidP="00B00A97">
            <w:pPr>
              <w:spacing w:line="360" w:lineRule="auto"/>
              <w:jc w:val="center"/>
              <w:rPr>
                <w:rFonts w:ascii="Times New Roman" w:eastAsia="Times New Roman" w:hAnsi="Times New Roman" w:cs="Times New Roman"/>
                <w:color w:val="000000" w:themeColor="text1"/>
                <w:spacing w:val="-4"/>
                <w:sz w:val="24"/>
                <w:szCs w:val="24"/>
                <w:lang w:val="uk-UA"/>
              </w:rPr>
            </w:pPr>
            <w:r w:rsidRPr="00B00A97">
              <w:rPr>
                <w:rFonts w:ascii="Times New Roman" w:eastAsia="Times New Roman" w:hAnsi="Times New Roman" w:cs="Times New Roman"/>
                <w:color w:val="000000" w:themeColor="text1"/>
                <w:spacing w:val="-4"/>
                <w:sz w:val="24"/>
                <w:szCs w:val="24"/>
                <w:lang w:val="uk-UA"/>
              </w:rPr>
              <w:t xml:space="preserve">CEM II/A-LL 42,5R </w:t>
            </w:r>
            <w:r w:rsidRPr="00B00A97">
              <w:rPr>
                <w:rFonts w:ascii="Times New Roman" w:eastAsia="Times New Roman" w:hAnsi="Times New Roman" w:cs="Times New Roman"/>
                <w:color w:val="000000" w:themeColor="text1"/>
                <w:spacing w:val="-4"/>
                <w:sz w:val="24"/>
                <w:szCs w:val="24"/>
                <w:lang w:val="uk-UA"/>
              </w:rPr>
              <w:br/>
              <w:t>370</w:t>
            </w:r>
          </w:p>
        </w:tc>
        <w:tc>
          <w:tcPr>
            <w:tcW w:w="2095" w:type="dxa"/>
            <w:vAlign w:val="center"/>
          </w:tcPr>
          <w:p w:rsidR="00B00A97" w:rsidRDefault="00603B07" w:rsidP="00B00A97">
            <w:pPr>
              <w:spacing w:line="360" w:lineRule="auto"/>
              <w:jc w:val="center"/>
              <w:rPr>
                <w:rFonts w:ascii="Times New Roman" w:eastAsia="Times New Roman" w:hAnsi="Times New Roman" w:cs="Times New Roman"/>
                <w:color w:val="000000" w:themeColor="text1"/>
                <w:sz w:val="24"/>
                <w:szCs w:val="24"/>
                <w:lang w:val="uk-UA" w:eastAsia="uk-UA"/>
              </w:rPr>
            </w:pPr>
            <w:r w:rsidRPr="00B00A97">
              <w:rPr>
                <w:rFonts w:ascii="Times New Roman" w:eastAsia="Times New Roman" w:hAnsi="Times New Roman" w:cs="Times New Roman"/>
                <w:color w:val="000000" w:themeColor="text1"/>
                <w:sz w:val="24"/>
                <w:szCs w:val="24"/>
                <w:lang w:val="uk-UA" w:eastAsia="uk-UA"/>
              </w:rPr>
              <w:t xml:space="preserve">Клесів,           </w:t>
            </w:r>
          </w:p>
          <w:p w:rsidR="00603B07" w:rsidRPr="00B00A97" w:rsidRDefault="00603B07" w:rsidP="00B00A97">
            <w:pPr>
              <w:spacing w:line="360" w:lineRule="auto"/>
              <w:jc w:val="center"/>
              <w:rPr>
                <w:rFonts w:ascii="Times New Roman" w:eastAsia="Times New Roman" w:hAnsi="Times New Roman" w:cs="Times New Roman"/>
                <w:color w:val="000000" w:themeColor="text1"/>
                <w:sz w:val="24"/>
                <w:szCs w:val="24"/>
                <w:lang w:val="uk-UA" w:eastAsia="uk-UA"/>
              </w:rPr>
            </w:pPr>
            <w:r w:rsidRPr="00B00A97">
              <w:rPr>
                <w:rFonts w:ascii="Times New Roman" w:eastAsia="Times New Roman" w:hAnsi="Times New Roman" w:cs="Times New Roman"/>
                <w:color w:val="000000" w:themeColor="text1"/>
                <w:sz w:val="24"/>
                <w:szCs w:val="24"/>
                <w:lang w:val="uk-UA" w:eastAsia="uk-UA"/>
              </w:rPr>
              <w:t>830</w:t>
            </w:r>
          </w:p>
        </w:tc>
        <w:tc>
          <w:tcPr>
            <w:tcW w:w="1396" w:type="dxa"/>
            <w:vAlign w:val="center"/>
          </w:tcPr>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r w:rsidRPr="00B00A97">
              <w:rPr>
                <w:rFonts w:ascii="Times New Roman" w:eastAsia="Times New Roman" w:hAnsi="Times New Roman" w:cs="Times New Roman"/>
                <w:color w:val="000000"/>
                <w:sz w:val="24"/>
                <w:szCs w:val="24"/>
                <w:lang w:val="uk-UA"/>
              </w:rPr>
              <w:t>Гранітний, 1050</w:t>
            </w:r>
          </w:p>
        </w:tc>
        <w:tc>
          <w:tcPr>
            <w:tcW w:w="558" w:type="dxa"/>
            <w:vAlign w:val="center"/>
          </w:tcPr>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r w:rsidRPr="00B00A97">
              <w:rPr>
                <w:rFonts w:ascii="Times New Roman" w:eastAsia="Times New Roman" w:hAnsi="Times New Roman" w:cs="Times New Roman"/>
                <w:color w:val="000000"/>
                <w:sz w:val="24"/>
                <w:szCs w:val="24"/>
                <w:lang w:val="uk-UA"/>
              </w:rPr>
              <w:t>170</w:t>
            </w:r>
          </w:p>
        </w:tc>
        <w:tc>
          <w:tcPr>
            <w:tcW w:w="1257" w:type="dxa"/>
            <w:vAlign w:val="center"/>
          </w:tcPr>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r w:rsidRPr="00B00A97">
              <w:rPr>
                <w:rFonts w:ascii="Times New Roman" w:eastAsia="Times New Roman" w:hAnsi="Times New Roman" w:cs="Times New Roman"/>
                <w:color w:val="000000"/>
                <w:sz w:val="24"/>
                <w:szCs w:val="24"/>
                <w:lang w:val="uk-UA"/>
              </w:rPr>
              <w:t>0.8%, (2.96 кг)</w:t>
            </w:r>
          </w:p>
        </w:tc>
      </w:tr>
      <w:tr w:rsidR="00603B07" w:rsidRPr="00B00A97" w:rsidTr="00B00A97">
        <w:trPr>
          <w:trHeight w:val="1172"/>
        </w:trPr>
        <w:tc>
          <w:tcPr>
            <w:tcW w:w="405" w:type="dxa"/>
            <w:vAlign w:val="center"/>
          </w:tcPr>
          <w:p w:rsidR="00603B07" w:rsidRPr="00B00A97" w:rsidRDefault="00603B07" w:rsidP="00B00A97">
            <w:pPr>
              <w:spacing w:line="360" w:lineRule="auto"/>
              <w:jc w:val="center"/>
              <w:rPr>
                <w:rFonts w:ascii="Times New Roman" w:hAnsi="Times New Roman" w:cs="Times New Roman"/>
                <w:sz w:val="24"/>
                <w:szCs w:val="24"/>
                <w:lang w:val="uk-UA"/>
              </w:rPr>
            </w:pPr>
            <w:r w:rsidRPr="00B00A97">
              <w:rPr>
                <w:rFonts w:ascii="Times New Roman" w:hAnsi="Times New Roman" w:cs="Times New Roman"/>
                <w:sz w:val="24"/>
                <w:szCs w:val="24"/>
                <w:lang w:val="uk-UA"/>
              </w:rPr>
              <w:lastRenderedPageBreak/>
              <w:t>3</w:t>
            </w:r>
          </w:p>
        </w:tc>
        <w:tc>
          <w:tcPr>
            <w:tcW w:w="1918" w:type="dxa"/>
            <w:vAlign w:val="center"/>
          </w:tcPr>
          <w:p w:rsidR="00603B07" w:rsidRPr="00B00A97" w:rsidRDefault="00603B07" w:rsidP="00B00A97">
            <w:pPr>
              <w:spacing w:line="360" w:lineRule="auto"/>
              <w:jc w:val="center"/>
              <w:rPr>
                <w:rFonts w:ascii="Times New Roman" w:eastAsia="Times New Roman" w:hAnsi="Times New Roman" w:cs="Times New Roman"/>
                <w:color w:val="000000"/>
                <w:spacing w:val="-4"/>
                <w:sz w:val="24"/>
                <w:szCs w:val="24"/>
                <w:lang w:val="uk-UA" w:eastAsia="uk-UA"/>
              </w:rPr>
            </w:pPr>
            <w:r w:rsidRPr="00B00A97">
              <w:rPr>
                <w:rFonts w:ascii="Times New Roman" w:eastAsia="Times New Roman" w:hAnsi="Times New Roman" w:cs="Times New Roman"/>
                <w:color w:val="000000"/>
                <w:spacing w:val="-4"/>
                <w:sz w:val="24"/>
                <w:szCs w:val="24"/>
                <w:lang w:val="uk-UA" w:eastAsia="uk-UA"/>
              </w:rPr>
              <w:t>Хмельницька область</w:t>
            </w:r>
          </w:p>
        </w:tc>
        <w:tc>
          <w:tcPr>
            <w:tcW w:w="1868" w:type="dxa"/>
            <w:vAlign w:val="center"/>
          </w:tcPr>
          <w:p w:rsidR="00603B07" w:rsidRPr="00B00A97" w:rsidRDefault="00603B07" w:rsidP="00B00A97">
            <w:pPr>
              <w:spacing w:line="360" w:lineRule="auto"/>
              <w:jc w:val="center"/>
              <w:rPr>
                <w:rFonts w:ascii="Times New Roman" w:eastAsia="Times New Roman" w:hAnsi="Times New Roman" w:cs="Times New Roman"/>
                <w:color w:val="000000" w:themeColor="text1"/>
                <w:spacing w:val="-4"/>
                <w:sz w:val="24"/>
                <w:szCs w:val="24"/>
                <w:lang w:val="uk-UA"/>
              </w:rPr>
            </w:pPr>
            <w:r w:rsidRPr="00B00A97">
              <w:rPr>
                <w:rFonts w:ascii="Times New Roman" w:eastAsia="Times New Roman" w:hAnsi="Times New Roman" w:cs="Times New Roman"/>
                <w:color w:val="000000" w:themeColor="text1"/>
                <w:spacing w:val="-4"/>
                <w:sz w:val="24"/>
                <w:szCs w:val="24"/>
                <w:lang w:val="uk-UA"/>
              </w:rPr>
              <w:t xml:space="preserve">CEM II/A-LL 42,5R </w:t>
            </w:r>
            <w:r w:rsidRPr="00B00A97">
              <w:rPr>
                <w:rFonts w:ascii="Times New Roman" w:eastAsia="Times New Roman" w:hAnsi="Times New Roman" w:cs="Times New Roman"/>
                <w:color w:val="000000" w:themeColor="text1"/>
                <w:spacing w:val="-4"/>
                <w:sz w:val="24"/>
                <w:szCs w:val="24"/>
                <w:lang w:val="uk-UA"/>
              </w:rPr>
              <w:br/>
              <w:t>380</w:t>
            </w:r>
          </w:p>
        </w:tc>
        <w:tc>
          <w:tcPr>
            <w:tcW w:w="2095" w:type="dxa"/>
            <w:vAlign w:val="center"/>
          </w:tcPr>
          <w:p w:rsidR="00B00A97" w:rsidRDefault="00603B07" w:rsidP="00B00A97">
            <w:pPr>
              <w:spacing w:line="360" w:lineRule="auto"/>
              <w:jc w:val="center"/>
              <w:rPr>
                <w:rFonts w:ascii="Times New Roman" w:eastAsia="Times New Roman" w:hAnsi="Times New Roman" w:cs="Times New Roman"/>
                <w:color w:val="000000" w:themeColor="text1"/>
                <w:sz w:val="24"/>
                <w:szCs w:val="24"/>
                <w:lang w:val="uk-UA" w:eastAsia="uk-UA"/>
              </w:rPr>
            </w:pPr>
            <w:r w:rsidRPr="00B00A97">
              <w:rPr>
                <w:rFonts w:ascii="Times New Roman" w:eastAsia="Times New Roman" w:hAnsi="Times New Roman" w:cs="Times New Roman"/>
                <w:color w:val="000000" w:themeColor="text1"/>
                <w:sz w:val="24"/>
                <w:szCs w:val="24"/>
                <w:lang w:val="uk-UA" w:eastAsia="uk-UA"/>
              </w:rPr>
              <w:t xml:space="preserve">Славута,            </w:t>
            </w:r>
          </w:p>
          <w:p w:rsidR="00603B07" w:rsidRPr="00B00A97" w:rsidRDefault="00603B07" w:rsidP="00B00A97">
            <w:pPr>
              <w:spacing w:line="360" w:lineRule="auto"/>
              <w:jc w:val="center"/>
              <w:rPr>
                <w:rFonts w:ascii="Times New Roman" w:eastAsia="Times New Roman" w:hAnsi="Times New Roman" w:cs="Times New Roman"/>
                <w:color w:val="000000" w:themeColor="text1"/>
                <w:sz w:val="24"/>
                <w:szCs w:val="24"/>
                <w:lang w:val="uk-UA" w:eastAsia="uk-UA"/>
              </w:rPr>
            </w:pPr>
            <w:r w:rsidRPr="00B00A97">
              <w:rPr>
                <w:rFonts w:ascii="Times New Roman" w:eastAsia="Times New Roman" w:hAnsi="Times New Roman" w:cs="Times New Roman"/>
                <w:color w:val="000000" w:themeColor="text1"/>
                <w:sz w:val="24"/>
                <w:szCs w:val="24"/>
                <w:lang w:val="uk-UA" w:eastAsia="uk-UA"/>
              </w:rPr>
              <w:t>760</w:t>
            </w:r>
          </w:p>
        </w:tc>
        <w:tc>
          <w:tcPr>
            <w:tcW w:w="1396" w:type="dxa"/>
            <w:vAlign w:val="center"/>
          </w:tcPr>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r w:rsidRPr="00B00A97">
              <w:rPr>
                <w:rFonts w:ascii="Times New Roman" w:eastAsia="Times New Roman" w:hAnsi="Times New Roman" w:cs="Times New Roman"/>
                <w:color w:val="000000"/>
                <w:sz w:val="24"/>
                <w:szCs w:val="24"/>
                <w:lang w:val="uk-UA"/>
              </w:rPr>
              <w:t>Гранітний, 1120</w:t>
            </w:r>
          </w:p>
        </w:tc>
        <w:tc>
          <w:tcPr>
            <w:tcW w:w="558" w:type="dxa"/>
            <w:vAlign w:val="center"/>
          </w:tcPr>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r w:rsidRPr="00B00A97">
              <w:rPr>
                <w:rFonts w:ascii="Times New Roman" w:eastAsia="Times New Roman" w:hAnsi="Times New Roman" w:cs="Times New Roman"/>
                <w:color w:val="000000"/>
                <w:sz w:val="24"/>
                <w:szCs w:val="24"/>
                <w:lang w:val="uk-UA"/>
              </w:rPr>
              <w:t>175</w:t>
            </w:r>
          </w:p>
        </w:tc>
        <w:tc>
          <w:tcPr>
            <w:tcW w:w="1257" w:type="dxa"/>
            <w:vAlign w:val="center"/>
          </w:tcPr>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r w:rsidRPr="00B00A97">
              <w:rPr>
                <w:rFonts w:ascii="Times New Roman" w:eastAsia="Times New Roman" w:hAnsi="Times New Roman" w:cs="Times New Roman"/>
                <w:color w:val="000000"/>
                <w:sz w:val="24"/>
                <w:szCs w:val="24"/>
                <w:lang w:val="uk-UA"/>
              </w:rPr>
              <w:t>0.9%, (3.04 кг)</w:t>
            </w:r>
          </w:p>
        </w:tc>
      </w:tr>
      <w:tr w:rsidR="00603B07" w:rsidRPr="00B00A97" w:rsidTr="00B00A97">
        <w:trPr>
          <w:trHeight w:val="1093"/>
        </w:trPr>
        <w:tc>
          <w:tcPr>
            <w:tcW w:w="405" w:type="dxa"/>
            <w:vAlign w:val="center"/>
          </w:tcPr>
          <w:p w:rsidR="00603B07" w:rsidRPr="00B00A97" w:rsidRDefault="00603B07" w:rsidP="00B00A97">
            <w:pPr>
              <w:spacing w:line="360" w:lineRule="auto"/>
              <w:jc w:val="center"/>
              <w:rPr>
                <w:rFonts w:ascii="Times New Roman" w:hAnsi="Times New Roman" w:cs="Times New Roman"/>
                <w:sz w:val="24"/>
                <w:szCs w:val="24"/>
                <w:lang w:val="uk-UA"/>
              </w:rPr>
            </w:pPr>
            <w:r w:rsidRPr="00B00A97">
              <w:rPr>
                <w:rFonts w:ascii="Times New Roman" w:hAnsi="Times New Roman" w:cs="Times New Roman"/>
                <w:sz w:val="24"/>
                <w:szCs w:val="24"/>
                <w:lang w:val="uk-UA"/>
              </w:rPr>
              <w:t>4</w:t>
            </w:r>
          </w:p>
        </w:tc>
        <w:tc>
          <w:tcPr>
            <w:tcW w:w="1918" w:type="dxa"/>
            <w:vAlign w:val="center"/>
          </w:tcPr>
          <w:p w:rsidR="00603B07" w:rsidRPr="00B00A97" w:rsidRDefault="00603B07" w:rsidP="00B00A97">
            <w:pPr>
              <w:spacing w:line="360" w:lineRule="auto"/>
              <w:jc w:val="center"/>
              <w:rPr>
                <w:rFonts w:ascii="Times New Roman" w:eastAsia="Times New Roman" w:hAnsi="Times New Roman" w:cs="Times New Roman"/>
                <w:color w:val="000000"/>
                <w:spacing w:val="-4"/>
                <w:sz w:val="24"/>
                <w:szCs w:val="24"/>
                <w:lang w:val="uk-UA" w:eastAsia="uk-UA"/>
              </w:rPr>
            </w:pPr>
            <w:r w:rsidRPr="00B00A97">
              <w:rPr>
                <w:rFonts w:ascii="Times New Roman" w:eastAsia="Times New Roman" w:hAnsi="Times New Roman" w:cs="Times New Roman"/>
                <w:color w:val="000000"/>
                <w:spacing w:val="-4"/>
                <w:sz w:val="24"/>
                <w:szCs w:val="24"/>
                <w:lang w:val="uk-UA" w:eastAsia="uk-UA"/>
              </w:rPr>
              <w:t>Полтавська область</w:t>
            </w:r>
          </w:p>
        </w:tc>
        <w:tc>
          <w:tcPr>
            <w:tcW w:w="1868" w:type="dxa"/>
            <w:vAlign w:val="center"/>
          </w:tcPr>
          <w:p w:rsidR="00603B07" w:rsidRPr="00B00A97" w:rsidRDefault="00603B07" w:rsidP="00B00A97">
            <w:pPr>
              <w:spacing w:line="360" w:lineRule="auto"/>
              <w:jc w:val="center"/>
              <w:rPr>
                <w:rFonts w:ascii="Times New Roman" w:eastAsia="Times New Roman" w:hAnsi="Times New Roman" w:cs="Times New Roman"/>
                <w:color w:val="000000" w:themeColor="text1"/>
                <w:spacing w:val="-4"/>
                <w:sz w:val="24"/>
                <w:szCs w:val="24"/>
                <w:lang w:val="uk-UA"/>
              </w:rPr>
            </w:pPr>
            <w:r w:rsidRPr="00B00A97">
              <w:rPr>
                <w:rFonts w:ascii="Times New Roman" w:eastAsia="Times New Roman" w:hAnsi="Times New Roman" w:cs="Times New Roman"/>
                <w:color w:val="000000" w:themeColor="text1"/>
                <w:spacing w:val="-4"/>
                <w:sz w:val="24"/>
                <w:szCs w:val="24"/>
                <w:lang w:val="uk-UA"/>
              </w:rPr>
              <w:t>CEM II/A-LL 42,5R</w:t>
            </w:r>
            <w:r w:rsidRPr="00B00A97">
              <w:rPr>
                <w:rFonts w:ascii="Times New Roman" w:eastAsia="Times New Roman" w:hAnsi="Times New Roman" w:cs="Times New Roman"/>
                <w:color w:val="000000" w:themeColor="text1"/>
                <w:spacing w:val="-4"/>
                <w:sz w:val="24"/>
                <w:szCs w:val="24"/>
                <w:lang w:val="uk-UA"/>
              </w:rPr>
              <w:br/>
              <w:t xml:space="preserve"> 390</w:t>
            </w:r>
          </w:p>
        </w:tc>
        <w:tc>
          <w:tcPr>
            <w:tcW w:w="2095" w:type="dxa"/>
            <w:vAlign w:val="center"/>
          </w:tcPr>
          <w:p w:rsidR="00603B07" w:rsidRPr="00B00A97" w:rsidRDefault="00603B07" w:rsidP="00B00A97">
            <w:pPr>
              <w:spacing w:line="360" w:lineRule="auto"/>
              <w:jc w:val="center"/>
              <w:rPr>
                <w:rFonts w:ascii="Times New Roman" w:eastAsia="Times New Roman" w:hAnsi="Times New Roman" w:cs="Times New Roman"/>
                <w:color w:val="000000" w:themeColor="text1"/>
                <w:sz w:val="24"/>
                <w:szCs w:val="24"/>
                <w:lang w:val="uk-UA" w:eastAsia="uk-UA"/>
              </w:rPr>
            </w:pPr>
            <w:r w:rsidRPr="00B00A97">
              <w:rPr>
                <w:rFonts w:ascii="Times New Roman" w:eastAsia="Times New Roman" w:hAnsi="Times New Roman" w:cs="Times New Roman"/>
                <w:color w:val="000000" w:themeColor="text1"/>
                <w:sz w:val="24"/>
                <w:szCs w:val="24"/>
                <w:lang w:val="uk-UA" w:eastAsia="uk-UA"/>
              </w:rPr>
              <w:t>Кременчук,           720</w:t>
            </w:r>
          </w:p>
        </w:tc>
        <w:tc>
          <w:tcPr>
            <w:tcW w:w="1396" w:type="dxa"/>
            <w:vAlign w:val="center"/>
          </w:tcPr>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r w:rsidRPr="00B00A97">
              <w:rPr>
                <w:rFonts w:ascii="Times New Roman" w:eastAsia="Times New Roman" w:hAnsi="Times New Roman" w:cs="Times New Roman"/>
                <w:color w:val="000000"/>
                <w:sz w:val="24"/>
                <w:szCs w:val="24"/>
                <w:lang w:val="uk-UA"/>
              </w:rPr>
              <w:t>Гранітний, 1140</w:t>
            </w:r>
          </w:p>
        </w:tc>
        <w:tc>
          <w:tcPr>
            <w:tcW w:w="558" w:type="dxa"/>
            <w:vAlign w:val="center"/>
          </w:tcPr>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r w:rsidRPr="00B00A97">
              <w:rPr>
                <w:rFonts w:ascii="Times New Roman" w:eastAsia="Times New Roman" w:hAnsi="Times New Roman" w:cs="Times New Roman"/>
                <w:color w:val="000000"/>
                <w:sz w:val="24"/>
                <w:szCs w:val="24"/>
                <w:lang w:val="uk-UA"/>
              </w:rPr>
              <w:t>180</w:t>
            </w:r>
          </w:p>
        </w:tc>
        <w:tc>
          <w:tcPr>
            <w:tcW w:w="1257" w:type="dxa"/>
            <w:vAlign w:val="center"/>
          </w:tcPr>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r w:rsidRPr="00B00A97">
              <w:rPr>
                <w:rFonts w:ascii="Times New Roman" w:eastAsia="Times New Roman" w:hAnsi="Times New Roman" w:cs="Times New Roman"/>
                <w:color w:val="000000"/>
                <w:sz w:val="24"/>
                <w:szCs w:val="24"/>
                <w:lang w:val="uk-UA"/>
              </w:rPr>
              <w:t>0.9%,</w:t>
            </w:r>
          </w:p>
          <w:p w:rsidR="00603B07" w:rsidRPr="00B00A97" w:rsidRDefault="00603B07" w:rsidP="00B00A97">
            <w:pPr>
              <w:spacing w:line="360" w:lineRule="auto"/>
              <w:jc w:val="center"/>
              <w:rPr>
                <w:rFonts w:ascii="Times New Roman" w:eastAsia="Times New Roman" w:hAnsi="Times New Roman" w:cs="Times New Roman"/>
                <w:color w:val="000000"/>
                <w:sz w:val="24"/>
                <w:szCs w:val="24"/>
                <w:lang w:val="uk-UA"/>
              </w:rPr>
            </w:pPr>
            <w:r w:rsidRPr="00B00A97">
              <w:rPr>
                <w:rFonts w:ascii="Times New Roman" w:eastAsia="Times New Roman" w:hAnsi="Times New Roman" w:cs="Times New Roman"/>
                <w:color w:val="000000"/>
                <w:sz w:val="24"/>
                <w:szCs w:val="24"/>
                <w:lang w:val="uk-UA"/>
              </w:rPr>
              <w:t>(3.12 кг)</w:t>
            </w:r>
          </w:p>
        </w:tc>
      </w:tr>
    </w:tbl>
    <w:p w:rsidR="00603B07" w:rsidRPr="00603B07" w:rsidRDefault="00603B07" w:rsidP="00744509">
      <w:pPr>
        <w:spacing w:after="0" w:line="360" w:lineRule="auto"/>
        <w:rPr>
          <w:rFonts w:ascii="Times New Roman" w:hAnsi="Times New Roman" w:cs="Times New Roman"/>
          <w:sz w:val="28"/>
          <w:szCs w:val="28"/>
          <w:lang w:val="uk-UA"/>
        </w:rPr>
      </w:pPr>
    </w:p>
    <w:p w:rsidR="00603B07" w:rsidRPr="00603B07" w:rsidRDefault="00603B07" w:rsidP="00975ED7">
      <w:pPr>
        <w:spacing w:after="0" w:line="360" w:lineRule="auto"/>
        <w:ind w:firstLine="709"/>
        <w:jc w:val="both"/>
        <w:rPr>
          <w:rFonts w:ascii="Times New Roman" w:hAnsi="Times New Roman" w:cs="Times New Roman"/>
          <w:sz w:val="28"/>
          <w:szCs w:val="28"/>
          <w:lang w:val="uk-UA"/>
        </w:rPr>
      </w:pPr>
      <w:r w:rsidRPr="00603B07">
        <w:rPr>
          <w:rFonts w:ascii="Times New Roman" w:hAnsi="Times New Roman" w:cs="Times New Roman"/>
          <w:sz w:val="28"/>
          <w:szCs w:val="28"/>
          <w:lang w:val="uk-UA"/>
        </w:rPr>
        <w:t xml:space="preserve">Для всіх варіантів бетонних сумішей як крупний заповнювач застосовували щебінь з </w:t>
      </w:r>
      <w:proofErr w:type="spellStart"/>
      <w:r w:rsidRPr="00603B07">
        <w:rPr>
          <w:rFonts w:ascii="Times New Roman" w:hAnsi="Times New Roman" w:cs="Times New Roman"/>
          <w:sz w:val="28"/>
          <w:szCs w:val="28"/>
          <w:lang w:val="uk-UA"/>
        </w:rPr>
        <w:t>грубокристалічних</w:t>
      </w:r>
      <w:proofErr w:type="spellEnd"/>
      <w:r w:rsidRPr="00603B07">
        <w:rPr>
          <w:rFonts w:ascii="Times New Roman" w:hAnsi="Times New Roman" w:cs="Times New Roman"/>
          <w:sz w:val="28"/>
          <w:szCs w:val="28"/>
          <w:lang w:val="uk-UA"/>
        </w:rPr>
        <w:t xml:space="preserve"> магматичних порід генезису “інтрузивні” гірська порода “граніт” виробництва ТОВ “КОЩІЇВСЬКИЙ ГРАНІТНИЙ КАР’ЄР”, що розміщене у селі </w:t>
      </w:r>
      <w:proofErr w:type="spellStart"/>
      <w:r w:rsidRPr="00603B07">
        <w:rPr>
          <w:rFonts w:ascii="Times New Roman" w:hAnsi="Times New Roman" w:cs="Times New Roman"/>
          <w:sz w:val="28"/>
          <w:szCs w:val="28"/>
          <w:lang w:val="uk-UA"/>
        </w:rPr>
        <w:t>Кощіївка</w:t>
      </w:r>
      <w:proofErr w:type="spellEnd"/>
      <w:r w:rsidRPr="00603B07">
        <w:rPr>
          <w:rFonts w:ascii="Times New Roman" w:hAnsi="Times New Roman" w:cs="Times New Roman"/>
          <w:sz w:val="28"/>
          <w:szCs w:val="28"/>
          <w:lang w:val="uk-UA"/>
        </w:rPr>
        <w:t xml:space="preserve">, Фастівського району, Київської області. Такий крок забезпечив стабільну зернову структуру бетонної матриці. </w:t>
      </w:r>
    </w:p>
    <w:p w:rsidR="00603B07" w:rsidRPr="00603B07" w:rsidRDefault="00603B07" w:rsidP="00975ED7">
      <w:pPr>
        <w:spacing w:after="0" w:line="360" w:lineRule="auto"/>
        <w:ind w:firstLine="709"/>
        <w:jc w:val="both"/>
        <w:rPr>
          <w:rFonts w:ascii="Times New Roman" w:hAnsi="Times New Roman" w:cs="Times New Roman"/>
          <w:sz w:val="28"/>
          <w:szCs w:val="28"/>
          <w:lang w:val="uk-UA"/>
        </w:rPr>
      </w:pPr>
      <w:r w:rsidRPr="00603B07">
        <w:rPr>
          <w:rFonts w:ascii="Times New Roman" w:hAnsi="Times New Roman" w:cs="Times New Roman"/>
          <w:sz w:val="28"/>
          <w:szCs w:val="28"/>
          <w:lang w:val="uk-UA"/>
        </w:rPr>
        <w:t>Як мінеральний в’яжучий матеріал під час досліджень використовувався портландцемент ПЦ II/A-B-500P-H (CEM II/A-LL 42,5 R) виробництва ПрАТ "Івано-</w:t>
      </w:r>
      <w:proofErr w:type="spellStart"/>
      <w:r w:rsidRPr="00603B07">
        <w:rPr>
          <w:rFonts w:ascii="Times New Roman" w:hAnsi="Times New Roman" w:cs="Times New Roman"/>
          <w:sz w:val="28"/>
          <w:szCs w:val="28"/>
          <w:lang w:val="uk-UA"/>
        </w:rPr>
        <w:t>Франківськцемент</w:t>
      </w:r>
      <w:proofErr w:type="spellEnd"/>
      <w:r w:rsidRPr="00603B07">
        <w:rPr>
          <w:rFonts w:ascii="Times New Roman" w:hAnsi="Times New Roman" w:cs="Times New Roman"/>
          <w:sz w:val="28"/>
          <w:szCs w:val="28"/>
          <w:lang w:val="uk-UA"/>
        </w:rPr>
        <w:t xml:space="preserve">". Такий цемент використовується для виготовлення бетонів класу В30 і вище для всіх видів будівельних робіт. </w:t>
      </w:r>
    </w:p>
    <w:p w:rsidR="00603B07" w:rsidRPr="00603B07" w:rsidRDefault="00603B07" w:rsidP="00975ED7">
      <w:pPr>
        <w:spacing w:after="0" w:line="360" w:lineRule="auto"/>
        <w:ind w:firstLine="709"/>
        <w:jc w:val="both"/>
        <w:rPr>
          <w:rFonts w:ascii="Times New Roman" w:hAnsi="Times New Roman" w:cs="Times New Roman"/>
          <w:sz w:val="28"/>
          <w:szCs w:val="28"/>
          <w:lang w:val="uk-UA"/>
        </w:rPr>
      </w:pPr>
      <w:r w:rsidRPr="00603B07">
        <w:rPr>
          <w:rFonts w:ascii="Times New Roman" w:hAnsi="Times New Roman" w:cs="Times New Roman"/>
          <w:sz w:val="28"/>
          <w:szCs w:val="28"/>
          <w:lang w:val="uk-UA"/>
        </w:rPr>
        <w:t xml:space="preserve">Як </w:t>
      </w:r>
      <w:proofErr w:type="spellStart"/>
      <w:r w:rsidRPr="00603B07">
        <w:rPr>
          <w:rFonts w:ascii="Times New Roman" w:hAnsi="Times New Roman" w:cs="Times New Roman"/>
          <w:sz w:val="28"/>
          <w:szCs w:val="28"/>
          <w:lang w:val="uk-UA"/>
        </w:rPr>
        <w:t>модифікуючу</w:t>
      </w:r>
      <w:proofErr w:type="spellEnd"/>
      <w:r w:rsidRPr="00603B07">
        <w:rPr>
          <w:rFonts w:ascii="Times New Roman" w:hAnsi="Times New Roman" w:cs="Times New Roman"/>
          <w:sz w:val="28"/>
          <w:szCs w:val="28"/>
          <w:lang w:val="uk-UA"/>
        </w:rPr>
        <w:t xml:space="preserve"> добавку використовували полімерний модифікатор на основі </w:t>
      </w:r>
      <w:proofErr w:type="spellStart"/>
      <w:r w:rsidRPr="00603B07">
        <w:rPr>
          <w:rFonts w:ascii="Times New Roman" w:hAnsi="Times New Roman" w:cs="Times New Roman"/>
          <w:sz w:val="28"/>
          <w:szCs w:val="28"/>
          <w:lang w:val="uk-UA"/>
        </w:rPr>
        <w:t>карбоксиловмісних</w:t>
      </w:r>
      <w:proofErr w:type="spellEnd"/>
      <w:r w:rsidRPr="00603B07">
        <w:rPr>
          <w:rFonts w:ascii="Times New Roman" w:hAnsi="Times New Roman" w:cs="Times New Roman"/>
          <w:sz w:val="28"/>
          <w:szCs w:val="28"/>
          <w:lang w:val="uk-UA"/>
        </w:rPr>
        <w:t xml:space="preserve"> полімерів </w:t>
      </w:r>
      <w:proofErr w:type="spellStart"/>
      <w:r w:rsidRPr="00603B07">
        <w:rPr>
          <w:rFonts w:ascii="Times New Roman" w:hAnsi="Times New Roman" w:cs="Times New Roman"/>
          <w:sz w:val="28"/>
          <w:szCs w:val="28"/>
          <w:lang w:val="uk-UA"/>
        </w:rPr>
        <w:t>Plastidor</w:t>
      </w:r>
      <w:proofErr w:type="spellEnd"/>
      <w:r w:rsidRPr="00603B07">
        <w:rPr>
          <w:rFonts w:ascii="Times New Roman" w:hAnsi="Times New Roman" w:cs="Times New Roman"/>
          <w:sz w:val="28"/>
          <w:szCs w:val="28"/>
          <w:lang w:val="uk-UA"/>
        </w:rPr>
        <w:t xml:space="preserve"> 551 виробництва ТОВ "</w:t>
      </w:r>
      <w:proofErr w:type="spellStart"/>
      <w:r w:rsidRPr="00603B07">
        <w:rPr>
          <w:rFonts w:ascii="Times New Roman" w:hAnsi="Times New Roman" w:cs="Times New Roman"/>
          <w:sz w:val="28"/>
          <w:szCs w:val="28"/>
          <w:lang w:val="uk-UA"/>
        </w:rPr>
        <w:t>Доронік</w:t>
      </w:r>
      <w:proofErr w:type="spellEnd"/>
      <w:r w:rsidRPr="00603B07">
        <w:rPr>
          <w:rFonts w:ascii="Times New Roman" w:hAnsi="Times New Roman" w:cs="Times New Roman"/>
          <w:sz w:val="28"/>
          <w:szCs w:val="28"/>
          <w:lang w:val="uk-UA"/>
        </w:rPr>
        <w:t xml:space="preserve">-Україна" (Україна). Полімерна добавка "PLASTIDOR 551" є комплексною добавкою на основі </w:t>
      </w:r>
      <w:proofErr w:type="spellStart"/>
      <w:r w:rsidRPr="00603B07">
        <w:rPr>
          <w:rFonts w:ascii="Times New Roman" w:hAnsi="Times New Roman" w:cs="Times New Roman"/>
          <w:sz w:val="28"/>
          <w:szCs w:val="28"/>
          <w:lang w:val="uk-UA"/>
        </w:rPr>
        <w:t>полікарбоксилатів</w:t>
      </w:r>
      <w:proofErr w:type="spellEnd"/>
      <w:r w:rsidRPr="00603B07">
        <w:rPr>
          <w:rFonts w:ascii="Times New Roman" w:hAnsi="Times New Roman" w:cs="Times New Roman"/>
          <w:sz w:val="28"/>
          <w:szCs w:val="28"/>
          <w:lang w:val="uk-UA"/>
        </w:rPr>
        <w:t xml:space="preserve">, модифікатора набору міцності та сповільнювача тужавлення. Основний механізм дії добавки базується на здатності </w:t>
      </w:r>
      <w:proofErr w:type="spellStart"/>
      <w:r w:rsidRPr="00603B07">
        <w:rPr>
          <w:rFonts w:ascii="Times New Roman" w:hAnsi="Times New Roman" w:cs="Times New Roman"/>
          <w:sz w:val="28"/>
          <w:szCs w:val="28"/>
          <w:lang w:val="uk-UA"/>
        </w:rPr>
        <w:t>карбоксильних</w:t>
      </w:r>
      <w:proofErr w:type="spellEnd"/>
      <w:r w:rsidRPr="00603B07">
        <w:rPr>
          <w:rFonts w:ascii="Times New Roman" w:hAnsi="Times New Roman" w:cs="Times New Roman"/>
          <w:sz w:val="28"/>
          <w:szCs w:val="28"/>
          <w:lang w:val="uk-UA"/>
        </w:rPr>
        <w:t xml:space="preserve"> груп забезпечувати ефективну дисперсію цементних частинок, що сприяє покращенню реологічних характеристик бетонних сумішей, зменшенню їхньої </w:t>
      </w:r>
      <w:proofErr w:type="spellStart"/>
      <w:r w:rsidRPr="00603B07">
        <w:rPr>
          <w:rFonts w:ascii="Times New Roman" w:hAnsi="Times New Roman" w:cs="Times New Roman"/>
          <w:sz w:val="28"/>
          <w:szCs w:val="28"/>
          <w:lang w:val="uk-UA"/>
        </w:rPr>
        <w:t>водопотреби</w:t>
      </w:r>
      <w:proofErr w:type="spellEnd"/>
      <w:r w:rsidRPr="00603B07">
        <w:rPr>
          <w:rFonts w:ascii="Times New Roman" w:hAnsi="Times New Roman" w:cs="Times New Roman"/>
          <w:sz w:val="28"/>
          <w:szCs w:val="28"/>
          <w:lang w:val="uk-UA"/>
        </w:rPr>
        <w:t xml:space="preserve"> та підвищенню кінцевих </w:t>
      </w:r>
      <w:proofErr w:type="spellStart"/>
      <w:r w:rsidRPr="00603B07">
        <w:rPr>
          <w:rFonts w:ascii="Times New Roman" w:hAnsi="Times New Roman" w:cs="Times New Roman"/>
          <w:sz w:val="28"/>
          <w:szCs w:val="28"/>
          <w:lang w:val="uk-UA"/>
        </w:rPr>
        <w:t>міцнісних</w:t>
      </w:r>
      <w:proofErr w:type="spellEnd"/>
      <w:r w:rsidRPr="00603B07">
        <w:rPr>
          <w:rFonts w:ascii="Times New Roman" w:hAnsi="Times New Roman" w:cs="Times New Roman"/>
          <w:sz w:val="28"/>
          <w:szCs w:val="28"/>
          <w:lang w:val="uk-UA"/>
        </w:rPr>
        <w:t xml:space="preserve"> характеристик. Завдяки зниженню внутрішнього тертя в структурі суміші, "PLASTIDOR 551" дозволяє збільшити її рухливість від класу S1 до S5 без шкоди для якісних характеристик бетонного каменю, а також забезпечує </w:t>
      </w:r>
      <w:r w:rsidRPr="00603B07">
        <w:rPr>
          <w:rFonts w:ascii="Times New Roman" w:hAnsi="Times New Roman" w:cs="Times New Roman"/>
          <w:sz w:val="28"/>
          <w:szCs w:val="28"/>
          <w:lang w:val="uk-UA"/>
        </w:rPr>
        <w:lastRenderedPageBreak/>
        <w:t xml:space="preserve">стабільність пластичного стану впродовж 5 годин, що є важливим для транспортування та укладання. Застосування цієї добавки ефективне для товарного бетону, </w:t>
      </w:r>
      <w:proofErr w:type="spellStart"/>
      <w:r w:rsidRPr="00603B07">
        <w:rPr>
          <w:rFonts w:ascii="Times New Roman" w:hAnsi="Times New Roman" w:cs="Times New Roman"/>
          <w:sz w:val="28"/>
          <w:szCs w:val="28"/>
          <w:lang w:val="uk-UA"/>
        </w:rPr>
        <w:t>самоущільнювальних</w:t>
      </w:r>
      <w:proofErr w:type="spellEnd"/>
      <w:r w:rsidRPr="00603B07">
        <w:rPr>
          <w:rFonts w:ascii="Times New Roman" w:hAnsi="Times New Roman" w:cs="Times New Roman"/>
          <w:sz w:val="28"/>
          <w:szCs w:val="28"/>
          <w:lang w:val="uk-UA"/>
        </w:rPr>
        <w:t xml:space="preserve"> бетонних сумішей (SF2, SF3), а також для збірних та монолітних конструкцій із важкого і дрібнозернистого бетону класів міцності C8/10 і вище. Використання "PLASTIDOR 551" дозволяє знизити кількість води </w:t>
      </w:r>
      <w:proofErr w:type="spellStart"/>
      <w:r w:rsidRPr="00603B07">
        <w:rPr>
          <w:rFonts w:ascii="Times New Roman" w:hAnsi="Times New Roman" w:cs="Times New Roman"/>
          <w:sz w:val="28"/>
          <w:szCs w:val="28"/>
          <w:lang w:val="uk-UA"/>
        </w:rPr>
        <w:t>затворення</w:t>
      </w:r>
      <w:proofErr w:type="spellEnd"/>
      <w:r w:rsidRPr="00603B07">
        <w:rPr>
          <w:rFonts w:ascii="Times New Roman" w:hAnsi="Times New Roman" w:cs="Times New Roman"/>
          <w:sz w:val="28"/>
          <w:szCs w:val="28"/>
          <w:lang w:val="uk-UA"/>
        </w:rPr>
        <w:t xml:space="preserve"> на 25% і скоротити витрати цементу до 21%, що оптимізує виробничі витрати та водночас покращує довговічність конструкцій за рахунок підвищення водонепроникності та морозостійкості. Добавка забезпечує ранню </w:t>
      </w:r>
      <w:proofErr w:type="spellStart"/>
      <w:r w:rsidRPr="00603B07">
        <w:rPr>
          <w:rFonts w:ascii="Times New Roman" w:hAnsi="Times New Roman" w:cs="Times New Roman"/>
          <w:sz w:val="28"/>
          <w:szCs w:val="28"/>
          <w:lang w:val="uk-UA"/>
        </w:rPr>
        <w:t>розпалубну</w:t>
      </w:r>
      <w:proofErr w:type="spellEnd"/>
      <w:r w:rsidRPr="00603B07">
        <w:rPr>
          <w:rFonts w:ascii="Times New Roman" w:hAnsi="Times New Roman" w:cs="Times New Roman"/>
          <w:sz w:val="28"/>
          <w:szCs w:val="28"/>
          <w:lang w:val="uk-UA"/>
        </w:rPr>
        <w:t xml:space="preserve"> міцність при здійсненні монолітних робіт та високу якість поверхні формованих виробів, що робить її актуальною для широкого спектра будівельних завдань.</w:t>
      </w:r>
    </w:p>
    <w:p w:rsidR="00603B07" w:rsidRPr="00603B07" w:rsidRDefault="00603B07" w:rsidP="00975ED7">
      <w:pPr>
        <w:spacing w:after="0" w:line="360" w:lineRule="auto"/>
        <w:ind w:firstLine="709"/>
        <w:jc w:val="both"/>
        <w:rPr>
          <w:rFonts w:ascii="Times New Roman" w:hAnsi="Times New Roman" w:cs="Times New Roman"/>
          <w:sz w:val="28"/>
          <w:szCs w:val="28"/>
          <w:lang w:val="uk-UA"/>
        </w:rPr>
      </w:pPr>
      <w:r w:rsidRPr="00603B07">
        <w:rPr>
          <w:rFonts w:ascii="Times New Roman" w:hAnsi="Times New Roman" w:cs="Times New Roman"/>
          <w:sz w:val="28"/>
          <w:szCs w:val="28"/>
          <w:lang w:val="uk-UA"/>
        </w:rPr>
        <w:t>Як дрібний заповнювач використано чотири різні варіанти (табл. </w:t>
      </w:r>
      <w:r w:rsidR="002F73B6">
        <w:rPr>
          <w:rFonts w:ascii="Times New Roman" w:hAnsi="Times New Roman" w:cs="Times New Roman"/>
          <w:sz w:val="28"/>
          <w:szCs w:val="28"/>
          <w:lang w:val="uk-UA"/>
        </w:rPr>
        <w:t>6</w:t>
      </w:r>
      <w:r w:rsidRPr="00603B07">
        <w:rPr>
          <w:rFonts w:ascii="Times New Roman" w:hAnsi="Times New Roman" w:cs="Times New Roman"/>
          <w:sz w:val="28"/>
          <w:szCs w:val="28"/>
          <w:lang w:val="uk-UA"/>
        </w:rPr>
        <w:t xml:space="preserve">): </w:t>
      </w:r>
    </w:p>
    <w:p w:rsidR="00603B07" w:rsidRPr="00603B07" w:rsidRDefault="00603B07" w:rsidP="00975ED7">
      <w:pPr>
        <w:spacing w:after="0" w:line="360" w:lineRule="auto"/>
        <w:ind w:firstLine="709"/>
        <w:jc w:val="both"/>
        <w:rPr>
          <w:rFonts w:ascii="Times New Roman" w:hAnsi="Times New Roman" w:cs="Times New Roman"/>
          <w:sz w:val="28"/>
          <w:szCs w:val="28"/>
          <w:lang w:val="uk-UA"/>
        </w:rPr>
      </w:pPr>
      <w:r w:rsidRPr="00603B07">
        <w:rPr>
          <w:rFonts w:ascii="Times New Roman" w:hAnsi="Times New Roman" w:cs="Times New Roman"/>
          <w:sz w:val="28"/>
          <w:szCs w:val="28"/>
          <w:lang w:val="uk-UA"/>
        </w:rPr>
        <w:t xml:space="preserve">– кварцовий пісок "Клесів" ТОВ КЛЕСІВСЬКИЙ КАР’ЄР НЕРУДНИХ КОПАЛИН "ТЕХНОБУД", Рівненська обл., Сарненський р-н, смт. Клесів; </w:t>
      </w:r>
    </w:p>
    <w:p w:rsidR="00603B07" w:rsidRPr="00603B07" w:rsidRDefault="00603B07" w:rsidP="00975ED7">
      <w:pPr>
        <w:spacing w:after="0" w:line="360" w:lineRule="auto"/>
        <w:ind w:firstLine="709"/>
        <w:jc w:val="both"/>
        <w:rPr>
          <w:rFonts w:ascii="Times New Roman" w:hAnsi="Times New Roman" w:cs="Times New Roman"/>
          <w:sz w:val="28"/>
          <w:szCs w:val="28"/>
          <w:lang w:val="uk-UA"/>
        </w:rPr>
      </w:pPr>
      <w:r w:rsidRPr="00603B07">
        <w:rPr>
          <w:rFonts w:ascii="Times New Roman" w:hAnsi="Times New Roman" w:cs="Times New Roman"/>
          <w:sz w:val="28"/>
          <w:szCs w:val="28"/>
          <w:lang w:val="uk-UA"/>
        </w:rPr>
        <w:t xml:space="preserve">– пісок будівельний "Славута" ПП СЛАВУТА-ПІСОК Хмельницька обл., </w:t>
      </w:r>
      <w:proofErr w:type="spellStart"/>
      <w:r w:rsidRPr="00603B07">
        <w:rPr>
          <w:rFonts w:ascii="Times New Roman" w:hAnsi="Times New Roman" w:cs="Times New Roman"/>
          <w:sz w:val="28"/>
          <w:szCs w:val="28"/>
          <w:lang w:val="uk-UA"/>
        </w:rPr>
        <w:t>Славутський</w:t>
      </w:r>
      <w:proofErr w:type="spellEnd"/>
      <w:r w:rsidRPr="00603B07">
        <w:rPr>
          <w:rFonts w:ascii="Times New Roman" w:hAnsi="Times New Roman" w:cs="Times New Roman"/>
          <w:sz w:val="28"/>
          <w:szCs w:val="28"/>
          <w:lang w:val="uk-UA"/>
        </w:rPr>
        <w:t xml:space="preserve"> р-н, с. Улашанівка; </w:t>
      </w:r>
    </w:p>
    <w:p w:rsidR="00603B07" w:rsidRPr="00603B07" w:rsidRDefault="00603B07" w:rsidP="00975ED7">
      <w:pPr>
        <w:spacing w:after="0" w:line="360" w:lineRule="auto"/>
        <w:ind w:firstLine="709"/>
        <w:jc w:val="both"/>
        <w:rPr>
          <w:rFonts w:ascii="Times New Roman" w:hAnsi="Times New Roman" w:cs="Times New Roman"/>
          <w:sz w:val="28"/>
          <w:szCs w:val="28"/>
          <w:lang w:val="uk-UA"/>
        </w:rPr>
      </w:pPr>
      <w:r w:rsidRPr="00603B07">
        <w:rPr>
          <w:rFonts w:ascii="Times New Roman" w:hAnsi="Times New Roman" w:cs="Times New Roman"/>
          <w:sz w:val="28"/>
          <w:szCs w:val="28"/>
          <w:lang w:val="uk-UA"/>
        </w:rPr>
        <w:t xml:space="preserve">– пісок річковий "Кременчук" ПрАТ Кременчуцький річковий порт, Полтавська обл., Кременчуцький р-н, м. Кременчук; </w:t>
      </w:r>
    </w:p>
    <w:p w:rsidR="00603B07" w:rsidRPr="00603B07" w:rsidRDefault="00603B07" w:rsidP="00975ED7">
      <w:pPr>
        <w:spacing w:after="0" w:line="360" w:lineRule="auto"/>
        <w:ind w:firstLine="709"/>
        <w:jc w:val="both"/>
        <w:rPr>
          <w:rFonts w:ascii="Times New Roman" w:hAnsi="Times New Roman" w:cs="Times New Roman"/>
          <w:sz w:val="28"/>
          <w:szCs w:val="28"/>
          <w:lang w:val="uk-UA"/>
        </w:rPr>
      </w:pPr>
      <w:r w:rsidRPr="00603B07">
        <w:rPr>
          <w:rFonts w:ascii="Times New Roman" w:hAnsi="Times New Roman" w:cs="Times New Roman"/>
          <w:sz w:val="28"/>
          <w:szCs w:val="28"/>
          <w:lang w:val="uk-UA"/>
        </w:rPr>
        <w:t xml:space="preserve">– кварцовий пісок </w:t>
      </w:r>
      <w:r w:rsidRPr="00603B07">
        <w:rPr>
          <w:rFonts w:ascii="Times New Roman" w:hAnsi="Times New Roman" w:cs="Times New Roman"/>
          <w:sz w:val="28"/>
          <w:szCs w:val="28"/>
          <w:lang w:val="ru-RU"/>
        </w:rPr>
        <w:t>"</w:t>
      </w:r>
      <w:r w:rsidRPr="00603B07">
        <w:rPr>
          <w:rFonts w:ascii="Times New Roman" w:hAnsi="Times New Roman" w:cs="Times New Roman"/>
          <w:sz w:val="28"/>
          <w:szCs w:val="28"/>
          <w:lang w:val="uk-UA"/>
        </w:rPr>
        <w:t>Олександрівка</w:t>
      </w:r>
      <w:r w:rsidRPr="00603B07">
        <w:rPr>
          <w:rFonts w:ascii="Times New Roman" w:hAnsi="Times New Roman" w:cs="Times New Roman"/>
          <w:sz w:val="28"/>
          <w:szCs w:val="28"/>
          <w:lang w:val="ru-RU"/>
        </w:rPr>
        <w:t>"</w:t>
      </w:r>
      <w:r w:rsidRPr="00603B07">
        <w:rPr>
          <w:rFonts w:ascii="Times New Roman" w:hAnsi="Times New Roman" w:cs="Times New Roman"/>
          <w:sz w:val="28"/>
          <w:szCs w:val="28"/>
          <w:lang w:val="uk-UA"/>
        </w:rPr>
        <w:t xml:space="preserve"> ПрАТ МИКИТІВСЬКИЙ ГРАНІТНИЙ КАР’ЄР, Миколаївська обл., Вознесенський р-н, смт. Олександрівка.</w:t>
      </w:r>
    </w:p>
    <w:p w:rsidR="00975ED7" w:rsidRPr="009D01D3" w:rsidRDefault="00603B07" w:rsidP="009D01D3">
      <w:pPr>
        <w:pStyle w:val="af2"/>
        <w:spacing w:before="0" w:beforeAutospacing="0" w:after="0" w:afterAutospacing="0" w:line="360" w:lineRule="auto"/>
        <w:ind w:firstLine="709"/>
        <w:jc w:val="both"/>
        <w:rPr>
          <w:rFonts w:eastAsiaTheme="minorEastAsia"/>
          <w:sz w:val="28"/>
          <w:szCs w:val="28"/>
          <w:lang w:eastAsia="ru-RU"/>
        </w:rPr>
      </w:pPr>
      <w:r w:rsidRPr="00603B07">
        <w:rPr>
          <w:rFonts w:eastAsiaTheme="minorEastAsia"/>
          <w:sz w:val="28"/>
          <w:szCs w:val="28"/>
          <w:lang w:eastAsia="ru-RU"/>
        </w:rPr>
        <w:t xml:space="preserve">Одним із ключових факторів забезпечення щільної упаковки </w:t>
      </w:r>
      <w:proofErr w:type="spellStart"/>
      <w:r w:rsidRPr="00603B07">
        <w:rPr>
          <w:rFonts w:eastAsiaTheme="minorEastAsia"/>
          <w:sz w:val="28"/>
          <w:szCs w:val="28"/>
          <w:lang w:eastAsia="ru-RU"/>
        </w:rPr>
        <w:t>зерен</w:t>
      </w:r>
      <w:proofErr w:type="spellEnd"/>
      <w:r w:rsidRPr="00603B07">
        <w:rPr>
          <w:rFonts w:eastAsiaTheme="minorEastAsia"/>
          <w:sz w:val="28"/>
          <w:szCs w:val="28"/>
          <w:lang w:eastAsia="ru-RU"/>
        </w:rPr>
        <w:t xml:space="preserve"> та оптимальної реології бетонної суміші є </w:t>
      </w:r>
      <w:r w:rsidRPr="00603B07">
        <w:rPr>
          <w:rFonts w:eastAsiaTheme="minorEastAsia"/>
          <w:bCs/>
          <w:sz w:val="28"/>
          <w:szCs w:val="28"/>
          <w:lang w:eastAsia="ru-RU"/>
        </w:rPr>
        <w:t>гранулометричний склад заповнювачів</w:t>
      </w:r>
      <w:r w:rsidRPr="00603B07">
        <w:rPr>
          <w:rFonts w:eastAsiaTheme="minorEastAsia"/>
          <w:sz w:val="28"/>
          <w:szCs w:val="28"/>
          <w:lang w:eastAsia="ru-RU"/>
        </w:rPr>
        <w:t xml:space="preserve">. Для його оцінки були проведені дослідження, результати яких наведено у вигляді гранулометричних кривих (рис. </w:t>
      </w:r>
      <w:r w:rsidR="002F73B6">
        <w:rPr>
          <w:rFonts w:eastAsiaTheme="minorEastAsia"/>
          <w:sz w:val="28"/>
          <w:szCs w:val="28"/>
          <w:lang w:eastAsia="ru-RU"/>
        </w:rPr>
        <w:t>9</w:t>
      </w:r>
      <w:r w:rsidRPr="00603B07">
        <w:rPr>
          <w:rFonts w:eastAsiaTheme="minorEastAsia"/>
          <w:sz w:val="28"/>
          <w:szCs w:val="28"/>
          <w:lang w:eastAsia="ru-RU"/>
        </w:rPr>
        <w:t xml:space="preserve"> – рис. </w:t>
      </w:r>
      <w:r w:rsidR="002F73B6">
        <w:rPr>
          <w:rFonts w:eastAsiaTheme="minorEastAsia"/>
          <w:sz w:val="28"/>
          <w:szCs w:val="28"/>
          <w:lang w:eastAsia="ru-RU"/>
        </w:rPr>
        <w:t>13</w:t>
      </w:r>
      <w:r w:rsidRPr="00603B07">
        <w:rPr>
          <w:rFonts w:eastAsiaTheme="minorEastAsia"/>
          <w:sz w:val="28"/>
          <w:szCs w:val="28"/>
          <w:lang w:eastAsia="ru-RU"/>
        </w:rPr>
        <w:t xml:space="preserve">). </w:t>
      </w:r>
      <w:r w:rsidRPr="00603B07">
        <w:rPr>
          <w:rFonts w:eastAsiaTheme="minorEastAsia"/>
          <w:bCs/>
          <w:sz w:val="28"/>
          <w:szCs w:val="28"/>
          <w:lang w:eastAsia="ru-RU"/>
        </w:rPr>
        <w:t>Зерновий склад визначали методом сухого просіювання</w:t>
      </w:r>
      <w:r w:rsidRPr="00603B07">
        <w:rPr>
          <w:rFonts w:eastAsiaTheme="minorEastAsia"/>
          <w:sz w:val="28"/>
          <w:szCs w:val="28"/>
          <w:lang w:eastAsia="ru-RU"/>
        </w:rPr>
        <w:t xml:space="preserve"> через стандартний набір сит відповідно до </w:t>
      </w:r>
      <w:r w:rsidRPr="00603B07">
        <w:rPr>
          <w:rFonts w:eastAsiaTheme="minorEastAsia"/>
          <w:bCs/>
          <w:sz w:val="28"/>
          <w:szCs w:val="28"/>
          <w:lang w:eastAsia="ru-RU"/>
        </w:rPr>
        <w:t>EN 933-1:2012, IDT</w:t>
      </w:r>
      <w:r w:rsidRPr="00603B07">
        <w:rPr>
          <w:rFonts w:eastAsiaTheme="minorEastAsia"/>
          <w:sz w:val="28"/>
          <w:szCs w:val="28"/>
          <w:lang w:eastAsia="ru-RU"/>
        </w:rPr>
        <w:t>, що забезпечує високу точність аналізу та відтворюваність результатів. Значення інших фізико-механічних характеристик заповнювачів, а також відповідні нор</w:t>
      </w:r>
      <w:r w:rsidR="00840EF8">
        <w:rPr>
          <w:rFonts w:eastAsiaTheme="minorEastAsia"/>
          <w:sz w:val="28"/>
          <w:szCs w:val="28"/>
          <w:lang w:eastAsia="ru-RU"/>
        </w:rPr>
        <w:t>мативні вимоги, подано в таблицях</w:t>
      </w:r>
      <w:r w:rsidRPr="00603B07">
        <w:rPr>
          <w:rFonts w:eastAsiaTheme="minorEastAsia"/>
          <w:sz w:val="28"/>
          <w:szCs w:val="28"/>
          <w:lang w:eastAsia="ru-RU"/>
        </w:rPr>
        <w:t xml:space="preserve"> </w:t>
      </w:r>
      <w:r w:rsidR="002F73B6">
        <w:rPr>
          <w:rFonts w:eastAsiaTheme="minorEastAsia"/>
          <w:sz w:val="28"/>
          <w:szCs w:val="28"/>
          <w:lang w:eastAsia="ru-RU"/>
        </w:rPr>
        <w:t>7</w:t>
      </w:r>
      <w:r w:rsidR="00840EF8">
        <w:rPr>
          <w:rFonts w:eastAsiaTheme="minorEastAsia"/>
          <w:sz w:val="28"/>
          <w:szCs w:val="28"/>
          <w:lang w:eastAsia="ru-RU"/>
        </w:rPr>
        <w:t>-</w:t>
      </w:r>
      <w:r w:rsidR="00637B1D">
        <w:rPr>
          <w:rFonts w:eastAsiaTheme="minorEastAsia"/>
          <w:sz w:val="28"/>
          <w:szCs w:val="28"/>
          <w:lang w:eastAsia="ru-RU"/>
        </w:rPr>
        <w:t>11</w:t>
      </w:r>
      <w:r w:rsidRPr="00603B07">
        <w:rPr>
          <w:rFonts w:eastAsiaTheme="minorEastAsia"/>
          <w:sz w:val="28"/>
          <w:szCs w:val="28"/>
          <w:lang w:eastAsia="ru-RU"/>
        </w:rPr>
        <w:t>.</w:t>
      </w:r>
    </w:p>
    <w:p w:rsidR="00840EF8" w:rsidRPr="00595930" w:rsidRDefault="00603B07" w:rsidP="00595930">
      <w:pPr>
        <w:pStyle w:val="a0"/>
        <w:jc w:val="right"/>
        <w:rPr>
          <w:rFonts w:ascii="Times New Roman" w:hAnsi="Times New Roman" w:cs="Times New Roman"/>
          <w:sz w:val="28"/>
          <w:szCs w:val="28"/>
          <w:lang w:val="uk-UA"/>
        </w:rPr>
      </w:pPr>
      <w:r w:rsidRPr="00595930">
        <w:rPr>
          <w:rFonts w:ascii="Times New Roman" w:hAnsi="Times New Roman" w:cs="Times New Roman"/>
          <w:sz w:val="28"/>
          <w:szCs w:val="28"/>
          <w:lang w:val="uk-UA"/>
        </w:rPr>
        <w:lastRenderedPageBreak/>
        <w:t xml:space="preserve">Таблиця </w:t>
      </w:r>
      <w:r w:rsidR="00637B1D" w:rsidRPr="00595930">
        <w:rPr>
          <w:rFonts w:ascii="Times New Roman" w:hAnsi="Times New Roman" w:cs="Times New Roman"/>
          <w:sz w:val="28"/>
          <w:szCs w:val="28"/>
          <w:lang w:val="uk-UA"/>
        </w:rPr>
        <w:t>7</w:t>
      </w:r>
    </w:p>
    <w:p w:rsidR="00840EF8" w:rsidRPr="00975ED7" w:rsidRDefault="00840EF8" w:rsidP="00975ED7">
      <w:pPr>
        <w:spacing w:line="360" w:lineRule="auto"/>
        <w:ind w:firstLine="708"/>
        <w:jc w:val="center"/>
        <w:rPr>
          <w:rFonts w:ascii="Times New Roman" w:hAnsi="Times New Roman" w:cs="Times New Roman"/>
          <w:color w:val="1F1F1F"/>
          <w:sz w:val="28"/>
          <w:szCs w:val="28"/>
          <w:shd w:val="clear" w:color="auto" w:fill="FFFFFF"/>
          <w:lang w:val="uk-UA"/>
        </w:rPr>
      </w:pPr>
      <w:r w:rsidRPr="00D5273C">
        <w:rPr>
          <w:rFonts w:ascii="Times New Roman" w:hAnsi="Times New Roman" w:cs="Times New Roman"/>
          <w:sz w:val="28"/>
          <w:szCs w:val="28"/>
          <w:lang w:val="uk-UA"/>
        </w:rPr>
        <w:t>Фізико-механічні властивості граніту</w:t>
      </w:r>
      <w:r>
        <w:rPr>
          <w:rFonts w:ascii="Times New Roman" w:hAnsi="Times New Roman" w:cs="Times New Roman"/>
          <w:sz w:val="28"/>
          <w:szCs w:val="28"/>
          <w:lang w:val="uk-UA"/>
        </w:rPr>
        <w:t xml:space="preserve"> </w:t>
      </w:r>
      <w:r w:rsidRPr="00603B07">
        <w:rPr>
          <w:rFonts w:ascii="Times New Roman" w:hAnsi="Times New Roman" w:cs="Times New Roman"/>
          <w:sz w:val="28"/>
          <w:szCs w:val="28"/>
          <w:lang w:val="uk-UA"/>
        </w:rPr>
        <w:t>ТОВ “КОЩІЇВСЬКИЙ ГРАНІТНИЙ КАР’ЄР”</w:t>
      </w:r>
    </w:p>
    <w:tbl>
      <w:tblPr>
        <w:tblStyle w:val="TableNormal"/>
        <w:tblpPr w:leftFromText="180" w:rightFromText="180" w:vertAnchor="text" w:horzAnchor="margin" w:tblpXSpec="center" w:tblpY="407"/>
        <w:tblW w:w="9708" w:type="dxa"/>
        <w:tblBorders>
          <w:top w:val="single" w:sz="6" w:space="0" w:color="131313"/>
          <w:left w:val="single" w:sz="6" w:space="0" w:color="131313"/>
          <w:bottom w:val="single" w:sz="6" w:space="0" w:color="131313"/>
          <w:right w:val="single" w:sz="6" w:space="0" w:color="131313"/>
          <w:insideH w:val="single" w:sz="6" w:space="0" w:color="131313"/>
          <w:insideV w:val="single" w:sz="6" w:space="0" w:color="131313"/>
        </w:tblBorders>
        <w:tblLayout w:type="fixed"/>
        <w:tblLook w:val="01E0" w:firstRow="1" w:lastRow="1" w:firstColumn="1" w:lastColumn="1" w:noHBand="0" w:noVBand="0"/>
      </w:tblPr>
      <w:tblGrid>
        <w:gridCol w:w="484"/>
        <w:gridCol w:w="2803"/>
        <w:gridCol w:w="1292"/>
        <w:gridCol w:w="1570"/>
        <w:gridCol w:w="1395"/>
        <w:gridCol w:w="2164"/>
      </w:tblGrid>
      <w:tr w:rsidR="00840EF8" w:rsidRPr="00D5273C" w:rsidTr="00D5273C">
        <w:trPr>
          <w:trHeight w:val="1823"/>
        </w:trPr>
        <w:tc>
          <w:tcPr>
            <w:tcW w:w="484" w:type="dxa"/>
            <w:shd w:val="clear" w:color="auto" w:fill="E8E8E8" w:themeFill="background2"/>
            <w:vAlign w:val="center"/>
          </w:tcPr>
          <w:p w:rsidR="00840EF8" w:rsidRPr="00D5273C" w:rsidRDefault="00840EF8" w:rsidP="00744509">
            <w:pPr>
              <w:spacing w:before="57" w:line="360" w:lineRule="auto"/>
              <w:ind w:right="38"/>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w:t>
            </w:r>
          </w:p>
          <w:p w:rsidR="00840EF8" w:rsidRPr="00D5273C" w:rsidRDefault="00840EF8" w:rsidP="00744509">
            <w:pPr>
              <w:spacing w:before="57" w:line="360" w:lineRule="auto"/>
              <w:ind w:right="38"/>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п/п</w:t>
            </w:r>
          </w:p>
        </w:tc>
        <w:tc>
          <w:tcPr>
            <w:tcW w:w="2803" w:type="dxa"/>
            <w:shd w:val="clear" w:color="auto" w:fill="E8E8E8" w:themeFill="background2"/>
            <w:vAlign w:val="center"/>
          </w:tcPr>
          <w:p w:rsidR="00840EF8" w:rsidRPr="00D5273C" w:rsidRDefault="00840EF8" w:rsidP="00744509">
            <w:pPr>
              <w:spacing w:before="57" w:line="360" w:lineRule="auto"/>
              <w:ind w:right="38"/>
              <w:jc w:val="center"/>
              <w:rPr>
                <w:rFonts w:ascii="Times New Roman" w:hAnsi="Times New Roman" w:cs="Times New Roman"/>
                <w:sz w:val="24"/>
                <w:szCs w:val="24"/>
                <w:lang w:val="uk-UA"/>
              </w:rPr>
            </w:pPr>
            <w:r w:rsidRPr="00D5273C">
              <w:rPr>
                <w:rFonts w:ascii="Times New Roman" w:hAnsi="Times New Roman" w:cs="Times New Roman"/>
                <w:spacing w:val="-1"/>
                <w:sz w:val="24"/>
                <w:szCs w:val="24"/>
                <w:lang w:val="uk-UA"/>
              </w:rPr>
              <w:t xml:space="preserve">Назва показника , </w:t>
            </w:r>
            <w:r w:rsidRPr="00D5273C">
              <w:rPr>
                <w:rFonts w:ascii="Times New Roman" w:hAnsi="Times New Roman" w:cs="Times New Roman"/>
                <w:sz w:val="24"/>
                <w:szCs w:val="24"/>
                <w:lang w:val="uk-UA"/>
              </w:rPr>
              <w:t>що</w:t>
            </w:r>
            <w:r w:rsidRPr="00D5273C">
              <w:rPr>
                <w:rFonts w:ascii="Times New Roman" w:hAnsi="Times New Roman" w:cs="Times New Roman"/>
                <w:spacing w:val="-45"/>
                <w:sz w:val="24"/>
                <w:szCs w:val="24"/>
                <w:lang w:val="uk-UA"/>
              </w:rPr>
              <w:t xml:space="preserve"> </w:t>
            </w:r>
            <w:r w:rsidRPr="00D5273C">
              <w:rPr>
                <w:rFonts w:ascii="Times New Roman" w:hAnsi="Times New Roman" w:cs="Times New Roman"/>
                <w:sz w:val="24"/>
                <w:szCs w:val="24"/>
                <w:lang w:val="uk-UA"/>
              </w:rPr>
              <w:t xml:space="preserve"> визначається</w:t>
            </w:r>
          </w:p>
          <w:p w:rsidR="00840EF8" w:rsidRPr="00D5273C" w:rsidRDefault="00840EF8" w:rsidP="00744509">
            <w:pPr>
              <w:spacing w:before="57" w:line="360" w:lineRule="auto"/>
              <w:ind w:right="38"/>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з</w:t>
            </w:r>
            <w:r w:rsidR="00D5273C">
              <w:rPr>
                <w:rFonts w:ascii="Times New Roman" w:hAnsi="Times New Roman" w:cs="Times New Roman"/>
                <w:sz w:val="24"/>
                <w:szCs w:val="24"/>
                <w:lang w:val="uk-UA"/>
              </w:rPr>
              <w:t>г</w:t>
            </w:r>
            <w:r w:rsidRPr="00D5273C">
              <w:rPr>
                <w:rFonts w:ascii="Times New Roman" w:hAnsi="Times New Roman" w:cs="Times New Roman"/>
                <w:sz w:val="24"/>
                <w:szCs w:val="24"/>
                <w:lang w:val="uk-UA"/>
              </w:rPr>
              <w:t>ідно (НД)</w:t>
            </w:r>
          </w:p>
        </w:tc>
        <w:tc>
          <w:tcPr>
            <w:tcW w:w="1292" w:type="dxa"/>
            <w:shd w:val="clear" w:color="auto" w:fill="E8E8E8" w:themeFill="background2"/>
            <w:vAlign w:val="center"/>
          </w:tcPr>
          <w:p w:rsidR="00840EF8" w:rsidRPr="00D5273C" w:rsidRDefault="00840EF8" w:rsidP="00744509">
            <w:pPr>
              <w:pStyle w:val="TableParagraph"/>
              <w:spacing w:line="360" w:lineRule="auto"/>
              <w:jc w:val="center"/>
              <w:rPr>
                <w:noProof/>
                <w:position w:val="-2"/>
                <w:sz w:val="24"/>
                <w:szCs w:val="24"/>
                <w:lang w:eastAsia="uk-UA"/>
              </w:rPr>
            </w:pPr>
          </w:p>
          <w:p w:rsidR="00840EF8" w:rsidRPr="00D5273C" w:rsidRDefault="00840EF8" w:rsidP="00744509">
            <w:pPr>
              <w:pStyle w:val="TableParagraph"/>
              <w:spacing w:line="360" w:lineRule="auto"/>
              <w:jc w:val="center"/>
              <w:rPr>
                <w:sz w:val="24"/>
                <w:szCs w:val="24"/>
              </w:rPr>
            </w:pPr>
            <w:r w:rsidRPr="00D5273C">
              <w:rPr>
                <w:noProof/>
                <w:position w:val="-2"/>
                <w:sz w:val="24"/>
                <w:szCs w:val="24"/>
                <w:lang w:eastAsia="uk-UA"/>
              </w:rPr>
              <w:t>Одиниці вимірю-вання</w:t>
            </w:r>
          </w:p>
        </w:tc>
        <w:tc>
          <w:tcPr>
            <w:tcW w:w="1570" w:type="dxa"/>
            <w:shd w:val="clear" w:color="auto" w:fill="E8E8E8" w:themeFill="background2"/>
            <w:vAlign w:val="center"/>
          </w:tcPr>
          <w:p w:rsidR="00840EF8" w:rsidRPr="00D5273C" w:rsidRDefault="00840EF8" w:rsidP="00744509">
            <w:pPr>
              <w:spacing w:line="360" w:lineRule="auto"/>
              <w:jc w:val="center"/>
              <w:rPr>
                <w:rFonts w:ascii="Times New Roman" w:hAnsi="Times New Roman" w:cs="Times New Roman"/>
                <w:sz w:val="24"/>
                <w:szCs w:val="24"/>
                <w:lang w:val="uk-UA"/>
              </w:rPr>
            </w:pPr>
          </w:p>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Вимоги НД</w:t>
            </w:r>
          </w:p>
        </w:tc>
        <w:tc>
          <w:tcPr>
            <w:tcW w:w="1395" w:type="dxa"/>
            <w:shd w:val="clear" w:color="auto" w:fill="E8E8E8" w:themeFill="background2"/>
            <w:vAlign w:val="center"/>
          </w:tcPr>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noProof/>
                <w:position w:val="-2"/>
                <w:sz w:val="24"/>
                <w:szCs w:val="24"/>
                <w:lang w:val="uk-UA" w:eastAsia="uk-UA"/>
              </w:rPr>
              <w:t>Отримане значення</w:t>
            </w:r>
          </w:p>
        </w:tc>
        <w:tc>
          <w:tcPr>
            <w:tcW w:w="2164" w:type="dxa"/>
            <w:shd w:val="clear" w:color="auto" w:fill="E8E8E8" w:themeFill="background2"/>
            <w:vAlign w:val="center"/>
          </w:tcPr>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noProof/>
                <w:position w:val="-2"/>
                <w:sz w:val="24"/>
                <w:szCs w:val="24"/>
                <w:lang w:val="uk-UA" w:eastAsia="uk-UA"/>
              </w:rPr>
              <w:t>НД на методи випробувань</w:t>
            </w:r>
          </w:p>
        </w:tc>
      </w:tr>
      <w:tr w:rsidR="00840EF8" w:rsidRPr="00D5273C" w:rsidTr="00840EF8">
        <w:trPr>
          <w:trHeight w:val="1304"/>
        </w:trPr>
        <w:tc>
          <w:tcPr>
            <w:tcW w:w="484" w:type="dxa"/>
            <w:vAlign w:val="center"/>
          </w:tcPr>
          <w:p w:rsidR="00840EF8" w:rsidRPr="00D5273C" w:rsidRDefault="00840EF8" w:rsidP="00744509">
            <w:pPr>
              <w:pStyle w:val="TableParagraph"/>
              <w:spacing w:line="360" w:lineRule="auto"/>
              <w:ind w:right="126"/>
              <w:jc w:val="center"/>
              <w:rPr>
                <w:sz w:val="24"/>
                <w:szCs w:val="24"/>
              </w:rPr>
            </w:pPr>
            <w:r w:rsidRPr="00D5273C">
              <w:rPr>
                <w:sz w:val="24"/>
                <w:szCs w:val="24"/>
              </w:rPr>
              <w:t>1</w:t>
            </w:r>
          </w:p>
        </w:tc>
        <w:tc>
          <w:tcPr>
            <w:tcW w:w="2803" w:type="dxa"/>
            <w:vAlign w:val="center"/>
          </w:tcPr>
          <w:p w:rsidR="00840EF8" w:rsidRPr="00D5273C" w:rsidRDefault="00840EF8" w:rsidP="00744509">
            <w:pPr>
              <w:pStyle w:val="a0"/>
              <w:spacing w:line="360" w:lineRule="auto"/>
              <w:ind w:right="273"/>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Вміст пилуватих і глинистих часток</w:t>
            </w:r>
          </w:p>
        </w:tc>
        <w:tc>
          <w:tcPr>
            <w:tcW w:w="1292" w:type="dxa"/>
            <w:vAlign w:val="center"/>
          </w:tcPr>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w:t>
            </w:r>
          </w:p>
        </w:tc>
        <w:tc>
          <w:tcPr>
            <w:tcW w:w="1570" w:type="dxa"/>
          </w:tcPr>
          <w:p w:rsidR="00840EF8" w:rsidRPr="00D5273C" w:rsidRDefault="00840EF8" w:rsidP="00744509">
            <w:pPr>
              <w:spacing w:line="360" w:lineRule="auto"/>
              <w:jc w:val="center"/>
              <w:rPr>
                <w:rFonts w:ascii="Times New Roman" w:hAnsi="Times New Roman" w:cs="Times New Roman"/>
                <w:sz w:val="24"/>
                <w:szCs w:val="24"/>
                <w:lang w:val="uk-UA"/>
              </w:rPr>
            </w:pPr>
          </w:p>
          <w:p w:rsidR="00840EF8" w:rsidRPr="00D5273C" w:rsidRDefault="00840EF8" w:rsidP="00744509">
            <w:pPr>
              <w:spacing w:line="360" w:lineRule="auto"/>
              <w:jc w:val="center"/>
              <w:rPr>
                <w:rFonts w:ascii="Times New Roman" w:hAnsi="Times New Roman" w:cs="Times New Roman"/>
                <w:sz w:val="24"/>
                <w:szCs w:val="24"/>
                <w:lang w:val="uk-UA"/>
              </w:rPr>
            </w:pPr>
          </w:p>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≤1,0</w:t>
            </w:r>
          </w:p>
        </w:tc>
        <w:tc>
          <w:tcPr>
            <w:tcW w:w="1395" w:type="dxa"/>
          </w:tcPr>
          <w:p w:rsidR="00840EF8" w:rsidRPr="00D5273C" w:rsidRDefault="00840EF8" w:rsidP="00744509">
            <w:pPr>
              <w:pStyle w:val="TableParagraph"/>
              <w:tabs>
                <w:tab w:val="center" w:pos="627"/>
              </w:tabs>
              <w:spacing w:before="1" w:line="360" w:lineRule="auto"/>
              <w:ind w:left="385" w:right="343"/>
              <w:jc w:val="center"/>
              <w:rPr>
                <w:sz w:val="24"/>
                <w:szCs w:val="24"/>
              </w:rPr>
            </w:pPr>
          </w:p>
          <w:p w:rsidR="00840EF8" w:rsidRPr="00D5273C" w:rsidRDefault="00840EF8" w:rsidP="00744509">
            <w:pPr>
              <w:pStyle w:val="TableParagraph"/>
              <w:tabs>
                <w:tab w:val="center" w:pos="627"/>
              </w:tabs>
              <w:spacing w:before="1" w:line="360" w:lineRule="auto"/>
              <w:ind w:left="385" w:right="343"/>
              <w:jc w:val="center"/>
              <w:rPr>
                <w:sz w:val="24"/>
                <w:szCs w:val="24"/>
              </w:rPr>
            </w:pPr>
          </w:p>
          <w:p w:rsidR="00840EF8" w:rsidRPr="00D5273C" w:rsidRDefault="00840EF8" w:rsidP="00744509">
            <w:pPr>
              <w:pStyle w:val="TableParagraph"/>
              <w:tabs>
                <w:tab w:val="center" w:pos="627"/>
              </w:tabs>
              <w:spacing w:before="1" w:line="360" w:lineRule="auto"/>
              <w:ind w:left="385" w:right="343"/>
              <w:jc w:val="center"/>
              <w:rPr>
                <w:sz w:val="24"/>
                <w:szCs w:val="24"/>
              </w:rPr>
            </w:pPr>
            <w:r w:rsidRPr="00D5273C">
              <w:rPr>
                <w:sz w:val="24"/>
                <w:szCs w:val="24"/>
              </w:rPr>
              <w:t>0,96</w:t>
            </w:r>
          </w:p>
        </w:tc>
        <w:tc>
          <w:tcPr>
            <w:tcW w:w="2164" w:type="dxa"/>
            <w:vAlign w:val="center"/>
          </w:tcPr>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ДСТУ Б B.2.7-32-95 п.4.5</w:t>
            </w:r>
          </w:p>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ДСТУ Б В.2.7-75-98</w:t>
            </w:r>
          </w:p>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п.п.4.7.1</w:t>
            </w:r>
          </w:p>
        </w:tc>
      </w:tr>
      <w:tr w:rsidR="00840EF8" w:rsidRPr="00D5273C" w:rsidTr="00840EF8">
        <w:trPr>
          <w:trHeight w:val="947"/>
        </w:trPr>
        <w:tc>
          <w:tcPr>
            <w:tcW w:w="484" w:type="dxa"/>
            <w:vAlign w:val="center"/>
          </w:tcPr>
          <w:p w:rsidR="00840EF8" w:rsidRPr="00D5273C" w:rsidRDefault="00840EF8" w:rsidP="00744509">
            <w:pPr>
              <w:pStyle w:val="TableParagraph"/>
              <w:spacing w:line="360" w:lineRule="auto"/>
              <w:ind w:right="126"/>
              <w:jc w:val="center"/>
              <w:rPr>
                <w:sz w:val="24"/>
                <w:szCs w:val="24"/>
              </w:rPr>
            </w:pPr>
            <w:r w:rsidRPr="00D5273C">
              <w:rPr>
                <w:sz w:val="24"/>
                <w:szCs w:val="24"/>
              </w:rPr>
              <w:t>2</w:t>
            </w:r>
          </w:p>
          <w:p w:rsidR="00840EF8" w:rsidRPr="00D5273C" w:rsidRDefault="00840EF8" w:rsidP="00744509">
            <w:pPr>
              <w:pStyle w:val="TableParagraph"/>
              <w:spacing w:line="360" w:lineRule="auto"/>
              <w:ind w:right="126"/>
              <w:jc w:val="center"/>
              <w:rPr>
                <w:sz w:val="24"/>
                <w:szCs w:val="24"/>
              </w:rPr>
            </w:pPr>
          </w:p>
        </w:tc>
        <w:tc>
          <w:tcPr>
            <w:tcW w:w="2803" w:type="dxa"/>
            <w:vAlign w:val="center"/>
          </w:tcPr>
          <w:p w:rsidR="00840EF8" w:rsidRPr="00D5273C" w:rsidRDefault="00840EF8" w:rsidP="00744509">
            <w:pPr>
              <w:pStyle w:val="TableParagraph"/>
              <w:spacing w:line="360" w:lineRule="auto"/>
              <w:ind w:left="161" w:right="135"/>
              <w:jc w:val="center"/>
              <w:rPr>
                <w:sz w:val="24"/>
                <w:szCs w:val="24"/>
              </w:rPr>
            </w:pPr>
            <w:r w:rsidRPr="00D5273C">
              <w:rPr>
                <w:sz w:val="24"/>
                <w:szCs w:val="24"/>
              </w:rPr>
              <w:t xml:space="preserve">Вміст </w:t>
            </w:r>
            <w:proofErr w:type="spellStart"/>
            <w:r w:rsidRPr="00D5273C">
              <w:rPr>
                <w:sz w:val="24"/>
                <w:szCs w:val="24"/>
              </w:rPr>
              <w:t>зерен</w:t>
            </w:r>
            <w:proofErr w:type="spellEnd"/>
            <w:r w:rsidRPr="00D5273C">
              <w:rPr>
                <w:sz w:val="24"/>
                <w:szCs w:val="24"/>
              </w:rPr>
              <w:t xml:space="preserve"> пластинчатої (</w:t>
            </w:r>
            <w:proofErr w:type="spellStart"/>
            <w:r w:rsidRPr="00D5273C">
              <w:rPr>
                <w:sz w:val="24"/>
                <w:szCs w:val="24"/>
              </w:rPr>
              <w:t>лещадної</w:t>
            </w:r>
            <w:proofErr w:type="spellEnd"/>
            <w:r w:rsidRPr="00D5273C">
              <w:rPr>
                <w:sz w:val="24"/>
                <w:szCs w:val="24"/>
              </w:rPr>
              <w:t>) і голчатої форми</w:t>
            </w:r>
          </w:p>
        </w:tc>
        <w:tc>
          <w:tcPr>
            <w:tcW w:w="1292" w:type="dxa"/>
            <w:vAlign w:val="center"/>
          </w:tcPr>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w:t>
            </w:r>
          </w:p>
        </w:tc>
        <w:tc>
          <w:tcPr>
            <w:tcW w:w="1570" w:type="dxa"/>
          </w:tcPr>
          <w:p w:rsidR="00840EF8" w:rsidRPr="00D5273C" w:rsidRDefault="00840EF8" w:rsidP="00744509">
            <w:pPr>
              <w:spacing w:line="360" w:lineRule="auto"/>
              <w:jc w:val="center"/>
              <w:rPr>
                <w:rFonts w:ascii="Times New Roman" w:hAnsi="Times New Roman" w:cs="Times New Roman"/>
                <w:sz w:val="24"/>
                <w:szCs w:val="24"/>
                <w:lang w:val="uk-UA"/>
              </w:rPr>
            </w:pPr>
          </w:p>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≤35,0</w:t>
            </w:r>
          </w:p>
        </w:tc>
        <w:tc>
          <w:tcPr>
            <w:tcW w:w="1395" w:type="dxa"/>
          </w:tcPr>
          <w:p w:rsidR="00840EF8" w:rsidRPr="00D5273C" w:rsidRDefault="00840EF8" w:rsidP="00744509">
            <w:pPr>
              <w:spacing w:line="360" w:lineRule="auto"/>
              <w:jc w:val="center"/>
              <w:rPr>
                <w:rFonts w:ascii="Times New Roman" w:hAnsi="Times New Roman" w:cs="Times New Roman"/>
                <w:sz w:val="24"/>
                <w:szCs w:val="24"/>
                <w:lang w:val="uk-UA"/>
              </w:rPr>
            </w:pPr>
          </w:p>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8,67</w:t>
            </w:r>
          </w:p>
        </w:tc>
        <w:tc>
          <w:tcPr>
            <w:tcW w:w="2164" w:type="dxa"/>
            <w:vAlign w:val="center"/>
          </w:tcPr>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ДСТУ Б B.2.7-32-95 п.4.7</w:t>
            </w:r>
          </w:p>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ДСТУ Б В.2.7-75-98</w:t>
            </w:r>
          </w:p>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п.п.4.3.3</w:t>
            </w:r>
          </w:p>
        </w:tc>
      </w:tr>
      <w:tr w:rsidR="00840EF8" w:rsidRPr="00D5273C" w:rsidTr="00840EF8">
        <w:trPr>
          <w:trHeight w:val="1379"/>
        </w:trPr>
        <w:tc>
          <w:tcPr>
            <w:tcW w:w="484" w:type="dxa"/>
            <w:vAlign w:val="center"/>
          </w:tcPr>
          <w:p w:rsidR="00840EF8" w:rsidRPr="00D5273C" w:rsidRDefault="00840EF8" w:rsidP="00744509">
            <w:pPr>
              <w:pStyle w:val="TableParagraph"/>
              <w:spacing w:line="360" w:lineRule="auto"/>
              <w:ind w:right="126"/>
              <w:jc w:val="center"/>
              <w:rPr>
                <w:sz w:val="24"/>
                <w:szCs w:val="24"/>
              </w:rPr>
            </w:pPr>
            <w:r w:rsidRPr="00D5273C">
              <w:rPr>
                <w:sz w:val="24"/>
                <w:szCs w:val="24"/>
              </w:rPr>
              <w:t>3</w:t>
            </w:r>
          </w:p>
        </w:tc>
        <w:tc>
          <w:tcPr>
            <w:tcW w:w="2803" w:type="dxa"/>
            <w:vAlign w:val="center"/>
          </w:tcPr>
          <w:p w:rsidR="00840EF8" w:rsidRPr="00D5273C" w:rsidRDefault="00840EF8" w:rsidP="00744509">
            <w:pPr>
              <w:pStyle w:val="TableParagraph"/>
              <w:spacing w:line="360" w:lineRule="auto"/>
              <w:ind w:left="161" w:right="135"/>
              <w:jc w:val="center"/>
              <w:rPr>
                <w:sz w:val="24"/>
                <w:szCs w:val="24"/>
              </w:rPr>
            </w:pPr>
            <w:r w:rsidRPr="00D5273C">
              <w:rPr>
                <w:sz w:val="24"/>
                <w:szCs w:val="24"/>
              </w:rPr>
              <w:t xml:space="preserve">Марка за </w:t>
            </w:r>
            <w:proofErr w:type="spellStart"/>
            <w:r w:rsidRPr="00D5273C">
              <w:rPr>
                <w:sz w:val="24"/>
                <w:szCs w:val="24"/>
              </w:rPr>
              <w:t>дробильністю</w:t>
            </w:r>
            <w:proofErr w:type="spellEnd"/>
          </w:p>
        </w:tc>
        <w:tc>
          <w:tcPr>
            <w:tcW w:w="1292" w:type="dxa"/>
            <w:vAlign w:val="center"/>
          </w:tcPr>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w:t>
            </w:r>
          </w:p>
        </w:tc>
        <w:tc>
          <w:tcPr>
            <w:tcW w:w="1570" w:type="dxa"/>
          </w:tcPr>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20-9</w:t>
            </w:r>
          </w:p>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 xml:space="preserve">для вивержених порід, генезис: «інтрузивні» </w:t>
            </w:r>
          </w:p>
        </w:tc>
        <w:tc>
          <w:tcPr>
            <w:tcW w:w="1395" w:type="dxa"/>
          </w:tcPr>
          <w:p w:rsidR="00840EF8" w:rsidRPr="00D5273C" w:rsidRDefault="00840EF8" w:rsidP="00744509">
            <w:pPr>
              <w:spacing w:line="360" w:lineRule="auto"/>
              <w:jc w:val="center"/>
              <w:rPr>
                <w:rFonts w:ascii="Times New Roman" w:hAnsi="Times New Roman" w:cs="Times New Roman"/>
                <w:sz w:val="24"/>
                <w:szCs w:val="24"/>
                <w:lang w:val="uk-UA"/>
              </w:rPr>
            </w:pPr>
          </w:p>
          <w:p w:rsidR="00840EF8" w:rsidRPr="00D5273C" w:rsidRDefault="00840EF8" w:rsidP="00744509">
            <w:pPr>
              <w:spacing w:line="360" w:lineRule="auto"/>
              <w:jc w:val="center"/>
              <w:rPr>
                <w:rFonts w:ascii="Times New Roman" w:hAnsi="Times New Roman" w:cs="Times New Roman"/>
                <w:sz w:val="24"/>
                <w:szCs w:val="24"/>
                <w:lang w:val="uk-UA"/>
              </w:rPr>
            </w:pPr>
          </w:p>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2,65</w:t>
            </w:r>
          </w:p>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 xml:space="preserve"> (1200)</w:t>
            </w:r>
          </w:p>
        </w:tc>
        <w:tc>
          <w:tcPr>
            <w:tcW w:w="2164" w:type="dxa"/>
            <w:vAlign w:val="center"/>
          </w:tcPr>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ДСТУ Б B.2.7-32-95 п.4.8</w:t>
            </w:r>
          </w:p>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ДСТУ Б В.2.7-75-98</w:t>
            </w:r>
          </w:p>
          <w:p w:rsidR="00840EF8" w:rsidRPr="00D5273C" w:rsidRDefault="00840EF8" w:rsidP="00744509">
            <w:pPr>
              <w:spacing w:line="360" w:lineRule="auto"/>
              <w:jc w:val="center"/>
              <w:rPr>
                <w:rFonts w:ascii="Times New Roman" w:hAnsi="Times New Roman" w:cs="Times New Roman"/>
                <w:sz w:val="24"/>
                <w:szCs w:val="24"/>
                <w:lang w:val="uk-UA"/>
              </w:rPr>
            </w:pPr>
            <w:r w:rsidRPr="00D5273C">
              <w:rPr>
                <w:rFonts w:ascii="Times New Roman" w:hAnsi="Times New Roman" w:cs="Times New Roman"/>
                <w:sz w:val="24"/>
                <w:szCs w:val="24"/>
                <w:lang w:val="uk-UA"/>
              </w:rPr>
              <w:t>п.п.4.3.4</w:t>
            </w:r>
          </w:p>
        </w:tc>
      </w:tr>
    </w:tbl>
    <w:p w:rsidR="00975ED7" w:rsidRDefault="00975ED7" w:rsidP="00637B1D">
      <w:pPr>
        <w:spacing w:after="0" w:line="360" w:lineRule="auto"/>
        <w:rPr>
          <w:rFonts w:ascii="Times New Roman" w:hAnsi="Times New Roman" w:cs="Times New Roman"/>
          <w:b/>
          <w:sz w:val="28"/>
          <w:szCs w:val="28"/>
          <w:lang w:val="uk-UA"/>
        </w:rPr>
      </w:pPr>
    </w:p>
    <w:p w:rsidR="00975ED7" w:rsidRDefault="00975ED7" w:rsidP="00637B1D">
      <w:pPr>
        <w:spacing w:after="0" w:line="360" w:lineRule="auto"/>
        <w:rPr>
          <w:rFonts w:ascii="Times New Roman" w:hAnsi="Times New Roman" w:cs="Times New Roman"/>
          <w:b/>
          <w:sz w:val="28"/>
          <w:szCs w:val="28"/>
          <w:lang w:val="uk-UA"/>
        </w:rPr>
      </w:pPr>
    </w:p>
    <w:p w:rsidR="00975ED7" w:rsidRDefault="00975ED7" w:rsidP="00637B1D">
      <w:pPr>
        <w:spacing w:after="0" w:line="360" w:lineRule="auto"/>
        <w:rPr>
          <w:rFonts w:ascii="Times New Roman" w:hAnsi="Times New Roman" w:cs="Times New Roman"/>
          <w:b/>
          <w:sz w:val="28"/>
          <w:szCs w:val="28"/>
          <w:lang w:val="uk-UA"/>
        </w:rPr>
      </w:pPr>
    </w:p>
    <w:p w:rsidR="00975ED7" w:rsidRDefault="00975ED7" w:rsidP="00637B1D">
      <w:pPr>
        <w:spacing w:after="0" w:line="360" w:lineRule="auto"/>
        <w:rPr>
          <w:rFonts w:ascii="Times New Roman" w:hAnsi="Times New Roman" w:cs="Times New Roman"/>
          <w:b/>
          <w:sz w:val="28"/>
          <w:szCs w:val="28"/>
          <w:lang w:val="uk-UA"/>
        </w:rPr>
      </w:pPr>
    </w:p>
    <w:p w:rsidR="00975ED7" w:rsidRDefault="00975ED7" w:rsidP="00637B1D">
      <w:pPr>
        <w:spacing w:after="0" w:line="360" w:lineRule="auto"/>
        <w:rPr>
          <w:rFonts w:ascii="Times New Roman" w:hAnsi="Times New Roman" w:cs="Times New Roman"/>
          <w:b/>
          <w:sz w:val="28"/>
          <w:szCs w:val="28"/>
          <w:lang w:val="uk-UA"/>
        </w:rPr>
      </w:pPr>
    </w:p>
    <w:p w:rsidR="00975ED7" w:rsidRDefault="00975ED7" w:rsidP="00637B1D">
      <w:pPr>
        <w:spacing w:after="0" w:line="360" w:lineRule="auto"/>
        <w:rPr>
          <w:rFonts w:ascii="Times New Roman" w:hAnsi="Times New Roman" w:cs="Times New Roman"/>
          <w:b/>
          <w:sz w:val="28"/>
          <w:szCs w:val="28"/>
          <w:lang w:val="uk-UA"/>
        </w:rPr>
      </w:pPr>
    </w:p>
    <w:p w:rsidR="00975ED7" w:rsidRDefault="00975ED7" w:rsidP="00637B1D">
      <w:pPr>
        <w:spacing w:after="0" w:line="360" w:lineRule="auto"/>
        <w:rPr>
          <w:rFonts w:ascii="Times New Roman" w:hAnsi="Times New Roman" w:cs="Times New Roman"/>
          <w:b/>
          <w:sz w:val="28"/>
          <w:szCs w:val="28"/>
          <w:lang w:val="uk-UA"/>
        </w:rPr>
      </w:pPr>
    </w:p>
    <w:p w:rsidR="00975ED7" w:rsidRDefault="00975ED7" w:rsidP="00637B1D">
      <w:pPr>
        <w:spacing w:after="0" w:line="360" w:lineRule="auto"/>
        <w:rPr>
          <w:rFonts w:ascii="Times New Roman" w:hAnsi="Times New Roman" w:cs="Times New Roman"/>
          <w:sz w:val="28"/>
          <w:szCs w:val="28"/>
          <w:lang w:val="uk-UA"/>
        </w:rPr>
      </w:pPr>
    </w:p>
    <w:p w:rsidR="00840EF8" w:rsidRDefault="00840EF8" w:rsidP="00744509">
      <w:pPr>
        <w:spacing w:after="0" w:line="360" w:lineRule="auto"/>
        <w:jc w:val="right"/>
        <w:rPr>
          <w:rFonts w:ascii="Times New Roman" w:hAnsi="Times New Roman" w:cs="Times New Roman"/>
          <w:sz w:val="28"/>
          <w:szCs w:val="28"/>
          <w:lang w:val="uk-UA"/>
        </w:rPr>
      </w:pPr>
      <w:r w:rsidRPr="00840EF8">
        <w:rPr>
          <w:rFonts w:ascii="Times New Roman" w:hAnsi="Times New Roman" w:cs="Times New Roman"/>
          <w:sz w:val="28"/>
          <w:szCs w:val="28"/>
          <w:lang w:val="uk-UA"/>
        </w:rPr>
        <w:lastRenderedPageBreak/>
        <w:t xml:space="preserve">Таблиця </w:t>
      </w:r>
      <w:r w:rsidR="00637B1D">
        <w:rPr>
          <w:rFonts w:ascii="Times New Roman" w:hAnsi="Times New Roman" w:cs="Times New Roman"/>
          <w:sz w:val="28"/>
          <w:szCs w:val="28"/>
          <w:lang w:val="uk-UA"/>
        </w:rPr>
        <w:t>8</w:t>
      </w:r>
    </w:p>
    <w:p w:rsidR="00840EF8" w:rsidRPr="00D5273C" w:rsidRDefault="00840EF8" w:rsidP="00744509">
      <w:pPr>
        <w:spacing w:line="360" w:lineRule="auto"/>
        <w:ind w:firstLine="708"/>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Фізико-механічні властивості піску «Олександрівка»</w:t>
      </w:r>
    </w:p>
    <w:tbl>
      <w:tblPr>
        <w:tblStyle w:val="TableNormal"/>
        <w:tblW w:w="10076" w:type="dxa"/>
        <w:jc w:val="center"/>
        <w:tblBorders>
          <w:top w:val="single" w:sz="6" w:space="0" w:color="131313"/>
          <w:left w:val="single" w:sz="6" w:space="0" w:color="131313"/>
          <w:bottom w:val="single" w:sz="6" w:space="0" w:color="131313"/>
          <w:right w:val="single" w:sz="6" w:space="0" w:color="131313"/>
          <w:insideH w:val="single" w:sz="6" w:space="0" w:color="131313"/>
          <w:insideV w:val="single" w:sz="6" w:space="0" w:color="131313"/>
        </w:tblBorders>
        <w:tblLayout w:type="fixed"/>
        <w:tblLook w:val="01E0" w:firstRow="1" w:lastRow="1" w:firstColumn="1" w:lastColumn="1" w:noHBand="0" w:noVBand="0"/>
      </w:tblPr>
      <w:tblGrid>
        <w:gridCol w:w="557"/>
        <w:gridCol w:w="2540"/>
        <w:gridCol w:w="1169"/>
        <w:gridCol w:w="1422"/>
        <w:gridCol w:w="1263"/>
        <w:gridCol w:w="1961"/>
        <w:gridCol w:w="1164"/>
      </w:tblGrid>
      <w:tr w:rsidR="00840EF8" w:rsidRPr="002F1749" w:rsidTr="00D5273C">
        <w:trPr>
          <w:trHeight w:val="1611"/>
          <w:jc w:val="center"/>
        </w:trPr>
        <w:tc>
          <w:tcPr>
            <w:tcW w:w="557" w:type="dxa"/>
            <w:shd w:val="clear" w:color="auto" w:fill="E8E8E8" w:themeFill="background2"/>
            <w:vAlign w:val="center"/>
          </w:tcPr>
          <w:p w:rsidR="00840EF8" w:rsidRPr="00D5273C" w:rsidRDefault="00840EF8" w:rsidP="00975ED7">
            <w:pPr>
              <w:spacing w:before="57" w:line="360" w:lineRule="auto"/>
              <w:ind w:right="38"/>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p w:rsidR="00840EF8" w:rsidRPr="00D5273C" w:rsidRDefault="00840EF8" w:rsidP="00975ED7">
            <w:pPr>
              <w:spacing w:before="57" w:line="360" w:lineRule="auto"/>
              <w:ind w:right="38"/>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п/п</w:t>
            </w:r>
          </w:p>
        </w:tc>
        <w:tc>
          <w:tcPr>
            <w:tcW w:w="2540" w:type="dxa"/>
            <w:shd w:val="clear" w:color="auto" w:fill="E8E8E8" w:themeFill="background2"/>
            <w:vAlign w:val="center"/>
          </w:tcPr>
          <w:p w:rsidR="00840EF8" w:rsidRPr="00D5273C" w:rsidRDefault="00840EF8" w:rsidP="00975ED7">
            <w:pPr>
              <w:spacing w:before="57" w:line="360" w:lineRule="auto"/>
              <w:ind w:right="38"/>
              <w:jc w:val="center"/>
              <w:rPr>
                <w:rFonts w:ascii="Times New Roman" w:hAnsi="Times New Roman" w:cs="Times New Roman"/>
                <w:sz w:val="28"/>
                <w:szCs w:val="28"/>
                <w:lang w:val="uk-UA"/>
              </w:rPr>
            </w:pPr>
            <w:r w:rsidRPr="00D5273C">
              <w:rPr>
                <w:rFonts w:ascii="Times New Roman" w:hAnsi="Times New Roman" w:cs="Times New Roman"/>
                <w:spacing w:val="-1"/>
                <w:sz w:val="28"/>
                <w:szCs w:val="28"/>
                <w:lang w:val="uk-UA"/>
              </w:rPr>
              <w:t xml:space="preserve">Назва показника , </w:t>
            </w:r>
            <w:r w:rsidRPr="00D5273C">
              <w:rPr>
                <w:rFonts w:ascii="Times New Roman" w:hAnsi="Times New Roman" w:cs="Times New Roman"/>
                <w:sz w:val="28"/>
                <w:szCs w:val="28"/>
                <w:lang w:val="uk-UA"/>
              </w:rPr>
              <w:t>що</w:t>
            </w:r>
            <w:r w:rsidRPr="00D5273C">
              <w:rPr>
                <w:rFonts w:ascii="Times New Roman" w:hAnsi="Times New Roman" w:cs="Times New Roman"/>
                <w:spacing w:val="-45"/>
                <w:sz w:val="28"/>
                <w:szCs w:val="28"/>
                <w:lang w:val="uk-UA"/>
              </w:rPr>
              <w:t xml:space="preserve"> </w:t>
            </w:r>
            <w:r w:rsidRPr="00D5273C">
              <w:rPr>
                <w:rFonts w:ascii="Times New Roman" w:hAnsi="Times New Roman" w:cs="Times New Roman"/>
                <w:sz w:val="28"/>
                <w:szCs w:val="28"/>
                <w:lang w:val="uk-UA"/>
              </w:rPr>
              <w:t xml:space="preserve"> визначається</w:t>
            </w:r>
          </w:p>
          <w:p w:rsidR="00840EF8" w:rsidRPr="00D5273C" w:rsidRDefault="00840EF8" w:rsidP="00975ED7">
            <w:pPr>
              <w:spacing w:before="57" w:line="360" w:lineRule="auto"/>
              <w:ind w:right="38"/>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з</w:t>
            </w:r>
            <w:r w:rsidR="00D5273C">
              <w:rPr>
                <w:rFonts w:ascii="Times New Roman" w:hAnsi="Times New Roman" w:cs="Times New Roman"/>
                <w:sz w:val="28"/>
                <w:szCs w:val="28"/>
                <w:lang w:val="uk-UA"/>
              </w:rPr>
              <w:t>г</w:t>
            </w:r>
            <w:r w:rsidRPr="00D5273C">
              <w:rPr>
                <w:rFonts w:ascii="Times New Roman" w:hAnsi="Times New Roman" w:cs="Times New Roman"/>
                <w:sz w:val="28"/>
                <w:szCs w:val="28"/>
                <w:lang w:val="uk-UA"/>
              </w:rPr>
              <w:t>ідно (НД)</w:t>
            </w:r>
          </w:p>
        </w:tc>
        <w:tc>
          <w:tcPr>
            <w:tcW w:w="1169" w:type="dxa"/>
            <w:shd w:val="clear" w:color="auto" w:fill="E8E8E8" w:themeFill="background2"/>
            <w:vAlign w:val="center"/>
          </w:tcPr>
          <w:p w:rsidR="00840EF8" w:rsidRPr="00D5273C" w:rsidRDefault="00840EF8" w:rsidP="00975ED7">
            <w:pPr>
              <w:pStyle w:val="TableParagraph"/>
              <w:spacing w:line="360" w:lineRule="auto"/>
              <w:jc w:val="center"/>
              <w:rPr>
                <w:noProof/>
                <w:position w:val="-2"/>
                <w:sz w:val="28"/>
                <w:szCs w:val="28"/>
                <w:lang w:eastAsia="uk-UA"/>
              </w:rPr>
            </w:pPr>
          </w:p>
          <w:p w:rsidR="00840EF8" w:rsidRPr="00D5273C" w:rsidRDefault="00840EF8" w:rsidP="00975ED7">
            <w:pPr>
              <w:pStyle w:val="TableParagraph"/>
              <w:spacing w:line="360" w:lineRule="auto"/>
              <w:jc w:val="center"/>
              <w:rPr>
                <w:sz w:val="28"/>
                <w:szCs w:val="28"/>
              </w:rPr>
            </w:pPr>
            <w:r w:rsidRPr="00D5273C">
              <w:rPr>
                <w:noProof/>
                <w:position w:val="-2"/>
                <w:sz w:val="28"/>
                <w:szCs w:val="28"/>
                <w:lang w:eastAsia="uk-UA"/>
              </w:rPr>
              <w:t>Одиниці вимірю-вання</w:t>
            </w:r>
          </w:p>
        </w:tc>
        <w:tc>
          <w:tcPr>
            <w:tcW w:w="1422" w:type="dxa"/>
            <w:shd w:val="clear" w:color="auto" w:fill="E8E8E8" w:themeFill="background2"/>
            <w:vAlign w:val="center"/>
          </w:tcPr>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Вимоги НД</w:t>
            </w:r>
          </w:p>
        </w:tc>
        <w:tc>
          <w:tcPr>
            <w:tcW w:w="1263" w:type="dxa"/>
            <w:shd w:val="clear" w:color="auto" w:fill="E8E8E8" w:themeFill="background2"/>
            <w:vAlign w:val="center"/>
          </w:tcPr>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noProof/>
                <w:position w:val="-2"/>
                <w:sz w:val="28"/>
                <w:szCs w:val="28"/>
                <w:lang w:val="uk-UA" w:eastAsia="uk-UA"/>
              </w:rPr>
              <w:t>Отримане значення</w:t>
            </w:r>
          </w:p>
        </w:tc>
        <w:tc>
          <w:tcPr>
            <w:tcW w:w="1961" w:type="dxa"/>
            <w:shd w:val="clear" w:color="auto" w:fill="E8E8E8" w:themeFill="background2"/>
            <w:vAlign w:val="center"/>
          </w:tcPr>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noProof/>
                <w:position w:val="-2"/>
                <w:sz w:val="28"/>
                <w:szCs w:val="28"/>
                <w:lang w:val="uk-UA" w:eastAsia="uk-UA"/>
              </w:rPr>
              <w:t>НД на методи випробувань</w:t>
            </w:r>
          </w:p>
        </w:tc>
        <w:tc>
          <w:tcPr>
            <w:tcW w:w="1164" w:type="dxa"/>
            <w:shd w:val="clear" w:color="auto" w:fill="E8E8E8" w:themeFill="background2"/>
            <w:vAlign w:val="center"/>
          </w:tcPr>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noProof/>
                <w:position w:val="-2"/>
                <w:sz w:val="28"/>
                <w:szCs w:val="28"/>
                <w:lang w:val="uk-UA" w:eastAsia="uk-UA"/>
              </w:rPr>
              <w:t>Показник невизна-ченості</w:t>
            </w:r>
          </w:p>
        </w:tc>
      </w:tr>
      <w:tr w:rsidR="00840EF8" w:rsidRPr="002F1749" w:rsidTr="00975ED7">
        <w:trPr>
          <w:trHeight w:val="2046"/>
          <w:jc w:val="center"/>
        </w:trPr>
        <w:tc>
          <w:tcPr>
            <w:tcW w:w="557" w:type="dxa"/>
            <w:vAlign w:val="center"/>
          </w:tcPr>
          <w:p w:rsidR="00840EF8" w:rsidRPr="00D5273C" w:rsidRDefault="00840EF8" w:rsidP="00975ED7">
            <w:pPr>
              <w:pStyle w:val="TableParagraph"/>
              <w:spacing w:line="360" w:lineRule="auto"/>
              <w:ind w:right="164"/>
              <w:jc w:val="center"/>
              <w:rPr>
                <w:sz w:val="28"/>
                <w:szCs w:val="28"/>
              </w:rPr>
            </w:pPr>
            <w:r w:rsidRPr="00D5273C">
              <w:rPr>
                <w:sz w:val="28"/>
                <w:szCs w:val="28"/>
              </w:rPr>
              <w:t>1</w:t>
            </w:r>
          </w:p>
        </w:tc>
        <w:tc>
          <w:tcPr>
            <w:tcW w:w="2540" w:type="dxa"/>
            <w:vAlign w:val="center"/>
          </w:tcPr>
          <w:p w:rsidR="00840EF8" w:rsidRPr="00D5273C" w:rsidRDefault="00840EF8" w:rsidP="00975ED7">
            <w:pPr>
              <w:pStyle w:val="TableParagraph"/>
              <w:spacing w:before="11" w:line="360" w:lineRule="auto"/>
              <w:ind w:left="144" w:right="135"/>
              <w:jc w:val="center"/>
              <w:rPr>
                <w:sz w:val="28"/>
                <w:szCs w:val="28"/>
              </w:rPr>
            </w:pPr>
            <w:r w:rsidRPr="00D5273C">
              <w:rPr>
                <w:sz w:val="28"/>
                <w:szCs w:val="28"/>
              </w:rPr>
              <w:t>Насипна густина не менше:</w:t>
            </w:r>
          </w:p>
          <w:p w:rsidR="00840EF8" w:rsidRPr="00D5273C" w:rsidRDefault="00840EF8" w:rsidP="00975ED7">
            <w:pPr>
              <w:pStyle w:val="TableParagraph"/>
              <w:spacing w:before="6" w:line="360" w:lineRule="auto"/>
              <w:ind w:left="153" w:right="135"/>
              <w:jc w:val="center"/>
              <w:rPr>
                <w:sz w:val="28"/>
                <w:szCs w:val="28"/>
              </w:rPr>
            </w:pPr>
            <w:r w:rsidRPr="00D5273C">
              <w:rPr>
                <w:sz w:val="28"/>
                <w:szCs w:val="28"/>
              </w:rPr>
              <w:t>ДСТУ Б B.2.7-32-95 п.4.4.2</w:t>
            </w:r>
          </w:p>
        </w:tc>
        <w:tc>
          <w:tcPr>
            <w:tcW w:w="1169" w:type="dxa"/>
            <w:vAlign w:val="center"/>
          </w:tcPr>
          <w:p w:rsidR="00840EF8" w:rsidRPr="00D5273C" w:rsidRDefault="00840EF8" w:rsidP="00975ED7">
            <w:pPr>
              <w:pStyle w:val="TableParagraph"/>
              <w:spacing w:before="192" w:line="360" w:lineRule="auto"/>
              <w:ind w:right="445"/>
              <w:jc w:val="center"/>
              <w:rPr>
                <w:sz w:val="28"/>
                <w:szCs w:val="28"/>
                <w:vertAlign w:val="superscript"/>
              </w:rPr>
            </w:pPr>
            <w:r w:rsidRPr="00D5273C">
              <w:rPr>
                <w:sz w:val="28"/>
                <w:szCs w:val="28"/>
              </w:rPr>
              <w:t>кг/м</w:t>
            </w:r>
            <w:r w:rsidRPr="00D5273C">
              <w:rPr>
                <w:sz w:val="28"/>
                <w:szCs w:val="28"/>
                <w:vertAlign w:val="superscript"/>
              </w:rPr>
              <w:t>3</w:t>
            </w:r>
          </w:p>
          <w:p w:rsidR="00840EF8" w:rsidRPr="00D5273C" w:rsidRDefault="00840EF8" w:rsidP="00975ED7">
            <w:pPr>
              <w:pStyle w:val="TableParagraph"/>
              <w:spacing w:line="360" w:lineRule="auto"/>
              <w:ind w:right="446"/>
              <w:jc w:val="center"/>
              <w:rPr>
                <w:sz w:val="28"/>
                <w:szCs w:val="28"/>
              </w:rPr>
            </w:pPr>
          </w:p>
        </w:tc>
        <w:tc>
          <w:tcPr>
            <w:tcW w:w="1422" w:type="dxa"/>
            <w:vAlign w:val="center"/>
          </w:tcPr>
          <w:p w:rsidR="00840EF8" w:rsidRPr="00D5273C" w:rsidRDefault="00840EF8" w:rsidP="00975ED7">
            <w:pPr>
              <w:pStyle w:val="TableParagraph"/>
              <w:spacing w:before="1" w:line="360" w:lineRule="auto"/>
              <w:ind w:left="139" w:right="131" w:firstLine="41"/>
              <w:jc w:val="center"/>
              <w:rPr>
                <w:sz w:val="28"/>
                <w:szCs w:val="28"/>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pStyle w:val="TableParagraph"/>
              <w:spacing w:before="1" w:line="360" w:lineRule="auto"/>
              <w:ind w:left="518" w:right="191" w:hanging="271"/>
              <w:jc w:val="center"/>
              <w:rPr>
                <w:sz w:val="28"/>
                <w:szCs w:val="28"/>
              </w:rPr>
            </w:pPr>
            <w:r w:rsidRPr="00D5273C">
              <w:rPr>
                <w:sz w:val="28"/>
                <w:szCs w:val="28"/>
              </w:rPr>
              <w:t>1100</w:t>
            </w:r>
          </w:p>
        </w:tc>
        <w:tc>
          <w:tcPr>
            <w:tcW w:w="1263" w:type="dxa"/>
            <w:vAlign w:val="center"/>
          </w:tcPr>
          <w:p w:rsidR="00840EF8" w:rsidRPr="00D5273C" w:rsidRDefault="00840EF8" w:rsidP="00975ED7">
            <w:pPr>
              <w:pStyle w:val="TableParagraph"/>
              <w:spacing w:line="360" w:lineRule="auto"/>
              <w:ind w:left="199" w:firstLine="299"/>
              <w:jc w:val="center"/>
              <w:rPr>
                <w:sz w:val="28"/>
                <w:szCs w:val="28"/>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pStyle w:val="a0"/>
              <w:spacing w:line="360" w:lineRule="auto"/>
              <w:ind w:left="249" w:right="51"/>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1427</w:t>
            </w:r>
          </w:p>
          <w:p w:rsidR="00840EF8" w:rsidRPr="00D5273C" w:rsidRDefault="00840EF8" w:rsidP="00975ED7">
            <w:pPr>
              <w:pStyle w:val="TableParagraph"/>
              <w:spacing w:line="360" w:lineRule="auto"/>
              <w:ind w:left="44"/>
              <w:jc w:val="center"/>
              <w:rPr>
                <w:sz w:val="28"/>
                <w:szCs w:val="28"/>
              </w:rPr>
            </w:pPr>
          </w:p>
        </w:tc>
        <w:tc>
          <w:tcPr>
            <w:tcW w:w="1961" w:type="dxa"/>
            <w:vAlign w:val="center"/>
          </w:tcPr>
          <w:p w:rsidR="00840EF8" w:rsidRPr="00D5273C" w:rsidRDefault="00840EF8" w:rsidP="00975ED7">
            <w:pPr>
              <w:pStyle w:val="a0"/>
              <w:spacing w:line="360" w:lineRule="auto"/>
              <w:ind w:left="252" w:right="33"/>
              <w:jc w:val="center"/>
              <w:rPr>
                <w:rFonts w:ascii="Times New Roman" w:hAnsi="Times New Roman" w:cs="Times New Roman"/>
                <w:sz w:val="28"/>
                <w:szCs w:val="28"/>
                <w:lang w:val="uk-UA"/>
              </w:rPr>
            </w:pPr>
          </w:p>
          <w:p w:rsidR="00840EF8" w:rsidRPr="00D5273C" w:rsidRDefault="00840EF8" w:rsidP="00975ED7">
            <w:pPr>
              <w:pStyle w:val="a0"/>
              <w:spacing w:line="360" w:lineRule="auto"/>
              <w:ind w:left="252" w:right="33"/>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w:t>
            </w:r>
            <w:r w:rsidRPr="00D5273C">
              <w:rPr>
                <w:rFonts w:ascii="Times New Roman" w:hAnsi="Times New Roman" w:cs="Times New Roman"/>
                <w:spacing w:val="-53"/>
                <w:sz w:val="28"/>
                <w:szCs w:val="28"/>
                <w:lang w:val="uk-UA"/>
              </w:rPr>
              <w:t xml:space="preserve"> </w:t>
            </w:r>
            <w:r w:rsidRPr="00D5273C">
              <w:rPr>
                <w:rFonts w:ascii="Times New Roman" w:hAnsi="Times New Roman" w:cs="Times New Roman"/>
                <w:sz w:val="28"/>
                <w:szCs w:val="28"/>
                <w:lang w:val="uk-UA"/>
              </w:rPr>
              <w:t>232:2010</w:t>
            </w:r>
          </w:p>
          <w:p w:rsidR="00840EF8" w:rsidRPr="00D5273C" w:rsidRDefault="00840EF8" w:rsidP="00975ED7">
            <w:pPr>
              <w:pStyle w:val="a0"/>
              <w:spacing w:line="360" w:lineRule="auto"/>
              <w:ind w:left="252" w:right="38"/>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п.11</w:t>
            </w:r>
          </w:p>
          <w:p w:rsidR="00840EF8" w:rsidRPr="00D5273C" w:rsidRDefault="00840EF8" w:rsidP="00975ED7">
            <w:pPr>
              <w:pStyle w:val="TableParagraph"/>
              <w:spacing w:line="360" w:lineRule="auto"/>
              <w:ind w:left="275" w:right="234"/>
              <w:jc w:val="center"/>
              <w:rPr>
                <w:sz w:val="28"/>
                <w:szCs w:val="28"/>
              </w:rPr>
            </w:pPr>
          </w:p>
        </w:tc>
        <w:tc>
          <w:tcPr>
            <w:tcW w:w="1164" w:type="dxa"/>
            <w:vAlign w:val="center"/>
          </w:tcPr>
          <w:p w:rsidR="00840EF8" w:rsidRPr="00D5273C" w:rsidRDefault="00840EF8" w:rsidP="00975ED7">
            <w:pPr>
              <w:pStyle w:val="TableParagraph"/>
              <w:spacing w:before="187" w:line="360" w:lineRule="auto"/>
              <w:ind w:left="364" w:right="310"/>
              <w:jc w:val="center"/>
              <w:rPr>
                <w:sz w:val="28"/>
                <w:szCs w:val="28"/>
              </w:rPr>
            </w:pPr>
          </w:p>
          <w:p w:rsidR="00840EF8" w:rsidRPr="00D5273C" w:rsidRDefault="00840EF8" w:rsidP="00975ED7">
            <w:pPr>
              <w:pStyle w:val="a0"/>
              <w:spacing w:line="360" w:lineRule="auto"/>
              <w:ind w:left="233" w:right="25"/>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w:t>
            </w:r>
            <w:r w:rsidRPr="00D5273C">
              <w:rPr>
                <w:rFonts w:ascii="Times New Roman" w:hAnsi="Times New Roman" w:cs="Times New Roman"/>
                <w:spacing w:val="-9"/>
                <w:sz w:val="28"/>
                <w:szCs w:val="28"/>
                <w:lang w:val="uk-UA"/>
              </w:rPr>
              <w:t>,</w:t>
            </w:r>
            <w:r w:rsidRPr="00D5273C">
              <w:rPr>
                <w:rFonts w:ascii="Times New Roman" w:hAnsi="Times New Roman" w:cs="Times New Roman"/>
                <w:sz w:val="28"/>
                <w:szCs w:val="28"/>
                <w:lang w:val="uk-UA"/>
              </w:rPr>
              <w:t>03</w:t>
            </w:r>
          </w:p>
          <w:p w:rsidR="00840EF8" w:rsidRPr="00D5273C" w:rsidRDefault="00840EF8" w:rsidP="00975ED7">
            <w:pPr>
              <w:pStyle w:val="TableParagraph"/>
              <w:spacing w:line="360" w:lineRule="auto"/>
              <w:ind w:left="356" w:right="311"/>
              <w:jc w:val="center"/>
              <w:rPr>
                <w:sz w:val="28"/>
                <w:szCs w:val="28"/>
              </w:rPr>
            </w:pPr>
          </w:p>
        </w:tc>
      </w:tr>
      <w:tr w:rsidR="00840EF8" w:rsidRPr="002F1749" w:rsidTr="00975ED7">
        <w:trPr>
          <w:trHeight w:val="1245"/>
          <w:jc w:val="center"/>
        </w:trPr>
        <w:tc>
          <w:tcPr>
            <w:tcW w:w="557" w:type="dxa"/>
            <w:vAlign w:val="center"/>
          </w:tcPr>
          <w:p w:rsidR="00840EF8" w:rsidRPr="00D5273C" w:rsidRDefault="00840EF8" w:rsidP="00975ED7">
            <w:pPr>
              <w:pStyle w:val="TableParagraph"/>
              <w:spacing w:line="360" w:lineRule="auto"/>
              <w:ind w:right="126"/>
              <w:jc w:val="center"/>
              <w:rPr>
                <w:sz w:val="28"/>
                <w:szCs w:val="28"/>
              </w:rPr>
            </w:pPr>
            <w:r w:rsidRPr="00D5273C">
              <w:rPr>
                <w:sz w:val="28"/>
                <w:szCs w:val="28"/>
              </w:rPr>
              <w:t>2</w:t>
            </w:r>
          </w:p>
          <w:p w:rsidR="00840EF8" w:rsidRPr="00D5273C" w:rsidRDefault="00840EF8" w:rsidP="00975ED7">
            <w:pPr>
              <w:pStyle w:val="TableParagraph"/>
              <w:spacing w:line="360" w:lineRule="auto"/>
              <w:ind w:right="172"/>
              <w:jc w:val="center"/>
              <w:rPr>
                <w:sz w:val="28"/>
                <w:szCs w:val="28"/>
              </w:rPr>
            </w:pPr>
          </w:p>
        </w:tc>
        <w:tc>
          <w:tcPr>
            <w:tcW w:w="2540" w:type="dxa"/>
            <w:vAlign w:val="center"/>
          </w:tcPr>
          <w:p w:rsidR="00840EF8" w:rsidRPr="00D5273C" w:rsidRDefault="00840EF8" w:rsidP="00975ED7">
            <w:pPr>
              <w:tabs>
                <w:tab w:val="left" w:pos="887"/>
                <w:tab w:val="left" w:pos="888"/>
              </w:tabs>
              <w:spacing w:before="17" w:line="360" w:lineRule="auto"/>
              <w:ind w:right="38" w:hanging="724"/>
              <w:jc w:val="center"/>
              <w:rPr>
                <w:rFonts w:ascii="Times New Roman" w:hAnsi="Times New Roman" w:cs="Times New Roman"/>
                <w:sz w:val="28"/>
                <w:szCs w:val="28"/>
                <w:lang w:val="uk-UA"/>
              </w:rPr>
            </w:pPr>
            <w:r w:rsidRPr="00D5273C">
              <w:rPr>
                <w:rFonts w:ascii="Times New Roman" w:hAnsi="Times New Roman" w:cs="Times New Roman"/>
                <w:spacing w:val="-1"/>
                <w:sz w:val="28"/>
                <w:szCs w:val="28"/>
                <w:lang w:val="uk-UA"/>
              </w:rPr>
              <w:t xml:space="preserve">Модуль </w:t>
            </w:r>
            <w:r w:rsidRPr="00D5273C">
              <w:rPr>
                <w:rFonts w:ascii="Times New Roman" w:hAnsi="Times New Roman" w:cs="Times New Roman"/>
                <w:sz w:val="28"/>
                <w:szCs w:val="28"/>
                <w:lang w:val="uk-UA"/>
              </w:rPr>
              <w:t>крупності</w:t>
            </w:r>
          </w:p>
          <w:p w:rsidR="00840EF8" w:rsidRPr="00D5273C" w:rsidRDefault="00840EF8" w:rsidP="00975ED7">
            <w:pPr>
              <w:tabs>
                <w:tab w:val="left" w:pos="887"/>
                <w:tab w:val="left" w:pos="888"/>
              </w:tabs>
              <w:spacing w:before="17" w:line="360" w:lineRule="auto"/>
              <w:ind w:right="38" w:hanging="724"/>
              <w:jc w:val="center"/>
              <w:rPr>
                <w:rFonts w:ascii="Times New Roman" w:hAnsi="Times New Roman" w:cs="Times New Roman"/>
                <w:w w:val="95"/>
                <w:sz w:val="28"/>
                <w:szCs w:val="28"/>
                <w:lang w:val="uk-UA"/>
              </w:rPr>
            </w:pPr>
            <w:r w:rsidRPr="00D5273C">
              <w:rPr>
                <w:rFonts w:ascii="Times New Roman" w:hAnsi="Times New Roman" w:cs="Times New Roman"/>
                <w:w w:val="95"/>
                <w:sz w:val="28"/>
                <w:szCs w:val="28"/>
                <w:lang w:val="uk-UA"/>
              </w:rPr>
              <w:t>ДСТУ</w:t>
            </w:r>
            <w:r w:rsidRPr="00D5273C">
              <w:rPr>
                <w:rFonts w:ascii="Times New Roman" w:hAnsi="Times New Roman" w:cs="Times New Roman"/>
                <w:spacing w:val="23"/>
                <w:w w:val="95"/>
                <w:sz w:val="28"/>
                <w:szCs w:val="28"/>
                <w:lang w:val="uk-UA"/>
              </w:rPr>
              <w:t xml:space="preserve"> </w:t>
            </w:r>
            <w:r w:rsidRPr="00D5273C">
              <w:rPr>
                <w:rFonts w:ascii="Times New Roman" w:hAnsi="Times New Roman" w:cs="Times New Roman"/>
                <w:w w:val="95"/>
                <w:sz w:val="28"/>
                <w:szCs w:val="28"/>
                <w:lang w:val="uk-UA"/>
              </w:rPr>
              <w:t>Б</w:t>
            </w:r>
            <w:r w:rsidRPr="00D5273C">
              <w:rPr>
                <w:rFonts w:ascii="Times New Roman" w:hAnsi="Times New Roman" w:cs="Times New Roman"/>
                <w:spacing w:val="19"/>
                <w:w w:val="95"/>
                <w:sz w:val="28"/>
                <w:szCs w:val="28"/>
                <w:lang w:val="uk-UA"/>
              </w:rPr>
              <w:t xml:space="preserve"> </w:t>
            </w:r>
            <w:r w:rsidRPr="00D5273C">
              <w:rPr>
                <w:rFonts w:ascii="Times New Roman" w:hAnsi="Times New Roman" w:cs="Times New Roman"/>
                <w:w w:val="95"/>
                <w:sz w:val="28"/>
                <w:szCs w:val="28"/>
                <w:lang w:val="uk-UA"/>
              </w:rPr>
              <w:t>B.2.7-32-95</w:t>
            </w:r>
          </w:p>
          <w:p w:rsidR="00840EF8" w:rsidRPr="00D5273C" w:rsidRDefault="00840EF8" w:rsidP="00975ED7">
            <w:pPr>
              <w:tabs>
                <w:tab w:val="left" w:pos="887"/>
                <w:tab w:val="left" w:pos="888"/>
              </w:tabs>
              <w:spacing w:before="17" w:line="360" w:lineRule="auto"/>
              <w:ind w:right="38" w:hanging="724"/>
              <w:jc w:val="center"/>
              <w:rPr>
                <w:rFonts w:ascii="Times New Roman" w:hAnsi="Times New Roman" w:cs="Times New Roman"/>
                <w:w w:val="95"/>
                <w:sz w:val="28"/>
                <w:szCs w:val="28"/>
                <w:lang w:val="uk-UA"/>
              </w:rPr>
            </w:pPr>
            <w:r w:rsidRPr="00D5273C">
              <w:rPr>
                <w:rFonts w:ascii="Times New Roman" w:hAnsi="Times New Roman" w:cs="Times New Roman"/>
                <w:w w:val="90"/>
                <w:sz w:val="28"/>
                <w:szCs w:val="28"/>
                <w:lang w:val="uk-UA"/>
              </w:rPr>
              <w:t>п.4.5.1</w:t>
            </w:r>
            <w:r w:rsidRPr="00D5273C">
              <w:rPr>
                <w:rFonts w:ascii="Times New Roman" w:hAnsi="Times New Roman" w:cs="Times New Roman"/>
                <w:spacing w:val="-23"/>
                <w:w w:val="90"/>
                <w:sz w:val="28"/>
                <w:szCs w:val="28"/>
                <w:lang w:val="uk-UA"/>
              </w:rPr>
              <w:t xml:space="preserve"> </w:t>
            </w:r>
            <w:r w:rsidRPr="00D5273C">
              <w:rPr>
                <w:rFonts w:ascii="Times New Roman" w:hAnsi="Times New Roman" w:cs="Times New Roman"/>
                <w:w w:val="90"/>
                <w:sz w:val="28"/>
                <w:szCs w:val="28"/>
                <w:lang w:val="uk-UA"/>
              </w:rPr>
              <w:t>.1</w:t>
            </w:r>
          </w:p>
          <w:p w:rsidR="00840EF8" w:rsidRPr="00D5273C" w:rsidRDefault="00840EF8" w:rsidP="00975ED7">
            <w:pPr>
              <w:pStyle w:val="TableParagraph"/>
              <w:spacing w:before="11" w:line="360" w:lineRule="auto"/>
              <w:ind w:left="144" w:right="135"/>
              <w:jc w:val="center"/>
              <w:rPr>
                <w:sz w:val="28"/>
                <w:szCs w:val="28"/>
              </w:rPr>
            </w:pPr>
            <w:r w:rsidRPr="00D5273C">
              <w:rPr>
                <w:sz w:val="28"/>
                <w:szCs w:val="28"/>
              </w:rPr>
              <w:br w:type="column"/>
            </w:r>
          </w:p>
        </w:tc>
        <w:tc>
          <w:tcPr>
            <w:tcW w:w="1169" w:type="dxa"/>
            <w:vAlign w:val="center"/>
          </w:tcPr>
          <w:p w:rsidR="00840EF8" w:rsidRPr="00D5273C" w:rsidRDefault="00975ED7" w:rsidP="00975ED7">
            <w:pPr>
              <w:pStyle w:val="TableParagraph"/>
              <w:spacing w:before="192" w:line="360" w:lineRule="auto"/>
              <w:ind w:right="445"/>
              <w:jc w:val="center"/>
              <w:rPr>
                <w:sz w:val="28"/>
                <w:szCs w:val="28"/>
              </w:rPr>
            </w:pPr>
            <w:r w:rsidRPr="00D5273C">
              <w:rPr>
                <w:sz w:val="28"/>
                <w:szCs w:val="28"/>
              </w:rPr>
              <w:t xml:space="preserve">     </w:t>
            </w:r>
            <w:proofErr w:type="spellStart"/>
            <w:r w:rsidR="00840EF8" w:rsidRPr="00D5273C">
              <w:rPr>
                <w:sz w:val="28"/>
                <w:szCs w:val="28"/>
              </w:rPr>
              <w:t>Мк</w:t>
            </w:r>
            <w:proofErr w:type="spellEnd"/>
          </w:p>
        </w:tc>
        <w:tc>
          <w:tcPr>
            <w:tcW w:w="1422" w:type="dxa"/>
            <w:vAlign w:val="center"/>
          </w:tcPr>
          <w:p w:rsidR="00840EF8" w:rsidRPr="00D5273C" w:rsidRDefault="00840EF8" w:rsidP="00975ED7">
            <w:pPr>
              <w:pStyle w:val="TableParagraph"/>
              <w:spacing w:before="1" w:line="360" w:lineRule="auto"/>
              <w:ind w:left="86" w:right="67"/>
              <w:jc w:val="center"/>
              <w:rPr>
                <w:sz w:val="28"/>
                <w:szCs w:val="28"/>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від 0,5до 2,75</w:t>
            </w:r>
          </w:p>
        </w:tc>
        <w:tc>
          <w:tcPr>
            <w:tcW w:w="1263" w:type="dxa"/>
            <w:vAlign w:val="center"/>
          </w:tcPr>
          <w:p w:rsidR="00840EF8" w:rsidRPr="00D5273C" w:rsidRDefault="00840EF8" w:rsidP="00975ED7">
            <w:pPr>
              <w:pStyle w:val="TableParagraph"/>
              <w:spacing w:before="1" w:line="360" w:lineRule="auto"/>
              <w:ind w:left="385" w:right="343"/>
              <w:jc w:val="center"/>
              <w:rPr>
                <w:sz w:val="28"/>
                <w:szCs w:val="28"/>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2,5</w:t>
            </w:r>
          </w:p>
        </w:tc>
        <w:tc>
          <w:tcPr>
            <w:tcW w:w="1961" w:type="dxa"/>
            <w:vAlign w:val="center"/>
          </w:tcPr>
          <w:p w:rsidR="00840EF8" w:rsidRPr="00D5273C" w:rsidRDefault="00840EF8" w:rsidP="00975ED7">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64" w:type="dxa"/>
            <w:vAlign w:val="center"/>
          </w:tcPr>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0,06</w:t>
            </w:r>
          </w:p>
        </w:tc>
      </w:tr>
      <w:tr w:rsidR="00840EF8" w:rsidRPr="002F1749" w:rsidTr="00975ED7">
        <w:trPr>
          <w:trHeight w:val="1778"/>
          <w:jc w:val="center"/>
        </w:trPr>
        <w:tc>
          <w:tcPr>
            <w:tcW w:w="557" w:type="dxa"/>
            <w:vAlign w:val="center"/>
          </w:tcPr>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3</w:t>
            </w:r>
          </w:p>
        </w:tc>
        <w:tc>
          <w:tcPr>
            <w:tcW w:w="2540" w:type="dxa"/>
            <w:vAlign w:val="center"/>
          </w:tcPr>
          <w:p w:rsidR="00840EF8" w:rsidRPr="00D5273C" w:rsidRDefault="00840EF8" w:rsidP="00975ED7">
            <w:pPr>
              <w:pStyle w:val="a0"/>
              <w:spacing w:line="360" w:lineRule="auto"/>
              <w:ind w:right="273"/>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 xml:space="preserve">Наявність </w:t>
            </w:r>
            <w:proofErr w:type="spellStart"/>
            <w:r w:rsidRPr="00D5273C">
              <w:rPr>
                <w:rFonts w:ascii="Times New Roman" w:hAnsi="Times New Roman" w:cs="Times New Roman"/>
                <w:sz w:val="28"/>
                <w:szCs w:val="28"/>
                <w:lang w:val="uk-UA"/>
              </w:rPr>
              <w:t>зерен</w:t>
            </w:r>
            <w:proofErr w:type="spellEnd"/>
            <w:r w:rsidRPr="00D5273C">
              <w:rPr>
                <w:rFonts w:ascii="Times New Roman" w:hAnsi="Times New Roman" w:cs="Times New Roman"/>
                <w:sz w:val="28"/>
                <w:szCs w:val="28"/>
                <w:lang w:val="uk-UA"/>
              </w:rPr>
              <w:t xml:space="preserve"> розміром від              5,0 до 10,0 мм:</w:t>
            </w: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B.2.7-32-95 п.4.5.1.3</w:t>
            </w:r>
          </w:p>
        </w:tc>
        <w:tc>
          <w:tcPr>
            <w:tcW w:w="1169" w:type="dxa"/>
            <w:vAlign w:val="center"/>
          </w:tcPr>
          <w:p w:rsidR="00840EF8" w:rsidRPr="00D5273C" w:rsidRDefault="00840EF8" w:rsidP="00975ED7">
            <w:pPr>
              <w:pStyle w:val="TableParagraph"/>
              <w:spacing w:before="1" w:line="360" w:lineRule="auto"/>
              <w:ind w:right="445"/>
              <w:jc w:val="center"/>
              <w:rPr>
                <w:sz w:val="28"/>
                <w:szCs w:val="28"/>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tc>
        <w:tc>
          <w:tcPr>
            <w:tcW w:w="1422" w:type="dxa"/>
            <w:vAlign w:val="center"/>
          </w:tcPr>
          <w:p w:rsidR="00840EF8" w:rsidRPr="00D5273C" w:rsidRDefault="00840EF8" w:rsidP="00975ED7">
            <w:pPr>
              <w:pStyle w:val="TableParagraph"/>
              <w:spacing w:before="1" w:line="360" w:lineRule="auto"/>
              <w:ind w:left="86" w:right="67"/>
              <w:jc w:val="center"/>
              <w:rPr>
                <w:sz w:val="28"/>
                <w:szCs w:val="28"/>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не більше 10</w:t>
            </w:r>
          </w:p>
        </w:tc>
        <w:tc>
          <w:tcPr>
            <w:tcW w:w="1263" w:type="dxa"/>
            <w:vAlign w:val="center"/>
          </w:tcPr>
          <w:p w:rsidR="00840EF8" w:rsidRPr="00D5273C" w:rsidRDefault="00840EF8" w:rsidP="00975ED7">
            <w:pPr>
              <w:pStyle w:val="TableParagraph"/>
              <w:tabs>
                <w:tab w:val="center" w:pos="627"/>
              </w:tabs>
              <w:spacing w:before="1" w:line="360" w:lineRule="auto"/>
              <w:ind w:left="385" w:right="343"/>
              <w:jc w:val="center"/>
              <w:rPr>
                <w:sz w:val="28"/>
                <w:szCs w:val="28"/>
              </w:rPr>
            </w:pPr>
          </w:p>
          <w:p w:rsidR="00840EF8" w:rsidRPr="00D5273C" w:rsidRDefault="00840EF8" w:rsidP="00975ED7">
            <w:pPr>
              <w:pStyle w:val="TableParagraph"/>
              <w:tabs>
                <w:tab w:val="center" w:pos="627"/>
              </w:tabs>
              <w:spacing w:before="1" w:line="360" w:lineRule="auto"/>
              <w:ind w:left="385" w:right="343"/>
              <w:jc w:val="center"/>
              <w:rPr>
                <w:sz w:val="28"/>
                <w:szCs w:val="28"/>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0,96</w:t>
            </w:r>
          </w:p>
        </w:tc>
        <w:tc>
          <w:tcPr>
            <w:tcW w:w="1961" w:type="dxa"/>
            <w:vAlign w:val="center"/>
          </w:tcPr>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64" w:type="dxa"/>
            <w:vAlign w:val="center"/>
          </w:tcPr>
          <w:p w:rsidR="00840EF8" w:rsidRPr="00D5273C" w:rsidRDefault="00840EF8" w:rsidP="00975ED7">
            <w:pPr>
              <w:pStyle w:val="TableParagraph"/>
              <w:spacing w:before="214" w:line="360" w:lineRule="auto"/>
              <w:ind w:left="348" w:right="311"/>
              <w:jc w:val="center"/>
              <w:rPr>
                <w:sz w:val="28"/>
                <w:szCs w:val="28"/>
              </w:rPr>
            </w:pPr>
          </w:p>
          <w:p w:rsidR="00840EF8" w:rsidRPr="00D5273C" w:rsidRDefault="00840EF8" w:rsidP="00975ED7">
            <w:pPr>
              <w:pStyle w:val="TableParagraph"/>
              <w:spacing w:before="214" w:line="360" w:lineRule="auto"/>
              <w:ind w:left="348" w:right="311"/>
              <w:jc w:val="center"/>
              <w:rPr>
                <w:sz w:val="28"/>
                <w:szCs w:val="28"/>
              </w:rPr>
            </w:pPr>
            <w:r w:rsidRPr="00D5273C">
              <w:rPr>
                <w:sz w:val="28"/>
                <w:szCs w:val="28"/>
              </w:rPr>
              <w:t>0,02</w:t>
            </w:r>
          </w:p>
        </w:tc>
      </w:tr>
      <w:tr w:rsidR="00840EF8" w:rsidRPr="002F1749" w:rsidTr="002F1749">
        <w:trPr>
          <w:trHeight w:val="1982"/>
          <w:jc w:val="center"/>
        </w:trPr>
        <w:tc>
          <w:tcPr>
            <w:tcW w:w="557" w:type="dxa"/>
            <w:vAlign w:val="center"/>
          </w:tcPr>
          <w:p w:rsidR="00840EF8" w:rsidRPr="00D5273C" w:rsidRDefault="00840EF8" w:rsidP="00975ED7">
            <w:pPr>
              <w:pStyle w:val="TableParagraph"/>
              <w:spacing w:line="360" w:lineRule="auto"/>
              <w:ind w:right="126"/>
              <w:jc w:val="center"/>
              <w:rPr>
                <w:sz w:val="28"/>
                <w:szCs w:val="28"/>
              </w:rPr>
            </w:pPr>
            <w:r w:rsidRPr="00D5273C">
              <w:rPr>
                <w:sz w:val="28"/>
                <w:szCs w:val="28"/>
              </w:rPr>
              <w:lastRenderedPageBreak/>
              <w:t>4</w:t>
            </w:r>
          </w:p>
          <w:p w:rsidR="00840EF8" w:rsidRPr="00D5273C" w:rsidRDefault="00840EF8" w:rsidP="00975ED7">
            <w:pPr>
              <w:pStyle w:val="TableParagraph"/>
              <w:spacing w:line="360" w:lineRule="auto"/>
              <w:ind w:right="126"/>
              <w:jc w:val="center"/>
              <w:rPr>
                <w:sz w:val="28"/>
                <w:szCs w:val="28"/>
              </w:rPr>
            </w:pPr>
          </w:p>
        </w:tc>
        <w:tc>
          <w:tcPr>
            <w:tcW w:w="2540" w:type="dxa"/>
            <w:vAlign w:val="center"/>
          </w:tcPr>
          <w:p w:rsidR="00840EF8" w:rsidRPr="00D5273C" w:rsidRDefault="00840EF8" w:rsidP="00975ED7">
            <w:pPr>
              <w:pStyle w:val="TableParagraph"/>
              <w:spacing w:line="360" w:lineRule="auto"/>
              <w:ind w:left="161" w:right="135"/>
              <w:jc w:val="center"/>
              <w:rPr>
                <w:sz w:val="28"/>
                <w:szCs w:val="28"/>
              </w:rPr>
            </w:pPr>
            <w:r w:rsidRPr="00D5273C">
              <w:rPr>
                <w:sz w:val="28"/>
                <w:szCs w:val="28"/>
              </w:rPr>
              <w:t xml:space="preserve">Вміст </w:t>
            </w:r>
            <w:proofErr w:type="spellStart"/>
            <w:r w:rsidRPr="00D5273C">
              <w:rPr>
                <w:sz w:val="28"/>
                <w:szCs w:val="28"/>
              </w:rPr>
              <w:t>зерен</w:t>
            </w:r>
            <w:proofErr w:type="spellEnd"/>
            <w:r w:rsidRPr="00D5273C">
              <w:rPr>
                <w:sz w:val="28"/>
                <w:szCs w:val="28"/>
              </w:rPr>
              <w:t xml:space="preserve"> розміром</w:t>
            </w:r>
          </w:p>
          <w:p w:rsidR="00840EF8" w:rsidRPr="00D5273C" w:rsidRDefault="00840EF8" w:rsidP="00975ED7">
            <w:pPr>
              <w:pStyle w:val="TableParagraph"/>
              <w:spacing w:line="360" w:lineRule="auto"/>
              <w:ind w:left="161" w:right="135"/>
              <w:jc w:val="center"/>
              <w:rPr>
                <w:sz w:val="28"/>
                <w:szCs w:val="28"/>
              </w:rPr>
            </w:pPr>
            <w:r w:rsidRPr="00D5273C">
              <w:rPr>
                <w:sz w:val="28"/>
                <w:szCs w:val="28"/>
              </w:rPr>
              <w:t>понад 10,0 мм:</w:t>
            </w:r>
          </w:p>
          <w:p w:rsidR="00840EF8" w:rsidRPr="00D5273C" w:rsidRDefault="00840EF8" w:rsidP="00975ED7">
            <w:pPr>
              <w:pStyle w:val="a0"/>
              <w:spacing w:line="360" w:lineRule="auto"/>
              <w:ind w:right="273"/>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B.2.7-32-95 п.4.5.1.4</w:t>
            </w:r>
          </w:p>
        </w:tc>
        <w:tc>
          <w:tcPr>
            <w:tcW w:w="1169" w:type="dxa"/>
            <w:vAlign w:val="center"/>
          </w:tcPr>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tc>
        <w:tc>
          <w:tcPr>
            <w:tcW w:w="1422" w:type="dxa"/>
            <w:vAlign w:val="center"/>
          </w:tcPr>
          <w:p w:rsidR="00840EF8" w:rsidRPr="00D5273C" w:rsidRDefault="00840EF8" w:rsidP="00975ED7">
            <w:pPr>
              <w:pStyle w:val="TableParagraph"/>
              <w:spacing w:before="1" w:line="360" w:lineRule="auto"/>
              <w:ind w:left="86" w:right="67"/>
              <w:jc w:val="center"/>
              <w:rPr>
                <w:sz w:val="28"/>
                <w:szCs w:val="28"/>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не більше 0,5</w:t>
            </w:r>
          </w:p>
        </w:tc>
        <w:tc>
          <w:tcPr>
            <w:tcW w:w="1263" w:type="dxa"/>
            <w:vAlign w:val="center"/>
          </w:tcPr>
          <w:p w:rsidR="00840EF8" w:rsidRPr="00D5273C" w:rsidRDefault="00840EF8" w:rsidP="00975ED7">
            <w:pPr>
              <w:pStyle w:val="TableParagraph"/>
              <w:spacing w:before="1" w:line="360" w:lineRule="auto"/>
              <w:ind w:left="385" w:right="343"/>
              <w:jc w:val="center"/>
              <w:rPr>
                <w:sz w:val="28"/>
                <w:szCs w:val="28"/>
              </w:rPr>
            </w:pPr>
          </w:p>
          <w:p w:rsidR="00840EF8" w:rsidRPr="00D5273C" w:rsidRDefault="00840EF8" w:rsidP="00975ED7">
            <w:pPr>
              <w:pStyle w:val="TableParagraph"/>
              <w:tabs>
                <w:tab w:val="center" w:pos="627"/>
              </w:tabs>
              <w:spacing w:before="1" w:line="360" w:lineRule="auto"/>
              <w:ind w:left="385" w:right="343"/>
              <w:jc w:val="center"/>
              <w:rPr>
                <w:sz w:val="28"/>
                <w:szCs w:val="28"/>
              </w:rPr>
            </w:pPr>
            <w:r w:rsidRPr="00D5273C">
              <w:rPr>
                <w:sz w:val="28"/>
                <w:szCs w:val="28"/>
              </w:rPr>
              <w:t>0</w:t>
            </w:r>
          </w:p>
        </w:tc>
        <w:tc>
          <w:tcPr>
            <w:tcW w:w="1961" w:type="dxa"/>
            <w:vAlign w:val="center"/>
          </w:tcPr>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64" w:type="dxa"/>
            <w:vAlign w:val="center"/>
          </w:tcPr>
          <w:p w:rsidR="00840EF8" w:rsidRPr="00D5273C" w:rsidRDefault="00840EF8" w:rsidP="00975ED7">
            <w:pPr>
              <w:pStyle w:val="TableParagraph"/>
              <w:spacing w:before="214" w:line="360" w:lineRule="auto"/>
              <w:ind w:left="348" w:right="311"/>
              <w:jc w:val="center"/>
              <w:rPr>
                <w:sz w:val="28"/>
                <w:szCs w:val="28"/>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0,02</w:t>
            </w:r>
          </w:p>
        </w:tc>
      </w:tr>
      <w:tr w:rsidR="00840EF8" w:rsidRPr="002F1749" w:rsidTr="00975ED7">
        <w:trPr>
          <w:trHeight w:val="823"/>
          <w:jc w:val="center"/>
        </w:trPr>
        <w:tc>
          <w:tcPr>
            <w:tcW w:w="557" w:type="dxa"/>
            <w:vAlign w:val="center"/>
          </w:tcPr>
          <w:p w:rsidR="00840EF8" w:rsidRPr="00D5273C" w:rsidRDefault="00840EF8" w:rsidP="00975ED7">
            <w:pPr>
              <w:pStyle w:val="TableParagraph"/>
              <w:spacing w:line="360" w:lineRule="auto"/>
              <w:ind w:right="126"/>
              <w:jc w:val="center"/>
              <w:rPr>
                <w:sz w:val="28"/>
                <w:szCs w:val="28"/>
              </w:rPr>
            </w:pPr>
            <w:r w:rsidRPr="00D5273C">
              <w:rPr>
                <w:sz w:val="28"/>
                <w:szCs w:val="28"/>
              </w:rPr>
              <w:t>5</w:t>
            </w:r>
          </w:p>
        </w:tc>
        <w:tc>
          <w:tcPr>
            <w:tcW w:w="2540" w:type="dxa"/>
            <w:vAlign w:val="center"/>
          </w:tcPr>
          <w:p w:rsidR="00840EF8" w:rsidRPr="00D5273C" w:rsidRDefault="00840EF8" w:rsidP="00975ED7">
            <w:pPr>
              <w:pStyle w:val="TableParagraph"/>
              <w:spacing w:line="360" w:lineRule="auto"/>
              <w:ind w:left="161" w:right="135"/>
              <w:jc w:val="center"/>
              <w:rPr>
                <w:sz w:val="28"/>
                <w:szCs w:val="28"/>
              </w:rPr>
            </w:pPr>
            <w:r w:rsidRPr="00D5273C">
              <w:rPr>
                <w:sz w:val="28"/>
                <w:szCs w:val="28"/>
              </w:rPr>
              <w:t xml:space="preserve">Вміст </w:t>
            </w:r>
            <w:proofErr w:type="spellStart"/>
            <w:r w:rsidRPr="00D5273C">
              <w:rPr>
                <w:sz w:val="28"/>
                <w:szCs w:val="28"/>
              </w:rPr>
              <w:t>зерен</w:t>
            </w:r>
            <w:proofErr w:type="spellEnd"/>
            <w:r w:rsidRPr="00D5273C">
              <w:rPr>
                <w:sz w:val="28"/>
                <w:szCs w:val="28"/>
              </w:rPr>
              <w:t>, що проходять через</w:t>
            </w:r>
          </w:p>
          <w:p w:rsidR="00840EF8" w:rsidRPr="00D5273C" w:rsidRDefault="00840EF8" w:rsidP="00975ED7">
            <w:pPr>
              <w:pStyle w:val="TableParagraph"/>
              <w:spacing w:line="360" w:lineRule="auto"/>
              <w:ind w:left="161" w:right="135"/>
              <w:jc w:val="center"/>
              <w:rPr>
                <w:sz w:val="28"/>
                <w:szCs w:val="28"/>
              </w:rPr>
            </w:pPr>
            <w:r w:rsidRPr="00D5273C">
              <w:rPr>
                <w:sz w:val="28"/>
                <w:szCs w:val="28"/>
              </w:rPr>
              <w:t>контрольне сито №016,      не більше:</w:t>
            </w:r>
          </w:p>
          <w:p w:rsidR="00840EF8" w:rsidRPr="00D5273C" w:rsidRDefault="00840EF8" w:rsidP="00975ED7">
            <w:pPr>
              <w:pStyle w:val="TableParagraph"/>
              <w:spacing w:line="360" w:lineRule="auto"/>
              <w:ind w:left="161" w:right="135"/>
              <w:jc w:val="center"/>
              <w:rPr>
                <w:sz w:val="28"/>
                <w:szCs w:val="28"/>
              </w:rPr>
            </w:pPr>
            <w:r w:rsidRPr="00D5273C">
              <w:rPr>
                <w:sz w:val="28"/>
                <w:szCs w:val="28"/>
              </w:rPr>
              <w:t>ДСТУ Б B.2.7-32-95 п.4.5.1.5</w:t>
            </w:r>
          </w:p>
        </w:tc>
        <w:tc>
          <w:tcPr>
            <w:tcW w:w="1169" w:type="dxa"/>
            <w:vAlign w:val="center"/>
          </w:tcPr>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tc>
        <w:tc>
          <w:tcPr>
            <w:tcW w:w="1422" w:type="dxa"/>
            <w:vAlign w:val="center"/>
          </w:tcPr>
          <w:p w:rsidR="00840EF8" w:rsidRPr="00D5273C" w:rsidRDefault="00840EF8" w:rsidP="00975ED7">
            <w:pPr>
              <w:pStyle w:val="TableParagraph"/>
              <w:spacing w:before="1" w:line="360" w:lineRule="auto"/>
              <w:ind w:left="86" w:right="67"/>
              <w:jc w:val="center"/>
              <w:rPr>
                <w:sz w:val="28"/>
                <w:szCs w:val="28"/>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15</w:t>
            </w:r>
          </w:p>
        </w:tc>
        <w:tc>
          <w:tcPr>
            <w:tcW w:w="1263" w:type="dxa"/>
            <w:vAlign w:val="center"/>
          </w:tcPr>
          <w:p w:rsidR="00840EF8" w:rsidRPr="00D5273C" w:rsidRDefault="00840EF8" w:rsidP="00975ED7">
            <w:pPr>
              <w:pStyle w:val="TableParagraph"/>
              <w:spacing w:before="1" w:line="360" w:lineRule="auto"/>
              <w:ind w:left="385" w:right="343"/>
              <w:jc w:val="center"/>
              <w:rPr>
                <w:sz w:val="28"/>
                <w:szCs w:val="28"/>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1,5</w:t>
            </w:r>
          </w:p>
        </w:tc>
        <w:tc>
          <w:tcPr>
            <w:tcW w:w="1961" w:type="dxa"/>
            <w:vAlign w:val="center"/>
          </w:tcPr>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64" w:type="dxa"/>
            <w:vAlign w:val="center"/>
          </w:tcPr>
          <w:p w:rsidR="00840EF8" w:rsidRPr="00D5273C" w:rsidRDefault="00840EF8" w:rsidP="00975ED7">
            <w:pPr>
              <w:pStyle w:val="TableParagraph"/>
              <w:spacing w:before="214" w:line="360" w:lineRule="auto"/>
              <w:ind w:left="348" w:right="311"/>
              <w:jc w:val="center"/>
              <w:rPr>
                <w:sz w:val="28"/>
                <w:szCs w:val="28"/>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0,02</w:t>
            </w:r>
          </w:p>
        </w:tc>
      </w:tr>
      <w:tr w:rsidR="00840EF8" w:rsidRPr="002F1749" w:rsidTr="002F1749">
        <w:trPr>
          <w:trHeight w:val="281"/>
          <w:jc w:val="center"/>
        </w:trPr>
        <w:tc>
          <w:tcPr>
            <w:tcW w:w="557" w:type="dxa"/>
            <w:vAlign w:val="center"/>
          </w:tcPr>
          <w:p w:rsidR="00840EF8" w:rsidRPr="00D5273C" w:rsidRDefault="00840EF8" w:rsidP="00975ED7">
            <w:pPr>
              <w:pStyle w:val="TableParagraph"/>
              <w:spacing w:line="360" w:lineRule="auto"/>
              <w:ind w:right="126"/>
              <w:jc w:val="center"/>
              <w:rPr>
                <w:sz w:val="28"/>
                <w:szCs w:val="28"/>
              </w:rPr>
            </w:pPr>
            <w:r w:rsidRPr="00D5273C">
              <w:rPr>
                <w:sz w:val="28"/>
                <w:szCs w:val="28"/>
              </w:rPr>
              <w:t>6</w:t>
            </w:r>
          </w:p>
        </w:tc>
        <w:tc>
          <w:tcPr>
            <w:tcW w:w="2540" w:type="dxa"/>
            <w:vAlign w:val="center"/>
          </w:tcPr>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Зерновий склад.</w:t>
            </w: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Повні залишки на контрольних ситах</w:t>
            </w:r>
          </w:p>
          <w:p w:rsidR="00840EF8" w:rsidRPr="00D5273C" w:rsidRDefault="00840EF8" w:rsidP="00975ED7">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-2,5 мм</w:t>
            </w:r>
          </w:p>
          <w:p w:rsidR="00840EF8" w:rsidRPr="00D5273C" w:rsidRDefault="00840EF8" w:rsidP="00975ED7">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-1,25 мм</w:t>
            </w:r>
          </w:p>
          <w:p w:rsidR="00840EF8" w:rsidRPr="00D5273C" w:rsidRDefault="00840EF8" w:rsidP="00975ED7">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-0,63 мм</w:t>
            </w:r>
          </w:p>
          <w:p w:rsidR="00840EF8" w:rsidRPr="00D5273C" w:rsidRDefault="00840EF8" w:rsidP="00975ED7">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-0,315 мм</w:t>
            </w:r>
          </w:p>
          <w:p w:rsidR="00840EF8" w:rsidRPr="00D5273C" w:rsidRDefault="00840EF8" w:rsidP="00975ED7">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-0,16 мм</w:t>
            </w:r>
          </w:p>
          <w:p w:rsidR="00840EF8" w:rsidRPr="00D5273C" w:rsidRDefault="00840EF8" w:rsidP="00975ED7">
            <w:pPr>
              <w:spacing w:line="360" w:lineRule="auto"/>
              <w:ind w:firstLine="720"/>
              <w:jc w:val="center"/>
              <w:rPr>
                <w:rFonts w:ascii="Times New Roman" w:hAnsi="Times New Roman" w:cs="Times New Roman"/>
                <w:sz w:val="28"/>
                <w:szCs w:val="28"/>
                <w:lang w:val="uk-UA"/>
              </w:rPr>
            </w:pPr>
          </w:p>
          <w:p w:rsidR="00840EF8" w:rsidRPr="00D5273C" w:rsidRDefault="002F1749" w:rsidP="002F174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-прохід крізь сито 0,16</w:t>
            </w:r>
          </w:p>
          <w:p w:rsidR="00840EF8" w:rsidRPr="00D5273C" w:rsidRDefault="00840EF8" w:rsidP="00975ED7">
            <w:pPr>
              <w:pStyle w:val="TableParagraph"/>
              <w:spacing w:line="360" w:lineRule="auto"/>
              <w:ind w:left="161" w:right="135"/>
              <w:jc w:val="center"/>
              <w:rPr>
                <w:sz w:val="28"/>
                <w:szCs w:val="28"/>
              </w:rPr>
            </w:pPr>
            <w:r w:rsidRPr="00D5273C">
              <w:rPr>
                <w:sz w:val="28"/>
                <w:szCs w:val="28"/>
              </w:rPr>
              <w:t>Модуль крупності    ДСТУ Е B.2.7-32-95 п.4.5.3.2</w:t>
            </w:r>
          </w:p>
        </w:tc>
        <w:tc>
          <w:tcPr>
            <w:tcW w:w="1169" w:type="dxa"/>
            <w:vAlign w:val="center"/>
          </w:tcPr>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proofErr w:type="spellStart"/>
            <w:r w:rsidRPr="00D5273C">
              <w:rPr>
                <w:rFonts w:ascii="Times New Roman" w:hAnsi="Times New Roman" w:cs="Times New Roman"/>
                <w:sz w:val="28"/>
                <w:szCs w:val="28"/>
                <w:lang w:val="uk-UA"/>
              </w:rPr>
              <w:t>Мк</w:t>
            </w:r>
            <w:proofErr w:type="spellEnd"/>
          </w:p>
        </w:tc>
        <w:tc>
          <w:tcPr>
            <w:tcW w:w="1422" w:type="dxa"/>
            <w:vAlign w:val="center"/>
          </w:tcPr>
          <w:p w:rsidR="00840EF8" w:rsidRPr="00D5273C" w:rsidRDefault="00840EF8" w:rsidP="00975ED7">
            <w:pPr>
              <w:pStyle w:val="TableParagraph"/>
              <w:spacing w:before="1" w:line="360" w:lineRule="auto"/>
              <w:ind w:left="86" w:right="67"/>
              <w:jc w:val="center"/>
              <w:rPr>
                <w:sz w:val="28"/>
                <w:szCs w:val="28"/>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0-15</w:t>
            </w: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0-20</w:t>
            </w: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5-60</w:t>
            </w: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15-80</w:t>
            </w:r>
          </w:p>
          <w:p w:rsidR="00840EF8" w:rsidRPr="00D5273C" w:rsidRDefault="00840EF8" w:rsidP="00975ED7">
            <w:pPr>
              <w:spacing w:line="360" w:lineRule="auto"/>
              <w:jc w:val="center"/>
              <w:rPr>
                <w:rFonts w:ascii="Times New Roman" w:hAnsi="Times New Roman" w:cs="Times New Roman"/>
                <w:sz w:val="28"/>
                <w:szCs w:val="28"/>
                <w:u w:val="single"/>
                <w:lang w:val="uk-UA"/>
              </w:rPr>
            </w:pPr>
            <w:r w:rsidRPr="00D5273C">
              <w:rPr>
                <w:rFonts w:ascii="Times New Roman" w:hAnsi="Times New Roman" w:cs="Times New Roman"/>
                <w:sz w:val="28"/>
                <w:szCs w:val="28"/>
                <w:u w:val="single"/>
                <w:lang w:val="uk-UA"/>
              </w:rPr>
              <w:t>30-100</w:t>
            </w:r>
          </w:p>
          <w:p w:rsidR="00840EF8" w:rsidRPr="00D5273C" w:rsidRDefault="00840EF8" w:rsidP="00975ED7">
            <w:pPr>
              <w:spacing w:line="360" w:lineRule="auto"/>
              <w:jc w:val="center"/>
              <w:rPr>
                <w:rFonts w:ascii="Times New Roman" w:hAnsi="Times New Roman" w:cs="Times New Roman"/>
                <w:sz w:val="28"/>
                <w:szCs w:val="28"/>
                <w:u w:val="single"/>
                <w:lang w:val="uk-UA"/>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70-0</w:t>
            </w: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0,50-2,75</w:t>
            </w:r>
          </w:p>
        </w:tc>
        <w:tc>
          <w:tcPr>
            <w:tcW w:w="1263" w:type="dxa"/>
            <w:vAlign w:val="center"/>
          </w:tcPr>
          <w:p w:rsidR="00840EF8" w:rsidRPr="00D5273C" w:rsidRDefault="00840EF8" w:rsidP="00975ED7">
            <w:pPr>
              <w:pStyle w:val="TableParagraph"/>
              <w:spacing w:before="1" w:line="360" w:lineRule="auto"/>
              <w:ind w:left="385" w:right="343"/>
              <w:jc w:val="center"/>
              <w:rPr>
                <w:sz w:val="28"/>
                <w:szCs w:val="28"/>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4</w:t>
            </w: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14,7</w:t>
            </w: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51,1</w:t>
            </w: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82</w:t>
            </w: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98,5</w:t>
            </w: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1,5</w:t>
            </w: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2,5</w:t>
            </w:r>
          </w:p>
        </w:tc>
        <w:tc>
          <w:tcPr>
            <w:tcW w:w="1961" w:type="dxa"/>
            <w:vAlign w:val="center"/>
          </w:tcPr>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64" w:type="dxa"/>
            <w:vAlign w:val="center"/>
          </w:tcPr>
          <w:p w:rsidR="00840EF8" w:rsidRPr="00D5273C" w:rsidRDefault="00840EF8" w:rsidP="00975ED7">
            <w:pPr>
              <w:pStyle w:val="TableParagraph"/>
              <w:spacing w:before="214" w:line="360" w:lineRule="auto"/>
              <w:ind w:left="348" w:right="311"/>
              <w:jc w:val="center"/>
              <w:rPr>
                <w:sz w:val="28"/>
                <w:szCs w:val="28"/>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0,02</w:t>
            </w:r>
          </w:p>
        </w:tc>
      </w:tr>
      <w:tr w:rsidR="00840EF8" w:rsidRPr="002F1749" w:rsidTr="00975ED7">
        <w:trPr>
          <w:trHeight w:val="986"/>
          <w:jc w:val="center"/>
        </w:trPr>
        <w:tc>
          <w:tcPr>
            <w:tcW w:w="557" w:type="dxa"/>
            <w:vAlign w:val="center"/>
          </w:tcPr>
          <w:p w:rsidR="00840EF8" w:rsidRPr="00D5273C" w:rsidRDefault="00840EF8" w:rsidP="00975ED7">
            <w:pPr>
              <w:pStyle w:val="TableParagraph"/>
              <w:spacing w:line="360" w:lineRule="auto"/>
              <w:ind w:right="126"/>
              <w:jc w:val="center"/>
              <w:rPr>
                <w:sz w:val="28"/>
                <w:szCs w:val="28"/>
              </w:rPr>
            </w:pPr>
            <w:r w:rsidRPr="00D5273C">
              <w:rPr>
                <w:sz w:val="28"/>
                <w:szCs w:val="28"/>
              </w:rPr>
              <w:lastRenderedPageBreak/>
              <w:t>7</w:t>
            </w:r>
          </w:p>
        </w:tc>
        <w:tc>
          <w:tcPr>
            <w:tcW w:w="2540" w:type="dxa"/>
            <w:vAlign w:val="center"/>
          </w:tcPr>
          <w:p w:rsidR="00840EF8" w:rsidRPr="00D5273C" w:rsidRDefault="00840EF8" w:rsidP="00975ED7">
            <w:pPr>
              <w:pStyle w:val="TableParagraph"/>
              <w:spacing w:line="360" w:lineRule="auto"/>
              <w:ind w:left="161" w:right="135"/>
              <w:jc w:val="center"/>
              <w:rPr>
                <w:sz w:val="28"/>
                <w:szCs w:val="28"/>
              </w:rPr>
            </w:pPr>
            <w:r w:rsidRPr="00D5273C">
              <w:rPr>
                <w:sz w:val="28"/>
                <w:szCs w:val="28"/>
              </w:rPr>
              <w:t>Вміст пиловидних та глинистих часток ДСТУ Б B.2.7-32-95</w:t>
            </w: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іт.4.б</w:t>
            </w:r>
          </w:p>
        </w:tc>
        <w:tc>
          <w:tcPr>
            <w:tcW w:w="1169" w:type="dxa"/>
            <w:vAlign w:val="center"/>
          </w:tcPr>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tc>
        <w:tc>
          <w:tcPr>
            <w:tcW w:w="1422" w:type="dxa"/>
            <w:vAlign w:val="center"/>
          </w:tcPr>
          <w:p w:rsidR="00840EF8" w:rsidRPr="00D5273C" w:rsidRDefault="00840EF8" w:rsidP="00975ED7">
            <w:pPr>
              <w:pStyle w:val="TableParagraph"/>
              <w:spacing w:before="1" w:line="360" w:lineRule="auto"/>
              <w:ind w:left="86" w:right="67"/>
              <w:jc w:val="center"/>
              <w:rPr>
                <w:sz w:val="28"/>
                <w:szCs w:val="28"/>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До 2,0</w:t>
            </w:r>
          </w:p>
        </w:tc>
        <w:tc>
          <w:tcPr>
            <w:tcW w:w="1263" w:type="dxa"/>
            <w:vAlign w:val="center"/>
          </w:tcPr>
          <w:p w:rsidR="00840EF8" w:rsidRPr="00D5273C" w:rsidRDefault="00840EF8" w:rsidP="00975ED7">
            <w:pPr>
              <w:pStyle w:val="TableParagraph"/>
              <w:spacing w:before="1" w:line="360" w:lineRule="auto"/>
              <w:ind w:left="385" w:right="343"/>
              <w:jc w:val="center"/>
              <w:rPr>
                <w:sz w:val="28"/>
                <w:szCs w:val="28"/>
              </w:rPr>
            </w:pPr>
          </w:p>
          <w:p w:rsidR="00840EF8" w:rsidRPr="00D5273C" w:rsidRDefault="00840EF8" w:rsidP="00975ED7">
            <w:pPr>
              <w:spacing w:line="360" w:lineRule="auto"/>
              <w:jc w:val="center"/>
              <w:rPr>
                <w:rFonts w:ascii="Times New Roman" w:hAnsi="Times New Roman" w:cs="Times New Roman"/>
                <w:sz w:val="28"/>
                <w:szCs w:val="28"/>
                <w:lang w:val="uk-UA"/>
              </w:rPr>
            </w:pPr>
          </w:p>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1,6</w:t>
            </w:r>
          </w:p>
        </w:tc>
        <w:tc>
          <w:tcPr>
            <w:tcW w:w="1961" w:type="dxa"/>
            <w:vAlign w:val="center"/>
          </w:tcPr>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D.2.7- 232:2010 п.7</w:t>
            </w:r>
          </w:p>
          <w:p w:rsidR="00840EF8" w:rsidRPr="00D5273C" w:rsidRDefault="00840EF8" w:rsidP="00975ED7">
            <w:pPr>
              <w:spacing w:line="360" w:lineRule="auto"/>
              <w:jc w:val="center"/>
              <w:rPr>
                <w:rFonts w:ascii="Times New Roman" w:hAnsi="Times New Roman" w:cs="Times New Roman"/>
                <w:sz w:val="28"/>
                <w:szCs w:val="28"/>
                <w:lang w:val="uk-UA"/>
              </w:rPr>
            </w:pPr>
          </w:p>
        </w:tc>
        <w:tc>
          <w:tcPr>
            <w:tcW w:w="1164" w:type="dxa"/>
            <w:vAlign w:val="center"/>
          </w:tcPr>
          <w:p w:rsidR="00840EF8" w:rsidRPr="00D5273C" w:rsidRDefault="00840EF8" w:rsidP="00975ED7">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0,03</w:t>
            </w:r>
          </w:p>
        </w:tc>
      </w:tr>
      <w:tr w:rsidR="00840EF8" w:rsidRPr="002F1749" w:rsidTr="00975ED7">
        <w:trPr>
          <w:trHeight w:val="947"/>
          <w:jc w:val="center"/>
        </w:trPr>
        <w:tc>
          <w:tcPr>
            <w:tcW w:w="557" w:type="dxa"/>
            <w:vAlign w:val="center"/>
          </w:tcPr>
          <w:p w:rsidR="00840EF8" w:rsidRPr="00D5273C" w:rsidRDefault="00840EF8" w:rsidP="00975ED7">
            <w:pPr>
              <w:pStyle w:val="TableParagraph"/>
              <w:spacing w:line="360" w:lineRule="auto"/>
              <w:ind w:right="164"/>
              <w:jc w:val="center"/>
              <w:rPr>
                <w:sz w:val="28"/>
                <w:szCs w:val="28"/>
              </w:rPr>
            </w:pPr>
            <w:r w:rsidRPr="00D5273C">
              <w:rPr>
                <w:w w:val="89"/>
                <w:sz w:val="28"/>
                <w:szCs w:val="28"/>
              </w:rPr>
              <w:t>8</w:t>
            </w:r>
          </w:p>
        </w:tc>
        <w:tc>
          <w:tcPr>
            <w:tcW w:w="2540" w:type="dxa"/>
            <w:vAlign w:val="center"/>
          </w:tcPr>
          <w:p w:rsidR="00840EF8" w:rsidRPr="00D5273C" w:rsidRDefault="00840EF8" w:rsidP="00975ED7">
            <w:pPr>
              <w:pStyle w:val="TableParagraph"/>
              <w:spacing w:line="360" w:lineRule="auto"/>
              <w:ind w:left="176" w:right="135"/>
              <w:jc w:val="center"/>
              <w:rPr>
                <w:sz w:val="28"/>
                <w:szCs w:val="28"/>
              </w:rPr>
            </w:pPr>
            <w:r w:rsidRPr="00D5273C">
              <w:rPr>
                <w:sz w:val="28"/>
                <w:szCs w:val="28"/>
              </w:rPr>
              <w:t>Вміст</w:t>
            </w:r>
            <w:r w:rsidRPr="00D5273C">
              <w:rPr>
                <w:spacing w:val="-1"/>
                <w:sz w:val="28"/>
                <w:szCs w:val="28"/>
              </w:rPr>
              <w:t xml:space="preserve"> </w:t>
            </w:r>
            <w:r w:rsidRPr="00D5273C">
              <w:rPr>
                <w:sz w:val="28"/>
                <w:szCs w:val="28"/>
              </w:rPr>
              <w:t>глини</w:t>
            </w:r>
            <w:r w:rsidRPr="00D5273C">
              <w:rPr>
                <w:spacing w:val="-2"/>
                <w:sz w:val="28"/>
                <w:szCs w:val="28"/>
              </w:rPr>
              <w:t xml:space="preserve"> </w:t>
            </w:r>
            <w:r w:rsidRPr="00D5273C">
              <w:rPr>
                <w:sz w:val="28"/>
                <w:szCs w:val="28"/>
              </w:rPr>
              <w:t>у</w:t>
            </w:r>
            <w:r w:rsidRPr="00D5273C">
              <w:rPr>
                <w:spacing w:val="-3"/>
                <w:sz w:val="28"/>
                <w:szCs w:val="28"/>
              </w:rPr>
              <w:t xml:space="preserve"> </w:t>
            </w:r>
            <w:r w:rsidRPr="00D5273C">
              <w:rPr>
                <w:sz w:val="28"/>
                <w:szCs w:val="28"/>
              </w:rPr>
              <w:t>грудках</w:t>
            </w:r>
          </w:p>
          <w:p w:rsidR="00840EF8" w:rsidRPr="00D5273C" w:rsidRDefault="00840EF8" w:rsidP="00975ED7">
            <w:pPr>
              <w:pStyle w:val="TableParagraph"/>
              <w:spacing w:before="6" w:line="360" w:lineRule="auto"/>
              <w:ind w:left="153" w:right="135"/>
              <w:jc w:val="center"/>
              <w:rPr>
                <w:sz w:val="28"/>
                <w:szCs w:val="28"/>
              </w:rPr>
            </w:pPr>
            <w:r w:rsidRPr="00D5273C">
              <w:rPr>
                <w:spacing w:val="-1"/>
                <w:sz w:val="28"/>
                <w:szCs w:val="28"/>
              </w:rPr>
              <w:t>ДСТУ</w:t>
            </w:r>
            <w:r w:rsidRPr="00D5273C">
              <w:rPr>
                <w:spacing w:val="-7"/>
                <w:sz w:val="28"/>
                <w:szCs w:val="28"/>
              </w:rPr>
              <w:t xml:space="preserve"> </w:t>
            </w:r>
            <w:r w:rsidRPr="00D5273C">
              <w:rPr>
                <w:spacing w:val="-1"/>
                <w:sz w:val="28"/>
                <w:szCs w:val="28"/>
              </w:rPr>
              <w:t>Б</w:t>
            </w:r>
            <w:r w:rsidRPr="00D5273C">
              <w:rPr>
                <w:spacing w:val="-9"/>
                <w:sz w:val="28"/>
                <w:szCs w:val="28"/>
              </w:rPr>
              <w:t xml:space="preserve"> </w:t>
            </w:r>
            <w:r w:rsidRPr="00D5273C">
              <w:rPr>
                <w:spacing w:val="-1"/>
                <w:sz w:val="28"/>
                <w:szCs w:val="28"/>
              </w:rPr>
              <w:t>B.2.7-32-95</w:t>
            </w:r>
            <w:r w:rsidRPr="00D5273C">
              <w:rPr>
                <w:spacing w:val="-52"/>
                <w:sz w:val="28"/>
                <w:szCs w:val="28"/>
              </w:rPr>
              <w:t xml:space="preserve"> </w:t>
            </w:r>
            <w:r w:rsidRPr="00D5273C">
              <w:rPr>
                <w:sz w:val="28"/>
                <w:szCs w:val="28"/>
              </w:rPr>
              <w:t>п.4.6</w:t>
            </w:r>
          </w:p>
        </w:tc>
        <w:tc>
          <w:tcPr>
            <w:tcW w:w="1169" w:type="dxa"/>
            <w:vAlign w:val="center"/>
          </w:tcPr>
          <w:p w:rsidR="00840EF8" w:rsidRPr="00D5273C" w:rsidRDefault="00840EF8" w:rsidP="00975ED7">
            <w:pPr>
              <w:pStyle w:val="TableParagraph"/>
              <w:spacing w:before="7" w:line="360" w:lineRule="auto"/>
              <w:jc w:val="center"/>
              <w:rPr>
                <w:sz w:val="28"/>
                <w:szCs w:val="28"/>
              </w:rPr>
            </w:pPr>
          </w:p>
          <w:p w:rsidR="00840EF8" w:rsidRPr="00D5273C" w:rsidRDefault="00840EF8" w:rsidP="00975ED7">
            <w:pPr>
              <w:pStyle w:val="TableParagraph"/>
              <w:spacing w:line="360" w:lineRule="auto"/>
              <w:ind w:right="446"/>
              <w:jc w:val="center"/>
              <w:rPr>
                <w:sz w:val="28"/>
                <w:szCs w:val="28"/>
              </w:rPr>
            </w:pPr>
            <w:r w:rsidRPr="00D5273C">
              <w:rPr>
                <w:w w:val="98"/>
                <w:sz w:val="28"/>
                <w:szCs w:val="28"/>
              </w:rPr>
              <w:t>%</w:t>
            </w:r>
          </w:p>
        </w:tc>
        <w:tc>
          <w:tcPr>
            <w:tcW w:w="1422" w:type="dxa"/>
            <w:vAlign w:val="center"/>
          </w:tcPr>
          <w:p w:rsidR="00840EF8" w:rsidRPr="00D5273C" w:rsidRDefault="00840EF8" w:rsidP="00975ED7">
            <w:pPr>
              <w:pStyle w:val="TableParagraph"/>
              <w:spacing w:before="10" w:line="360" w:lineRule="auto"/>
              <w:jc w:val="center"/>
              <w:rPr>
                <w:sz w:val="28"/>
                <w:szCs w:val="28"/>
              </w:rPr>
            </w:pPr>
          </w:p>
          <w:p w:rsidR="00840EF8" w:rsidRPr="00D5273C" w:rsidRDefault="00840EF8" w:rsidP="00975ED7">
            <w:pPr>
              <w:pStyle w:val="TableParagraph"/>
              <w:spacing w:before="1" w:line="360" w:lineRule="auto"/>
              <w:ind w:left="518" w:right="191" w:hanging="271"/>
              <w:jc w:val="center"/>
              <w:rPr>
                <w:sz w:val="28"/>
                <w:szCs w:val="28"/>
              </w:rPr>
            </w:pPr>
            <w:r w:rsidRPr="00D5273C">
              <w:rPr>
                <w:sz w:val="28"/>
                <w:szCs w:val="28"/>
              </w:rPr>
              <w:t>не</w:t>
            </w:r>
            <w:r w:rsidRPr="00D5273C">
              <w:rPr>
                <w:spacing w:val="-12"/>
                <w:sz w:val="28"/>
                <w:szCs w:val="28"/>
              </w:rPr>
              <w:t xml:space="preserve"> </w:t>
            </w:r>
            <w:r w:rsidRPr="00D5273C">
              <w:rPr>
                <w:sz w:val="28"/>
                <w:szCs w:val="28"/>
              </w:rPr>
              <w:t>більше</w:t>
            </w:r>
            <w:r w:rsidRPr="00D5273C">
              <w:rPr>
                <w:spacing w:val="-52"/>
                <w:sz w:val="28"/>
                <w:szCs w:val="28"/>
              </w:rPr>
              <w:t xml:space="preserve"> </w:t>
            </w:r>
            <w:r w:rsidRPr="00D5273C">
              <w:rPr>
                <w:sz w:val="28"/>
                <w:szCs w:val="28"/>
              </w:rPr>
              <w:t>0,25</w:t>
            </w:r>
          </w:p>
        </w:tc>
        <w:tc>
          <w:tcPr>
            <w:tcW w:w="1263" w:type="dxa"/>
            <w:vAlign w:val="center"/>
          </w:tcPr>
          <w:p w:rsidR="00840EF8" w:rsidRPr="00D5273C" w:rsidRDefault="00840EF8" w:rsidP="00975ED7">
            <w:pPr>
              <w:pStyle w:val="TableParagraph"/>
              <w:spacing w:before="7" w:line="360" w:lineRule="auto"/>
              <w:jc w:val="center"/>
              <w:rPr>
                <w:sz w:val="28"/>
                <w:szCs w:val="28"/>
              </w:rPr>
            </w:pPr>
          </w:p>
          <w:p w:rsidR="00840EF8" w:rsidRPr="00D5273C" w:rsidRDefault="00840EF8" w:rsidP="00975ED7">
            <w:pPr>
              <w:pStyle w:val="TableParagraph"/>
              <w:spacing w:line="360" w:lineRule="auto"/>
              <w:ind w:left="44"/>
              <w:jc w:val="center"/>
              <w:rPr>
                <w:sz w:val="28"/>
                <w:szCs w:val="28"/>
              </w:rPr>
            </w:pPr>
            <w:r w:rsidRPr="00D5273C">
              <w:rPr>
                <w:w w:val="95"/>
                <w:sz w:val="28"/>
                <w:szCs w:val="28"/>
              </w:rPr>
              <w:t>-</w:t>
            </w:r>
          </w:p>
        </w:tc>
        <w:tc>
          <w:tcPr>
            <w:tcW w:w="1961" w:type="dxa"/>
            <w:vAlign w:val="center"/>
          </w:tcPr>
          <w:p w:rsidR="00840EF8" w:rsidRPr="00D5273C" w:rsidRDefault="00840EF8" w:rsidP="00975ED7">
            <w:pPr>
              <w:pStyle w:val="TableParagraph"/>
              <w:spacing w:before="10" w:line="360" w:lineRule="auto"/>
              <w:jc w:val="center"/>
              <w:rPr>
                <w:sz w:val="28"/>
                <w:szCs w:val="28"/>
              </w:rPr>
            </w:pPr>
          </w:p>
          <w:p w:rsidR="00840EF8" w:rsidRPr="00D5273C" w:rsidRDefault="00840EF8" w:rsidP="00975ED7">
            <w:pPr>
              <w:pStyle w:val="TableParagraph"/>
              <w:spacing w:line="360" w:lineRule="auto"/>
              <w:ind w:left="270" w:right="235"/>
              <w:jc w:val="center"/>
              <w:rPr>
                <w:sz w:val="28"/>
                <w:szCs w:val="28"/>
              </w:rPr>
            </w:pPr>
            <w:r w:rsidRPr="00D5273C">
              <w:rPr>
                <w:sz w:val="28"/>
                <w:szCs w:val="28"/>
              </w:rPr>
              <w:t>ДСТУ</w:t>
            </w:r>
            <w:r w:rsidRPr="00D5273C">
              <w:rPr>
                <w:spacing w:val="-2"/>
                <w:sz w:val="28"/>
                <w:szCs w:val="28"/>
              </w:rPr>
              <w:t xml:space="preserve"> </w:t>
            </w:r>
            <w:r w:rsidRPr="00D5273C">
              <w:rPr>
                <w:sz w:val="28"/>
                <w:szCs w:val="28"/>
              </w:rPr>
              <w:t>Б</w:t>
            </w:r>
            <w:r w:rsidRPr="00D5273C">
              <w:rPr>
                <w:spacing w:val="-6"/>
                <w:sz w:val="28"/>
                <w:szCs w:val="28"/>
              </w:rPr>
              <w:t xml:space="preserve"> </w:t>
            </w:r>
            <w:r w:rsidRPr="00D5273C">
              <w:rPr>
                <w:sz w:val="28"/>
                <w:szCs w:val="28"/>
              </w:rPr>
              <w:t>B.2.7-</w:t>
            </w:r>
            <w:r w:rsidRPr="00D5273C">
              <w:rPr>
                <w:spacing w:val="-52"/>
                <w:sz w:val="28"/>
                <w:szCs w:val="28"/>
              </w:rPr>
              <w:t xml:space="preserve"> </w:t>
            </w:r>
            <w:r w:rsidRPr="00D5273C">
              <w:rPr>
                <w:sz w:val="28"/>
                <w:szCs w:val="28"/>
              </w:rPr>
              <w:t>232:2010</w:t>
            </w:r>
          </w:p>
          <w:p w:rsidR="00840EF8" w:rsidRPr="00D5273C" w:rsidRDefault="00840EF8" w:rsidP="00975ED7">
            <w:pPr>
              <w:pStyle w:val="TableParagraph"/>
              <w:spacing w:line="360" w:lineRule="auto"/>
              <w:ind w:left="275" w:right="234"/>
              <w:jc w:val="center"/>
              <w:rPr>
                <w:sz w:val="28"/>
                <w:szCs w:val="28"/>
              </w:rPr>
            </w:pPr>
            <w:r w:rsidRPr="00D5273C">
              <w:rPr>
                <w:sz w:val="28"/>
                <w:szCs w:val="28"/>
              </w:rPr>
              <w:t>п.6</w:t>
            </w:r>
          </w:p>
        </w:tc>
        <w:tc>
          <w:tcPr>
            <w:tcW w:w="1164" w:type="dxa"/>
            <w:vAlign w:val="center"/>
          </w:tcPr>
          <w:p w:rsidR="00840EF8" w:rsidRPr="00D5273C" w:rsidRDefault="00840EF8" w:rsidP="00975ED7">
            <w:pPr>
              <w:pStyle w:val="TableParagraph"/>
              <w:spacing w:before="10" w:line="360" w:lineRule="auto"/>
              <w:jc w:val="center"/>
              <w:rPr>
                <w:sz w:val="28"/>
                <w:szCs w:val="28"/>
              </w:rPr>
            </w:pPr>
          </w:p>
          <w:p w:rsidR="00840EF8" w:rsidRPr="00D5273C" w:rsidRDefault="00840EF8" w:rsidP="00975ED7">
            <w:pPr>
              <w:pStyle w:val="TableParagraph"/>
              <w:spacing w:line="360" w:lineRule="auto"/>
              <w:ind w:left="356" w:right="311"/>
              <w:jc w:val="center"/>
              <w:rPr>
                <w:sz w:val="28"/>
                <w:szCs w:val="28"/>
              </w:rPr>
            </w:pPr>
            <w:r w:rsidRPr="00D5273C">
              <w:rPr>
                <w:sz w:val="28"/>
                <w:szCs w:val="28"/>
              </w:rPr>
              <w:t>0</w:t>
            </w:r>
            <w:r w:rsidRPr="00D5273C">
              <w:rPr>
                <w:spacing w:val="2"/>
                <w:sz w:val="28"/>
                <w:szCs w:val="28"/>
              </w:rPr>
              <w:t>,</w:t>
            </w:r>
            <w:r w:rsidRPr="00D5273C">
              <w:rPr>
                <w:sz w:val="28"/>
                <w:szCs w:val="28"/>
              </w:rPr>
              <w:t>02</w:t>
            </w:r>
          </w:p>
        </w:tc>
      </w:tr>
      <w:tr w:rsidR="00840EF8" w:rsidRPr="002F1749" w:rsidTr="00975ED7">
        <w:trPr>
          <w:trHeight w:val="1218"/>
          <w:jc w:val="center"/>
        </w:trPr>
        <w:tc>
          <w:tcPr>
            <w:tcW w:w="557" w:type="dxa"/>
            <w:vAlign w:val="center"/>
          </w:tcPr>
          <w:p w:rsidR="00840EF8" w:rsidRPr="00D5273C" w:rsidRDefault="00840EF8" w:rsidP="00975ED7">
            <w:pPr>
              <w:pStyle w:val="TableParagraph"/>
              <w:spacing w:line="360" w:lineRule="auto"/>
              <w:ind w:right="172"/>
              <w:jc w:val="center"/>
              <w:rPr>
                <w:sz w:val="28"/>
                <w:szCs w:val="28"/>
              </w:rPr>
            </w:pPr>
            <w:r w:rsidRPr="00D5273C">
              <w:rPr>
                <w:w w:val="87"/>
                <w:sz w:val="28"/>
                <w:szCs w:val="28"/>
              </w:rPr>
              <w:t>9</w:t>
            </w:r>
          </w:p>
        </w:tc>
        <w:tc>
          <w:tcPr>
            <w:tcW w:w="2540" w:type="dxa"/>
            <w:vAlign w:val="center"/>
          </w:tcPr>
          <w:p w:rsidR="00840EF8" w:rsidRPr="00D5273C" w:rsidRDefault="00840EF8" w:rsidP="00975ED7">
            <w:pPr>
              <w:pStyle w:val="TableParagraph"/>
              <w:spacing w:line="360" w:lineRule="auto"/>
              <w:ind w:left="164" w:right="135"/>
              <w:jc w:val="center"/>
              <w:rPr>
                <w:sz w:val="28"/>
                <w:szCs w:val="28"/>
              </w:rPr>
            </w:pPr>
            <w:r w:rsidRPr="00D5273C">
              <w:rPr>
                <w:spacing w:val="-1"/>
                <w:sz w:val="28"/>
                <w:szCs w:val="28"/>
              </w:rPr>
              <w:t>Вміст</w:t>
            </w:r>
            <w:r w:rsidRPr="00D5273C">
              <w:rPr>
                <w:spacing w:val="-9"/>
                <w:sz w:val="28"/>
                <w:szCs w:val="28"/>
              </w:rPr>
              <w:t xml:space="preserve"> </w:t>
            </w:r>
            <w:r w:rsidRPr="00D5273C">
              <w:rPr>
                <w:spacing w:val="-1"/>
                <w:sz w:val="28"/>
                <w:szCs w:val="28"/>
              </w:rPr>
              <w:t>сторонніх</w:t>
            </w:r>
          </w:p>
          <w:p w:rsidR="00840EF8" w:rsidRPr="00D5273C" w:rsidRDefault="00840EF8" w:rsidP="00975ED7">
            <w:pPr>
              <w:pStyle w:val="TableParagraph"/>
              <w:spacing w:before="22" w:line="360" w:lineRule="auto"/>
              <w:ind w:left="136" w:right="110" w:hanging="10"/>
              <w:jc w:val="center"/>
              <w:rPr>
                <w:sz w:val="28"/>
                <w:szCs w:val="28"/>
              </w:rPr>
            </w:pPr>
            <w:r w:rsidRPr="00D5273C">
              <w:rPr>
                <w:sz w:val="28"/>
                <w:szCs w:val="28"/>
              </w:rPr>
              <w:t>домішок</w:t>
            </w:r>
            <w:r w:rsidRPr="00D5273C">
              <w:rPr>
                <w:spacing w:val="9"/>
                <w:sz w:val="28"/>
                <w:szCs w:val="28"/>
              </w:rPr>
              <w:t xml:space="preserve"> </w:t>
            </w:r>
            <w:r w:rsidRPr="00D5273C">
              <w:rPr>
                <w:sz w:val="28"/>
                <w:szCs w:val="28"/>
              </w:rPr>
              <w:t>(деревина,</w:t>
            </w:r>
            <w:r w:rsidRPr="00D5273C">
              <w:rPr>
                <w:spacing w:val="1"/>
                <w:sz w:val="28"/>
                <w:szCs w:val="28"/>
              </w:rPr>
              <w:t xml:space="preserve"> </w:t>
            </w:r>
            <w:r w:rsidRPr="00D5273C">
              <w:rPr>
                <w:sz w:val="28"/>
                <w:szCs w:val="28"/>
              </w:rPr>
              <w:t>каміння,</w:t>
            </w:r>
            <w:r w:rsidRPr="00D5273C">
              <w:rPr>
                <w:spacing w:val="1"/>
                <w:sz w:val="28"/>
                <w:szCs w:val="28"/>
              </w:rPr>
              <w:t xml:space="preserve"> </w:t>
            </w:r>
            <w:r w:rsidRPr="00D5273C">
              <w:rPr>
                <w:sz w:val="28"/>
                <w:szCs w:val="28"/>
              </w:rPr>
              <w:t>шматки</w:t>
            </w:r>
            <w:r w:rsidRPr="00D5273C">
              <w:rPr>
                <w:spacing w:val="1"/>
                <w:sz w:val="28"/>
                <w:szCs w:val="28"/>
              </w:rPr>
              <w:t xml:space="preserve"> </w:t>
            </w:r>
            <w:r w:rsidRPr="00D5273C">
              <w:rPr>
                <w:sz w:val="28"/>
                <w:szCs w:val="28"/>
              </w:rPr>
              <w:t>металу,</w:t>
            </w:r>
            <w:r w:rsidRPr="00D5273C">
              <w:rPr>
                <w:spacing w:val="-1"/>
                <w:sz w:val="28"/>
                <w:szCs w:val="28"/>
              </w:rPr>
              <w:t xml:space="preserve"> </w:t>
            </w:r>
            <w:r w:rsidRPr="00D5273C">
              <w:rPr>
                <w:sz w:val="28"/>
                <w:szCs w:val="28"/>
              </w:rPr>
              <w:t>глина</w:t>
            </w:r>
            <w:r w:rsidRPr="00D5273C">
              <w:rPr>
                <w:spacing w:val="-7"/>
                <w:sz w:val="28"/>
                <w:szCs w:val="28"/>
              </w:rPr>
              <w:t xml:space="preserve"> </w:t>
            </w:r>
            <w:r w:rsidRPr="00D5273C">
              <w:rPr>
                <w:sz w:val="28"/>
                <w:szCs w:val="28"/>
              </w:rPr>
              <w:t>у</w:t>
            </w:r>
            <w:r w:rsidRPr="00D5273C">
              <w:rPr>
                <w:spacing w:val="-10"/>
                <w:sz w:val="28"/>
                <w:szCs w:val="28"/>
              </w:rPr>
              <w:t xml:space="preserve"> </w:t>
            </w:r>
            <w:r w:rsidRPr="00D5273C">
              <w:rPr>
                <w:sz w:val="28"/>
                <w:szCs w:val="28"/>
              </w:rPr>
              <w:t>вигляді</w:t>
            </w:r>
            <w:r w:rsidRPr="00D5273C">
              <w:rPr>
                <w:spacing w:val="-52"/>
                <w:sz w:val="28"/>
                <w:szCs w:val="28"/>
              </w:rPr>
              <w:t xml:space="preserve"> </w:t>
            </w:r>
            <w:r w:rsidRPr="00D5273C">
              <w:rPr>
                <w:sz w:val="28"/>
                <w:szCs w:val="28"/>
              </w:rPr>
              <w:t>грудок</w:t>
            </w:r>
            <w:r w:rsidRPr="00D5273C">
              <w:rPr>
                <w:spacing w:val="9"/>
                <w:sz w:val="28"/>
                <w:szCs w:val="28"/>
              </w:rPr>
              <w:t xml:space="preserve"> </w:t>
            </w:r>
            <w:r w:rsidRPr="00D5273C">
              <w:rPr>
                <w:sz w:val="28"/>
                <w:szCs w:val="28"/>
              </w:rPr>
              <w:t>та</w:t>
            </w:r>
            <w:r w:rsidRPr="00D5273C">
              <w:rPr>
                <w:spacing w:val="9"/>
                <w:sz w:val="28"/>
                <w:szCs w:val="28"/>
              </w:rPr>
              <w:t xml:space="preserve"> </w:t>
            </w:r>
            <w:r w:rsidRPr="00D5273C">
              <w:rPr>
                <w:sz w:val="28"/>
                <w:szCs w:val="28"/>
              </w:rPr>
              <w:t>глиб)</w:t>
            </w:r>
          </w:p>
          <w:p w:rsidR="00840EF8" w:rsidRPr="00D5273C" w:rsidRDefault="00840EF8" w:rsidP="00975ED7">
            <w:pPr>
              <w:pStyle w:val="TableParagraph"/>
              <w:spacing w:before="11" w:line="360" w:lineRule="auto"/>
              <w:ind w:left="144" w:right="135"/>
              <w:jc w:val="center"/>
              <w:rPr>
                <w:sz w:val="28"/>
                <w:szCs w:val="28"/>
              </w:rPr>
            </w:pPr>
            <w:r w:rsidRPr="00D5273C">
              <w:rPr>
                <w:spacing w:val="-1"/>
                <w:sz w:val="28"/>
                <w:szCs w:val="28"/>
              </w:rPr>
              <w:t>ДСТУ</w:t>
            </w:r>
            <w:r w:rsidRPr="00D5273C">
              <w:rPr>
                <w:spacing w:val="-7"/>
                <w:sz w:val="28"/>
                <w:szCs w:val="28"/>
              </w:rPr>
              <w:t xml:space="preserve"> </w:t>
            </w:r>
            <w:r w:rsidRPr="00D5273C">
              <w:rPr>
                <w:spacing w:val="-1"/>
                <w:sz w:val="28"/>
                <w:szCs w:val="28"/>
              </w:rPr>
              <w:t>Б</w:t>
            </w:r>
            <w:r w:rsidRPr="00D5273C">
              <w:rPr>
                <w:spacing w:val="-9"/>
                <w:sz w:val="28"/>
                <w:szCs w:val="28"/>
              </w:rPr>
              <w:t xml:space="preserve"> </w:t>
            </w:r>
            <w:r w:rsidRPr="00D5273C">
              <w:rPr>
                <w:spacing w:val="-1"/>
                <w:sz w:val="28"/>
                <w:szCs w:val="28"/>
              </w:rPr>
              <w:t>B.2.7-32-95</w:t>
            </w:r>
            <w:r w:rsidRPr="00D5273C">
              <w:rPr>
                <w:spacing w:val="-52"/>
                <w:sz w:val="28"/>
                <w:szCs w:val="28"/>
              </w:rPr>
              <w:t xml:space="preserve"> </w:t>
            </w:r>
            <w:r w:rsidRPr="00D5273C">
              <w:rPr>
                <w:sz w:val="28"/>
                <w:szCs w:val="28"/>
              </w:rPr>
              <w:t>п.4.13</w:t>
            </w:r>
          </w:p>
        </w:tc>
        <w:tc>
          <w:tcPr>
            <w:tcW w:w="1169" w:type="dxa"/>
            <w:vAlign w:val="center"/>
          </w:tcPr>
          <w:p w:rsidR="00840EF8" w:rsidRPr="00D5273C" w:rsidRDefault="00840EF8" w:rsidP="00975ED7">
            <w:pPr>
              <w:pStyle w:val="TableParagraph"/>
              <w:spacing w:line="360" w:lineRule="auto"/>
              <w:jc w:val="center"/>
              <w:rPr>
                <w:sz w:val="28"/>
                <w:szCs w:val="28"/>
              </w:rPr>
            </w:pPr>
          </w:p>
          <w:p w:rsidR="00840EF8" w:rsidRPr="00D5273C" w:rsidRDefault="00840EF8" w:rsidP="00975ED7">
            <w:pPr>
              <w:pStyle w:val="TableParagraph"/>
              <w:spacing w:line="360" w:lineRule="auto"/>
              <w:jc w:val="center"/>
              <w:rPr>
                <w:sz w:val="28"/>
                <w:szCs w:val="28"/>
              </w:rPr>
            </w:pPr>
          </w:p>
          <w:p w:rsidR="00840EF8" w:rsidRPr="00D5273C" w:rsidRDefault="00840EF8" w:rsidP="00975ED7">
            <w:pPr>
              <w:pStyle w:val="TableParagraph"/>
              <w:spacing w:before="192" w:line="360" w:lineRule="auto"/>
              <w:ind w:right="445"/>
              <w:jc w:val="center"/>
              <w:rPr>
                <w:sz w:val="28"/>
                <w:szCs w:val="28"/>
              </w:rPr>
            </w:pPr>
            <w:r w:rsidRPr="00D5273C">
              <w:rPr>
                <w:w w:val="101"/>
                <w:sz w:val="28"/>
                <w:szCs w:val="28"/>
              </w:rPr>
              <w:t>%</w:t>
            </w:r>
          </w:p>
        </w:tc>
        <w:tc>
          <w:tcPr>
            <w:tcW w:w="1422" w:type="dxa"/>
            <w:vAlign w:val="center"/>
          </w:tcPr>
          <w:p w:rsidR="00840EF8" w:rsidRPr="00D5273C" w:rsidRDefault="00840EF8" w:rsidP="00975ED7">
            <w:pPr>
              <w:pStyle w:val="TableParagraph"/>
              <w:spacing w:before="4" w:line="360" w:lineRule="auto"/>
              <w:jc w:val="center"/>
              <w:rPr>
                <w:sz w:val="28"/>
                <w:szCs w:val="28"/>
              </w:rPr>
            </w:pPr>
          </w:p>
          <w:p w:rsidR="00840EF8" w:rsidRPr="00D5273C" w:rsidRDefault="00840EF8" w:rsidP="00975ED7">
            <w:pPr>
              <w:pStyle w:val="TableParagraph"/>
              <w:spacing w:before="1" w:line="360" w:lineRule="auto"/>
              <w:ind w:left="139" w:right="131" w:firstLine="41"/>
              <w:jc w:val="center"/>
              <w:rPr>
                <w:sz w:val="28"/>
                <w:szCs w:val="28"/>
              </w:rPr>
            </w:pPr>
            <w:r w:rsidRPr="00D5273C">
              <w:rPr>
                <w:sz w:val="28"/>
                <w:szCs w:val="28"/>
              </w:rPr>
              <w:t>вміст</w:t>
            </w:r>
            <w:r w:rsidRPr="00D5273C">
              <w:rPr>
                <w:spacing w:val="1"/>
                <w:sz w:val="28"/>
                <w:szCs w:val="28"/>
              </w:rPr>
              <w:t xml:space="preserve"> </w:t>
            </w:r>
            <w:r w:rsidRPr="00D5273C">
              <w:rPr>
                <w:sz w:val="28"/>
                <w:szCs w:val="28"/>
              </w:rPr>
              <w:t>сторонніх</w:t>
            </w:r>
            <w:r w:rsidRPr="00D5273C">
              <w:rPr>
                <w:spacing w:val="1"/>
                <w:sz w:val="28"/>
                <w:szCs w:val="28"/>
              </w:rPr>
              <w:t xml:space="preserve"> </w:t>
            </w:r>
            <w:r w:rsidRPr="00D5273C">
              <w:rPr>
                <w:spacing w:val="-1"/>
                <w:w w:val="95"/>
                <w:sz w:val="28"/>
                <w:szCs w:val="28"/>
              </w:rPr>
              <w:t>домішок</w:t>
            </w:r>
            <w:r w:rsidRPr="00D5273C">
              <w:rPr>
                <w:w w:val="95"/>
                <w:sz w:val="28"/>
                <w:szCs w:val="28"/>
              </w:rPr>
              <w:t xml:space="preserve"> </w:t>
            </w:r>
            <w:r w:rsidRPr="00D5273C">
              <w:rPr>
                <w:spacing w:val="-1"/>
                <w:w w:val="95"/>
                <w:sz w:val="28"/>
                <w:szCs w:val="28"/>
              </w:rPr>
              <w:t>не</w:t>
            </w:r>
            <w:r w:rsidRPr="00D5273C">
              <w:rPr>
                <w:spacing w:val="-50"/>
                <w:w w:val="95"/>
                <w:sz w:val="28"/>
                <w:szCs w:val="28"/>
              </w:rPr>
              <w:t xml:space="preserve"> </w:t>
            </w:r>
            <w:r w:rsidRPr="00D5273C">
              <w:rPr>
                <w:w w:val="85"/>
                <w:sz w:val="28"/>
                <w:szCs w:val="28"/>
              </w:rPr>
              <w:t>допускається</w:t>
            </w:r>
          </w:p>
        </w:tc>
        <w:tc>
          <w:tcPr>
            <w:tcW w:w="1263" w:type="dxa"/>
            <w:vAlign w:val="center"/>
          </w:tcPr>
          <w:p w:rsidR="00840EF8" w:rsidRPr="00D5273C" w:rsidRDefault="00840EF8" w:rsidP="00975ED7">
            <w:pPr>
              <w:pStyle w:val="TableParagraph"/>
              <w:spacing w:line="360" w:lineRule="auto"/>
              <w:jc w:val="center"/>
              <w:rPr>
                <w:sz w:val="28"/>
                <w:szCs w:val="28"/>
              </w:rPr>
            </w:pPr>
          </w:p>
          <w:p w:rsidR="00840EF8" w:rsidRPr="00D5273C" w:rsidRDefault="00840EF8" w:rsidP="00975ED7">
            <w:pPr>
              <w:pStyle w:val="TableParagraph"/>
              <w:spacing w:before="3" w:line="360" w:lineRule="auto"/>
              <w:jc w:val="center"/>
              <w:rPr>
                <w:sz w:val="28"/>
                <w:szCs w:val="28"/>
              </w:rPr>
            </w:pPr>
          </w:p>
          <w:p w:rsidR="00840EF8" w:rsidRPr="00D5273C" w:rsidRDefault="00840EF8" w:rsidP="00975ED7">
            <w:pPr>
              <w:pStyle w:val="TableParagraph"/>
              <w:spacing w:line="360" w:lineRule="auto"/>
              <w:ind w:left="199" w:firstLine="299"/>
              <w:jc w:val="center"/>
              <w:rPr>
                <w:sz w:val="28"/>
                <w:szCs w:val="28"/>
              </w:rPr>
            </w:pPr>
            <w:r w:rsidRPr="00D5273C">
              <w:rPr>
                <w:sz w:val="28"/>
                <w:szCs w:val="28"/>
              </w:rPr>
              <w:t>-</w:t>
            </w:r>
          </w:p>
        </w:tc>
        <w:tc>
          <w:tcPr>
            <w:tcW w:w="1961" w:type="dxa"/>
            <w:vAlign w:val="center"/>
          </w:tcPr>
          <w:p w:rsidR="00840EF8" w:rsidRPr="00D5273C" w:rsidRDefault="00840EF8" w:rsidP="00975ED7">
            <w:pPr>
              <w:pStyle w:val="TableParagraph"/>
              <w:spacing w:before="5" w:line="360" w:lineRule="auto"/>
              <w:jc w:val="center"/>
              <w:rPr>
                <w:sz w:val="28"/>
                <w:szCs w:val="28"/>
              </w:rPr>
            </w:pPr>
          </w:p>
          <w:p w:rsidR="00840EF8" w:rsidRPr="00D5273C" w:rsidRDefault="00840EF8" w:rsidP="00975ED7">
            <w:pPr>
              <w:pStyle w:val="TableParagraph"/>
              <w:spacing w:before="1" w:line="360" w:lineRule="auto"/>
              <w:ind w:left="275" w:right="231"/>
              <w:jc w:val="center"/>
              <w:rPr>
                <w:sz w:val="28"/>
                <w:szCs w:val="28"/>
              </w:rPr>
            </w:pPr>
            <w:r w:rsidRPr="00D5273C">
              <w:rPr>
                <w:sz w:val="28"/>
                <w:szCs w:val="28"/>
              </w:rPr>
              <w:t>ДСТУ Б B.2.7-</w:t>
            </w:r>
            <w:r w:rsidRPr="00D5273C">
              <w:rPr>
                <w:spacing w:val="-53"/>
                <w:sz w:val="28"/>
                <w:szCs w:val="28"/>
              </w:rPr>
              <w:t xml:space="preserve"> </w:t>
            </w:r>
            <w:r w:rsidRPr="00D5273C">
              <w:rPr>
                <w:sz w:val="28"/>
                <w:szCs w:val="28"/>
              </w:rPr>
              <w:t>232:2010</w:t>
            </w:r>
          </w:p>
          <w:p w:rsidR="00840EF8" w:rsidRPr="00D5273C" w:rsidRDefault="00840EF8" w:rsidP="00975ED7">
            <w:pPr>
              <w:pStyle w:val="TableParagraph"/>
              <w:spacing w:line="360" w:lineRule="auto"/>
              <w:ind w:left="275" w:right="234"/>
              <w:jc w:val="center"/>
              <w:rPr>
                <w:sz w:val="28"/>
                <w:szCs w:val="28"/>
              </w:rPr>
            </w:pPr>
            <w:r w:rsidRPr="00D5273C">
              <w:rPr>
                <w:sz w:val="28"/>
                <w:szCs w:val="28"/>
              </w:rPr>
              <w:t>п.6</w:t>
            </w:r>
          </w:p>
        </w:tc>
        <w:tc>
          <w:tcPr>
            <w:tcW w:w="1164" w:type="dxa"/>
            <w:vAlign w:val="center"/>
          </w:tcPr>
          <w:p w:rsidR="00840EF8" w:rsidRPr="00D5273C" w:rsidRDefault="00840EF8" w:rsidP="00975ED7">
            <w:pPr>
              <w:pStyle w:val="TableParagraph"/>
              <w:spacing w:line="360" w:lineRule="auto"/>
              <w:jc w:val="center"/>
              <w:rPr>
                <w:sz w:val="28"/>
                <w:szCs w:val="28"/>
              </w:rPr>
            </w:pPr>
          </w:p>
          <w:p w:rsidR="00840EF8" w:rsidRPr="00D5273C" w:rsidRDefault="00840EF8" w:rsidP="00975ED7">
            <w:pPr>
              <w:pStyle w:val="TableParagraph"/>
              <w:spacing w:before="187" w:line="360" w:lineRule="auto"/>
              <w:ind w:left="364" w:right="310"/>
              <w:jc w:val="center"/>
              <w:rPr>
                <w:sz w:val="28"/>
                <w:szCs w:val="28"/>
              </w:rPr>
            </w:pPr>
            <w:r w:rsidRPr="00D5273C">
              <w:rPr>
                <w:sz w:val="28"/>
                <w:szCs w:val="28"/>
              </w:rPr>
              <w:t>0,06</w:t>
            </w:r>
          </w:p>
        </w:tc>
      </w:tr>
      <w:tr w:rsidR="00840EF8" w:rsidRPr="002F1749" w:rsidTr="00975ED7">
        <w:trPr>
          <w:trHeight w:val="984"/>
          <w:jc w:val="center"/>
        </w:trPr>
        <w:tc>
          <w:tcPr>
            <w:tcW w:w="557" w:type="dxa"/>
            <w:vAlign w:val="center"/>
          </w:tcPr>
          <w:p w:rsidR="00840EF8" w:rsidRPr="00D5273C" w:rsidRDefault="00840EF8" w:rsidP="00975ED7">
            <w:pPr>
              <w:pStyle w:val="TableParagraph"/>
              <w:spacing w:line="360" w:lineRule="auto"/>
              <w:ind w:right="126"/>
              <w:jc w:val="center"/>
              <w:rPr>
                <w:sz w:val="28"/>
                <w:szCs w:val="28"/>
              </w:rPr>
            </w:pPr>
            <w:r w:rsidRPr="00D5273C">
              <w:rPr>
                <w:w w:val="95"/>
                <w:sz w:val="28"/>
                <w:szCs w:val="28"/>
              </w:rPr>
              <w:t>10</w:t>
            </w:r>
          </w:p>
        </w:tc>
        <w:tc>
          <w:tcPr>
            <w:tcW w:w="2540" w:type="dxa"/>
            <w:vAlign w:val="center"/>
          </w:tcPr>
          <w:p w:rsidR="00840EF8" w:rsidRPr="00D5273C" w:rsidRDefault="00840EF8" w:rsidP="00975ED7">
            <w:pPr>
              <w:pStyle w:val="TableParagraph"/>
              <w:spacing w:line="360" w:lineRule="auto"/>
              <w:ind w:left="161" w:right="135"/>
              <w:jc w:val="center"/>
              <w:rPr>
                <w:sz w:val="28"/>
                <w:szCs w:val="28"/>
              </w:rPr>
            </w:pPr>
            <w:r w:rsidRPr="00D5273C">
              <w:rPr>
                <w:spacing w:val="-1"/>
                <w:sz w:val="28"/>
                <w:szCs w:val="28"/>
              </w:rPr>
              <w:t>Визначення</w:t>
            </w:r>
            <w:r w:rsidRPr="00D5273C">
              <w:rPr>
                <w:spacing w:val="9"/>
                <w:sz w:val="28"/>
                <w:szCs w:val="28"/>
              </w:rPr>
              <w:t xml:space="preserve"> </w:t>
            </w:r>
            <w:r w:rsidRPr="00D5273C">
              <w:rPr>
                <w:sz w:val="28"/>
                <w:szCs w:val="28"/>
              </w:rPr>
              <w:t>вологості</w:t>
            </w:r>
          </w:p>
        </w:tc>
        <w:tc>
          <w:tcPr>
            <w:tcW w:w="1169" w:type="dxa"/>
            <w:vAlign w:val="center"/>
          </w:tcPr>
          <w:p w:rsidR="00840EF8" w:rsidRPr="00D5273C" w:rsidRDefault="00840EF8" w:rsidP="00975ED7">
            <w:pPr>
              <w:pStyle w:val="TableParagraph"/>
              <w:spacing w:before="6" w:line="360" w:lineRule="auto"/>
              <w:jc w:val="center"/>
              <w:rPr>
                <w:sz w:val="28"/>
                <w:szCs w:val="28"/>
              </w:rPr>
            </w:pPr>
          </w:p>
          <w:p w:rsidR="00840EF8" w:rsidRPr="00D5273C" w:rsidRDefault="00840EF8" w:rsidP="00975ED7">
            <w:pPr>
              <w:pStyle w:val="TableParagraph"/>
              <w:spacing w:before="1" w:line="360" w:lineRule="auto"/>
              <w:ind w:right="445"/>
              <w:jc w:val="center"/>
              <w:rPr>
                <w:sz w:val="28"/>
                <w:szCs w:val="28"/>
              </w:rPr>
            </w:pPr>
            <w:r w:rsidRPr="00D5273C">
              <w:rPr>
                <w:w w:val="103"/>
                <w:sz w:val="28"/>
                <w:szCs w:val="28"/>
              </w:rPr>
              <w:t>%</w:t>
            </w:r>
          </w:p>
        </w:tc>
        <w:tc>
          <w:tcPr>
            <w:tcW w:w="1422" w:type="dxa"/>
            <w:vAlign w:val="center"/>
          </w:tcPr>
          <w:p w:rsidR="00840EF8" w:rsidRPr="00D5273C" w:rsidRDefault="00840EF8" w:rsidP="00975ED7">
            <w:pPr>
              <w:pStyle w:val="TableParagraph"/>
              <w:spacing w:before="6" w:line="360" w:lineRule="auto"/>
              <w:jc w:val="center"/>
              <w:rPr>
                <w:sz w:val="28"/>
                <w:szCs w:val="28"/>
              </w:rPr>
            </w:pPr>
          </w:p>
          <w:p w:rsidR="00840EF8" w:rsidRPr="00D5273C" w:rsidRDefault="00840EF8" w:rsidP="00975ED7">
            <w:pPr>
              <w:pStyle w:val="TableParagraph"/>
              <w:spacing w:before="1" w:line="360" w:lineRule="auto"/>
              <w:ind w:left="86" w:right="67"/>
              <w:jc w:val="center"/>
              <w:rPr>
                <w:sz w:val="28"/>
                <w:szCs w:val="28"/>
              </w:rPr>
            </w:pPr>
            <w:r w:rsidRPr="00D5273C">
              <w:rPr>
                <w:w w:val="90"/>
                <w:sz w:val="28"/>
                <w:szCs w:val="28"/>
              </w:rPr>
              <w:t>не</w:t>
            </w:r>
            <w:r w:rsidRPr="00D5273C">
              <w:rPr>
                <w:spacing w:val="12"/>
                <w:w w:val="90"/>
                <w:sz w:val="28"/>
                <w:szCs w:val="28"/>
              </w:rPr>
              <w:t xml:space="preserve"> </w:t>
            </w:r>
            <w:r w:rsidRPr="00D5273C">
              <w:rPr>
                <w:w w:val="90"/>
                <w:sz w:val="28"/>
                <w:szCs w:val="28"/>
              </w:rPr>
              <w:t>нормується</w:t>
            </w:r>
          </w:p>
        </w:tc>
        <w:tc>
          <w:tcPr>
            <w:tcW w:w="1263" w:type="dxa"/>
            <w:vAlign w:val="center"/>
          </w:tcPr>
          <w:p w:rsidR="00840EF8" w:rsidRPr="00D5273C" w:rsidRDefault="00840EF8" w:rsidP="00975ED7">
            <w:pPr>
              <w:pStyle w:val="TableParagraph"/>
              <w:spacing w:before="6" w:line="360" w:lineRule="auto"/>
              <w:jc w:val="center"/>
              <w:rPr>
                <w:sz w:val="28"/>
                <w:szCs w:val="28"/>
              </w:rPr>
            </w:pPr>
          </w:p>
          <w:p w:rsidR="00840EF8" w:rsidRPr="00D5273C" w:rsidRDefault="00840EF8" w:rsidP="00975ED7">
            <w:pPr>
              <w:pStyle w:val="TableParagraph"/>
              <w:spacing w:before="1" w:line="360" w:lineRule="auto"/>
              <w:ind w:left="385" w:right="343"/>
              <w:jc w:val="center"/>
              <w:rPr>
                <w:sz w:val="28"/>
                <w:szCs w:val="28"/>
              </w:rPr>
            </w:pPr>
            <w:r w:rsidRPr="00D5273C">
              <w:rPr>
                <w:w w:val="105"/>
                <w:sz w:val="28"/>
                <w:szCs w:val="28"/>
              </w:rPr>
              <w:t>2,2</w:t>
            </w:r>
          </w:p>
        </w:tc>
        <w:tc>
          <w:tcPr>
            <w:tcW w:w="1961" w:type="dxa"/>
            <w:vAlign w:val="center"/>
          </w:tcPr>
          <w:p w:rsidR="00840EF8" w:rsidRPr="00D5273C" w:rsidRDefault="00840EF8" w:rsidP="00975ED7">
            <w:pPr>
              <w:pStyle w:val="TableParagraph"/>
              <w:spacing w:before="1" w:line="360" w:lineRule="auto"/>
              <w:jc w:val="center"/>
              <w:rPr>
                <w:sz w:val="28"/>
                <w:szCs w:val="28"/>
              </w:rPr>
            </w:pPr>
          </w:p>
          <w:p w:rsidR="00840EF8" w:rsidRPr="00D5273C" w:rsidRDefault="00840EF8" w:rsidP="00975ED7">
            <w:pPr>
              <w:pStyle w:val="TableParagraph"/>
              <w:spacing w:line="360" w:lineRule="auto"/>
              <w:ind w:left="275" w:right="232"/>
              <w:jc w:val="center"/>
              <w:rPr>
                <w:sz w:val="28"/>
                <w:szCs w:val="28"/>
              </w:rPr>
            </w:pPr>
            <w:r w:rsidRPr="00D5273C">
              <w:rPr>
                <w:sz w:val="28"/>
                <w:szCs w:val="28"/>
              </w:rPr>
              <w:t>ДСТУ</w:t>
            </w:r>
            <w:r w:rsidRPr="00D5273C">
              <w:rPr>
                <w:spacing w:val="-3"/>
                <w:sz w:val="28"/>
                <w:szCs w:val="28"/>
              </w:rPr>
              <w:t xml:space="preserve"> </w:t>
            </w:r>
            <w:r w:rsidRPr="00D5273C">
              <w:rPr>
                <w:sz w:val="28"/>
                <w:szCs w:val="28"/>
              </w:rPr>
              <w:t>Б</w:t>
            </w:r>
            <w:r w:rsidRPr="00D5273C">
              <w:rPr>
                <w:spacing w:val="-5"/>
                <w:sz w:val="28"/>
                <w:szCs w:val="28"/>
              </w:rPr>
              <w:t xml:space="preserve"> </w:t>
            </w:r>
            <w:r w:rsidRPr="00D5273C">
              <w:rPr>
                <w:sz w:val="28"/>
                <w:szCs w:val="28"/>
              </w:rPr>
              <w:t>B.2.7-</w:t>
            </w:r>
            <w:r w:rsidRPr="00D5273C">
              <w:rPr>
                <w:spacing w:val="-52"/>
                <w:sz w:val="28"/>
                <w:szCs w:val="28"/>
              </w:rPr>
              <w:t xml:space="preserve"> </w:t>
            </w:r>
            <w:r w:rsidRPr="00D5273C">
              <w:rPr>
                <w:sz w:val="28"/>
                <w:szCs w:val="28"/>
              </w:rPr>
              <w:t>232:2010</w:t>
            </w:r>
          </w:p>
          <w:p w:rsidR="00840EF8" w:rsidRPr="00D5273C" w:rsidRDefault="00840EF8" w:rsidP="00975ED7">
            <w:pPr>
              <w:pStyle w:val="TableParagraph"/>
              <w:spacing w:line="360" w:lineRule="auto"/>
              <w:ind w:left="270" w:right="235"/>
              <w:jc w:val="center"/>
              <w:rPr>
                <w:sz w:val="28"/>
                <w:szCs w:val="28"/>
              </w:rPr>
            </w:pPr>
            <w:r w:rsidRPr="00D5273C">
              <w:rPr>
                <w:sz w:val="28"/>
                <w:szCs w:val="28"/>
              </w:rPr>
              <w:t>п.12</w:t>
            </w:r>
          </w:p>
        </w:tc>
        <w:tc>
          <w:tcPr>
            <w:tcW w:w="1164" w:type="dxa"/>
            <w:vAlign w:val="center"/>
          </w:tcPr>
          <w:p w:rsidR="00840EF8" w:rsidRPr="00D5273C" w:rsidRDefault="00840EF8" w:rsidP="00975ED7">
            <w:pPr>
              <w:pStyle w:val="TableParagraph"/>
              <w:spacing w:line="360" w:lineRule="auto"/>
              <w:jc w:val="center"/>
              <w:rPr>
                <w:sz w:val="28"/>
                <w:szCs w:val="28"/>
              </w:rPr>
            </w:pPr>
          </w:p>
          <w:p w:rsidR="00840EF8" w:rsidRPr="00D5273C" w:rsidRDefault="00840EF8" w:rsidP="00975ED7">
            <w:pPr>
              <w:pStyle w:val="TableParagraph"/>
              <w:spacing w:before="214" w:line="360" w:lineRule="auto"/>
              <w:ind w:left="348" w:right="311"/>
              <w:jc w:val="center"/>
              <w:rPr>
                <w:sz w:val="28"/>
                <w:szCs w:val="28"/>
              </w:rPr>
            </w:pPr>
            <w:r w:rsidRPr="00D5273C">
              <w:rPr>
                <w:sz w:val="28"/>
                <w:szCs w:val="28"/>
              </w:rPr>
              <w:t>0,03</w:t>
            </w:r>
          </w:p>
        </w:tc>
      </w:tr>
    </w:tbl>
    <w:p w:rsidR="002F1749" w:rsidRDefault="002F1749" w:rsidP="00975ED7">
      <w:pPr>
        <w:spacing w:line="360" w:lineRule="auto"/>
        <w:jc w:val="right"/>
        <w:rPr>
          <w:rFonts w:ascii="Times New Roman" w:hAnsi="Times New Roman" w:cs="Times New Roman"/>
          <w:sz w:val="28"/>
          <w:szCs w:val="28"/>
        </w:rPr>
      </w:pPr>
    </w:p>
    <w:p w:rsidR="002F1749" w:rsidRDefault="002F1749" w:rsidP="00975ED7">
      <w:pPr>
        <w:spacing w:line="360" w:lineRule="auto"/>
        <w:jc w:val="right"/>
        <w:rPr>
          <w:rFonts w:ascii="Times New Roman" w:hAnsi="Times New Roman" w:cs="Times New Roman"/>
          <w:sz w:val="28"/>
          <w:szCs w:val="28"/>
        </w:rPr>
      </w:pPr>
    </w:p>
    <w:p w:rsidR="002F1749" w:rsidRDefault="002F1749" w:rsidP="00975ED7">
      <w:pPr>
        <w:spacing w:line="360" w:lineRule="auto"/>
        <w:jc w:val="right"/>
        <w:rPr>
          <w:rFonts w:ascii="Times New Roman" w:hAnsi="Times New Roman" w:cs="Times New Roman"/>
          <w:sz w:val="28"/>
          <w:szCs w:val="28"/>
        </w:rPr>
      </w:pPr>
    </w:p>
    <w:p w:rsidR="00840EF8" w:rsidRPr="00D5273C" w:rsidRDefault="00840EF8" w:rsidP="00975ED7">
      <w:pPr>
        <w:spacing w:line="360" w:lineRule="auto"/>
        <w:jc w:val="right"/>
        <w:rPr>
          <w:rFonts w:ascii="Times New Roman" w:hAnsi="Times New Roman" w:cs="Times New Roman"/>
          <w:sz w:val="28"/>
          <w:szCs w:val="28"/>
          <w:lang w:val="uk-UA"/>
        </w:rPr>
      </w:pPr>
      <w:r w:rsidRPr="00D5273C">
        <w:rPr>
          <w:rFonts w:ascii="Times New Roman" w:hAnsi="Times New Roman" w:cs="Times New Roman"/>
          <w:sz w:val="28"/>
          <w:szCs w:val="28"/>
          <w:lang w:val="uk-UA"/>
        </w:rPr>
        <w:lastRenderedPageBreak/>
        <w:t xml:space="preserve">Таблиця </w:t>
      </w:r>
      <w:r w:rsidR="00637B1D" w:rsidRPr="00D5273C">
        <w:rPr>
          <w:rFonts w:ascii="Times New Roman" w:hAnsi="Times New Roman" w:cs="Times New Roman"/>
          <w:sz w:val="28"/>
          <w:szCs w:val="28"/>
          <w:lang w:val="uk-UA"/>
        </w:rPr>
        <w:t>9</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Фізико-механічні властивості піску «Клесів»</w:t>
      </w:r>
    </w:p>
    <w:tbl>
      <w:tblPr>
        <w:tblStyle w:val="TableNormal"/>
        <w:tblW w:w="10050" w:type="dxa"/>
        <w:jc w:val="center"/>
        <w:tblBorders>
          <w:top w:val="single" w:sz="6" w:space="0" w:color="131313"/>
          <w:left w:val="single" w:sz="6" w:space="0" w:color="131313"/>
          <w:bottom w:val="single" w:sz="6" w:space="0" w:color="131313"/>
          <w:right w:val="single" w:sz="6" w:space="0" w:color="131313"/>
          <w:insideH w:val="single" w:sz="6" w:space="0" w:color="131313"/>
          <w:insideV w:val="single" w:sz="6" w:space="0" w:color="131313"/>
        </w:tblBorders>
        <w:tblLayout w:type="fixed"/>
        <w:tblLook w:val="01E0" w:firstRow="1" w:lastRow="1" w:firstColumn="1" w:lastColumn="1" w:noHBand="0" w:noVBand="0"/>
      </w:tblPr>
      <w:tblGrid>
        <w:gridCol w:w="465"/>
        <w:gridCol w:w="2520"/>
        <w:gridCol w:w="1165"/>
        <w:gridCol w:w="1458"/>
        <w:gridCol w:w="1279"/>
        <w:gridCol w:w="1984"/>
        <w:gridCol w:w="1179"/>
      </w:tblGrid>
      <w:tr w:rsidR="00840EF8" w:rsidRPr="00D5273C" w:rsidTr="00D5273C">
        <w:trPr>
          <w:trHeight w:val="1524"/>
          <w:jc w:val="center"/>
        </w:trPr>
        <w:tc>
          <w:tcPr>
            <w:tcW w:w="465" w:type="dxa"/>
            <w:shd w:val="clear" w:color="auto" w:fill="E8E8E8" w:themeFill="background2"/>
          </w:tcPr>
          <w:p w:rsidR="00840EF8" w:rsidRPr="00D5273C" w:rsidRDefault="00840EF8" w:rsidP="00744509">
            <w:pPr>
              <w:spacing w:before="57" w:line="360" w:lineRule="auto"/>
              <w:ind w:right="38"/>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p w:rsidR="00840EF8" w:rsidRPr="00D5273C" w:rsidRDefault="00840EF8" w:rsidP="00744509">
            <w:pPr>
              <w:spacing w:before="57" w:line="360" w:lineRule="auto"/>
              <w:ind w:right="38"/>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п/п</w:t>
            </w:r>
          </w:p>
        </w:tc>
        <w:tc>
          <w:tcPr>
            <w:tcW w:w="2520" w:type="dxa"/>
            <w:shd w:val="clear" w:color="auto" w:fill="E8E8E8" w:themeFill="background2"/>
          </w:tcPr>
          <w:p w:rsidR="00840EF8" w:rsidRPr="00D5273C" w:rsidRDefault="00840EF8" w:rsidP="00744509">
            <w:pPr>
              <w:spacing w:before="57" w:line="360" w:lineRule="auto"/>
              <w:ind w:right="38"/>
              <w:jc w:val="center"/>
              <w:rPr>
                <w:rFonts w:ascii="Times New Roman" w:hAnsi="Times New Roman" w:cs="Times New Roman"/>
                <w:sz w:val="28"/>
                <w:szCs w:val="28"/>
                <w:lang w:val="uk-UA"/>
              </w:rPr>
            </w:pPr>
            <w:r w:rsidRPr="00D5273C">
              <w:rPr>
                <w:rFonts w:ascii="Times New Roman" w:hAnsi="Times New Roman" w:cs="Times New Roman"/>
                <w:spacing w:val="-1"/>
                <w:sz w:val="28"/>
                <w:szCs w:val="28"/>
                <w:lang w:val="uk-UA"/>
              </w:rPr>
              <w:t xml:space="preserve">Назва показника , </w:t>
            </w:r>
            <w:r w:rsidRPr="00D5273C">
              <w:rPr>
                <w:rFonts w:ascii="Times New Roman" w:hAnsi="Times New Roman" w:cs="Times New Roman"/>
                <w:sz w:val="28"/>
                <w:szCs w:val="28"/>
                <w:lang w:val="uk-UA"/>
              </w:rPr>
              <w:t>що</w:t>
            </w:r>
            <w:r w:rsidRPr="00D5273C">
              <w:rPr>
                <w:rFonts w:ascii="Times New Roman" w:hAnsi="Times New Roman" w:cs="Times New Roman"/>
                <w:spacing w:val="-45"/>
                <w:sz w:val="28"/>
                <w:szCs w:val="28"/>
                <w:lang w:val="uk-UA"/>
              </w:rPr>
              <w:t xml:space="preserve"> </w:t>
            </w:r>
            <w:r w:rsidRPr="00D5273C">
              <w:rPr>
                <w:rFonts w:ascii="Times New Roman" w:hAnsi="Times New Roman" w:cs="Times New Roman"/>
                <w:sz w:val="28"/>
                <w:szCs w:val="28"/>
                <w:lang w:val="uk-UA"/>
              </w:rPr>
              <w:t xml:space="preserve"> визначається</w:t>
            </w:r>
          </w:p>
          <w:p w:rsidR="00840EF8" w:rsidRPr="00D5273C" w:rsidRDefault="00840EF8" w:rsidP="00744509">
            <w:pPr>
              <w:spacing w:before="57" w:line="360" w:lineRule="auto"/>
              <w:ind w:right="38"/>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з</w:t>
            </w:r>
            <w:r w:rsidR="00D5273C" w:rsidRPr="00D5273C">
              <w:rPr>
                <w:rFonts w:ascii="Times New Roman" w:hAnsi="Times New Roman" w:cs="Times New Roman"/>
                <w:sz w:val="28"/>
                <w:szCs w:val="28"/>
                <w:lang w:val="uk-UA"/>
              </w:rPr>
              <w:t>г</w:t>
            </w:r>
            <w:r w:rsidRPr="00D5273C">
              <w:rPr>
                <w:rFonts w:ascii="Times New Roman" w:hAnsi="Times New Roman" w:cs="Times New Roman"/>
                <w:sz w:val="28"/>
                <w:szCs w:val="28"/>
                <w:lang w:val="uk-UA"/>
              </w:rPr>
              <w:t>ідно (НД)</w:t>
            </w:r>
          </w:p>
        </w:tc>
        <w:tc>
          <w:tcPr>
            <w:tcW w:w="1165" w:type="dxa"/>
            <w:shd w:val="clear" w:color="auto" w:fill="E8E8E8" w:themeFill="background2"/>
          </w:tcPr>
          <w:p w:rsidR="00840EF8" w:rsidRPr="00D5273C" w:rsidRDefault="00840EF8" w:rsidP="00744509">
            <w:pPr>
              <w:pStyle w:val="TableParagraph"/>
              <w:spacing w:line="360" w:lineRule="auto"/>
              <w:jc w:val="center"/>
              <w:rPr>
                <w:noProof/>
                <w:position w:val="-2"/>
                <w:sz w:val="28"/>
                <w:szCs w:val="28"/>
                <w:lang w:eastAsia="uk-UA"/>
              </w:rPr>
            </w:pPr>
          </w:p>
          <w:p w:rsidR="00840EF8" w:rsidRPr="00D5273C" w:rsidRDefault="00840EF8" w:rsidP="00744509">
            <w:pPr>
              <w:pStyle w:val="TableParagraph"/>
              <w:spacing w:line="360" w:lineRule="auto"/>
              <w:jc w:val="center"/>
              <w:rPr>
                <w:sz w:val="28"/>
                <w:szCs w:val="28"/>
              </w:rPr>
            </w:pPr>
            <w:r w:rsidRPr="00D5273C">
              <w:rPr>
                <w:noProof/>
                <w:position w:val="-2"/>
                <w:sz w:val="28"/>
                <w:szCs w:val="28"/>
                <w:lang w:eastAsia="uk-UA"/>
              </w:rPr>
              <w:t>Одиниці вимірю-вання</w:t>
            </w:r>
          </w:p>
        </w:tc>
        <w:tc>
          <w:tcPr>
            <w:tcW w:w="1458" w:type="dxa"/>
            <w:shd w:val="clear" w:color="auto" w:fill="E8E8E8" w:themeFill="background2"/>
          </w:tcPr>
          <w:p w:rsidR="00840EF8" w:rsidRPr="00D5273C" w:rsidRDefault="00840EF8" w:rsidP="00744509">
            <w:pPr>
              <w:spacing w:line="360" w:lineRule="auto"/>
              <w:jc w:val="center"/>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Вимоги НД</w:t>
            </w:r>
          </w:p>
        </w:tc>
        <w:tc>
          <w:tcPr>
            <w:tcW w:w="1279" w:type="dxa"/>
            <w:shd w:val="clear" w:color="auto" w:fill="E8E8E8" w:themeFill="background2"/>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noProof/>
                <w:position w:val="-2"/>
                <w:sz w:val="28"/>
                <w:szCs w:val="28"/>
                <w:lang w:val="uk-UA" w:eastAsia="uk-UA"/>
              </w:rPr>
              <w:t>Отримане значення</w:t>
            </w:r>
          </w:p>
        </w:tc>
        <w:tc>
          <w:tcPr>
            <w:tcW w:w="1984" w:type="dxa"/>
            <w:shd w:val="clear" w:color="auto" w:fill="E8E8E8" w:themeFill="background2"/>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noProof/>
                <w:position w:val="-2"/>
                <w:sz w:val="28"/>
                <w:szCs w:val="28"/>
                <w:lang w:val="uk-UA" w:eastAsia="uk-UA"/>
              </w:rPr>
              <w:t>НД на методи випробувань</w:t>
            </w:r>
          </w:p>
        </w:tc>
        <w:tc>
          <w:tcPr>
            <w:tcW w:w="1179" w:type="dxa"/>
            <w:shd w:val="clear" w:color="auto" w:fill="E8E8E8" w:themeFill="background2"/>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noProof/>
                <w:position w:val="-2"/>
                <w:sz w:val="28"/>
                <w:szCs w:val="28"/>
                <w:lang w:val="uk-UA" w:eastAsia="uk-UA"/>
              </w:rPr>
              <w:t>Показник невизна-ченості</w:t>
            </w:r>
          </w:p>
        </w:tc>
      </w:tr>
      <w:tr w:rsidR="00840EF8" w:rsidRPr="00D5273C" w:rsidTr="002F1749">
        <w:trPr>
          <w:trHeight w:val="2842"/>
          <w:jc w:val="center"/>
        </w:trPr>
        <w:tc>
          <w:tcPr>
            <w:tcW w:w="465" w:type="dxa"/>
          </w:tcPr>
          <w:p w:rsidR="00840EF8" w:rsidRPr="00D5273C" w:rsidRDefault="00840EF8" w:rsidP="00744509">
            <w:pPr>
              <w:pStyle w:val="TableParagraph"/>
              <w:spacing w:line="360" w:lineRule="auto"/>
              <w:ind w:right="164"/>
              <w:jc w:val="center"/>
              <w:rPr>
                <w:sz w:val="28"/>
                <w:szCs w:val="28"/>
              </w:rPr>
            </w:pPr>
            <w:r w:rsidRPr="00D5273C">
              <w:rPr>
                <w:sz w:val="28"/>
                <w:szCs w:val="28"/>
              </w:rPr>
              <w:t>1</w:t>
            </w:r>
          </w:p>
        </w:tc>
        <w:tc>
          <w:tcPr>
            <w:tcW w:w="2520" w:type="dxa"/>
          </w:tcPr>
          <w:p w:rsidR="00840EF8" w:rsidRPr="00D5273C" w:rsidRDefault="00840EF8" w:rsidP="00744509">
            <w:pPr>
              <w:pStyle w:val="TableParagraph"/>
              <w:spacing w:before="11" w:line="360" w:lineRule="auto"/>
              <w:ind w:left="144" w:right="135"/>
              <w:jc w:val="center"/>
              <w:rPr>
                <w:sz w:val="28"/>
                <w:szCs w:val="28"/>
              </w:rPr>
            </w:pPr>
            <w:r w:rsidRPr="00D5273C">
              <w:rPr>
                <w:sz w:val="28"/>
                <w:szCs w:val="28"/>
              </w:rPr>
              <w:t>Насипна густина не менше:</w:t>
            </w:r>
          </w:p>
          <w:p w:rsidR="00840EF8" w:rsidRPr="00D5273C" w:rsidRDefault="00840EF8" w:rsidP="00744509">
            <w:pPr>
              <w:pStyle w:val="TableParagraph"/>
              <w:spacing w:before="6" w:line="360" w:lineRule="auto"/>
              <w:ind w:left="153" w:right="135"/>
              <w:jc w:val="center"/>
              <w:rPr>
                <w:sz w:val="28"/>
                <w:szCs w:val="28"/>
              </w:rPr>
            </w:pPr>
            <w:r w:rsidRPr="00D5273C">
              <w:rPr>
                <w:sz w:val="28"/>
                <w:szCs w:val="28"/>
              </w:rPr>
              <w:t>ДСТУ Б B.2.7-32-95 п.4.4.2</w:t>
            </w:r>
          </w:p>
        </w:tc>
        <w:tc>
          <w:tcPr>
            <w:tcW w:w="1165" w:type="dxa"/>
          </w:tcPr>
          <w:p w:rsidR="00840EF8" w:rsidRPr="00D5273C" w:rsidRDefault="00840EF8" w:rsidP="00744509">
            <w:pPr>
              <w:pStyle w:val="TableParagraph"/>
              <w:spacing w:before="192" w:line="360" w:lineRule="auto"/>
              <w:ind w:right="445"/>
              <w:jc w:val="center"/>
              <w:rPr>
                <w:sz w:val="28"/>
                <w:szCs w:val="28"/>
                <w:vertAlign w:val="superscript"/>
              </w:rPr>
            </w:pPr>
            <w:r w:rsidRPr="00D5273C">
              <w:rPr>
                <w:sz w:val="28"/>
                <w:szCs w:val="28"/>
              </w:rPr>
              <w:t xml:space="preserve">    кг/м</w:t>
            </w:r>
            <w:r w:rsidRPr="00D5273C">
              <w:rPr>
                <w:sz w:val="28"/>
                <w:szCs w:val="28"/>
                <w:vertAlign w:val="superscript"/>
              </w:rPr>
              <w:t>3</w:t>
            </w:r>
          </w:p>
          <w:p w:rsidR="00840EF8" w:rsidRPr="00D5273C" w:rsidRDefault="00840EF8" w:rsidP="00744509">
            <w:pPr>
              <w:pStyle w:val="TableParagraph"/>
              <w:spacing w:line="360" w:lineRule="auto"/>
              <w:ind w:right="446"/>
              <w:jc w:val="right"/>
              <w:rPr>
                <w:sz w:val="28"/>
                <w:szCs w:val="28"/>
              </w:rPr>
            </w:pPr>
            <w:r w:rsidRPr="00D5273C">
              <w:rPr>
                <w:sz w:val="28"/>
                <w:szCs w:val="28"/>
              </w:rPr>
              <w:t xml:space="preserve"> </w:t>
            </w:r>
          </w:p>
        </w:tc>
        <w:tc>
          <w:tcPr>
            <w:tcW w:w="1458" w:type="dxa"/>
          </w:tcPr>
          <w:p w:rsidR="00840EF8" w:rsidRPr="00D5273C" w:rsidRDefault="00840EF8" w:rsidP="00744509">
            <w:pPr>
              <w:pStyle w:val="TableParagraph"/>
              <w:spacing w:before="1" w:line="360" w:lineRule="auto"/>
              <w:ind w:left="139" w:right="131" w:firstLine="41"/>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pStyle w:val="TableParagraph"/>
              <w:spacing w:before="1" w:line="360" w:lineRule="auto"/>
              <w:ind w:left="518" w:right="191" w:hanging="271"/>
              <w:rPr>
                <w:sz w:val="28"/>
                <w:szCs w:val="28"/>
              </w:rPr>
            </w:pPr>
            <w:r w:rsidRPr="00D5273C">
              <w:rPr>
                <w:sz w:val="28"/>
                <w:szCs w:val="28"/>
              </w:rPr>
              <w:t>1100</w:t>
            </w:r>
          </w:p>
        </w:tc>
        <w:tc>
          <w:tcPr>
            <w:tcW w:w="1279" w:type="dxa"/>
          </w:tcPr>
          <w:p w:rsidR="00840EF8" w:rsidRPr="00D5273C" w:rsidRDefault="00840EF8" w:rsidP="00744509">
            <w:pPr>
              <w:pStyle w:val="TableParagraph"/>
              <w:spacing w:line="360" w:lineRule="auto"/>
              <w:ind w:left="199" w:firstLine="299"/>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pStyle w:val="a0"/>
              <w:spacing w:line="360" w:lineRule="auto"/>
              <w:ind w:left="249" w:right="51"/>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1411</w:t>
            </w:r>
          </w:p>
          <w:p w:rsidR="00840EF8" w:rsidRPr="00D5273C" w:rsidRDefault="00840EF8" w:rsidP="00744509">
            <w:pPr>
              <w:pStyle w:val="TableParagraph"/>
              <w:spacing w:line="360" w:lineRule="auto"/>
              <w:ind w:left="44"/>
              <w:jc w:val="center"/>
              <w:rPr>
                <w:sz w:val="28"/>
                <w:szCs w:val="28"/>
              </w:rPr>
            </w:pPr>
          </w:p>
        </w:tc>
        <w:tc>
          <w:tcPr>
            <w:tcW w:w="1984" w:type="dxa"/>
          </w:tcPr>
          <w:p w:rsidR="00840EF8" w:rsidRPr="00D5273C" w:rsidRDefault="00840EF8" w:rsidP="00744509">
            <w:pPr>
              <w:pStyle w:val="a0"/>
              <w:spacing w:line="360" w:lineRule="auto"/>
              <w:ind w:left="252" w:right="33"/>
              <w:jc w:val="center"/>
              <w:rPr>
                <w:rFonts w:ascii="Times New Roman" w:hAnsi="Times New Roman" w:cs="Times New Roman"/>
                <w:sz w:val="28"/>
                <w:szCs w:val="28"/>
                <w:lang w:val="uk-UA"/>
              </w:rPr>
            </w:pPr>
          </w:p>
          <w:p w:rsidR="00840EF8" w:rsidRPr="00D5273C" w:rsidRDefault="00840EF8" w:rsidP="00744509">
            <w:pPr>
              <w:pStyle w:val="a0"/>
              <w:spacing w:line="360" w:lineRule="auto"/>
              <w:ind w:left="252" w:right="33"/>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w:t>
            </w:r>
            <w:r w:rsidRPr="00D5273C">
              <w:rPr>
                <w:rFonts w:ascii="Times New Roman" w:hAnsi="Times New Roman" w:cs="Times New Roman"/>
                <w:spacing w:val="-53"/>
                <w:sz w:val="28"/>
                <w:szCs w:val="28"/>
                <w:lang w:val="uk-UA"/>
              </w:rPr>
              <w:t xml:space="preserve"> </w:t>
            </w:r>
            <w:r w:rsidRPr="00D5273C">
              <w:rPr>
                <w:rFonts w:ascii="Times New Roman" w:hAnsi="Times New Roman" w:cs="Times New Roman"/>
                <w:sz w:val="28"/>
                <w:szCs w:val="28"/>
                <w:lang w:val="uk-UA"/>
              </w:rPr>
              <w:t>232:2010</w:t>
            </w:r>
          </w:p>
          <w:p w:rsidR="00840EF8" w:rsidRPr="00D5273C" w:rsidRDefault="00840EF8" w:rsidP="00744509">
            <w:pPr>
              <w:pStyle w:val="a0"/>
              <w:spacing w:line="360" w:lineRule="auto"/>
              <w:ind w:left="252" w:right="38"/>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п.11</w:t>
            </w:r>
          </w:p>
          <w:p w:rsidR="00840EF8" w:rsidRPr="00D5273C" w:rsidRDefault="00840EF8" w:rsidP="00744509">
            <w:pPr>
              <w:pStyle w:val="TableParagraph"/>
              <w:spacing w:line="360" w:lineRule="auto"/>
              <w:ind w:left="275" w:right="234"/>
              <w:jc w:val="center"/>
              <w:rPr>
                <w:sz w:val="28"/>
                <w:szCs w:val="28"/>
              </w:rPr>
            </w:pPr>
          </w:p>
        </w:tc>
        <w:tc>
          <w:tcPr>
            <w:tcW w:w="1179" w:type="dxa"/>
          </w:tcPr>
          <w:p w:rsidR="00840EF8" w:rsidRPr="00D5273C" w:rsidRDefault="00840EF8" w:rsidP="00744509">
            <w:pPr>
              <w:pStyle w:val="TableParagraph"/>
              <w:spacing w:before="187" w:line="360" w:lineRule="auto"/>
              <w:ind w:left="364" w:right="310"/>
              <w:jc w:val="center"/>
              <w:rPr>
                <w:sz w:val="28"/>
                <w:szCs w:val="28"/>
              </w:rPr>
            </w:pPr>
          </w:p>
          <w:p w:rsidR="00840EF8" w:rsidRPr="00D5273C" w:rsidRDefault="00840EF8" w:rsidP="00744509">
            <w:pPr>
              <w:pStyle w:val="a0"/>
              <w:spacing w:line="360" w:lineRule="auto"/>
              <w:ind w:left="233" w:right="25"/>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w:t>
            </w:r>
            <w:r w:rsidRPr="00D5273C">
              <w:rPr>
                <w:rFonts w:ascii="Times New Roman" w:hAnsi="Times New Roman" w:cs="Times New Roman"/>
                <w:spacing w:val="-9"/>
                <w:sz w:val="28"/>
                <w:szCs w:val="28"/>
                <w:lang w:val="uk-UA"/>
              </w:rPr>
              <w:t>,</w:t>
            </w:r>
            <w:r w:rsidRPr="00D5273C">
              <w:rPr>
                <w:rFonts w:ascii="Times New Roman" w:hAnsi="Times New Roman" w:cs="Times New Roman"/>
                <w:sz w:val="28"/>
                <w:szCs w:val="28"/>
                <w:lang w:val="uk-UA"/>
              </w:rPr>
              <w:t>03</w:t>
            </w:r>
          </w:p>
          <w:p w:rsidR="00840EF8" w:rsidRPr="00D5273C" w:rsidRDefault="00840EF8" w:rsidP="00744509">
            <w:pPr>
              <w:pStyle w:val="TableParagraph"/>
              <w:spacing w:line="360" w:lineRule="auto"/>
              <w:ind w:left="356" w:right="311"/>
              <w:jc w:val="center"/>
              <w:rPr>
                <w:sz w:val="28"/>
                <w:szCs w:val="28"/>
              </w:rPr>
            </w:pPr>
          </w:p>
        </w:tc>
      </w:tr>
      <w:tr w:rsidR="00840EF8" w:rsidRPr="00D5273C" w:rsidTr="002F1749">
        <w:trPr>
          <w:trHeight w:val="1132"/>
          <w:jc w:val="center"/>
        </w:trPr>
        <w:tc>
          <w:tcPr>
            <w:tcW w:w="465" w:type="dxa"/>
          </w:tcPr>
          <w:p w:rsidR="00840EF8" w:rsidRPr="00D5273C" w:rsidRDefault="00840EF8" w:rsidP="00744509">
            <w:pPr>
              <w:pStyle w:val="TableParagraph"/>
              <w:spacing w:line="360" w:lineRule="auto"/>
              <w:ind w:right="126"/>
              <w:jc w:val="center"/>
              <w:rPr>
                <w:sz w:val="28"/>
                <w:szCs w:val="28"/>
              </w:rPr>
            </w:pPr>
            <w:r w:rsidRPr="00D5273C">
              <w:rPr>
                <w:sz w:val="28"/>
                <w:szCs w:val="28"/>
              </w:rPr>
              <w:t>2</w:t>
            </w:r>
          </w:p>
          <w:p w:rsidR="00840EF8" w:rsidRPr="00D5273C" w:rsidRDefault="00840EF8" w:rsidP="00744509">
            <w:pPr>
              <w:pStyle w:val="TableParagraph"/>
              <w:spacing w:line="360" w:lineRule="auto"/>
              <w:ind w:right="172"/>
              <w:jc w:val="center"/>
              <w:rPr>
                <w:sz w:val="28"/>
                <w:szCs w:val="28"/>
              </w:rPr>
            </w:pPr>
          </w:p>
        </w:tc>
        <w:tc>
          <w:tcPr>
            <w:tcW w:w="2520" w:type="dxa"/>
          </w:tcPr>
          <w:p w:rsidR="00840EF8" w:rsidRPr="00D5273C" w:rsidRDefault="00840EF8" w:rsidP="00744509">
            <w:pPr>
              <w:tabs>
                <w:tab w:val="left" w:pos="887"/>
                <w:tab w:val="left" w:pos="888"/>
              </w:tabs>
              <w:spacing w:before="17" w:line="360" w:lineRule="auto"/>
              <w:ind w:right="38" w:hanging="724"/>
              <w:jc w:val="center"/>
              <w:rPr>
                <w:rFonts w:ascii="Times New Roman" w:hAnsi="Times New Roman" w:cs="Times New Roman"/>
                <w:sz w:val="28"/>
                <w:szCs w:val="28"/>
                <w:lang w:val="uk-UA"/>
              </w:rPr>
            </w:pPr>
            <w:r w:rsidRPr="00D5273C">
              <w:rPr>
                <w:rFonts w:ascii="Times New Roman" w:hAnsi="Times New Roman" w:cs="Times New Roman"/>
                <w:spacing w:val="-1"/>
                <w:sz w:val="28"/>
                <w:szCs w:val="28"/>
                <w:lang w:val="uk-UA"/>
              </w:rPr>
              <w:t xml:space="preserve">       Модуль </w:t>
            </w:r>
            <w:r w:rsidRPr="00D5273C">
              <w:rPr>
                <w:rFonts w:ascii="Times New Roman" w:hAnsi="Times New Roman" w:cs="Times New Roman"/>
                <w:sz w:val="28"/>
                <w:szCs w:val="28"/>
                <w:lang w:val="uk-UA"/>
              </w:rPr>
              <w:t xml:space="preserve">крупності </w:t>
            </w:r>
          </w:p>
          <w:p w:rsidR="00840EF8" w:rsidRPr="00D5273C" w:rsidRDefault="00840EF8" w:rsidP="00744509">
            <w:pPr>
              <w:tabs>
                <w:tab w:val="left" w:pos="887"/>
                <w:tab w:val="left" w:pos="888"/>
              </w:tabs>
              <w:spacing w:before="17" w:line="360" w:lineRule="auto"/>
              <w:ind w:right="38" w:hanging="724"/>
              <w:jc w:val="center"/>
              <w:rPr>
                <w:rFonts w:ascii="Times New Roman" w:hAnsi="Times New Roman" w:cs="Times New Roman"/>
                <w:w w:val="95"/>
                <w:sz w:val="28"/>
                <w:szCs w:val="28"/>
                <w:lang w:val="uk-UA"/>
              </w:rPr>
            </w:pPr>
            <w:r w:rsidRPr="00D5273C">
              <w:rPr>
                <w:rFonts w:ascii="Times New Roman" w:hAnsi="Times New Roman" w:cs="Times New Roman"/>
                <w:w w:val="95"/>
                <w:sz w:val="28"/>
                <w:szCs w:val="28"/>
                <w:lang w:val="uk-UA"/>
              </w:rPr>
              <w:t xml:space="preserve">         ДСТУ</w:t>
            </w:r>
            <w:r w:rsidRPr="00D5273C">
              <w:rPr>
                <w:rFonts w:ascii="Times New Roman" w:hAnsi="Times New Roman" w:cs="Times New Roman"/>
                <w:spacing w:val="23"/>
                <w:w w:val="95"/>
                <w:sz w:val="28"/>
                <w:szCs w:val="28"/>
                <w:lang w:val="uk-UA"/>
              </w:rPr>
              <w:t xml:space="preserve"> </w:t>
            </w:r>
            <w:r w:rsidRPr="00D5273C">
              <w:rPr>
                <w:rFonts w:ascii="Times New Roman" w:hAnsi="Times New Roman" w:cs="Times New Roman"/>
                <w:w w:val="95"/>
                <w:sz w:val="28"/>
                <w:szCs w:val="28"/>
                <w:lang w:val="uk-UA"/>
              </w:rPr>
              <w:t>Б</w:t>
            </w:r>
            <w:r w:rsidRPr="00D5273C">
              <w:rPr>
                <w:rFonts w:ascii="Times New Roman" w:hAnsi="Times New Roman" w:cs="Times New Roman"/>
                <w:spacing w:val="19"/>
                <w:w w:val="95"/>
                <w:sz w:val="28"/>
                <w:szCs w:val="28"/>
                <w:lang w:val="uk-UA"/>
              </w:rPr>
              <w:t xml:space="preserve"> </w:t>
            </w:r>
            <w:r w:rsidRPr="00D5273C">
              <w:rPr>
                <w:rFonts w:ascii="Times New Roman" w:hAnsi="Times New Roman" w:cs="Times New Roman"/>
                <w:w w:val="95"/>
                <w:sz w:val="28"/>
                <w:szCs w:val="28"/>
                <w:lang w:val="uk-UA"/>
              </w:rPr>
              <w:t>B.2.7-32-95</w:t>
            </w:r>
          </w:p>
          <w:p w:rsidR="00840EF8" w:rsidRPr="00D5273C" w:rsidRDefault="00840EF8" w:rsidP="00744509">
            <w:pPr>
              <w:tabs>
                <w:tab w:val="left" w:pos="887"/>
                <w:tab w:val="left" w:pos="888"/>
              </w:tabs>
              <w:spacing w:before="17" w:line="360" w:lineRule="auto"/>
              <w:ind w:right="38" w:hanging="724"/>
              <w:jc w:val="center"/>
              <w:rPr>
                <w:rFonts w:ascii="Times New Roman" w:hAnsi="Times New Roman" w:cs="Times New Roman"/>
                <w:w w:val="95"/>
                <w:sz w:val="28"/>
                <w:szCs w:val="28"/>
                <w:lang w:val="uk-UA"/>
              </w:rPr>
            </w:pPr>
            <w:r w:rsidRPr="00D5273C">
              <w:rPr>
                <w:rFonts w:ascii="Times New Roman" w:hAnsi="Times New Roman" w:cs="Times New Roman"/>
                <w:w w:val="90"/>
                <w:sz w:val="28"/>
                <w:szCs w:val="28"/>
                <w:lang w:val="uk-UA"/>
              </w:rPr>
              <w:t>п.4.5.1</w:t>
            </w:r>
            <w:r w:rsidRPr="00D5273C">
              <w:rPr>
                <w:rFonts w:ascii="Times New Roman" w:hAnsi="Times New Roman" w:cs="Times New Roman"/>
                <w:spacing w:val="-23"/>
                <w:w w:val="90"/>
                <w:sz w:val="28"/>
                <w:szCs w:val="28"/>
                <w:lang w:val="uk-UA"/>
              </w:rPr>
              <w:t xml:space="preserve"> </w:t>
            </w:r>
            <w:r w:rsidRPr="00D5273C">
              <w:rPr>
                <w:rFonts w:ascii="Times New Roman" w:hAnsi="Times New Roman" w:cs="Times New Roman"/>
                <w:w w:val="90"/>
                <w:sz w:val="28"/>
                <w:szCs w:val="28"/>
                <w:lang w:val="uk-UA"/>
              </w:rPr>
              <w:t>.1</w:t>
            </w:r>
          </w:p>
          <w:p w:rsidR="00840EF8" w:rsidRPr="00D5273C" w:rsidRDefault="00840EF8" w:rsidP="00744509">
            <w:pPr>
              <w:pStyle w:val="TableParagraph"/>
              <w:spacing w:before="11" w:line="360" w:lineRule="auto"/>
              <w:ind w:left="144" w:right="135"/>
              <w:jc w:val="center"/>
              <w:rPr>
                <w:sz w:val="28"/>
                <w:szCs w:val="28"/>
              </w:rPr>
            </w:pPr>
            <w:r w:rsidRPr="00D5273C">
              <w:rPr>
                <w:sz w:val="28"/>
                <w:szCs w:val="28"/>
              </w:rPr>
              <w:br w:type="column"/>
            </w:r>
          </w:p>
        </w:tc>
        <w:tc>
          <w:tcPr>
            <w:tcW w:w="1165" w:type="dxa"/>
          </w:tcPr>
          <w:p w:rsidR="00840EF8" w:rsidRPr="00D5273C" w:rsidRDefault="00840EF8" w:rsidP="00744509">
            <w:pPr>
              <w:pStyle w:val="TableParagraph"/>
              <w:spacing w:before="1" w:line="360" w:lineRule="auto"/>
              <w:ind w:right="445"/>
              <w:jc w:val="right"/>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pStyle w:val="TableParagraph"/>
              <w:spacing w:before="192" w:line="360" w:lineRule="auto"/>
              <w:ind w:right="445"/>
              <w:jc w:val="right"/>
              <w:rPr>
                <w:sz w:val="28"/>
                <w:szCs w:val="28"/>
              </w:rPr>
            </w:pPr>
            <w:proofErr w:type="spellStart"/>
            <w:r w:rsidRPr="00D5273C">
              <w:rPr>
                <w:sz w:val="28"/>
                <w:szCs w:val="28"/>
              </w:rPr>
              <w:t>Мк</w:t>
            </w:r>
            <w:proofErr w:type="spellEnd"/>
          </w:p>
        </w:tc>
        <w:tc>
          <w:tcPr>
            <w:tcW w:w="1458" w:type="dxa"/>
          </w:tcPr>
          <w:p w:rsidR="00840EF8" w:rsidRPr="00D5273C" w:rsidRDefault="00840EF8" w:rsidP="00744509">
            <w:pPr>
              <w:pStyle w:val="TableParagraph"/>
              <w:spacing w:before="1" w:line="360" w:lineRule="auto"/>
              <w:ind w:left="86" w:right="67"/>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від 0,5до 2,75</w:t>
            </w:r>
          </w:p>
        </w:tc>
        <w:tc>
          <w:tcPr>
            <w:tcW w:w="1279" w:type="dxa"/>
          </w:tcPr>
          <w:p w:rsidR="00840EF8" w:rsidRPr="00D5273C" w:rsidRDefault="00840EF8" w:rsidP="00744509">
            <w:pPr>
              <w:pStyle w:val="TableParagraph"/>
              <w:spacing w:before="1" w:line="360" w:lineRule="auto"/>
              <w:ind w:left="385" w:right="343"/>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2,01</w:t>
            </w:r>
          </w:p>
        </w:tc>
        <w:tc>
          <w:tcPr>
            <w:tcW w:w="1984" w:type="dxa"/>
          </w:tcPr>
          <w:p w:rsidR="00840EF8" w:rsidRPr="00D5273C" w:rsidRDefault="00840EF8" w:rsidP="00744509">
            <w:pPr>
              <w:spacing w:line="360" w:lineRule="auto"/>
              <w:ind w:firstLine="720"/>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79"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0,06</w:t>
            </w:r>
          </w:p>
        </w:tc>
      </w:tr>
      <w:tr w:rsidR="00840EF8" w:rsidRPr="00D5273C" w:rsidTr="002F1749">
        <w:trPr>
          <w:trHeight w:val="1273"/>
          <w:jc w:val="center"/>
        </w:trPr>
        <w:tc>
          <w:tcPr>
            <w:tcW w:w="465"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3</w:t>
            </w:r>
          </w:p>
        </w:tc>
        <w:tc>
          <w:tcPr>
            <w:tcW w:w="2520" w:type="dxa"/>
          </w:tcPr>
          <w:p w:rsidR="00840EF8" w:rsidRPr="00D5273C" w:rsidRDefault="00840EF8" w:rsidP="00744509">
            <w:pPr>
              <w:pStyle w:val="a0"/>
              <w:spacing w:line="360" w:lineRule="auto"/>
              <w:ind w:right="273"/>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 xml:space="preserve">Наявність </w:t>
            </w:r>
            <w:proofErr w:type="spellStart"/>
            <w:r w:rsidRPr="00D5273C">
              <w:rPr>
                <w:rFonts w:ascii="Times New Roman" w:hAnsi="Times New Roman" w:cs="Times New Roman"/>
                <w:sz w:val="28"/>
                <w:szCs w:val="28"/>
                <w:lang w:val="uk-UA"/>
              </w:rPr>
              <w:t>зерен</w:t>
            </w:r>
            <w:proofErr w:type="spellEnd"/>
            <w:r w:rsidRPr="00D5273C">
              <w:rPr>
                <w:rFonts w:ascii="Times New Roman" w:hAnsi="Times New Roman" w:cs="Times New Roman"/>
                <w:sz w:val="28"/>
                <w:szCs w:val="28"/>
                <w:lang w:val="uk-UA"/>
              </w:rPr>
              <w:t xml:space="preserve"> розміром від              5,0 до 10,0 мм:</w:t>
            </w:r>
          </w:p>
          <w:p w:rsidR="00840EF8" w:rsidRPr="00D5273C" w:rsidRDefault="00840EF8" w:rsidP="00744509">
            <w:pPr>
              <w:spacing w:line="360" w:lineRule="auto"/>
              <w:jc w:val="right"/>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B.2.7-32-95 п.4.5.1.3</w:t>
            </w:r>
          </w:p>
        </w:tc>
        <w:tc>
          <w:tcPr>
            <w:tcW w:w="1165" w:type="dxa"/>
          </w:tcPr>
          <w:p w:rsidR="00840EF8" w:rsidRPr="00D5273C" w:rsidRDefault="00840EF8" w:rsidP="00744509">
            <w:pPr>
              <w:pStyle w:val="TableParagraph"/>
              <w:spacing w:before="1" w:line="360" w:lineRule="auto"/>
              <w:ind w:right="445"/>
              <w:jc w:val="right"/>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tc>
        <w:tc>
          <w:tcPr>
            <w:tcW w:w="1458" w:type="dxa"/>
          </w:tcPr>
          <w:p w:rsidR="00840EF8" w:rsidRPr="00D5273C" w:rsidRDefault="00840EF8" w:rsidP="00744509">
            <w:pPr>
              <w:pStyle w:val="TableParagraph"/>
              <w:spacing w:before="1" w:line="360" w:lineRule="auto"/>
              <w:ind w:left="86" w:right="67"/>
              <w:jc w:val="center"/>
              <w:rPr>
                <w:sz w:val="28"/>
                <w:szCs w:val="28"/>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не більше 10</w:t>
            </w:r>
          </w:p>
        </w:tc>
        <w:tc>
          <w:tcPr>
            <w:tcW w:w="1279" w:type="dxa"/>
          </w:tcPr>
          <w:p w:rsidR="00840EF8" w:rsidRPr="00D5273C" w:rsidRDefault="00840EF8" w:rsidP="00744509">
            <w:pPr>
              <w:pStyle w:val="TableParagraph"/>
              <w:tabs>
                <w:tab w:val="center" w:pos="627"/>
              </w:tabs>
              <w:spacing w:before="1" w:line="360" w:lineRule="auto"/>
              <w:ind w:left="385" w:right="343"/>
              <w:rPr>
                <w:sz w:val="28"/>
                <w:szCs w:val="28"/>
              </w:rPr>
            </w:pPr>
            <w:r w:rsidRPr="00D5273C">
              <w:rPr>
                <w:sz w:val="28"/>
                <w:szCs w:val="28"/>
              </w:rPr>
              <w:tab/>
            </w:r>
          </w:p>
          <w:p w:rsidR="00840EF8" w:rsidRPr="00D5273C" w:rsidRDefault="00840EF8" w:rsidP="00744509">
            <w:pPr>
              <w:pStyle w:val="TableParagraph"/>
              <w:tabs>
                <w:tab w:val="center" w:pos="627"/>
              </w:tabs>
              <w:spacing w:before="1" w:line="360" w:lineRule="auto"/>
              <w:ind w:left="385" w:right="343"/>
              <w:jc w:val="center"/>
              <w:rPr>
                <w:sz w:val="28"/>
                <w:szCs w:val="28"/>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1,47</w:t>
            </w:r>
          </w:p>
        </w:tc>
        <w:tc>
          <w:tcPr>
            <w:tcW w:w="1984"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79" w:type="dxa"/>
          </w:tcPr>
          <w:p w:rsidR="00840EF8" w:rsidRPr="00D5273C" w:rsidRDefault="00840EF8" w:rsidP="00744509">
            <w:pPr>
              <w:pStyle w:val="TableParagraph"/>
              <w:spacing w:before="214" w:line="360" w:lineRule="auto"/>
              <w:ind w:left="348" w:right="311"/>
              <w:jc w:val="center"/>
              <w:rPr>
                <w:sz w:val="28"/>
                <w:szCs w:val="28"/>
              </w:rPr>
            </w:pPr>
          </w:p>
          <w:p w:rsidR="00840EF8" w:rsidRPr="00D5273C" w:rsidRDefault="00840EF8" w:rsidP="00744509">
            <w:pPr>
              <w:pStyle w:val="TableParagraph"/>
              <w:spacing w:before="214" w:line="360" w:lineRule="auto"/>
              <w:ind w:left="348" w:right="311"/>
              <w:jc w:val="center"/>
              <w:rPr>
                <w:sz w:val="28"/>
                <w:szCs w:val="28"/>
              </w:rPr>
            </w:pPr>
            <w:r w:rsidRPr="00D5273C">
              <w:rPr>
                <w:sz w:val="28"/>
                <w:szCs w:val="28"/>
              </w:rPr>
              <w:t>0,02</w:t>
            </w:r>
          </w:p>
        </w:tc>
      </w:tr>
      <w:tr w:rsidR="00840EF8" w:rsidRPr="00D5273C" w:rsidTr="002F1749">
        <w:trPr>
          <w:trHeight w:val="1699"/>
          <w:jc w:val="center"/>
        </w:trPr>
        <w:tc>
          <w:tcPr>
            <w:tcW w:w="465" w:type="dxa"/>
          </w:tcPr>
          <w:p w:rsidR="00840EF8" w:rsidRPr="00D5273C" w:rsidRDefault="00840EF8" w:rsidP="00744509">
            <w:pPr>
              <w:pStyle w:val="TableParagraph"/>
              <w:spacing w:line="360" w:lineRule="auto"/>
              <w:ind w:right="126"/>
              <w:jc w:val="center"/>
              <w:rPr>
                <w:sz w:val="28"/>
                <w:szCs w:val="28"/>
              </w:rPr>
            </w:pPr>
            <w:r w:rsidRPr="00D5273C">
              <w:rPr>
                <w:sz w:val="28"/>
                <w:szCs w:val="28"/>
              </w:rPr>
              <w:lastRenderedPageBreak/>
              <w:t>4</w:t>
            </w:r>
          </w:p>
          <w:p w:rsidR="00840EF8" w:rsidRPr="00D5273C" w:rsidRDefault="00840EF8" w:rsidP="00744509">
            <w:pPr>
              <w:pStyle w:val="TableParagraph"/>
              <w:spacing w:line="360" w:lineRule="auto"/>
              <w:ind w:right="126"/>
              <w:jc w:val="center"/>
              <w:rPr>
                <w:sz w:val="28"/>
                <w:szCs w:val="28"/>
              </w:rPr>
            </w:pPr>
          </w:p>
        </w:tc>
        <w:tc>
          <w:tcPr>
            <w:tcW w:w="2520" w:type="dxa"/>
          </w:tcPr>
          <w:p w:rsidR="00840EF8" w:rsidRPr="00D5273C" w:rsidRDefault="00840EF8" w:rsidP="00744509">
            <w:pPr>
              <w:pStyle w:val="TableParagraph"/>
              <w:spacing w:line="360" w:lineRule="auto"/>
              <w:ind w:left="161" w:right="135"/>
              <w:jc w:val="center"/>
              <w:rPr>
                <w:sz w:val="28"/>
                <w:szCs w:val="28"/>
              </w:rPr>
            </w:pPr>
            <w:r w:rsidRPr="00D5273C">
              <w:rPr>
                <w:sz w:val="28"/>
                <w:szCs w:val="28"/>
              </w:rPr>
              <w:t xml:space="preserve">Вміст </w:t>
            </w:r>
            <w:proofErr w:type="spellStart"/>
            <w:r w:rsidRPr="00D5273C">
              <w:rPr>
                <w:sz w:val="28"/>
                <w:szCs w:val="28"/>
              </w:rPr>
              <w:t>зерен</w:t>
            </w:r>
            <w:proofErr w:type="spellEnd"/>
            <w:r w:rsidRPr="00D5273C">
              <w:rPr>
                <w:sz w:val="28"/>
                <w:szCs w:val="28"/>
              </w:rPr>
              <w:t xml:space="preserve"> розміром</w:t>
            </w:r>
          </w:p>
          <w:p w:rsidR="00840EF8" w:rsidRPr="00D5273C" w:rsidRDefault="00840EF8" w:rsidP="00744509">
            <w:pPr>
              <w:pStyle w:val="TableParagraph"/>
              <w:spacing w:line="360" w:lineRule="auto"/>
              <w:ind w:left="161" w:right="135"/>
              <w:jc w:val="center"/>
              <w:rPr>
                <w:sz w:val="28"/>
                <w:szCs w:val="28"/>
              </w:rPr>
            </w:pPr>
            <w:r w:rsidRPr="00D5273C">
              <w:rPr>
                <w:sz w:val="28"/>
                <w:szCs w:val="28"/>
              </w:rPr>
              <w:t>понад 10,0 мм:</w:t>
            </w:r>
          </w:p>
          <w:p w:rsidR="00840EF8" w:rsidRPr="00D5273C" w:rsidRDefault="00840EF8" w:rsidP="00744509">
            <w:pPr>
              <w:pStyle w:val="a0"/>
              <w:spacing w:line="360" w:lineRule="auto"/>
              <w:ind w:right="273"/>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B.2.7-32-95 п.4.5.1.4</w:t>
            </w:r>
          </w:p>
        </w:tc>
        <w:tc>
          <w:tcPr>
            <w:tcW w:w="1165"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tc>
        <w:tc>
          <w:tcPr>
            <w:tcW w:w="1458" w:type="dxa"/>
          </w:tcPr>
          <w:p w:rsidR="00840EF8" w:rsidRPr="00D5273C" w:rsidRDefault="00840EF8" w:rsidP="00744509">
            <w:pPr>
              <w:pStyle w:val="TableParagraph"/>
              <w:spacing w:before="1" w:line="360" w:lineRule="auto"/>
              <w:ind w:left="86" w:right="67"/>
              <w:jc w:val="center"/>
              <w:rPr>
                <w:sz w:val="28"/>
                <w:szCs w:val="28"/>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не більше 0,5</w:t>
            </w:r>
          </w:p>
        </w:tc>
        <w:tc>
          <w:tcPr>
            <w:tcW w:w="1279" w:type="dxa"/>
          </w:tcPr>
          <w:p w:rsidR="00840EF8" w:rsidRPr="00D5273C" w:rsidRDefault="00840EF8" w:rsidP="00744509">
            <w:pPr>
              <w:pStyle w:val="TableParagraph"/>
              <w:spacing w:before="1" w:line="360" w:lineRule="auto"/>
              <w:ind w:left="385" w:right="343"/>
              <w:jc w:val="center"/>
              <w:rPr>
                <w:sz w:val="28"/>
                <w:szCs w:val="28"/>
              </w:rPr>
            </w:pPr>
          </w:p>
          <w:p w:rsidR="00840EF8" w:rsidRPr="00D5273C" w:rsidRDefault="00840EF8" w:rsidP="00744509">
            <w:pPr>
              <w:pStyle w:val="TableParagraph"/>
              <w:tabs>
                <w:tab w:val="center" w:pos="627"/>
              </w:tabs>
              <w:spacing w:before="1" w:line="360" w:lineRule="auto"/>
              <w:ind w:left="385" w:right="343"/>
              <w:jc w:val="center"/>
              <w:rPr>
                <w:sz w:val="28"/>
                <w:szCs w:val="28"/>
              </w:rPr>
            </w:pPr>
            <w:r w:rsidRPr="00D5273C">
              <w:rPr>
                <w:sz w:val="28"/>
                <w:szCs w:val="28"/>
              </w:rPr>
              <w:t>3</w:t>
            </w:r>
          </w:p>
        </w:tc>
        <w:tc>
          <w:tcPr>
            <w:tcW w:w="1984"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79" w:type="dxa"/>
          </w:tcPr>
          <w:p w:rsidR="00840EF8" w:rsidRPr="00D5273C" w:rsidRDefault="00840EF8" w:rsidP="00744509">
            <w:pPr>
              <w:pStyle w:val="TableParagraph"/>
              <w:spacing w:before="214" w:line="360" w:lineRule="auto"/>
              <w:ind w:left="348" w:right="311"/>
              <w:jc w:val="center"/>
              <w:rPr>
                <w:sz w:val="28"/>
                <w:szCs w:val="28"/>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0,02</w:t>
            </w:r>
          </w:p>
        </w:tc>
      </w:tr>
      <w:tr w:rsidR="00840EF8" w:rsidRPr="00D5273C" w:rsidTr="002F1749">
        <w:trPr>
          <w:trHeight w:val="2588"/>
          <w:jc w:val="center"/>
        </w:trPr>
        <w:tc>
          <w:tcPr>
            <w:tcW w:w="465" w:type="dxa"/>
          </w:tcPr>
          <w:p w:rsidR="00840EF8" w:rsidRPr="00D5273C" w:rsidRDefault="00840EF8" w:rsidP="00744509">
            <w:pPr>
              <w:pStyle w:val="TableParagraph"/>
              <w:spacing w:line="360" w:lineRule="auto"/>
              <w:ind w:right="126"/>
              <w:jc w:val="center"/>
              <w:rPr>
                <w:sz w:val="28"/>
                <w:szCs w:val="28"/>
              </w:rPr>
            </w:pPr>
            <w:r w:rsidRPr="00D5273C">
              <w:rPr>
                <w:sz w:val="28"/>
                <w:szCs w:val="28"/>
              </w:rPr>
              <w:t>5</w:t>
            </w:r>
          </w:p>
        </w:tc>
        <w:tc>
          <w:tcPr>
            <w:tcW w:w="2520" w:type="dxa"/>
          </w:tcPr>
          <w:p w:rsidR="00840EF8" w:rsidRPr="00D5273C" w:rsidRDefault="00840EF8" w:rsidP="00744509">
            <w:pPr>
              <w:pStyle w:val="TableParagraph"/>
              <w:spacing w:line="360" w:lineRule="auto"/>
              <w:ind w:left="161" w:right="135"/>
              <w:jc w:val="center"/>
              <w:rPr>
                <w:sz w:val="28"/>
                <w:szCs w:val="28"/>
              </w:rPr>
            </w:pPr>
            <w:r w:rsidRPr="00D5273C">
              <w:rPr>
                <w:sz w:val="28"/>
                <w:szCs w:val="28"/>
              </w:rPr>
              <w:t xml:space="preserve">Вміст </w:t>
            </w:r>
            <w:proofErr w:type="spellStart"/>
            <w:r w:rsidRPr="00D5273C">
              <w:rPr>
                <w:sz w:val="28"/>
                <w:szCs w:val="28"/>
              </w:rPr>
              <w:t>зерен</w:t>
            </w:r>
            <w:proofErr w:type="spellEnd"/>
            <w:r w:rsidRPr="00D5273C">
              <w:rPr>
                <w:sz w:val="28"/>
                <w:szCs w:val="28"/>
              </w:rPr>
              <w:t>, що проходять через</w:t>
            </w:r>
          </w:p>
          <w:p w:rsidR="00840EF8" w:rsidRPr="00D5273C" w:rsidRDefault="00840EF8" w:rsidP="00744509">
            <w:pPr>
              <w:pStyle w:val="TableParagraph"/>
              <w:spacing w:line="360" w:lineRule="auto"/>
              <w:ind w:left="161" w:right="135"/>
              <w:jc w:val="center"/>
              <w:rPr>
                <w:sz w:val="28"/>
                <w:szCs w:val="28"/>
              </w:rPr>
            </w:pPr>
            <w:r w:rsidRPr="00D5273C">
              <w:rPr>
                <w:sz w:val="28"/>
                <w:szCs w:val="28"/>
              </w:rPr>
              <w:t>контрольне сито №016,      не більше:</w:t>
            </w:r>
          </w:p>
          <w:p w:rsidR="00840EF8" w:rsidRPr="00D5273C" w:rsidRDefault="00840EF8" w:rsidP="00744509">
            <w:pPr>
              <w:pStyle w:val="TableParagraph"/>
              <w:spacing w:line="360" w:lineRule="auto"/>
              <w:ind w:left="161" w:right="135"/>
              <w:jc w:val="center"/>
              <w:rPr>
                <w:sz w:val="28"/>
                <w:szCs w:val="28"/>
              </w:rPr>
            </w:pPr>
            <w:r w:rsidRPr="00D5273C">
              <w:rPr>
                <w:sz w:val="28"/>
                <w:szCs w:val="28"/>
              </w:rPr>
              <w:t>ДСТУ Б B.2.7-32-95 п.4.5.1.5</w:t>
            </w:r>
          </w:p>
        </w:tc>
        <w:tc>
          <w:tcPr>
            <w:tcW w:w="1165"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tc>
        <w:tc>
          <w:tcPr>
            <w:tcW w:w="1458" w:type="dxa"/>
          </w:tcPr>
          <w:p w:rsidR="00840EF8" w:rsidRPr="00D5273C" w:rsidRDefault="00840EF8" w:rsidP="00744509">
            <w:pPr>
              <w:pStyle w:val="TableParagraph"/>
              <w:spacing w:before="1" w:line="360" w:lineRule="auto"/>
              <w:ind w:left="86" w:right="67"/>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15</w:t>
            </w:r>
          </w:p>
        </w:tc>
        <w:tc>
          <w:tcPr>
            <w:tcW w:w="1279" w:type="dxa"/>
          </w:tcPr>
          <w:p w:rsidR="00840EF8" w:rsidRPr="00D5273C" w:rsidRDefault="00840EF8" w:rsidP="00744509">
            <w:pPr>
              <w:pStyle w:val="TableParagraph"/>
              <w:spacing w:before="1" w:line="360" w:lineRule="auto"/>
              <w:ind w:left="385" w:right="343"/>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8,4</w:t>
            </w:r>
          </w:p>
        </w:tc>
        <w:tc>
          <w:tcPr>
            <w:tcW w:w="1984"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79" w:type="dxa"/>
          </w:tcPr>
          <w:p w:rsidR="00840EF8" w:rsidRPr="00D5273C" w:rsidRDefault="00840EF8" w:rsidP="00744509">
            <w:pPr>
              <w:pStyle w:val="TableParagraph"/>
              <w:spacing w:before="214" w:line="360" w:lineRule="auto"/>
              <w:ind w:left="348" w:right="311"/>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0,02</w:t>
            </w:r>
          </w:p>
        </w:tc>
      </w:tr>
      <w:tr w:rsidR="00840EF8" w:rsidRPr="00D5273C" w:rsidTr="002F1749">
        <w:trPr>
          <w:trHeight w:val="1396"/>
          <w:jc w:val="center"/>
        </w:trPr>
        <w:tc>
          <w:tcPr>
            <w:tcW w:w="465" w:type="dxa"/>
          </w:tcPr>
          <w:p w:rsidR="00840EF8" w:rsidRPr="00D5273C" w:rsidRDefault="00840EF8" w:rsidP="00744509">
            <w:pPr>
              <w:pStyle w:val="TableParagraph"/>
              <w:spacing w:line="360" w:lineRule="auto"/>
              <w:ind w:right="126"/>
              <w:jc w:val="center"/>
              <w:rPr>
                <w:sz w:val="28"/>
                <w:szCs w:val="28"/>
              </w:rPr>
            </w:pPr>
            <w:r w:rsidRPr="00D5273C">
              <w:rPr>
                <w:sz w:val="28"/>
                <w:szCs w:val="28"/>
              </w:rPr>
              <w:t>6</w:t>
            </w:r>
          </w:p>
        </w:tc>
        <w:tc>
          <w:tcPr>
            <w:tcW w:w="2520"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Зерновий склад.</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Повні залишки на контрольних ситах</w:t>
            </w:r>
          </w:p>
          <w:p w:rsidR="00840EF8" w:rsidRPr="00D5273C" w:rsidRDefault="00840EF8" w:rsidP="00744509">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-2,5 мм</w:t>
            </w:r>
          </w:p>
          <w:p w:rsidR="00840EF8" w:rsidRPr="00D5273C" w:rsidRDefault="00840EF8" w:rsidP="00744509">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-1,25 мм</w:t>
            </w:r>
          </w:p>
          <w:p w:rsidR="00840EF8" w:rsidRPr="00D5273C" w:rsidRDefault="00840EF8" w:rsidP="00744509">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-0,63 мм</w:t>
            </w:r>
          </w:p>
          <w:p w:rsidR="00840EF8" w:rsidRPr="00D5273C" w:rsidRDefault="00840EF8" w:rsidP="00744509">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-0,315 мм</w:t>
            </w:r>
          </w:p>
          <w:p w:rsidR="00840EF8" w:rsidRPr="00D5273C" w:rsidRDefault="00840EF8" w:rsidP="00744509">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-0,16 мм</w:t>
            </w:r>
          </w:p>
          <w:p w:rsidR="00840EF8" w:rsidRPr="00D5273C" w:rsidRDefault="00840EF8" w:rsidP="00744509">
            <w:pPr>
              <w:spacing w:line="360" w:lineRule="auto"/>
              <w:ind w:firstLine="720"/>
              <w:jc w:val="center"/>
              <w:rPr>
                <w:rFonts w:ascii="Times New Roman" w:hAnsi="Times New Roman" w:cs="Times New Roman"/>
                <w:sz w:val="28"/>
                <w:szCs w:val="28"/>
                <w:lang w:val="uk-UA"/>
              </w:rPr>
            </w:pPr>
          </w:p>
          <w:p w:rsidR="00840EF8" w:rsidRPr="00D5273C" w:rsidRDefault="00840EF8" w:rsidP="002F174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-прохід крі</w:t>
            </w:r>
            <w:r w:rsidR="002F1749" w:rsidRPr="00D5273C">
              <w:rPr>
                <w:rFonts w:ascii="Times New Roman" w:hAnsi="Times New Roman" w:cs="Times New Roman"/>
                <w:sz w:val="28"/>
                <w:szCs w:val="28"/>
                <w:lang w:val="uk-UA"/>
              </w:rPr>
              <w:t>зь сито 0,16</w:t>
            </w:r>
          </w:p>
          <w:p w:rsidR="00840EF8" w:rsidRPr="00D5273C" w:rsidRDefault="00840EF8" w:rsidP="00744509">
            <w:pPr>
              <w:pStyle w:val="TableParagraph"/>
              <w:spacing w:line="360" w:lineRule="auto"/>
              <w:ind w:left="161" w:right="135"/>
              <w:jc w:val="center"/>
              <w:rPr>
                <w:sz w:val="28"/>
                <w:szCs w:val="28"/>
              </w:rPr>
            </w:pPr>
            <w:r w:rsidRPr="00D5273C">
              <w:rPr>
                <w:sz w:val="28"/>
                <w:szCs w:val="28"/>
              </w:rPr>
              <w:t>Модуль крупності    ДСТУ Е B.2.7-32-95 п.4.5.3.2</w:t>
            </w:r>
          </w:p>
        </w:tc>
        <w:tc>
          <w:tcPr>
            <w:tcW w:w="1165"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proofErr w:type="spellStart"/>
            <w:r w:rsidRPr="00D5273C">
              <w:rPr>
                <w:rFonts w:ascii="Times New Roman" w:hAnsi="Times New Roman" w:cs="Times New Roman"/>
                <w:sz w:val="28"/>
                <w:szCs w:val="28"/>
                <w:lang w:val="uk-UA"/>
              </w:rPr>
              <w:t>Мк</w:t>
            </w:r>
            <w:proofErr w:type="spellEnd"/>
          </w:p>
        </w:tc>
        <w:tc>
          <w:tcPr>
            <w:tcW w:w="1458" w:type="dxa"/>
          </w:tcPr>
          <w:p w:rsidR="00840EF8" w:rsidRPr="00D5273C" w:rsidRDefault="00840EF8" w:rsidP="00744509">
            <w:pPr>
              <w:pStyle w:val="TableParagraph"/>
              <w:spacing w:before="1" w:line="360" w:lineRule="auto"/>
              <w:ind w:left="86" w:right="67"/>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0-15</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0-20</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5-60</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15-80</w:t>
            </w:r>
          </w:p>
          <w:p w:rsidR="00840EF8" w:rsidRPr="00D5273C" w:rsidRDefault="00840EF8" w:rsidP="00744509">
            <w:pPr>
              <w:spacing w:line="360" w:lineRule="auto"/>
              <w:jc w:val="center"/>
              <w:rPr>
                <w:rFonts w:ascii="Times New Roman" w:hAnsi="Times New Roman" w:cs="Times New Roman"/>
                <w:sz w:val="28"/>
                <w:szCs w:val="28"/>
                <w:u w:val="single"/>
                <w:lang w:val="uk-UA"/>
              </w:rPr>
            </w:pPr>
            <w:r w:rsidRPr="00D5273C">
              <w:rPr>
                <w:rFonts w:ascii="Times New Roman" w:hAnsi="Times New Roman" w:cs="Times New Roman"/>
                <w:sz w:val="28"/>
                <w:szCs w:val="28"/>
                <w:u w:val="single"/>
                <w:lang w:val="uk-UA"/>
              </w:rPr>
              <w:t>30-100</w:t>
            </w:r>
          </w:p>
          <w:p w:rsidR="00840EF8" w:rsidRPr="00D5273C" w:rsidRDefault="00840EF8" w:rsidP="00744509">
            <w:pPr>
              <w:spacing w:line="360" w:lineRule="auto"/>
              <w:jc w:val="center"/>
              <w:rPr>
                <w:rFonts w:ascii="Times New Roman" w:hAnsi="Times New Roman" w:cs="Times New Roman"/>
                <w:sz w:val="28"/>
                <w:szCs w:val="28"/>
                <w:u w:val="single"/>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70-0</w:t>
            </w: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0,50-2,75</w:t>
            </w:r>
          </w:p>
        </w:tc>
        <w:tc>
          <w:tcPr>
            <w:tcW w:w="1279" w:type="dxa"/>
          </w:tcPr>
          <w:p w:rsidR="00840EF8" w:rsidRPr="00D5273C" w:rsidRDefault="00840EF8" w:rsidP="00744509">
            <w:pPr>
              <w:pStyle w:val="TableParagraph"/>
              <w:spacing w:before="1" w:line="360" w:lineRule="auto"/>
              <w:ind w:left="385" w:right="343"/>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1,1</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2</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41,5</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65,3</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91,6</w:t>
            </w:r>
          </w:p>
          <w:p w:rsidR="00840EF8" w:rsidRPr="00D5273C" w:rsidRDefault="00840EF8" w:rsidP="00744509">
            <w:pPr>
              <w:spacing w:line="360" w:lineRule="auto"/>
              <w:jc w:val="center"/>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8,4</w:t>
            </w:r>
          </w:p>
          <w:p w:rsidR="00840EF8" w:rsidRPr="00D5273C" w:rsidRDefault="00840EF8" w:rsidP="00744509">
            <w:pPr>
              <w:spacing w:line="360" w:lineRule="auto"/>
              <w:jc w:val="center"/>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2,01</w:t>
            </w:r>
          </w:p>
        </w:tc>
        <w:tc>
          <w:tcPr>
            <w:tcW w:w="1984"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79" w:type="dxa"/>
          </w:tcPr>
          <w:p w:rsidR="00840EF8" w:rsidRPr="00D5273C" w:rsidRDefault="00840EF8" w:rsidP="00744509">
            <w:pPr>
              <w:pStyle w:val="TableParagraph"/>
              <w:spacing w:before="214" w:line="360" w:lineRule="auto"/>
              <w:ind w:left="348" w:right="311"/>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0,02</w:t>
            </w:r>
          </w:p>
        </w:tc>
      </w:tr>
      <w:tr w:rsidR="00840EF8" w:rsidRPr="00D5273C" w:rsidTr="002F1749">
        <w:trPr>
          <w:trHeight w:val="962"/>
          <w:jc w:val="center"/>
        </w:trPr>
        <w:tc>
          <w:tcPr>
            <w:tcW w:w="465" w:type="dxa"/>
          </w:tcPr>
          <w:p w:rsidR="00840EF8" w:rsidRPr="00D5273C" w:rsidRDefault="00840EF8" w:rsidP="00744509">
            <w:pPr>
              <w:pStyle w:val="TableParagraph"/>
              <w:spacing w:line="360" w:lineRule="auto"/>
              <w:ind w:right="126"/>
              <w:jc w:val="center"/>
              <w:rPr>
                <w:sz w:val="28"/>
                <w:szCs w:val="28"/>
              </w:rPr>
            </w:pPr>
            <w:r w:rsidRPr="00D5273C">
              <w:rPr>
                <w:sz w:val="28"/>
                <w:szCs w:val="28"/>
              </w:rPr>
              <w:lastRenderedPageBreak/>
              <w:t>7</w:t>
            </w:r>
          </w:p>
          <w:p w:rsidR="00840EF8" w:rsidRPr="00D5273C" w:rsidRDefault="00840EF8" w:rsidP="00744509">
            <w:pPr>
              <w:pStyle w:val="TableParagraph"/>
              <w:spacing w:line="360" w:lineRule="auto"/>
              <w:ind w:right="126"/>
              <w:jc w:val="center"/>
              <w:rPr>
                <w:sz w:val="28"/>
                <w:szCs w:val="28"/>
              </w:rPr>
            </w:pPr>
          </w:p>
          <w:p w:rsidR="00840EF8" w:rsidRPr="00D5273C" w:rsidRDefault="00840EF8" w:rsidP="00744509">
            <w:pPr>
              <w:pStyle w:val="TableParagraph"/>
              <w:spacing w:line="360" w:lineRule="auto"/>
              <w:ind w:right="126"/>
              <w:jc w:val="center"/>
              <w:rPr>
                <w:sz w:val="28"/>
                <w:szCs w:val="28"/>
              </w:rPr>
            </w:pPr>
          </w:p>
        </w:tc>
        <w:tc>
          <w:tcPr>
            <w:tcW w:w="2520" w:type="dxa"/>
          </w:tcPr>
          <w:p w:rsidR="00840EF8" w:rsidRPr="00D5273C" w:rsidRDefault="00840EF8" w:rsidP="00744509">
            <w:pPr>
              <w:pStyle w:val="TableParagraph"/>
              <w:spacing w:line="360" w:lineRule="auto"/>
              <w:ind w:left="161" w:right="135"/>
              <w:jc w:val="center"/>
              <w:rPr>
                <w:sz w:val="28"/>
                <w:szCs w:val="28"/>
              </w:rPr>
            </w:pPr>
            <w:r w:rsidRPr="00D5273C">
              <w:rPr>
                <w:sz w:val="28"/>
                <w:szCs w:val="28"/>
              </w:rPr>
              <w:t>Вміст пиловидних та глинистих часток ДСТУ Б B.2.7-32-95</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іт.4.б</w:t>
            </w:r>
          </w:p>
        </w:tc>
        <w:tc>
          <w:tcPr>
            <w:tcW w:w="1165"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tc>
        <w:tc>
          <w:tcPr>
            <w:tcW w:w="1458" w:type="dxa"/>
          </w:tcPr>
          <w:p w:rsidR="00840EF8" w:rsidRPr="00D5273C" w:rsidRDefault="00840EF8" w:rsidP="00744509">
            <w:pPr>
              <w:pStyle w:val="TableParagraph"/>
              <w:spacing w:before="1" w:line="360" w:lineRule="auto"/>
              <w:ind w:left="86" w:right="67"/>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До 2,0</w:t>
            </w:r>
          </w:p>
        </w:tc>
        <w:tc>
          <w:tcPr>
            <w:tcW w:w="1279" w:type="dxa"/>
          </w:tcPr>
          <w:p w:rsidR="00840EF8" w:rsidRPr="00D5273C" w:rsidRDefault="00840EF8" w:rsidP="00744509">
            <w:pPr>
              <w:pStyle w:val="TableParagraph"/>
              <w:spacing w:before="1" w:line="360" w:lineRule="auto"/>
              <w:ind w:left="385" w:right="343"/>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3,5</w:t>
            </w:r>
          </w:p>
        </w:tc>
        <w:tc>
          <w:tcPr>
            <w:tcW w:w="1984"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D.2.7- 232:2010 п.7</w:t>
            </w:r>
          </w:p>
          <w:p w:rsidR="00840EF8" w:rsidRPr="00D5273C" w:rsidRDefault="00840EF8" w:rsidP="00744509">
            <w:pPr>
              <w:spacing w:line="360" w:lineRule="auto"/>
              <w:jc w:val="center"/>
              <w:rPr>
                <w:rFonts w:ascii="Times New Roman" w:hAnsi="Times New Roman" w:cs="Times New Roman"/>
                <w:sz w:val="28"/>
                <w:szCs w:val="28"/>
                <w:lang w:val="uk-UA"/>
              </w:rPr>
            </w:pPr>
          </w:p>
        </w:tc>
        <w:tc>
          <w:tcPr>
            <w:tcW w:w="1179"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0,03</w:t>
            </w:r>
          </w:p>
        </w:tc>
      </w:tr>
      <w:tr w:rsidR="00840EF8" w:rsidRPr="00D5273C" w:rsidTr="002F1749">
        <w:trPr>
          <w:trHeight w:val="1746"/>
          <w:jc w:val="center"/>
        </w:trPr>
        <w:tc>
          <w:tcPr>
            <w:tcW w:w="465" w:type="dxa"/>
          </w:tcPr>
          <w:p w:rsidR="00840EF8" w:rsidRPr="00D5273C" w:rsidRDefault="00840EF8" w:rsidP="00744509">
            <w:pPr>
              <w:pStyle w:val="TableParagraph"/>
              <w:spacing w:line="360" w:lineRule="auto"/>
              <w:ind w:right="126"/>
              <w:rPr>
                <w:sz w:val="28"/>
                <w:szCs w:val="28"/>
              </w:rPr>
            </w:pPr>
            <w:r w:rsidRPr="00D5273C">
              <w:rPr>
                <w:w w:val="89"/>
                <w:sz w:val="28"/>
                <w:szCs w:val="28"/>
              </w:rPr>
              <w:t>8</w:t>
            </w:r>
          </w:p>
        </w:tc>
        <w:tc>
          <w:tcPr>
            <w:tcW w:w="2520" w:type="dxa"/>
          </w:tcPr>
          <w:p w:rsidR="00840EF8" w:rsidRPr="00D5273C" w:rsidRDefault="00840EF8" w:rsidP="00744509">
            <w:pPr>
              <w:pStyle w:val="TableParagraph"/>
              <w:spacing w:line="360" w:lineRule="auto"/>
              <w:ind w:left="176" w:right="135"/>
              <w:jc w:val="center"/>
              <w:rPr>
                <w:sz w:val="28"/>
                <w:szCs w:val="28"/>
              </w:rPr>
            </w:pPr>
            <w:r w:rsidRPr="00D5273C">
              <w:rPr>
                <w:sz w:val="28"/>
                <w:szCs w:val="28"/>
              </w:rPr>
              <w:t>Вміст</w:t>
            </w:r>
            <w:r w:rsidRPr="00D5273C">
              <w:rPr>
                <w:spacing w:val="-1"/>
                <w:sz w:val="28"/>
                <w:szCs w:val="28"/>
              </w:rPr>
              <w:t xml:space="preserve"> </w:t>
            </w:r>
            <w:r w:rsidRPr="00D5273C">
              <w:rPr>
                <w:sz w:val="28"/>
                <w:szCs w:val="28"/>
              </w:rPr>
              <w:t>глини</w:t>
            </w:r>
            <w:r w:rsidRPr="00D5273C">
              <w:rPr>
                <w:spacing w:val="-2"/>
                <w:sz w:val="28"/>
                <w:szCs w:val="28"/>
              </w:rPr>
              <w:t xml:space="preserve"> </w:t>
            </w:r>
            <w:r w:rsidRPr="00D5273C">
              <w:rPr>
                <w:sz w:val="28"/>
                <w:szCs w:val="28"/>
              </w:rPr>
              <w:t>у</w:t>
            </w:r>
            <w:r w:rsidRPr="00D5273C">
              <w:rPr>
                <w:spacing w:val="-3"/>
                <w:sz w:val="28"/>
                <w:szCs w:val="28"/>
              </w:rPr>
              <w:t xml:space="preserve"> </w:t>
            </w:r>
            <w:r w:rsidRPr="00D5273C">
              <w:rPr>
                <w:sz w:val="28"/>
                <w:szCs w:val="28"/>
              </w:rPr>
              <w:t>грудках</w:t>
            </w:r>
          </w:p>
          <w:p w:rsidR="00840EF8" w:rsidRPr="00D5273C" w:rsidRDefault="00840EF8" w:rsidP="00744509">
            <w:pPr>
              <w:pStyle w:val="TableParagraph"/>
              <w:spacing w:line="360" w:lineRule="auto"/>
              <w:ind w:left="161" w:right="135"/>
              <w:jc w:val="center"/>
              <w:rPr>
                <w:sz w:val="28"/>
                <w:szCs w:val="28"/>
              </w:rPr>
            </w:pPr>
            <w:r w:rsidRPr="00D5273C">
              <w:rPr>
                <w:spacing w:val="-1"/>
                <w:sz w:val="28"/>
                <w:szCs w:val="28"/>
              </w:rPr>
              <w:t>ДСТУ</w:t>
            </w:r>
            <w:r w:rsidRPr="00D5273C">
              <w:rPr>
                <w:spacing w:val="-7"/>
                <w:sz w:val="28"/>
                <w:szCs w:val="28"/>
              </w:rPr>
              <w:t xml:space="preserve"> </w:t>
            </w:r>
            <w:r w:rsidRPr="00D5273C">
              <w:rPr>
                <w:spacing w:val="-1"/>
                <w:sz w:val="28"/>
                <w:szCs w:val="28"/>
              </w:rPr>
              <w:t>Б</w:t>
            </w:r>
            <w:r w:rsidRPr="00D5273C">
              <w:rPr>
                <w:spacing w:val="-9"/>
                <w:sz w:val="28"/>
                <w:szCs w:val="28"/>
              </w:rPr>
              <w:t xml:space="preserve"> </w:t>
            </w:r>
            <w:r w:rsidRPr="00D5273C">
              <w:rPr>
                <w:spacing w:val="-1"/>
                <w:sz w:val="28"/>
                <w:szCs w:val="28"/>
              </w:rPr>
              <w:t>B.2.7-32-95</w:t>
            </w:r>
            <w:r w:rsidRPr="00D5273C">
              <w:rPr>
                <w:spacing w:val="-52"/>
                <w:sz w:val="28"/>
                <w:szCs w:val="28"/>
              </w:rPr>
              <w:t xml:space="preserve"> </w:t>
            </w:r>
            <w:r w:rsidRPr="00D5273C">
              <w:rPr>
                <w:sz w:val="28"/>
                <w:szCs w:val="28"/>
              </w:rPr>
              <w:t>п.4.6</w:t>
            </w:r>
          </w:p>
        </w:tc>
        <w:tc>
          <w:tcPr>
            <w:tcW w:w="1165" w:type="dxa"/>
          </w:tcPr>
          <w:p w:rsidR="00840EF8" w:rsidRPr="00D5273C" w:rsidRDefault="00840EF8" w:rsidP="00744509">
            <w:pPr>
              <w:pStyle w:val="TableParagraph"/>
              <w:spacing w:before="7" w:line="360" w:lineRule="auto"/>
              <w:rPr>
                <w:sz w:val="28"/>
                <w:szCs w:val="28"/>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w w:val="98"/>
                <w:sz w:val="28"/>
                <w:szCs w:val="28"/>
                <w:lang w:val="uk-UA"/>
              </w:rPr>
              <w:t>%</w:t>
            </w:r>
          </w:p>
        </w:tc>
        <w:tc>
          <w:tcPr>
            <w:tcW w:w="1458" w:type="dxa"/>
          </w:tcPr>
          <w:p w:rsidR="00840EF8" w:rsidRPr="00D5273C" w:rsidRDefault="00840EF8" w:rsidP="00744509">
            <w:pPr>
              <w:pStyle w:val="TableParagraph"/>
              <w:spacing w:before="10" w:line="360" w:lineRule="auto"/>
              <w:rPr>
                <w:sz w:val="28"/>
                <w:szCs w:val="28"/>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не</w:t>
            </w:r>
            <w:r w:rsidRPr="00D5273C">
              <w:rPr>
                <w:rFonts w:ascii="Times New Roman" w:hAnsi="Times New Roman" w:cs="Times New Roman"/>
                <w:spacing w:val="-12"/>
                <w:sz w:val="28"/>
                <w:szCs w:val="28"/>
                <w:lang w:val="uk-UA"/>
              </w:rPr>
              <w:t xml:space="preserve"> </w:t>
            </w:r>
            <w:r w:rsidRPr="00D5273C">
              <w:rPr>
                <w:rFonts w:ascii="Times New Roman" w:hAnsi="Times New Roman" w:cs="Times New Roman"/>
                <w:sz w:val="28"/>
                <w:szCs w:val="28"/>
                <w:lang w:val="uk-UA"/>
              </w:rPr>
              <w:t>більше</w:t>
            </w:r>
            <w:r w:rsidRPr="00D5273C">
              <w:rPr>
                <w:rFonts w:ascii="Times New Roman" w:hAnsi="Times New Roman" w:cs="Times New Roman"/>
                <w:spacing w:val="-52"/>
                <w:sz w:val="28"/>
                <w:szCs w:val="28"/>
                <w:lang w:val="uk-UA"/>
              </w:rPr>
              <w:t xml:space="preserve"> </w:t>
            </w:r>
            <w:r w:rsidRPr="00D5273C">
              <w:rPr>
                <w:rFonts w:ascii="Times New Roman" w:hAnsi="Times New Roman" w:cs="Times New Roman"/>
                <w:sz w:val="28"/>
                <w:szCs w:val="28"/>
                <w:lang w:val="uk-UA"/>
              </w:rPr>
              <w:t>0,25</w:t>
            </w:r>
          </w:p>
        </w:tc>
        <w:tc>
          <w:tcPr>
            <w:tcW w:w="1279" w:type="dxa"/>
          </w:tcPr>
          <w:p w:rsidR="00840EF8" w:rsidRPr="00D5273C" w:rsidRDefault="00840EF8" w:rsidP="00744509">
            <w:pPr>
              <w:pStyle w:val="TableParagraph"/>
              <w:spacing w:before="7" w:line="360" w:lineRule="auto"/>
              <w:rPr>
                <w:sz w:val="28"/>
                <w:szCs w:val="28"/>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w w:val="95"/>
                <w:sz w:val="28"/>
                <w:szCs w:val="28"/>
                <w:lang w:val="uk-UA"/>
              </w:rPr>
              <w:t>-</w:t>
            </w:r>
          </w:p>
        </w:tc>
        <w:tc>
          <w:tcPr>
            <w:tcW w:w="1984" w:type="dxa"/>
          </w:tcPr>
          <w:p w:rsidR="00840EF8" w:rsidRPr="00D5273C" w:rsidRDefault="00840EF8" w:rsidP="00744509">
            <w:pPr>
              <w:pStyle w:val="TableParagraph"/>
              <w:spacing w:before="10" w:line="360" w:lineRule="auto"/>
              <w:rPr>
                <w:sz w:val="28"/>
                <w:szCs w:val="28"/>
              </w:rPr>
            </w:pPr>
          </w:p>
          <w:p w:rsidR="00840EF8" w:rsidRPr="00D5273C" w:rsidRDefault="00840EF8" w:rsidP="00744509">
            <w:pPr>
              <w:pStyle w:val="TableParagraph"/>
              <w:spacing w:line="360" w:lineRule="auto"/>
              <w:ind w:left="270" w:right="235"/>
              <w:jc w:val="center"/>
              <w:rPr>
                <w:sz w:val="28"/>
                <w:szCs w:val="28"/>
              </w:rPr>
            </w:pPr>
            <w:r w:rsidRPr="00D5273C">
              <w:rPr>
                <w:sz w:val="28"/>
                <w:szCs w:val="28"/>
              </w:rPr>
              <w:t>ДСТУ</w:t>
            </w:r>
            <w:r w:rsidRPr="00D5273C">
              <w:rPr>
                <w:spacing w:val="-2"/>
                <w:sz w:val="28"/>
                <w:szCs w:val="28"/>
              </w:rPr>
              <w:t xml:space="preserve"> </w:t>
            </w:r>
            <w:r w:rsidRPr="00D5273C">
              <w:rPr>
                <w:sz w:val="28"/>
                <w:szCs w:val="28"/>
              </w:rPr>
              <w:t>Б</w:t>
            </w:r>
            <w:r w:rsidRPr="00D5273C">
              <w:rPr>
                <w:spacing w:val="-6"/>
                <w:sz w:val="28"/>
                <w:szCs w:val="28"/>
              </w:rPr>
              <w:t xml:space="preserve"> </w:t>
            </w:r>
            <w:r w:rsidRPr="00D5273C">
              <w:rPr>
                <w:sz w:val="28"/>
                <w:szCs w:val="28"/>
              </w:rPr>
              <w:t>B.2.7-</w:t>
            </w:r>
            <w:r w:rsidRPr="00D5273C">
              <w:rPr>
                <w:spacing w:val="-52"/>
                <w:sz w:val="28"/>
                <w:szCs w:val="28"/>
              </w:rPr>
              <w:t xml:space="preserve"> </w:t>
            </w:r>
            <w:r w:rsidRPr="00D5273C">
              <w:rPr>
                <w:sz w:val="28"/>
                <w:szCs w:val="28"/>
              </w:rPr>
              <w:t>232:2010</w:t>
            </w:r>
          </w:p>
          <w:p w:rsidR="00840EF8" w:rsidRPr="00D5273C" w:rsidRDefault="00840EF8" w:rsidP="00744509">
            <w:pPr>
              <w:pStyle w:val="TableParagraph"/>
              <w:spacing w:line="360" w:lineRule="auto"/>
              <w:ind w:left="270" w:right="235"/>
              <w:jc w:val="center"/>
              <w:rPr>
                <w:sz w:val="28"/>
                <w:szCs w:val="28"/>
              </w:rPr>
            </w:pPr>
            <w:r w:rsidRPr="00D5273C">
              <w:rPr>
                <w:sz w:val="28"/>
                <w:szCs w:val="28"/>
              </w:rPr>
              <w:t>п.6</w:t>
            </w:r>
          </w:p>
        </w:tc>
        <w:tc>
          <w:tcPr>
            <w:tcW w:w="1179" w:type="dxa"/>
          </w:tcPr>
          <w:p w:rsidR="00840EF8" w:rsidRPr="00D5273C" w:rsidRDefault="00840EF8" w:rsidP="00744509">
            <w:pPr>
              <w:pStyle w:val="TableParagraph"/>
              <w:spacing w:before="10" w:line="360" w:lineRule="auto"/>
              <w:rPr>
                <w:sz w:val="28"/>
                <w:szCs w:val="28"/>
              </w:rPr>
            </w:pPr>
          </w:p>
          <w:p w:rsidR="00840EF8" w:rsidRPr="00D5273C" w:rsidRDefault="00840EF8" w:rsidP="00744509">
            <w:pPr>
              <w:pStyle w:val="TableParagraph"/>
              <w:spacing w:before="214" w:line="360" w:lineRule="auto"/>
              <w:ind w:left="348" w:right="311"/>
              <w:rPr>
                <w:sz w:val="28"/>
                <w:szCs w:val="28"/>
              </w:rPr>
            </w:pPr>
            <w:r w:rsidRPr="00D5273C">
              <w:rPr>
                <w:sz w:val="28"/>
                <w:szCs w:val="28"/>
              </w:rPr>
              <w:t>0</w:t>
            </w:r>
            <w:r w:rsidRPr="00D5273C">
              <w:rPr>
                <w:spacing w:val="2"/>
                <w:sz w:val="28"/>
                <w:szCs w:val="28"/>
              </w:rPr>
              <w:t>,</w:t>
            </w:r>
            <w:r w:rsidRPr="00D5273C">
              <w:rPr>
                <w:sz w:val="28"/>
                <w:szCs w:val="28"/>
              </w:rPr>
              <w:t>02</w:t>
            </w:r>
          </w:p>
        </w:tc>
      </w:tr>
      <w:tr w:rsidR="00840EF8" w:rsidRPr="00D5273C" w:rsidTr="002F1749">
        <w:trPr>
          <w:trHeight w:val="839"/>
          <w:jc w:val="center"/>
        </w:trPr>
        <w:tc>
          <w:tcPr>
            <w:tcW w:w="465" w:type="dxa"/>
          </w:tcPr>
          <w:p w:rsidR="00840EF8" w:rsidRPr="00D5273C" w:rsidRDefault="00840EF8" w:rsidP="00744509">
            <w:pPr>
              <w:pStyle w:val="TableParagraph"/>
              <w:spacing w:line="360" w:lineRule="auto"/>
              <w:ind w:right="164"/>
              <w:jc w:val="right"/>
              <w:rPr>
                <w:sz w:val="28"/>
                <w:szCs w:val="28"/>
              </w:rPr>
            </w:pPr>
            <w:r w:rsidRPr="00D5273C">
              <w:rPr>
                <w:w w:val="87"/>
                <w:sz w:val="28"/>
                <w:szCs w:val="28"/>
              </w:rPr>
              <w:t>9</w:t>
            </w:r>
          </w:p>
        </w:tc>
        <w:tc>
          <w:tcPr>
            <w:tcW w:w="2520" w:type="dxa"/>
          </w:tcPr>
          <w:p w:rsidR="00840EF8" w:rsidRPr="00D5273C" w:rsidRDefault="00840EF8" w:rsidP="00744509">
            <w:pPr>
              <w:pStyle w:val="TableParagraph"/>
              <w:spacing w:line="360" w:lineRule="auto"/>
              <w:ind w:left="164" w:right="135"/>
              <w:jc w:val="center"/>
              <w:rPr>
                <w:sz w:val="28"/>
                <w:szCs w:val="28"/>
              </w:rPr>
            </w:pPr>
            <w:r w:rsidRPr="00D5273C">
              <w:rPr>
                <w:spacing w:val="-1"/>
                <w:sz w:val="28"/>
                <w:szCs w:val="28"/>
              </w:rPr>
              <w:t>Вміст</w:t>
            </w:r>
            <w:r w:rsidRPr="00D5273C">
              <w:rPr>
                <w:spacing w:val="-9"/>
                <w:sz w:val="28"/>
                <w:szCs w:val="28"/>
              </w:rPr>
              <w:t xml:space="preserve"> </w:t>
            </w:r>
            <w:r w:rsidRPr="00D5273C">
              <w:rPr>
                <w:spacing w:val="-1"/>
                <w:sz w:val="28"/>
                <w:szCs w:val="28"/>
              </w:rPr>
              <w:t>сторонніх</w:t>
            </w:r>
          </w:p>
          <w:p w:rsidR="00840EF8" w:rsidRPr="00D5273C" w:rsidRDefault="00840EF8" w:rsidP="00744509">
            <w:pPr>
              <w:pStyle w:val="TableParagraph"/>
              <w:spacing w:before="22" w:line="360" w:lineRule="auto"/>
              <w:ind w:left="136" w:right="110" w:hanging="10"/>
              <w:jc w:val="center"/>
              <w:rPr>
                <w:sz w:val="28"/>
                <w:szCs w:val="28"/>
              </w:rPr>
            </w:pPr>
            <w:r w:rsidRPr="00D5273C">
              <w:rPr>
                <w:sz w:val="28"/>
                <w:szCs w:val="28"/>
              </w:rPr>
              <w:t>домішок</w:t>
            </w:r>
            <w:r w:rsidRPr="00D5273C">
              <w:rPr>
                <w:spacing w:val="9"/>
                <w:sz w:val="28"/>
                <w:szCs w:val="28"/>
              </w:rPr>
              <w:t xml:space="preserve"> </w:t>
            </w:r>
            <w:r w:rsidRPr="00D5273C">
              <w:rPr>
                <w:sz w:val="28"/>
                <w:szCs w:val="28"/>
              </w:rPr>
              <w:t>(деревина,</w:t>
            </w:r>
            <w:r w:rsidRPr="00D5273C">
              <w:rPr>
                <w:spacing w:val="1"/>
                <w:sz w:val="28"/>
                <w:szCs w:val="28"/>
              </w:rPr>
              <w:t xml:space="preserve"> </w:t>
            </w:r>
            <w:r w:rsidRPr="00D5273C">
              <w:rPr>
                <w:sz w:val="28"/>
                <w:szCs w:val="28"/>
              </w:rPr>
              <w:t>каміння,</w:t>
            </w:r>
            <w:r w:rsidRPr="00D5273C">
              <w:rPr>
                <w:spacing w:val="1"/>
                <w:sz w:val="28"/>
                <w:szCs w:val="28"/>
              </w:rPr>
              <w:t xml:space="preserve"> </w:t>
            </w:r>
            <w:r w:rsidRPr="00D5273C">
              <w:rPr>
                <w:sz w:val="28"/>
                <w:szCs w:val="28"/>
              </w:rPr>
              <w:t>шматки</w:t>
            </w:r>
            <w:r w:rsidRPr="00D5273C">
              <w:rPr>
                <w:spacing w:val="1"/>
                <w:sz w:val="28"/>
                <w:szCs w:val="28"/>
              </w:rPr>
              <w:t xml:space="preserve"> </w:t>
            </w:r>
            <w:r w:rsidRPr="00D5273C">
              <w:rPr>
                <w:sz w:val="28"/>
                <w:szCs w:val="28"/>
              </w:rPr>
              <w:t>металу,</w:t>
            </w:r>
            <w:r w:rsidRPr="00D5273C">
              <w:rPr>
                <w:spacing w:val="-1"/>
                <w:sz w:val="28"/>
                <w:szCs w:val="28"/>
              </w:rPr>
              <w:t xml:space="preserve"> </w:t>
            </w:r>
            <w:r w:rsidRPr="00D5273C">
              <w:rPr>
                <w:sz w:val="28"/>
                <w:szCs w:val="28"/>
              </w:rPr>
              <w:t>глина</w:t>
            </w:r>
            <w:r w:rsidRPr="00D5273C">
              <w:rPr>
                <w:spacing w:val="-7"/>
                <w:sz w:val="28"/>
                <w:szCs w:val="28"/>
              </w:rPr>
              <w:t xml:space="preserve"> </w:t>
            </w:r>
            <w:r w:rsidRPr="00D5273C">
              <w:rPr>
                <w:sz w:val="28"/>
                <w:szCs w:val="28"/>
              </w:rPr>
              <w:t>у</w:t>
            </w:r>
            <w:r w:rsidRPr="00D5273C">
              <w:rPr>
                <w:spacing w:val="-10"/>
                <w:sz w:val="28"/>
                <w:szCs w:val="28"/>
              </w:rPr>
              <w:t xml:space="preserve"> </w:t>
            </w:r>
            <w:r w:rsidRPr="00D5273C">
              <w:rPr>
                <w:sz w:val="28"/>
                <w:szCs w:val="28"/>
              </w:rPr>
              <w:t>вигляді</w:t>
            </w:r>
            <w:r w:rsidRPr="00D5273C">
              <w:rPr>
                <w:spacing w:val="-52"/>
                <w:sz w:val="28"/>
                <w:szCs w:val="28"/>
              </w:rPr>
              <w:t xml:space="preserve"> </w:t>
            </w:r>
            <w:r w:rsidRPr="00D5273C">
              <w:rPr>
                <w:sz w:val="28"/>
                <w:szCs w:val="28"/>
              </w:rPr>
              <w:t>грудок</w:t>
            </w:r>
            <w:r w:rsidRPr="00D5273C">
              <w:rPr>
                <w:spacing w:val="9"/>
                <w:sz w:val="28"/>
                <w:szCs w:val="28"/>
              </w:rPr>
              <w:t xml:space="preserve"> </w:t>
            </w:r>
            <w:r w:rsidRPr="00D5273C">
              <w:rPr>
                <w:sz w:val="28"/>
                <w:szCs w:val="28"/>
              </w:rPr>
              <w:t>та</w:t>
            </w:r>
            <w:r w:rsidRPr="00D5273C">
              <w:rPr>
                <w:spacing w:val="9"/>
                <w:sz w:val="28"/>
                <w:szCs w:val="28"/>
              </w:rPr>
              <w:t xml:space="preserve"> </w:t>
            </w:r>
            <w:r w:rsidRPr="00D5273C">
              <w:rPr>
                <w:sz w:val="28"/>
                <w:szCs w:val="28"/>
              </w:rPr>
              <w:t>глиб)</w:t>
            </w:r>
          </w:p>
          <w:p w:rsidR="00840EF8" w:rsidRPr="00D5273C" w:rsidRDefault="00840EF8" w:rsidP="00744509">
            <w:pPr>
              <w:pStyle w:val="TableParagraph"/>
              <w:spacing w:before="6" w:line="360" w:lineRule="auto"/>
              <w:ind w:left="153" w:right="135"/>
              <w:jc w:val="center"/>
              <w:rPr>
                <w:sz w:val="28"/>
                <w:szCs w:val="28"/>
              </w:rPr>
            </w:pPr>
            <w:r w:rsidRPr="00D5273C">
              <w:rPr>
                <w:spacing w:val="-1"/>
                <w:sz w:val="28"/>
                <w:szCs w:val="28"/>
              </w:rPr>
              <w:t>ДСТУ</w:t>
            </w:r>
            <w:r w:rsidRPr="00D5273C">
              <w:rPr>
                <w:spacing w:val="-7"/>
                <w:sz w:val="28"/>
                <w:szCs w:val="28"/>
              </w:rPr>
              <w:t xml:space="preserve"> </w:t>
            </w:r>
            <w:r w:rsidRPr="00D5273C">
              <w:rPr>
                <w:spacing w:val="-1"/>
                <w:sz w:val="28"/>
                <w:szCs w:val="28"/>
              </w:rPr>
              <w:t>Б</w:t>
            </w:r>
            <w:r w:rsidRPr="00D5273C">
              <w:rPr>
                <w:spacing w:val="-9"/>
                <w:sz w:val="28"/>
                <w:szCs w:val="28"/>
              </w:rPr>
              <w:t xml:space="preserve"> </w:t>
            </w:r>
            <w:r w:rsidRPr="00D5273C">
              <w:rPr>
                <w:spacing w:val="-1"/>
                <w:sz w:val="28"/>
                <w:szCs w:val="28"/>
              </w:rPr>
              <w:t>B.2.7-32-95</w:t>
            </w:r>
            <w:r w:rsidRPr="00D5273C">
              <w:rPr>
                <w:spacing w:val="-52"/>
                <w:sz w:val="28"/>
                <w:szCs w:val="28"/>
              </w:rPr>
              <w:t xml:space="preserve"> </w:t>
            </w:r>
            <w:r w:rsidRPr="00D5273C">
              <w:rPr>
                <w:sz w:val="28"/>
                <w:szCs w:val="28"/>
              </w:rPr>
              <w:t>п.4.13</w:t>
            </w:r>
          </w:p>
        </w:tc>
        <w:tc>
          <w:tcPr>
            <w:tcW w:w="1165" w:type="dxa"/>
          </w:tcPr>
          <w:p w:rsidR="00840EF8" w:rsidRPr="00D5273C" w:rsidRDefault="00840EF8" w:rsidP="00744509">
            <w:pPr>
              <w:pStyle w:val="TableParagraph"/>
              <w:spacing w:line="360" w:lineRule="auto"/>
              <w:rPr>
                <w:sz w:val="28"/>
                <w:szCs w:val="28"/>
              </w:rPr>
            </w:pPr>
          </w:p>
          <w:p w:rsidR="00840EF8" w:rsidRPr="00D5273C" w:rsidRDefault="00840EF8" w:rsidP="00744509">
            <w:pPr>
              <w:pStyle w:val="TableParagraph"/>
              <w:spacing w:line="360" w:lineRule="auto"/>
              <w:rPr>
                <w:sz w:val="28"/>
                <w:szCs w:val="28"/>
              </w:rPr>
            </w:pPr>
          </w:p>
          <w:p w:rsidR="00840EF8" w:rsidRPr="00D5273C" w:rsidRDefault="00840EF8" w:rsidP="00744509">
            <w:pPr>
              <w:pStyle w:val="TableParagraph"/>
              <w:spacing w:line="360" w:lineRule="auto"/>
              <w:ind w:right="446"/>
              <w:jc w:val="right"/>
              <w:rPr>
                <w:sz w:val="28"/>
                <w:szCs w:val="28"/>
              </w:rPr>
            </w:pPr>
            <w:r w:rsidRPr="00D5273C">
              <w:rPr>
                <w:w w:val="101"/>
                <w:sz w:val="28"/>
                <w:szCs w:val="28"/>
              </w:rPr>
              <w:t>%</w:t>
            </w:r>
          </w:p>
        </w:tc>
        <w:tc>
          <w:tcPr>
            <w:tcW w:w="1458" w:type="dxa"/>
            <w:vAlign w:val="center"/>
          </w:tcPr>
          <w:p w:rsidR="00840EF8" w:rsidRPr="00D5273C" w:rsidRDefault="00840EF8" w:rsidP="002F1749">
            <w:pPr>
              <w:pStyle w:val="TableParagraph"/>
              <w:spacing w:before="4" w:line="360" w:lineRule="auto"/>
              <w:jc w:val="center"/>
              <w:rPr>
                <w:sz w:val="28"/>
                <w:szCs w:val="28"/>
              </w:rPr>
            </w:pPr>
          </w:p>
          <w:p w:rsidR="00840EF8" w:rsidRPr="00D5273C" w:rsidRDefault="00840EF8" w:rsidP="002F1749">
            <w:pPr>
              <w:pStyle w:val="TableParagraph"/>
              <w:spacing w:before="1" w:line="360" w:lineRule="auto"/>
              <w:ind w:left="247" w:right="191"/>
              <w:jc w:val="center"/>
              <w:rPr>
                <w:sz w:val="28"/>
                <w:szCs w:val="28"/>
              </w:rPr>
            </w:pPr>
            <w:r w:rsidRPr="00D5273C">
              <w:rPr>
                <w:sz w:val="28"/>
                <w:szCs w:val="28"/>
              </w:rPr>
              <w:t>вміст</w:t>
            </w:r>
            <w:r w:rsidRPr="00D5273C">
              <w:rPr>
                <w:spacing w:val="1"/>
                <w:sz w:val="28"/>
                <w:szCs w:val="28"/>
              </w:rPr>
              <w:t xml:space="preserve"> </w:t>
            </w:r>
            <w:r w:rsidRPr="00D5273C">
              <w:rPr>
                <w:sz w:val="28"/>
                <w:szCs w:val="28"/>
              </w:rPr>
              <w:t>сторонніх</w:t>
            </w:r>
            <w:r w:rsidRPr="00D5273C">
              <w:rPr>
                <w:spacing w:val="1"/>
                <w:sz w:val="28"/>
                <w:szCs w:val="28"/>
              </w:rPr>
              <w:t xml:space="preserve"> </w:t>
            </w:r>
            <w:r w:rsidRPr="00D5273C">
              <w:rPr>
                <w:spacing w:val="-1"/>
                <w:w w:val="95"/>
                <w:sz w:val="28"/>
                <w:szCs w:val="28"/>
              </w:rPr>
              <w:t>домішок</w:t>
            </w:r>
            <w:r w:rsidRPr="00D5273C">
              <w:rPr>
                <w:w w:val="95"/>
                <w:sz w:val="28"/>
                <w:szCs w:val="28"/>
              </w:rPr>
              <w:t xml:space="preserve"> </w:t>
            </w:r>
            <w:r w:rsidRPr="00D5273C">
              <w:rPr>
                <w:spacing w:val="-1"/>
                <w:w w:val="95"/>
                <w:sz w:val="28"/>
                <w:szCs w:val="28"/>
              </w:rPr>
              <w:t>не</w:t>
            </w:r>
            <w:r w:rsidRPr="00D5273C">
              <w:rPr>
                <w:spacing w:val="-50"/>
                <w:w w:val="95"/>
                <w:sz w:val="28"/>
                <w:szCs w:val="28"/>
              </w:rPr>
              <w:t xml:space="preserve"> </w:t>
            </w:r>
            <w:r w:rsidRPr="00D5273C">
              <w:rPr>
                <w:w w:val="85"/>
                <w:sz w:val="28"/>
                <w:szCs w:val="28"/>
              </w:rPr>
              <w:t>допускається</w:t>
            </w:r>
          </w:p>
        </w:tc>
        <w:tc>
          <w:tcPr>
            <w:tcW w:w="1279" w:type="dxa"/>
          </w:tcPr>
          <w:p w:rsidR="00840EF8" w:rsidRPr="00D5273C" w:rsidRDefault="00840EF8" w:rsidP="00744509">
            <w:pPr>
              <w:pStyle w:val="TableParagraph"/>
              <w:spacing w:line="360" w:lineRule="auto"/>
              <w:rPr>
                <w:sz w:val="28"/>
                <w:szCs w:val="28"/>
              </w:rPr>
            </w:pPr>
          </w:p>
          <w:p w:rsidR="00840EF8" w:rsidRPr="00D5273C" w:rsidRDefault="00840EF8" w:rsidP="00744509">
            <w:pPr>
              <w:pStyle w:val="TableParagraph"/>
              <w:spacing w:before="3" w:line="360" w:lineRule="auto"/>
              <w:rPr>
                <w:sz w:val="28"/>
                <w:szCs w:val="28"/>
              </w:rPr>
            </w:pPr>
          </w:p>
          <w:p w:rsidR="00840EF8" w:rsidRPr="00D5273C" w:rsidRDefault="00840EF8" w:rsidP="00744509">
            <w:pPr>
              <w:pStyle w:val="TableParagraph"/>
              <w:spacing w:line="360" w:lineRule="auto"/>
              <w:ind w:left="44"/>
              <w:jc w:val="center"/>
              <w:rPr>
                <w:sz w:val="28"/>
                <w:szCs w:val="28"/>
              </w:rPr>
            </w:pPr>
            <w:r w:rsidRPr="00D5273C">
              <w:rPr>
                <w:sz w:val="28"/>
                <w:szCs w:val="28"/>
              </w:rPr>
              <w:t>-</w:t>
            </w:r>
          </w:p>
        </w:tc>
        <w:tc>
          <w:tcPr>
            <w:tcW w:w="1984" w:type="dxa"/>
          </w:tcPr>
          <w:p w:rsidR="00840EF8" w:rsidRPr="00D5273C" w:rsidRDefault="00840EF8" w:rsidP="00744509">
            <w:pPr>
              <w:pStyle w:val="TableParagraph"/>
              <w:spacing w:before="5" w:line="360" w:lineRule="auto"/>
              <w:rPr>
                <w:sz w:val="28"/>
                <w:szCs w:val="28"/>
              </w:rPr>
            </w:pPr>
          </w:p>
          <w:p w:rsidR="00840EF8" w:rsidRPr="00D5273C" w:rsidRDefault="00840EF8" w:rsidP="00744509">
            <w:pPr>
              <w:pStyle w:val="TableParagraph"/>
              <w:spacing w:before="1" w:line="360" w:lineRule="auto"/>
              <w:ind w:left="275" w:right="231"/>
              <w:jc w:val="center"/>
              <w:rPr>
                <w:sz w:val="28"/>
                <w:szCs w:val="28"/>
              </w:rPr>
            </w:pPr>
            <w:r w:rsidRPr="00D5273C">
              <w:rPr>
                <w:sz w:val="28"/>
                <w:szCs w:val="28"/>
              </w:rPr>
              <w:t>ДСТУ Б B.2.7-</w:t>
            </w:r>
            <w:r w:rsidRPr="00D5273C">
              <w:rPr>
                <w:spacing w:val="-53"/>
                <w:sz w:val="28"/>
                <w:szCs w:val="28"/>
              </w:rPr>
              <w:t xml:space="preserve"> </w:t>
            </w:r>
            <w:r w:rsidRPr="00D5273C">
              <w:rPr>
                <w:sz w:val="28"/>
                <w:szCs w:val="28"/>
              </w:rPr>
              <w:t>232:2010</w:t>
            </w:r>
          </w:p>
          <w:p w:rsidR="00840EF8" w:rsidRPr="00D5273C" w:rsidRDefault="00840EF8" w:rsidP="00744509">
            <w:pPr>
              <w:pStyle w:val="TableParagraph"/>
              <w:spacing w:line="360" w:lineRule="auto"/>
              <w:ind w:left="275" w:right="234"/>
              <w:jc w:val="center"/>
              <w:rPr>
                <w:sz w:val="28"/>
                <w:szCs w:val="28"/>
              </w:rPr>
            </w:pPr>
            <w:r w:rsidRPr="00D5273C">
              <w:rPr>
                <w:sz w:val="28"/>
                <w:szCs w:val="28"/>
              </w:rPr>
              <w:t>п.6</w:t>
            </w:r>
          </w:p>
        </w:tc>
        <w:tc>
          <w:tcPr>
            <w:tcW w:w="1179" w:type="dxa"/>
          </w:tcPr>
          <w:p w:rsidR="00840EF8" w:rsidRPr="00D5273C" w:rsidRDefault="00840EF8" w:rsidP="00744509">
            <w:pPr>
              <w:pStyle w:val="TableParagraph"/>
              <w:spacing w:line="360" w:lineRule="auto"/>
              <w:rPr>
                <w:sz w:val="28"/>
                <w:szCs w:val="28"/>
              </w:rPr>
            </w:pPr>
          </w:p>
          <w:p w:rsidR="00840EF8" w:rsidRPr="00D5273C" w:rsidRDefault="00840EF8" w:rsidP="00744509">
            <w:pPr>
              <w:pStyle w:val="TableParagraph"/>
              <w:spacing w:line="360" w:lineRule="auto"/>
              <w:ind w:left="356" w:right="311"/>
              <w:jc w:val="center"/>
              <w:rPr>
                <w:sz w:val="28"/>
                <w:szCs w:val="28"/>
              </w:rPr>
            </w:pPr>
            <w:r w:rsidRPr="00D5273C">
              <w:rPr>
                <w:sz w:val="28"/>
                <w:szCs w:val="28"/>
              </w:rPr>
              <w:t>0,06</w:t>
            </w:r>
          </w:p>
        </w:tc>
      </w:tr>
      <w:tr w:rsidR="00840EF8" w:rsidRPr="00D5273C" w:rsidTr="002F1749">
        <w:trPr>
          <w:trHeight w:val="1699"/>
          <w:jc w:val="center"/>
        </w:trPr>
        <w:tc>
          <w:tcPr>
            <w:tcW w:w="465" w:type="dxa"/>
          </w:tcPr>
          <w:p w:rsidR="00840EF8" w:rsidRPr="00D5273C" w:rsidRDefault="00840EF8" w:rsidP="00744509">
            <w:pPr>
              <w:pStyle w:val="TableParagraph"/>
              <w:spacing w:line="360" w:lineRule="auto"/>
              <w:ind w:right="172"/>
              <w:jc w:val="right"/>
              <w:rPr>
                <w:sz w:val="28"/>
                <w:szCs w:val="28"/>
              </w:rPr>
            </w:pPr>
            <w:r w:rsidRPr="00D5273C">
              <w:rPr>
                <w:w w:val="95"/>
                <w:sz w:val="28"/>
                <w:szCs w:val="28"/>
              </w:rPr>
              <w:t>10</w:t>
            </w:r>
          </w:p>
        </w:tc>
        <w:tc>
          <w:tcPr>
            <w:tcW w:w="2520" w:type="dxa"/>
          </w:tcPr>
          <w:p w:rsidR="00840EF8" w:rsidRPr="00D5273C" w:rsidRDefault="00840EF8" w:rsidP="00744509">
            <w:pPr>
              <w:pStyle w:val="TableParagraph"/>
              <w:spacing w:before="11" w:line="360" w:lineRule="auto"/>
              <w:ind w:left="144" w:right="135"/>
              <w:jc w:val="center"/>
              <w:rPr>
                <w:sz w:val="28"/>
                <w:szCs w:val="28"/>
              </w:rPr>
            </w:pPr>
            <w:r w:rsidRPr="00D5273C">
              <w:rPr>
                <w:spacing w:val="-1"/>
                <w:sz w:val="28"/>
                <w:szCs w:val="28"/>
              </w:rPr>
              <w:t>Визначення</w:t>
            </w:r>
            <w:r w:rsidRPr="00D5273C">
              <w:rPr>
                <w:spacing w:val="9"/>
                <w:sz w:val="28"/>
                <w:szCs w:val="28"/>
              </w:rPr>
              <w:t xml:space="preserve"> </w:t>
            </w:r>
            <w:r w:rsidRPr="00D5273C">
              <w:rPr>
                <w:sz w:val="28"/>
                <w:szCs w:val="28"/>
              </w:rPr>
              <w:t>вологості</w:t>
            </w:r>
          </w:p>
        </w:tc>
        <w:tc>
          <w:tcPr>
            <w:tcW w:w="1165" w:type="dxa"/>
          </w:tcPr>
          <w:p w:rsidR="00840EF8" w:rsidRPr="00D5273C" w:rsidRDefault="00840EF8" w:rsidP="00744509">
            <w:pPr>
              <w:pStyle w:val="TableParagraph"/>
              <w:spacing w:before="6" w:line="360" w:lineRule="auto"/>
              <w:rPr>
                <w:sz w:val="28"/>
                <w:szCs w:val="28"/>
              </w:rPr>
            </w:pPr>
          </w:p>
          <w:p w:rsidR="00840EF8" w:rsidRPr="00D5273C" w:rsidRDefault="00840EF8" w:rsidP="00744509">
            <w:pPr>
              <w:pStyle w:val="TableParagraph"/>
              <w:spacing w:before="192" w:line="360" w:lineRule="auto"/>
              <w:ind w:right="445"/>
              <w:jc w:val="right"/>
              <w:rPr>
                <w:sz w:val="28"/>
                <w:szCs w:val="28"/>
              </w:rPr>
            </w:pPr>
            <w:r w:rsidRPr="00D5273C">
              <w:rPr>
                <w:w w:val="103"/>
                <w:sz w:val="28"/>
                <w:szCs w:val="28"/>
              </w:rPr>
              <w:t>%</w:t>
            </w:r>
          </w:p>
        </w:tc>
        <w:tc>
          <w:tcPr>
            <w:tcW w:w="1458" w:type="dxa"/>
          </w:tcPr>
          <w:p w:rsidR="00840EF8" w:rsidRPr="00D5273C" w:rsidRDefault="00840EF8" w:rsidP="00744509">
            <w:pPr>
              <w:pStyle w:val="TableParagraph"/>
              <w:spacing w:before="6" w:line="360" w:lineRule="auto"/>
              <w:rPr>
                <w:sz w:val="28"/>
                <w:szCs w:val="28"/>
              </w:rPr>
            </w:pPr>
          </w:p>
          <w:p w:rsidR="00840EF8" w:rsidRPr="00D5273C" w:rsidRDefault="00840EF8" w:rsidP="00744509">
            <w:pPr>
              <w:pStyle w:val="TableParagraph"/>
              <w:spacing w:before="1" w:line="360" w:lineRule="auto"/>
              <w:ind w:left="139" w:right="131" w:firstLine="41"/>
              <w:jc w:val="center"/>
              <w:rPr>
                <w:sz w:val="28"/>
                <w:szCs w:val="28"/>
              </w:rPr>
            </w:pPr>
            <w:r w:rsidRPr="00D5273C">
              <w:rPr>
                <w:w w:val="90"/>
                <w:sz w:val="28"/>
                <w:szCs w:val="28"/>
              </w:rPr>
              <w:t>не</w:t>
            </w:r>
            <w:r w:rsidRPr="00D5273C">
              <w:rPr>
                <w:spacing w:val="12"/>
                <w:w w:val="90"/>
                <w:sz w:val="28"/>
                <w:szCs w:val="28"/>
              </w:rPr>
              <w:t xml:space="preserve"> </w:t>
            </w:r>
            <w:r w:rsidRPr="00D5273C">
              <w:rPr>
                <w:w w:val="90"/>
                <w:sz w:val="28"/>
                <w:szCs w:val="28"/>
              </w:rPr>
              <w:t>нормується</w:t>
            </w:r>
          </w:p>
        </w:tc>
        <w:tc>
          <w:tcPr>
            <w:tcW w:w="1279" w:type="dxa"/>
          </w:tcPr>
          <w:p w:rsidR="00840EF8" w:rsidRPr="00D5273C" w:rsidRDefault="00840EF8" w:rsidP="00744509">
            <w:pPr>
              <w:pStyle w:val="TableParagraph"/>
              <w:spacing w:before="6" w:line="360" w:lineRule="auto"/>
              <w:rPr>
                <w:sz w:val="28"/>
                <w:szCs w:val="28"/>
              </w:rPr>
            </w:pPr>
          </w:p>
          <w:p w:rsidR="00840EF8" w:rsidRPr="00D5273C" w:rsidRDefault="00840EF8" w:rsidP="00744509">
            <w:pPr>
              <w:pStyle w:val="TableParagraph"/>
              <w:spacing w:line="360" w:lineRule="auto"/>
              <w:ind w:left="199" w:firstLine="299"/>
              <w:rPr>
                <w:sz w:val="28"/>
                <w:szCs w:val="28"/>
              </w:rPr>
            </w:pPr>
            <w:r w:rsidRPr="00D5273C">
              <w:rPr>
                <w:w w:val="105"/>
                <w:sz w:val="28"/>
                <w:szCs w:val="28"/>
              </w:rPr>
              <w:t>5,4</w:t>
            </w:r>
          </w:p>
        </w:tc>
        <w:tc>
          <w:tcPr>
            <w:tcW w:w="1984" w:type="dxa"/>
          </w:tcPr>
          <w:p w:rsidR="00840EF8" w:rsidRPr="00D5273C" w:rsidRDefault="00840EF8" w:rsidP="00744509">
            <w:pPr>
              <w:pStyle w:val="TableParagraph"/>
              <w:spacing w:before="1" w:line="360" w:lineRule="auto"/>
              <w:rPr>
                <w:sz w:val="28"/>
                <w:szCs w:val="28"/>
              </w:rPr>
            </w:pPr>
          </w:p>
          <w:p w:rsidR="00840EF8" w:rsidRPr="00D5273C" w:rsidRDefault="00840EF8" w:rsidP="00744509">
            <w:pPr>
              <w:pStyle w:val="TableParagraph"/>
              <w:spacing w:line="360" w:lineRule="auto"/>
              <w:ind w:left="275" w:right="232"/>
              <w:jc w:val="center"/>
              <w:rPr>
                <w:sz w:val="28"/>
                <w:szCs w:val="28"/>
              </w:rPr>
            </w:pPr>
            <w:r w:rsidRPr="00D5273C">
              <w:rPr>
                <w:sz w:val="28"/>
                <w:szCs w:val="28"/>
              </w:rPr>
              <w:t>ДСТУ</w:t>
            </w:r>
            <w:r w:rsidRPr="00D5273C">
              <w:rPr>
                <w:spacing w:val="-3"/>
                <w:sz w:val="28"/>
                <w:szCs w:val="28"/>
              </w:rPr>
              <w:t xml:space="preserve"> </w:t>
            </w:r>
            <w:r w:rsidRPr="00D5273C">
              <w:rPr>
                <w:sz w:val="28"/>
                <w:szCs w:val="28"/>
              </w:rPr>
              <w:t>Б</w:t>
            </w:r>
            <w:r w:rsidRPr="00D5273C">
              <w:rPr>
                <w:spacing w:val="-5"/>
                <w:sz w:val="28"/>
                <w:szCs w:val="28"/>
              </w:rPr>
              <w:t xml:space="preserve"> </w:t>
            </w:r>
            <w:r w:rsidRPr="00D5273C">
              <w:rPr>
                <w:sz w:val="28"/>
                <w:szCs w:val="28"/>
              </w:rPr>
              <w:t>B.2.7-</w:t>
            </w:r>
            <w:r w:rsidRPr="00D5273C">
              <w:rPr>
                <w:spacing w:val="-52"/>
                <w:sz w:val="28"/>
                <w:szCs w:val="28"/>
              </w:rPr>
              <w:t xml:space="preserve"> </w:t>
            </w:r>
            <w:r w:rsidRPr="00D5273C">
              <w:rPr>
                <w:sz w:val="28"/>
                <w:szCs w:val="28"/>
              </w:rPr>
              <w:t>232:2010</w:t>
            </w:r>
          </w:p>
          <w:p w:rsidR="00840EF8" w:rsidRPr="00D5273C" w:rsidRDefault="00840EF8" w:rsidP="00744509">
            <w:pPr>
              <w:pStyle w:val="TableParagraph"/>
              <w:spacing w:line="360" w:lineRule="auto"/>
              <w:ind w:left="275" w:right="234"/>
              <w:jc w:val="center"/>
              <w:rPr>
                <w:sz w:val="28"/>
                <w:szCs w:val="28"/>
              </w:rPr>
            </w:pPr>
            <w:r w:rsidRPr="00D5273C">
              <w:rPr>
                <w:sz w:val="28"/>
                <w:szCs w:val="28"/>
              </w:rPr>
              <w:t>п.12</w:t>
            </w:r>
          </w:p>
        </w:tc>
        <w:tc>
          <w:tcPr>
            <w:tcW w:w="1179" w:type="dxa"/>
          </w:tcPr>
          <w:p w:rsidR="00840EF8" w:rsidRPr="00D5273C" w:rsidRDefault="00840EF8" w:rsidP="00744509">
            <w:pPr>
              <w:pStyle w:val="TableParagraph"/>
              <w:spacing w:line="360" w:lineRule="auto"/>
              <w:rPr>
                <w:sz w:val="28"/>
                <w:szCs w:val="28"/>
              </w:rPr>
            </w:pPr>
          </w:p>
          <w:p w:rsidR="00840EF8" w:rsidRPr="00D5273C" w:rsidRDefault="00840EF8" w:rsidP="00744509">
            <w:pPr>
              <w:pStyle w:val="TableParagraph"/>
              <w:spacing w:before="187" w:line="360" w:lineRule="auto"/>
              <w:ind w:left="364" w:right="310"/>
              <w:jc w:val="center"/>
              <w:rPr>
                <w:sz w:val="28"/>
                <w:szCs w:val="28"/>
              </w:rPr>
            </w:pPr>
            <w:r w:rsidRPr="00D5273C">
              <w:rPr>
                <w:sz w:val="28"/>
                <w:szCs w:val="28"/>
              </w:rPr>
              <w:t>0,03</w:t>
            </w:r>
          </w:p>
        </w:tc>
      </w:tr>
    </w:tbl>
    <w:p w:rsidR="002F1749" w:rsidRDefault="002F1749" w:rsidP="002F1749">
      <w:pPr>
        <w:spacing w:line="360" w:lineRule="auto"/>
        <w:jc w:val="right"/>
        <w:rPr>
          <w:rFonts w:ascii="Times New Roman" w:hAnsi="Times New Roman" w:cs="Times New Roman"/>
          <w:sz w:val="28"/>
          <w:szCs w:val="28"/>
        </w:rPr>
      </w:pPr>
    </w:p>
    <w:p w:rsidR="002F1749" w:rsidRDefault="002F1749" w:rsidP="002F1749">
      <w:pPr>
        <w:spacing w:line="360" w:lineRule="auto"/>
        <w:jc w:val="right"/>
        <w:rPr>
          <w:rFonts w:ascii="Times New Roman" w:hAnsi="Times New Roman" w:cs="Times New Roman"/>
          <w:sz w:val="28"/>
          <w:szCs w:val="28"/>
        </w:rPr>
      </w:pPr>
    </w:p>
    <w:p w:rsidR="002F1749" w:rsidRDefault="002F1749" w:rsidP="002F1749">
      <w:pPr>
        <w:spacing w:line="360" w:lineRule="auto"/>
        <w:jc w:val="right"/>
        <w:rPr>
          <w:rFonts w:ascii="Times New Roman" w:hAnsi="Times New Roman" w:cs="Times New Roman"/>
          <w:sz w:val="28"/>
          <w:szCs w:val="28"/>
        </w:rPr>
      </w:pPr>
    </w:p>
    <w:p w:rsidR="00840EF8" w:rsidRPr="00D5273C" w:rsidRDefault="00840EF8" w:rsidP="002F1749">
      <w:pPr>
        <w:spacing w:line="360" w:lineRule="auto"/>
        <w:jc w:val="right"/>
        <w:rPr>
          <w:rFonts w:ascii="Times New Roman" w:hAnsi="Times New Roman" w:cs="Times New Roman"/>
          <w:sz w:val="28"/>
          <w:szCs w:val="28"/>
          <w:lang w:val="uk-UA"/>
        </w:rPr>
      </w:pPr>
      <w:r w:rsidRPr="00D5273C">
        <w:rPr>
          <w:rFonts w:ascii="Times New Roman" w:hAnsi="Times New Roman" w:cs="Times New Roman"/>
          <w:sz w:val="28"/>
          <w:szCs w:val="28"/>
          <w:lang w:val="uk-UA"/>
        </w:rPr>
        <w:lastRenderedPageBreak/>
        <w:t xml:space="preserve">Таблиця </w:t>
      </w:r>
      <w:r w:rsidR="00637B1D" w:rsidRPr="00D5273C">
        <w:rPr>
          <w:rFonts w:ascii="Times New Roman" w:hAnsi="Times New Roman" w:cs="Times New Roman"/>
          <w:sz w:val="28"/>
          <w:szCs w:val="28"/>
          <w:lang w:val="uk-UA"/>
        </w:rPr>
        <w:t>10</w:t>
      </w:r>
    </w:p>
    <w:p w:rsidR="00840EF8" w:rsidRPr="00D5273C" w:rsidRDefault="00840EF8" w:rsidP="00744509">
      <w:pPr>
        <w:spacing w:line="360" w:lineRule="auto"/>
        <w:ind w:firstLine="708"/>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Фізико-механічні властивості піску «Кременчук»</w:t>
      </w:r>
    </w:p>
    <w:tbl>
      <w:tblPr>
        <w:tblStyle w:val="TableNormal"/>
        <w:tblW w:w="10066" w:type="dxa"/>
        <w:jc w:val="center"/>
        <w:tblBorders>
          <w:top w:val="single" w:sz="6" w:space="0" w:color="131313"/>
          <w:left w:val="single" w:sz="6" w:space="0" w:color="131313"/>
          <w:bottom w:val="single" w:sz="6" w:space="0" w:color="131313"/>
          <w:right w:val="single" w:sz="6" w:space="0" w:color="131313"/>
          <w:insideH w:val="single" w:sz="6" w:space="0" w:color="131313"/>
          <w:insideV w:val="single" w:sz="6" w:space="0" w:color="131313"/>
        </w:tblBorders>
        <w:tblLayout w:type="fixed"/>
        <w:tblLook w:val="01E0" w:firstRow="1" w:lastRow="1" w:firstColumn="1" w:lastColumn="1" w:noHBand="0" w:noVBand="0"/>
      </w:tblPr>
      <w:tblGrid>
        <w:gridCol w:w="473"/>
        <w:gridCol w:w="2517"/>
        <w:gridCol w:w="1186"/>
        <w:gridCol w:w="1441"/>
        <w:gridCol w:w="1281"/>
        <w:gridCol w:w="1987"/>
        <w:gridCol w:w="1181"/>
      </w:tblGrid>
      <w:tr w:rsidR="00840EF8" w:rsidRPr="00D5273C" w:rsidTr="00D5273C">
        <w:trPr>
          <w:trHeight w:val="1669"/>
          <w:jc w:val="center"/>
        </w:trPr>
        <w:tc>
          <w:tcPr>
            <w:tcW w:w="473" w:type="dxa"/>
            <w:shd w:val="clear" w:color="auto" w:fill="E8E8E8" w:themeFill="background2"/>
          </w:tcPr>
          <w:p w:rsidR="00840EF8" w:rsidRPr="00D5273C" w:rsidRDefault="00840EF8" w:rsidP="00744509">
            <w:pPr>
              <w:spacing w:before="57" w:line="360" w:lineRule="auto"/>
              <w:ind w:right="38"/>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p w:rsidR="00840EF8" w:rsidRPr="00D5273C" w:rsidRDefault="00840EF8" w:rsidP="00744509">
            <w:pPr>
              <w:spacing w:before="57" w:line="360" w:lineRule="auto"/>
              <w:ind w:right="38"/>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п/п</w:t>
            </w:r>
          </w:p>
        </w:tc>
        <w:tc>
          <w:tcPr>
            <w:tcW w:w="2517" w:type="dxa"/>
            <w:shd w:val="clear" w:color="auto" w:fill="E8E8E8" w:themeFill="background2"/>
          </w:tcPr>
          <w:p w:rsidR="00840EF8" w:rsidRPr="00D5273C" w:rsidRDefault="00840EF8" w:rsidP="00744509">
            <w:pPr>
              <w:spacing w:before="57" w:line="360" w:lineRule="auto"/>
              <w:ind w:right="38"/>
              <w:jc w:val="center"/>
              <w:rPr>
                <w:rFonts w:ascii="Times New Roman" w:hAnsi="Times New Roman" w:cs="Times New Roman"/>
                <w:sz w:val="28"/>
                <w:szCs w:val="28"/>
                <w:lang w:val="uk-UA"/>
              </w:rPr>
            </w:pPr>
            <w:r w:rsidRPr="00D5273C">
              <w:rPr>
                <w:rFonts w:ascii="Times New Roman" w:hAnsi="Times New Roman" w:cs="Times New Roman"/>
                <w:spacing w:val="-1"/>
                <w:sz w:val="28"/>
                <w:szCs w:val="28"/>
                <w:lang w:val="uk-UA"/>
              </w:rPr>
              <w:t xml:space="preserve">Назва показника , </w:t>
            </w:r>
            <w:r w:rsidRPr="00D5273C">
              <w:rPr>
                <w:rFonts w:ascii="Times New Roman" w:hAnsi="Times New Roman" w:cs="Times New Roman"/>
                <w:sz w:val="28"/>
                <w:szCs w:val="28"/>
                <w:lang w:val="uk-UA"/>
              </w:rPr>
              <w:t>що</w:t>
            </w:r>
            <w:r w:rsidRPr="00D5273C">
              <w:rPr>
                <w:rFonts w:ascii="Times New Roman" w:hAnsi="Times New Roman" w:cs="Times New Roman"/>
                <w:spacing w:val="-45"/>
                <w:sz w:val="28"/>
                <w:szCs w:val="28"/>
                <w:lang w:val="uk-UA"/>
              </w:rPr>
              <w:t xml:space="preserve"> </w:t>
            </w:r>
            <w:r w:rsidRPr="00D5273C">
              <w:rPr>
                <w:rFonts w:ascii="Times New Roman" w:hAnsi="Times New Roman" w:cs="Times New Roman"/>
                <w:sz w:val="28"/>
                <w:szCs w:val="28"/>
                <w:lang w:val="uk-UA"/>
              </w:rPr>
              <w:t xml:space="preserve"> визначається</w:t>
            </w:r>
          </w:p>
          <w:p w:rsidR="00840EF8" w:rsidRPr="00D5273C" w:rsidRDefault="00840EF8" w:rsidP="00744509">
            <w:pPr>
              <w:spacing w:before="57" w:line="360" w:lineRule="auto"/>
              <w:ind w:right="38"/>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з</w:t>
            </w:r>
            <w:r w:rsidR="00D5273C" w:rsidRPr="00D5273C">
              <w:rPr>
                <w:rFonts w:ascii="Times New Roman" w:hAnsi="Times New Roman" w:cs="Times New Roman"/>
                <w:sz w:val="28"/>
                <w:szCs w:val="28"/>
                <w:lang w:val="uk-UA"/>
              </w:rPr>
              <w:t>г</w:t>
            </w:r>
            <w:r w:rsidRPr="00D5273C">
              <w:rPr>
                <w:rFonts w:ascii="Times New Roman" w:hAnsi="Times New Roman" w:cs="Times New Roman"/>
                <w:sz w:val="28"/>
                <w:szCs w:val="28"/>
                <w:lang w:val="uk-UA"/>
              </w:rPr>
              <w:t>ідно (НД)</w:t>
            </w:r>
          </w:p>
        </w:tc>
        <w:tc>
          <w:tcPr>
            <w:tcW w:w="1186" w:type="dxa"/>
            <w:shd w:val="clear" w:color="auto" w:fill="E8E8E8" w:themeFill="background2"/>
          </w:tcPr>
          <w:p w:rsidR="00840EF8" w:rsidRPr="00D5273C" w:rsidRDefault="00840EF8" w:rsidP="00744509">
            <w:pPr>
              <w:pStyle w:val="TableParagraph"/>
              <w:spacing w:line="360" w:lineRule="auto"/>
              <w:jc w:val="center"/>
              <w:rPr>
                <w:noProof/>
                <w:position w:val="-2"/>
                <w:sz w:val="28"/>
                <w:szCs w:val="28"/>
                <w:lang w:eastAsia="uk-UA"/>
              </w:rPr>
            </w:pPr>
          </w:p>
          <w:p w:rsidR="00840EF8" w:rsidRPr="00D5273C" w:rsidRDefault="00840EF8" w:rsidP="00744509">
            <w:pPr>
              <w:pStyle w:val="TableParagraph"/>
              <w:spacing w:line="360" w:lineRule="auto"/>
              <w:jc w:val="center"/>
              <w:rPr>
                <w:sz w:val="28"/>
                <w:szCs w:val="28"/>
              </w:rPr>
            </w:pPr>
            <w:r w:rsidRPr="00D5273C">
              <w:rPr>
                <w:noProof/>
                <w:position w:val="-2"/>
                <w:sz w:val="28"/>
                <w:szCs w:val="28"/>
                <w:lang w:eastAsia="uk-UA"/>
              </w:rPr>
              <w:t>Одиниці вимірю-вання</w:t>
            </w:r>
          </w:p>
        </w:tc>
        <w:tc>
          <w:tcPr>
            <w:tcW w:w="1441" w:type="dxa"/>
            <w:shd w:val="clear" w:color="auto" w:fill="E8E8E8" w:themeFill="background2"/>
          </w:tcPr>
          <w:p w:rsidR="00840EF8" w:rsidRPr="00D5273C" w:rsidRDefault="00840EF8" w:rsidP="00744509">
            <w:pPr>
              <w:spacing w:line="360" w:lineRule="auto"/>
              <w:jc w:val="center"/>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Вимоги НД</w:t>
            </w:r>
          </w:p>
        </w:tc>
        <w:tc>
          <w:tcPr>
            <w:tcW w:w="1281" w:type="dxa"/>
            <w:shd w:val="clear" w:color="auto" w:fill="E8E8E8" w:themeFill="background2"/>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noProof/>
                <w:position w:val="-2"/>
                <w:sz w:val="28"/>
                <w:szCs w:val="28"/>
                <w:lang w:val="uk-UA" w:eastAsia="uk-UA"/>
              </w:rPr>
              <w:t>Отримане значення</w:t>
            </w:r>
          </w:p>
        </w:tc>
        <w:tc>
          <w:tcPr>
            <w:tcW w:w="1987" w:type="dxa"/>
            <w:shd w:val="clear" w:color="auto" w:fill="E8E8E8" w:themeFill="background2"/>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noProof/>
                <w:position w:val="-2"/>
                <w:sz w:val="28"/>
                <w:szCs w:val="28"/>
                <w:lang w:val="uk-UA" w:eastAsia="uk-UA"/>
              </w:rPr>
              <w:t>НД на методи випробувань</w:t>
            </w:r>
          </w:p>
        </w:tc>
        <w:tc>
          <w:tcPr>
            <w:tcW w:w="1181" w:type="dxa"/>
            <w:shd w:val="clear" w:color="auto" w:fill="E8E8E8" w:themeFill="background2"/>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noProof/>
                <w:position w:val="-2"/>
                <w:sz w:val="28"/>
                <w:szCs w:val="28"/>
                <w:lang w:val="uk-UA" w:eastAsia="uk-UA"/>
              </w:rPr>
              <w:t>Показник невизна-ченості</w:t>
            </w:r>
          </w:p>
        </w:tc>
      </w:tr>
      <w:tr w:rsidR="00840EF8" w:rsidRPr="00D5273C" w:rsidTr="00D5273C">
        <w:trPr>
          <w:trHeight w:val="2419"/>
          <w:jc w:val="center"/>
        </w:trPr>
        <w:tc>
          <w:tcPr>
            <w:tcW w:w="473" w:type="dxa"/>
          </w:tcPr>
          <w:p w:rsidR="00840EF8" w:rsidRPr="00D5273C" w:rsidRDefault="00840EF8" w:rsidP="00744509">
            <w:pPr>
              <w:pStyle w:val="TableParagraph"/>
              <w:spacing w:line="360" w:lineRule="auto"/>
              <w:ind w:right="172"/>
              <w:jc w:val="center"/>
              <w:rPr>
                <w:sz w:val="28"/>
                <w:szCs w:val="28"/>
              </w:rPr>
            </w:pPr>
            <w:r w:rsidRPr="00D5273C">
              <w:rPr>
                <w:sz w:val="28"/>
                <w:szCs w:val="28"/>
              </w:rPr>
              <w:t>1</w:t>
            </w:r>
          </w:p>
        </w:tc>
        <w:tc>
          <w:tcPr>
            <w:tcW w:w="2517" w:type="dxa"/>
          </w:tcPr>
          <w:p w:rsidR="00840EF8" w:rsidRPr="00D5273C" w:rsidRDefault="00840EF8" w:rsidP="00744509">
            <w:pPr>
              <w:pStyle w:val="TableParagraph"/>
              <w:spacing w:before="11" w:line="360" w:lineRule="auto"/>
              <w:ind w:left="144" w:right="135"/>
              <w:jc w:val="center"/>
              <w:rPr>
                <w:sz w:val="28"/>
                <w:szCs w:val="28"/>
              </w:rPr>
            </w:pPr>
            <w:r w:rsidRPr="00D5273C">
              <w:rPr>
                <w:sz w:val="28"/>
                <w:szCs w:val="28"/>
              </w:rPr>
              <w:t>Насипна густина не менше:</w:t>
            </w:r>
          </w:p>
          <w:p w:rsidR="00840EF8" w:rsidRPr="00D5273C" w:rsidRDefault="00840EF8" w:rsidP="00744509">
            <w:pPr>
              <w:pStyle w:val="TableParagraph"/>
              <w:spacing w:before="11" w:line="360" w:lineRule="auto"/>
              <w:ind w:left="144" w:right="135"/>
              <w:jc w:val="center"/>
              <w:rPr>
                <w:sz w:val="28"/>
                <w:szCs w:val="28"/>
              </w:rPr>
            </w:pPr>
            <w:r w:rsidRPr="00D5273C">
              <w:rPr>
                <w:sz w:val="28"/>
                <w:szCs w:val="28"/>
              </w:rPr>
              <w:t>ДСТУ Б B.2.7-32-95 п.4.4.2</w:t>
            </w:r>
          </w:p>
        </w:tc>
        <w:tc>
          <w:tcPr>
            <w:tcW w:w="1186" w:type="dxa"/>
          </w:tcPr>
          <w:p w:rsidR="00840EF8" w:rsidRPr="00D5273C" w:rsidRDefault="00840EF8" w:rsidP="00744509">
            <w:pPr>
              <w:pStyle w:val="TableParagraph"/>
              <w:spacing w:before="192" w:line="360" w:lineRule="auto"/>
              <w:ind w:right="445"/>
              <w:jc w:val="center"/>
              <w:rPr>
                <w:sz w:val="28"/>
                <w:szCs w:val="28"/>
                <w:vertAlign w:val="superscript"/>
              </w:rPr>
            </w:pPr>
            <w:r w:rsidRPr="00D5273C">
              <w:rPr>
                <w:sz w:val="28"/>
                <w:szCs w:val="28"/>
              </w:rPr>
              <w:t xml:space="preserve">    кг/м</w:t>
            </w:r>
            <w:r w:rsidRPr="00D5273C">
              <w:rPr>
                <w:sz w:val="28"/>
                <w:szCs w:val="28"/>
                <w:vertAlign w:val="superscript"/>
              </w:rPr>
              <w:t>3</w:t>
            </w:r>
          </w:p>
          <w:p w:rsidR="00840EF8" w:rsidRPr="00D5273C" w:rsidRDefault="00840EF8" w:rsidP="00744509">
            <w:pPr>
              <w:pStyle w:val="TableParagraph"/>
              <w:spacing w:before="192" w:line="360" w:lineRule="auto"/>
              <w:ind w:right="445"/>
              <w:jc w:val="right"/>
              <w:rPr>
                <w:sz w:val="28"/>
                <w:szCs w:val="28"/>
              </w:rPr>
            </w:pPr>
            <w:r w:rsidRPr="00D5273C">
              <w:rPr>
                <w:sz w:val="28"/>
                <w:szCs w:val="28"/>
              </w:rPr>
              <w:t xml:space="preserve"> </w:t>
            </w:r>
          </w:p>
        </w:tc>
        <w:tc>
          <w:tcPr>
            <w:tcW w:w="1441" w:type="dxa"/>
          </w:tcPr>
          <w:p w:rsidR="00840EF8" w:rsidRPr="00D5273C" w:rsidRDefault="00840EF8" w:rsidP="00744509">
            <w:pPr>
              <w:pStyle w:val="TableParagraph"/>
              <w:spacing w:before="1" w:line="360" w:lineRule="auto"/>
              <w:ind w:left="139" w:right="131" w:firstLine="41"/>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1100</w:t>
            </w:r>
          </w:p>
        </w:tc>
        <w:tc>
          <w:tcPr>
            <w:tcW w:w="1281" w:type="dxa"/>
          </w:tcPr>
          <w:p w:rsidR="00840EF8" w:rsidRPr="00D5273C" w:rsidRDefault="00840EF8" w:rsidP="00744509">
            <w:pPr>
              <w:pStyle w:val="TableParagraph"/>
              <w:spacing w:line="360" w:lineRule="auto"/>
              <w:ind w:left="199" w:firstLine="299"/>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pStyle w:val="a0"/>
              <w:spacing w:line="360" w:lineRule="auto"/>
              <w:ind w:left="249" w:right="51"/>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1503</w:t>
            </w:r>
          </w:p>
          <w:p w:rsidR="00840EF8" w:rsidRPr="00D5273C" w:rsidRDefault="00840EF8" w:rsidP="00744509">
            <w:pPr>
              <w:spacing w:line="360" w:lineRule="auto"/>
              <w:jc w:val="center"/>
              <w:rPr>
                <w:rFonts w:ascii="Times New Roman" w:hAnsi="Times New Roman" w:cs="Times New Roman"/>
                <w:sz w:val="28"/>
                <w:szCs w:val="28"/>
                <w:lang w:val="uk-UA"/>
              </w:rPr>
            </w:pPr>
          </w:p>
        </w:tc>
        <w:tc>
          <w:tcPr>
            <w:tcW w:w="1987" w:type="dxa"/>
          </w:tcPr>
          <w:p w:rsidR="00840EF8" w:rsidRPr="00D5273C" w:rsidRDefault="00840EF8" w:rsidP="00744509">
            <w:pPr>
              <w:pStyle w:val="a0"/>
              <w:spacing w:line="360" w:lineRule="auto"/>
              <w:ind w:left="252" w:right="33"/>
              <w:jc w:val="center"/>
              <w:rPr>
                <w:rFonts w:ascii="Times New Roman" w:hAnsi="Times New Roman" w:cs="Times New Roman"/>
                <w:sz w:val="28"/>
                <w:szCs w:val="28"/>
                <w:lang w:val="uk-UA"/>
              </w:rPr>
            </w:pPr>
          </w:p>
          <w:p w:rsidR="00840EF8" w:rsidRPr="00D5273C" w:rsidRDefault="00840EF8" w:rsidP="00744509">
            <w:pPr>
              <w:pStyle w:val="a0"/>
              <w:spacing w:line="360" w:lineRule="auto"/>
              <w:ind w:left="252" w:right="33"/>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w:t>
            </w:r>
            <w:r w:rsidRPr="00D5273C">
              <w:rPr>
                <w:rFonts w:ascii="Times New Roman" w:hAnsi="Times New Roman" w:cs="Times New Roman"/>
                <w:spacing w:val="-53"/>
                <w:sz w:val="28"/>
                <w:szCs w:val="28"/>
                <w:lang w:val="uk-UA"/>
              </w:rPr>
              <w:t xml:space="preserve"> </w:t>
            </w:r>
            <w:r w:rsidRPr="00D5273C">
              <w:rPr>
                <w:rFonts w:ascii="Times New Roman" w:hAnsi="Times New Roman" w:cs="Times New Roman"/>
                <w:sz w:val="28"/>
                <w:szCs w:val="28"/>
                <w:lang w:val="uk-UA"/>
              </w:rPr>
              <w:t>232:2010</w:t>
            </w:r>
          </w:p>
          <w:p w:rsidR="00840EF8" w:rsidRPr="00D5273C" w:rsidRDefault="00840EF8" w:rsidP="00744509">
            <w:pPr>
              <w:pStyle w:val="a0"/>
              <w:spacing w:line="360" w:lineRule="auto"/>
              <w:ind w:left="252" w:right="38"/>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п.11</w:t>
            </w:r>
          </w:p>
          <w:p w:rsidR="00840EF8" w:rsidRPr="00D5273C" w:rsidRDefault="00840EF8" w:rsidP="00744509">
            <w:pPr>
              <w:spacing w:line="360" w:lineRule="auto"/>
              <w:ind w:firstLine="720"/>
              <w:rPr>
                <w:rFonts w:ascii="Times New Roman" w:hAnsi="Times New Roman" w:cs="Times New Roman"/>
                <w:sz w:val="28"/>
                <w:szCs w:val="28"/>
                <w:lang w:val="uk-UA"/>
              </w:rPr>
            </w:pPr>
          </w:p>
        </w:tc>
        <w:tc>
          <w:tcPr>
            <w:tcW w:w="1181" w:type="dxa"/>
          </w:tcPr>
          <w:p w:rsidR="00840EF8" w:rsidRPr="00D5273C" w:rsidRDefault="00840EF8" w:rsidP="00744509">
            <w:pPr>
              <w:pStyle w:val="TableParagraph"/>
              <w:spacing w:before="187" w:line="360" w:lineRule="auto"/>
              <w:ind w:left="364" w:right="310"/>
              <w:jc w:val="center"/>
              <w:rPr>
                <w:sz w:val="28"/>
                <w:szCs w:val="28"/>
              </w:rPr>
            </w:pPr>
          </w:p>
          <w:p w:rsidR="00840EF8" w:rsidRPr="00D5273C" w:rsidRDefault="00840EF8" w:rsidP="00744509">
            <w:pPr>
              <w:pStyle w:val="a0"/>
              <w:spacing w:line="360" w:lineRule="auto"/>
              <w:ind w:left="233" w:right="25"/>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w:t>
            </w:r>
            <w:r w:rsidRPr="00D5273C">
              <w:rPr>
                <w:rFonts w:ascii="Times New Roman" w:hAnsi="Times New Roman" w:cs="Times New Roman"/>
                <w:spacing w:val="-9"/>
                <w:sz w:val="28"/>
                <w:szCs w:val="28"/>
                <w:lang w:val="uk-UA"/>
              </w:rPr>
              <w:t>,</w:t>
            </w:r>
            <w:r w:rsidRPr="00D5273C">
              <w:rPr>
                <w:rFonts w:ascii="Times New Roman" w:hAnsi="Times New Roman" w:cs="Times New Roman"/>
                <w:sz w:val="28"/>
                <w:szCs w:val="28"/>
                <w:lang w:val="uk-UA"/>
              </w:rPr>
              <w:t>03</w:t>
            </w:r>
          </w:p>
          <w:p w:rsidR="00840EF8" w:rsidRPr="00D5273C" w:rsidRDefault="00840EF8" w:rsidP="00744509">
            <w:pPr>
              <w:spacing w:line="360" w:lineRule="auto"/>
              <w:jc w:val="center"/>
              <w:rPr>
                <w:rFonts w:ascii="Times New Roman" w:hAnsi="Times New Roman" w:cs="Times New Roman"/>
                <w:sz w:val="28"/>
                <w:szCs w:val="28"/>
                <w:lang w:val="uk-UA"/>
              </w:rPr>
            </w:pPr>
          </w:p>
        </w:tc>
      </w:tr>
      <w:tr w:rsidR="00840EF8" w:rsidRPr="00D5273C" w:rsidTr="00D5273C">
        <w:trPr>
          <w:trHeight w:val="933"/>
          <w:jc w:val="center"/>
        </w:trPr>
        <w:tc>
          <w:tcPr>
            <w:tcW w:w="473" w:type="dxa"/>
          </w:tcPr>
          <w:p w:rsidR="00840EF8" w:rsidRPr="00D5273C" w:rsidRDefault="00840EF8" w:rsidP="00744509">
            <w:pPr>
              <w:pStyle w:val="TableParagraph"/>
              <w:spacing w:line="360" w:lineRule="auto"/>
              <w:ind w:right="126"/>
              <w:jc w:val="center"/>
              <w:rPr>
                <w:sz w:val="28"/>
                <w:szCs w:val="28"/>
              </w:rPr>
            </w:pPr>
            <w:r w:rsidRPr="00D5273C">
              <w:rPr>
                <w:sz w:val="28"/>
                <w:szCs w:val="28"/>
              </w:rPr>
              <w:t>2</w:t>
            </w:r>
          </w:p>
          <w:p w:rsidR="00840EF8" w:rsidRPr="00D5273C" w:rsidRDefault="00840EF8" w:rsidP="00744509">
            <w:pPr>
              <w:spacing w:line="360" w:lineRule="auto"/>
              <w:jc w:val="center"/>
              <w:rPr>
                <w:rFonts w:ascii="Times New Roman" w:hAnsi="Times New Roman" w:cs="Times New Roman"/>
                <w:sz w:val="28"/>
                <w:szCs w:val="28"/>
                <w:lang w:val="uk-UA"/>
              </w:rPr>
            </w:pPr>
          </w:p>
        </w:tc>
        <w:tc>
          <w:tcPr>
            <w:tcW w:w="2517" w:type="dxa"/>
          </w:tcPr>
          <w:p w:rsidR="00840EF8" w:rsidRPr="00D5273C" w:rsidRDefault="00840EF8" w:rsidP="00744509">
            <w:pPr>
              <w:tabs>
                <w:tab w:val="left" w:pos="887"/>
                <w:tab w:val="left" w:pos="888"/>
              </w:tabs>
              <w:spacing w:before="17" w:line="360" w:lineRule="auto"/>
              <w:ind w:right="38" w:hanging="724"/>
              <w:jc w:val="center"/>
              <w:rPr>
                <w:rFonts w:ascii="Times New Roman" w:hAnsi="Times New Roman" w:cs="Times New Roman"/>
                <w:sz w:val="28"/>
                <w:szCs w:val="28"/>
                <w:lang w:val="uk-UA"/>
              </w:rPr>
            </w:pPr>
            <w:r w:rsidRPr="00D5273C">
              <w:rPr>
                <w:rFonts w:ascii="Times New Roman" w:hAnsi="Times New Roman" w:cs="Times New Roman"/>
                <w:spacing w:val="-1"/>
                <w:sz w:val="28"/>
                <w:szCs w:val="28"/>
                <w:lang w:val="uk-UA"/>
              </w:rPr>
              <w:t xml:space="preserve">       Модуль </w:t>
            </w:r>
            <w:r w:rsidRPr="00D5273C">
              <w:rPr>
                <w:rFonts w:ascii="Times New Roman" w:hAnsi="Times New Roman" w:cs="Times New Roman"/>
                <w:sz w:val="28"/>
                <w:szCs w:val="28"/>
                <w:lang w:val="uk-UA"/>
              </w:rPr>
              <w:t xml:space="preserve">крупності </w:t>
            </w:r>
          </w:p>
          <w:p w:rsidR="00840EF8" w:rsidRPr="00D5273C" w:rsidRDefault="00840EF8" w:rsidP="00744509">
            <w:pPr>
              <w:tabs>
                <w:tab w:val="left" w:pos="887"/>
                <w:tab w:val="left" w:pos="888"/>
              </w:tabs>
              <w:spacing w:before="17" w:line="360" w:lineRule="auto"/>
              <w:ind w:right="38" w:hanging="724"/>
              <w:jc w:val="center"/>
              <w:rPr>
                <w:rFonts w:ascii="Times New Roman" w:hAnsi="Times New Roman" w:cs="Times New Roman"/>
                <w:w w:val="95"/>
                <w:sz w:val="28"/>
                <w:szCs w:val="28"/>
                <w:lang w:val="uk-UA"/>
              </w:rPr>
            </w:pPr>
            <w:r w:rsidRPr="00D5273C">
              <w:rPr>
                <w:rFonts w:ascii="Times New Roman" w:hAnsi="Times New Roman" w:cs="Times New Roman"/>
                <w:w w:val="95"/>
                <w:sz w:val="28"/>
                <w:szCs w:val="28"/>
                <w:lang w:val="uk-UA"/>
              </w:rPr>
              <w:t xml:space="preserve">         ДСТУ</w:t>
            </w:r>
            <w:r w:rsidRPr="00D5273C">
              <w:rPr>
                <w:rFonts w:ascii="Times New Roman" w:hAnsi="Times New Roman" w:cs="Times New Roman"/>
                <w:spacing w:val="23"/>
                <w:w w:val="95"/>
                <w:sz w:val="28"/>
                <w:szCs w:val="28"/>
                <w:lang w:val="uk-UA"/>
              </w:rPr>
              <w:t xml:space="preserve"> </w:t>
            </w:r>
            <w:r w:rsidRPr="00D5273C">
              <w:rPr>
                <w:rFonts w:ascii="Times New Roman" w:hAnsi="Times New Roman" w:cs="Times New Roman"/>
                <w:w w:val="95"/>
                <w:sz w:val="28"/>
                <w:szCs w:val="28"/>
                <w:lang w:val="uk-UA"/>
              </w:rPr>
              <w:t>Б</w:t>
            </w:r>
            <w:r w:rsidRPr="00D5273C">
              <w:rPr>
                <w:rFonts w:ascii="Times New Roman" w:hAnsi="Times New Roman" w:cs="Times New Roman"/>
                <w:spacing w:val="19"/>
                <w:w w:val="95"/>
                <w:sz w:val="28"/>
                <w:szCs w:val="28"/>
                <w:lang w:val="uk-UA"/>
              </w:rPr>
              <w:t xml:space="preserve"> </w:t>
            </w:r>
            <w:r w:rsidRPr="00D5273C">
              <w:rPr>
                <w:rFonts w:ascii="Times New Roman" w:hAnsi="Times New Roman" w:cs="Times New Roman"/>
                <w:w w:val="95"/>
                <w:sz w:val="28"/>
                <w:szCs w:val="28"/>
                <w:lang w:val="uk-UA"/>
              </w:rPr>
              <w:t>B.2.7-32-95</w:t>
            </w:r>
          </w:p>
          <w:p w:rsidR="00840EF8" w:rsidRPr="00D5273C" w:rsidRDefault="00840EF8" w:rsidP="00744509">
            <w:pPr>
              <w:tabs>
                <w:tab w:val="left" w:pos="887"/>
                <w:tab w:val="left" w:pos="888"/>
              </w:tabs>
              <w:spacing w:before="17" w:line="360" w:lineRule="auto"/>
              <w:ind w:right="38" w:hanging="724"/>
              <w:jc w:val="center"/>
              <w:rPr>
                <w:rFonts w:ascii="Times New Roman" w:hAnsi="Times New Roman" w:cs="Times New Roman"/>
                <w:w w:val="95"/>
                <w:sz w:val="28"/>
                <w:szCs w:val="28"/>
                <w:lang w:val="uk-UA"/>
              </w:rPr>
            </w:pPr>
            <w:r w:rsidRPr="00D5273C">
              <w:rPr>
                <w:rFonts w:ascii="Times New Roman" w:hAnsi="Times New Roman" w:cs="Times New Roman"/>
                <w:w w:val="90"/>
                <w:sz w:val="28"/>
                <w:szCs w:val="28"/>
                <w:lang w:val="uk-UA"/>
              </w:rPr>
              <w:t>п.4.5.1</w:t>
            </w:r>
            <w:r w:rsidRPr="00D5273C">
              <w:rPr>
                <w:rFonts w:ascii="Times New Roman" w:hAnsi="Times New Roman" w:cs="Times New Roman"/>
                <w:spacing w:val="-23"/>
                <w:w w:val="90"/>
                <w:sz w:val="28"/>
                <w:szCs w:val="28"/>
                <w:lang w:val="uk-UA"/>
              </w:rPr>
              <w:t xml:space="preserve"> </w:t>
            </w:r>
            <w:r w:rsidRPr="00D5273C">
              <w:rPr>
                <w:rFonts w:ascii="Times New Roman" w:hAnsi="Times New Roman" w:cs="Times New Roman"/>
                <w:w w:val="90"/>
                <w:sz w:val="28"/>
                <w:szCs w:val="28"/>
                <w:lang w:val="uk-UA"/>
              </w:rPr>
              <w:t>.1</w:t>
            </w:r>
          </w:p>
          <w:p w:rsidR="00840EF8" w:rsidRPr="00D5273C" w:rsidRDefault="00840EF8" w:rsidP="00744509">
            <w:pPr>
              <w:spacing w:line="360" w:lineRule="auto"/>
              <w:jc w:val="right"/>
              <w:rPr>
                <w:rFonts w:ascii="Times New Roman" w:hAnsi="Times New Roman" w:cs="Times New Roman"/>
                <w:sz w:val="28"/>
                <w:szCs w:val="28"/>
                <w:lang w:val="uk-UA"/>
              </w:rPr>
            </w:pPr>
            <w:r w:rsidRPr="00D5273C">
              <w:rPr>
                <w:rFonts w:ascii="Times New Roman" w:hAnsi="Times New Roman" w:cs="Times New Roman"/>
                <w:sz w:val="28"/>
                <w:szCs w:val="28"/>
                <w:lang w:val="uk-UA"/>
              </w:rPr>
              <w:br w:type="column"/>
            </w:r>
          </w:p>
        </w:tc>
        <w:tc>
          <w:tcPr>
            <w:tcW w:w="1186" w:type="dxa"/>
          </w:tcPr>
          <w:p w:rsidR="00840EF8" w:rsidRPr="00D5273C" w:rsidRDefault="00840EF8" w:rsidP="00744509">
            <w:pPr>
              <w:pStyle w:val="TableParagraph"/>
              <w:spacing w:before="1" w:line="360" w:lineRule="auto"/>
              <w:ind w:right="445"/>
              <w:jc w:val="right"/>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proofErr w:type="spellStart"/>
            <w:r w:rsidRPr="00D5273C">
              <w:rPr>
                <w:rFonts w:ascii="Times New Roman" w:hAnsi="Times New Roman" w:cs="Times New Roman"/>
                <w:sz w:val="28"/>
                <w:szCs w:val="28"/>
                <w:lang w:val="uk-UA"/>
              </w:rPr>
              <w:t>Мк</w:t>
            </w:r>
            <w:proofErr w:type="spellEnd"/>
          </w:p>
        </w:tc>
        <w:tc>
          <w:tcPr>
            <w:tcW w:w="1441" w:type="dxa"/>
          </w:tcPr>
          <w:p w:rsidR="00840EF8" w:rsidRPr="00D5273C" w:rsidRDefault="00840EF8" w:rsidP="00744509">
            <w:pPr>
              <w:pStyle w:val="TableParagraph"/>
              <w:spacing w:before="1" w:line="360" w:lineRule="auto"/>
              <w:ind w:left="86" w:right="67"/>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від 0,5до 2,75</w:t>
            </w:r>
          </w:p>
        </w:tc>
        <w:tc>
          <w:tcPr>
            <w:tcW w:w="1281" w:type="dxa"/>
          </w:tcPr>
          <w:p w:rsidR="00840EF8" w:rsidRPr="00D5273C" w:rsidRDefault="00840EF8" w:rsidP="00744509">
            <w:pPr>
              <w:pStyle w:val="TableParagraph"/>
              <w:spacing w:before="1" w:line="360" w:lineRule="auto"/>
              <w:ind w:left="385" w:right="343"/>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1,21</w:t>
            </w:r>
          </w:p>
        </w:tc>
        <w:tc>
          <w:tcPr>
            <w:tcW w:w="1987"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81" w:type="dxa"/>
          </w:tcPr>
          <w:p w:rsidR="00840EF8" w:rsidRPr="00D5273C" w:rsidRDefault="00840EF8" w:rsidP="00744509">
            <w:pPr>
              <w:pStyle w:val="TableParagraph"/>
              <w:spacing w:before="214" w:line="360" w:lineRule="auto"/>
              <w:ind w:left="348" w:right="311"/>
              <w:jc w:val="center"/>
              <w:rPr>
                <w:sz w:val="28"/>
                <w:szCs w:val="28"/>
              </w:rPr>
            </w:pPr>
            <w:r w:rsidRPr="00D5273C">
              <w:rPr>
                <w:sz w:val="28"/>
                <w:szCs w:val="28"/>
              </w:rPr>
              <w:t>0,06</w:t>
            </w:r>
          </w:p>
        </w:tc>
      </w:tr>
      <w:tr w:rsidR="00840EF8" w:rsidRPr="00D5273C" w:rsidTr="00D5273C">
        <w:trPr>
          <w:trHeight w:val="1324"/>
          <w:jc w:val="center"/>
        </w:trPr>
        <w:tc>
          <w:tcPr>
            <w:tcW w:w="473" w:type="dxa"/>
          </w:tcPr>
          <w:p w:rsidR="00840EF8" w:rsidRPr="00D5273C" w:rsidRDefault="00840EF8" w:rsidP="00744509">
            <w:pPr>
              <w:pStyle w:val="TableParagraph"/>
              <w:spacing w:line="360" w:lineRule="auto"/>
              <w:ind w:right="126"/>
              <w:jc w:val="center"/>
              <w:rPr>
                <w:sz w:val="28"/>
                <w:szCs w:val="28"/>
              </w:rPr>
            </w:pPr>
            <w:r w:rsidRPr="00D5273C">
              <w:rPr>
                <w:sz w:val="28"/>
                <w:szCs w:val="28"/>
              </w:rPr>
              <w:t>3</w:t>
            </w:r>
          </w:p>
        </w:tc>
        <w:tc>
          <w:tcPr>
            <w:tcW w:w="2517" w:type="dxa"/>
          </w:tcPr>
          <w:p w:rsidR="00840EF8" w:rsidRPr="00D5273C" w:rsidRDefault="00840EF8" w:rsidP="00744509">
            <w:pPr>
              <w:pStyle w:val="a0"/>
              <w:spacing w:line="360" w:lineRule="auto"/>
              <w:ind w:right="273"/>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 xml:space="preserve">Наявність </w:t>
            </w:r>
            <w:proofErr w:type="spellStart"/>
            <w:r w:rsidRPr="00D5273C">
              <w:rPr>
                <w:rFonts w:ascii="Times New Roman" w:hAnsi="Times New Roman" w:cs="Times New Roman"/>
                <w:sz w:val="28"/>
                <w:szCs w:val="28"/>
                <w:lang w:val="uk-UA"/>
              </w:rPr>
              <w:t>зерен</w:t>
            </w:r>
            <w:proofErr w:type="spellEnd"/>
            <w:r w:rsidRPr="00D5273C">
              <w:rPr>
                <w:rFonts w:ascii="Times New Roman" w:hAnsi="Times New Roman" w:cs="Times New Roman"/>
                <w:sz w:val="28"/>
                <w:szCs w:val="28"/>
                <w:lang w:val="uk-UA"/>
              </w:rPr>
              <w:t xml:space="preserve"> розміром від              5,0 до 10,0 мм:</w:t>
            </w:r>
          </w:p>
          <w:p w:rsidR="00840EF8" w:rsidRPr="00D5273C" w:rsidRDefault="00840EF8" w:rsidP="00744509">
            <w:pPr>
              <w:pStyle w:val="a0"/>
              <w:spacing w:line="360" w:lineRule="auto"/>
              <w:ind w:right="273"/>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B.2.7-32-95 п.4.5.1.3</w:t>
            </w:r>
          </w:p>
        </w:tc>
        <w:tc>
          <w:tcPr>
            <w:tcW w:w="1186" w:type="dxa"/>
          </w:tcPr>
          <w:p w:rsidR="00840EF8" w:rsidRPr="00D5273C" w:rsidRDefault="00840EF8" w:rsidP="00744509">
            <w:pPr>
              <w:pStyle w:val="TableParagraph"/>
              <w:spacing w:before="1" w:line="360" w:lineRule="auto"/>
              <w:ind w:right="445"/>
              <w:jc w:val="right"/>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tc>
        <w:tc>
          <w:tcPr>
            <w:tcW w:w="1441" w:type="dxa"/>
          </w:tcPr>
          <w:p w:rsidR="00840EF8" w:rsidRPr="00D5273C" w:rsidRDefault="00840EF8" w:rsidP="00744509">
            <w:pPr>
              <w:pStyle w:val="TableParagraph"/>
              <w:spacing w:before="1" w:line="360" w:lineRule="auto"/>
              <w:ind w:left="86" w:right="67"/>
              <w:jc w:val="center"/>
              <w:rPr>
                <w:sz w:val="28"/>
                <w:szCs w:val="28"/>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не більше 10</w:t>
            </w:r>
          </w:p>
        </w:tc>
        <w:tc>
          <w:tcPr>
            <w:tcW w:w="1281" w:type="dxa"/>
          </w:tcPr>
          <w:p w:rsidR="00840EF8" w:rsidRPr="00D5273C" w:rsidRDefault="00840EF8" w:rsidP="00744509">
            <w:pPr>
              <w:pStyle w:val="TableParagraph"/>
              <w:tabs>
                <w:tab w:val="center" w:pos="627"/>
              </w:tabs>
              <w:spacing w:before="1" w:line="360" w:lineRule="auto"/>
              <w:ind w:left="385" w:right="343"/>
              <w:rPr>
                <w:sz w:val="28"/>
                <w:szCs w:val="28"/>
              </w:rPr>
            </w:pPr>
            <w:r w:rsidRPr="00D5273C">
              <w:rPr>
                <w:sz w:val="28"/>
                <w:szCs w:val="28"/>
              </w:rPr>
              <w:tab/>
            </w:r>
          </w:p>
          <w:p w:rsidR="00840EF8" w:rsidRPr="00D5273C" w:rsidRDefault="00840EF8" w:rsidP="00744509">
            <w:pPr>
              <w:pStyle w:val="TableParagraph"/>
              <w:tabs>
                <w:tab w:val="center" w:pos="627"/>
              </w:tabs>
              <w:spacing w:before="1" w:line="360" w:lineRule="auto"/>
              <w:ind w:left="385" w:right="343"/>
              <w:jc w:val="center"/>
              <w:rPr>
                <w:sz w:val="28"/>
                <w:szCs w:val="28"/>
              </w:rPr>
            </w:pPr>
          </w:p>
          <w:p w:rsidR="00840EF8" w:rsidRPr="00D5273C" w:rsidRDefault="00840EF8" w:rsidP="00744509">
            <w:pPr>
              <w:pStyle w:val="TableParagraph"/>
              <w:tabs>
                <w:tab w:val="center" w:pos="627"/>
              </w:tabs>
              <w:spacing w:before="1" w:line="360" w:lineRule="auto"/>
              <w:ind w:left="385" w:right="343"/>
              <w:jc w:val="center"/>
              <w:rPr>
                <w:sz w:val="28"/>
                <w:szCs w:val="28"/>
              </w:rPr>
            </w:pPr>
            <w:r w:rsidRPr="00D5273C">
              <w:rPr>
                <w:sz w:val="28"/>
                <w:szCs w:val="28"/>
              </w:rPr>
              <w:t>0,08</w:t>
            </w:r>
          </w:p>
        </w:tc>
        <w:tc>
          <w:tcPr>
            <w:tcW w:w="1987"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81" w:type="dxa"/>
          </w:tcPr>
          <w:p w:rsidR="00840EF8" w:rsidRPr="00D5273C" w:rsidRDefault="00840EF8" w:rsidP="00744509">
            <w:pPr>
              <w:pStyle w:val="TableParagraph"/>
              <w:spacing w:before="214" w:line="360" w:lineRule="auto"/>
              <w:ind w:left="348" w:right="311"/>
              <w:jc w:val="center"/>
              <w:rPr>
                <w:sz w:val="28"/>
                <w:szCs w:val="28"/>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0,02</w:t>
            </w:r>
          </w:p>
        </w:tc>
      </w:tr>
      <w:tr w:rsidR="00840EF8" w:rsidRPr="00D5273C" w:rsidTr="00D5273C">
        <w:trPr>
          <w:trHeight w:val="1699"/>
          <w:jc w:val="center"/>
        </w:trPr>
        <w:tc>
          <w:tcPr>
            <w:tcW w:w="473" w:type="dxa"/>
          </w:tcPr>
          <w:p w:rsidR="00840EF8" w:rsidRPr="00D5273C" w:rsidRDefault="00840EF8" w:rsidP="00744509">
            <w:pPr>
              <w:pStyle w:val="TableParagraph"/>
              <w:spacing w:line="360" w:lineRule="auto"/>
              <w:ind w:right="126"/>
              <w:jc w:val="center"/>
              <w:rPr>
                <w:sz w:val="28"/>
                <w:szCs w:val="28"/>
              </w:rPr>
            </w:pPr>
            <w:r w:rsidRPr="00D5273C">
              <w:rPr>
                <w:sz w:val="28"/>
                <w:szCs w:val="28"/>
              </w:rPr>
              <w:lastRenderedPageBreak/>
              <w:t>4</w:t>
            </w:r>
          </w:p>
          <w:p w:rsidR="00840EF8" w:rsidRPr="00D5273C" w:rsidRDefault="00840EF8" w:rsidP="00744509">
            <w:pPr>
              <w:pStyle w:val="TableParagraph"/>
              <w:spacing w:line="360" w:lineRule="auto"/>
              <w:ind w:right="126"/>
              <w:jc w:val="center"/>
              <w:rPr>
                <w:sz w:val="28"/>
                <w:szCs w:val="28"/>
              </w:rPr>
            </w:pPr>
          </w:p>
        </w:tc>
        <w:tc>
          <w:tcPr>
            <w:tcW w:w="2517" w:type="dxa"/>
          </w:tcPr>
          <w:p w:rsidR="00840EF8" w:rsidRPr="00D5273C" w:rsidRDefault="00840EF8" w:rsidP="00744509">
            <w:pPr>
              <w:pStyle w:val="TableParagraph"/>
              <w:spacing w:line="360" w:lineRule="auto"/>
              <w:ind w:left="161" w:right="135"/>
              <w:jc w:val="center"/>
              <w:rPr>
                <w:sz w:val="28"/>
                <w:szCs w:val="28"/>
              </w:rPr>
            </w:pPr>
            <w:r w:rsidRPr="00D5273C">
              <w:rPr>
                <w:sz w:val="28"/>
                <w:szCs w:val="28"/>
              </w:rPr>
              <w:t xml:space="preserve">Вміст </w:t>
            </w:r>
            <w:proofErr w:type="spellStart"/>
            <w:r w:rsidRPr="00D5273C">
              <w:rPr>
                <w:sz w:val="28"/>
                <w:szCs w:val="28"/>
              </w:rPr>
              <w:t>зерен</w:t>
            </w:r>
            <w:proofErr w:type="spellEnd"/>
            <w:r w:rsidRPr="00D5273C">
              <w:rPr>
                <w:sz w:val="28"/>
                <w:szCs w:val="28"/>
              </w:rPr>
              <w:t xml:space="preserve"> розміром</w:t>
            </w:r>
          </w:p>
          <w:p w:rsidR="00840EF8" w:rsidRPr="00D5273C" w:rsidRDefault="00840EF8" w:rsidP="00744509">
            <w:pPr>
              <w:pStyle w:val="TableParagraph"/>
              <w:spacing w:line="360" w:lineRule="auto"/>
              <w:ind w:left="161" w:right="135"/>
              <w:jc w:val="center"/>
              <w:rPr>
                <w:sz w:val="28"/>
                <w:szCs w:val="28"/>
              </w:rPr>
            </w:pPr>
            <w:r w:rsidRPr="00D5273C">
              <w:rPr>
                <w:sz w:val="28"/>
                <w:szCs w:val="28"/>
              </w:rPr>
              <w:t>понад 10,0 мм:</w:t>
            </w:r>
          </w:p>
          <w:p w:rsidR="00840EF8" w:rsidRPr="00D5273C" w:rsidRDefault="00840EF8" w:rsidP="00744509">
            <w:pPr>
              <w:pStyle w:val="TableParagraph"/>
              <w:spacing w:line="360" w:lineRule="auto"/>
              <w:ind w:left="161" w:right="135"/>
              <w:jc w:val="center"/>
              <w:rPr>
                <w:sz w:val="28"/>
                <w:szCs w:val="28"/>
              </w:rPr>
            </w:pPr>
            <w:r w:rsidRPr="00D5273C">
              <w:rPr>
                <w:sz w:val="28"/>
                <w:szCs w:val="28"/>
              </w:rPr>
              <w:t>ДСТУ Б B.2.7-32-95 п.4.5.1.4</w:t>
            </w:r>
          </w:p>
        </w:tc>
        <w:tc>
          <w:tcPr>
            <w:tcW w:w="1186"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tc>
        <w:tc>
          <w:tcPr>
            <w:tcW w:w="1441" w:type="dxa"/>
          </w:tcPr>
          <w:p w:rsidR="00840EF8" w:rsidRPr="00D5273C" w:rsidRDefault="00840EF8" w:rsidP="00744509">
            <w:pPr>
              <w:pStyle w:val="TableParagraph"/>
              <w:spacing w:before="1" w:line="360" w:lineRule="auto"/>
              <w:ind w:left="86" w:right="67"/>
              <w:jc w:val="center"/>
              <w:rPr>
                <w:sz w:val="28"/>
                <w:szCs w:val="28"/>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не більше 0,5</w:t>
            </w:r>
          </w:p>
        </w:tc>
        <w:tc>
          <w:tcPr>
            <w:tcW w:w="1281" w:type="dxa"/>
          </w:tcPr>
          <w:p w:rsidR="00840EF8" w:rsidRPr="00D5273C" w:rsidRDefault="00840EF8" w:rsidP="00744509">
            <w:pPr>
              <w:pStyle w:val="TableParagraph"/>
              <w:spacing w:before="1" w:line="360" w:lineRule="auto"/>
              <w:ind w:left="385" w:right="343"/>
              <w:jc w:val="center"/>
              <w:rPr>
                <w:sz w:val="28"/>
                <w:szCs w:val="28"/>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0,16</w:t>
            </w:r>
          </w:p>
        </w:tc>
        <w:tc>
          <w:tcPr>
            <w:tcW w:w="1987"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81" w:type="dxa"/>
          </w:tcPr>
          <w:p w:rsidR="00840EF8" w:rsidRPr="00D5273C" w:rsidRDefault="00840EF8" w:rsidP="00744509">
            <w:pPr>
              <w:pStyle w:val="TableParagraph"/>
              <w:spacing w:before="214" w:line="360" w:lineRule="auto"/>
              <w:ind w:left="348" w:right="311"/>
              <w:jc w:val="center"/>
              <w:rPr>
                <w:sz w:val="28"/>
                <w:szCs w:val="28"/>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0,02</w:t>
            </w:r>
          </w:p>
        </w:tc>
      </w:tr>
      <w:tr w:rsidR="00840EF8" w:rsidRPr="00D5273C" w:rsidTr="00D5273C">
        <w:trPr>
          <w:trHeight w:val="1400"/>
          <w:jc w:val="center"/>
        </w:trPr>
        <w:tc>
          <w:tcPr>
            <w:tcW w:w="473" w:type="dxa"/>
          </w:tcPr>
          <w:p w:rsidR="00840EF8" w:rsidRPr="00D5273C" w:rsidRDefault="00840EF8" w:rsidP="00744509">
            <w:pPr>
              <w:pStyle w:val="TableParagraph"/>
              <w:spacing w:line="360" w:lineRule="auto"/>
              <w:ind w:right="126"/>
              <w:jc w:val="center"/>
              <w:rPr>
                <w:sz w:val="28"/>
                <w:szCs w:val="28"/>
              </w:rPr>
            </w:pPr>
            <w:r w:rsidRPr="00D5273C">
              <w:rPr>
                <w:sz w:val="28"/>
                <w:szCs w:val="28"/>
              </w:rPr>
              <w:t>5</w:t>
            </w:r>
          </w:p>
        </w:tc>
        <w:tc>
          <w:tcPr>
            <w:tcW w:w="2517" w:type="dxa"/>
          </w:tcPr>
          <w:p w:rsidR="00840EF8" w:rsidRPr="00D5273C" w:rsidRDefault="00840EF8" w:rsidP="00744509">
            <w:pPr>
              <w:pStyle w:val="TableParagraph"/>
              <w:spacing w:line="360" w:lineRule="auto"/>
              <w:ind w:left="161" w:right="135"/>
              <w:jc w:val="center"/>
              <w:rPr>
                <w:sz w:val="28"/>
                <w:szCs w:val="28"/>
              </w:rPr>
            </w:pPr>
            <w:r w:rsidRPr="00D5273C">
              <w:rPr>
                <w:sz w:val="28"/>
                <w:szCs w:val="28"/>
              </w:rPr>
              <w:t xml:space="preserve">Вміст </w:t>
            </w:r>
            <w:proofErr w:type="spellStart"/>
            <w:r w:rsidRPr="00D5273C">
              <w:rPr>
                <w:sz w:val="28"/>
                <w:szCs w:val="28"/>
              </w:rPr>
              <w:t>зерен</w:t>
            </w:r>
            <w:proofErr w:type="spellEnd"/>
            <w:r w:rsidRPr="00D5273C">
              <w:rPr>
                <w:sz w:val="28"/>
                <w:szCs w:val="28"/>
              </w:rPr>
              <w:t>, що проходять через</w:t>
            </w:r>
          </w:p>
          <w:p w:rsidR="00840EF8" w:rsidRPr="00D5273C" w:rsidRDefault="00840EF8" w:rsidP="00744509">
            <w:pPr>
              <w:pStyle w:val="TableParagraph"/>
              <w:spacing w:line="360" w:lineRule="auto"/>
              <w:ind w:left="161" w:right="135"/>
              <w:jc w:val="center"/>
              <w:rPr>
                <w:sz w:val="28"/>
                <w:szCs w:val="28"/>
              </w:rPr>
            </w:pPr>
            <w:r w:rsidRPr="00D5273C">
              <w:rPr>
                <w:sz w:val="28"/>
                <w:szCs w:val="28"/>
              </w:rPr>
              <w:t>контрольне сито №016,      не більше:</w:t>
            </w:r>
          </w:p>
          <w:p w:rsidR="00840EF8" w:rsidRPr="00D5273C" w:rsidRDefault="00840EF8" w:rsidP="00744509">
            <w:pPr>
              <w:pStyle w:val="TableParagraph"/>
              <w:spacing w:line="360" w:lineRule="auto"/>
              <w:ind w:left="161" w:right="135"/>
              <w:jc w:val="center"/>
              <w:rPr>
                <w:sz w:val="28"/>
                <w:szCs w:val="28"/>
              </w:rPr>
            </w:pPr>
            <w:r w:rsidRPr="00D5273C">
              <w:rPr>
                <w:sz w:val="28"/>
                <w:szCs w:val="28"/>
              </w:rPr>
              <w:t>ДСТУ Б B.2.7-32-95 п.4.5.1.5</w:t>
            </w:r>
          </w:p>
        </w:tc>
        <w:tc>
          <w:tcPr>
            <w:tcW w:w="1186"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tc>
        <w:tc>
          <w:tcPr>
            <w:tcW w:w="1441" w:type="dxa"/>
          </w:tcPr>
          <w:p w:rsidR="00840EF8" w:rsidRPr="00D5273C" w:rsidRDefault="00840EF8" w:rsidP="00744509">
            <w:pPr>
              <w:pStyle w:val="TableParagraph"/>
              <w:spacing w:before="1" w:line="360" w:lineRule="auto"/>
              <w:ind w:left="86" w:right="67"/>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15</w:t>
            </w:r>
          </w:p>
        </w:tc>
        <w:tc>
          <w:tcPr>
            <w:tcW w:w="1281" w:type="dxa"/>
          </w:tcPr>
          <w:p w:rsidR="00840EF8" w:rsidRPr="00D5273C" w:rsidRDefault="00840EF8" w:rsidP="00744509">
            <w:pPr>
              <w:pStyle w:val="TableParagraph"/>
              <w:spacing w:before="1" w:line="360" w:lineRule="auto"/>
              <w:ind w:left="385" w:right="343"/>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3,7</w:t>
            </w:r>
          </w:p>
        </w:tc>
        <w:tc>
          <w:tcPr>
            <w:tcW w:w="1987"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81" w:type="dxa"/>
          </w:tcPr>
          <w:p w:rsidR="00840EF8" w:rsidRPr="00D5273C" w:rsidRDefault="00840EF8" w:rsidP="00744509">
            <w:pPr>
              <w:pStyle w:val="TableParagraph"/>
              <w:spacing w:before="214" w:line="360" w:lineRule="auto"/>
              <w:ind w:left="348" w:right="311"/>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0,02</w:t>
            </w:r>
          </w:p>
        </w:tc>
      </w:tr>
      <w:tr w:rsidR="00840EF8" w:rsidRPr="00D5273C" w:rsidTr="00D5273C">
        <w:trPr>
          <w:trHeight w:val="3657"/>
          <w:jc w:val="center"/>
        </w:trPr>
        <w:tc>
          <w:tcPr>
            <w:tcW w:w="473" w:type="dxa"/>
          </w:tcPr>
          <w:p w:rsidR="00840EF8" w:rsidRPr="00D5273C" w:rsidRDefault="00840EF8" w:rsidP="00744509">
            <w:pPr>
              <w:pStyle w:val="TableParagraph"/>
              <w:spacing w:line="360" w:lineRule="auto"/>
              <w:ind w:right="126"/>
              <w:jc w:val="center"/>
              <w:rPr>
                <w:sz w:val="28"/>
                <w:szCs w:val="28"/>
              </w:rPr>
            </w:pPr>
            <w:r w:rsidRPr="00D5273C">
              <w:rPr>
                <w:sz w:val="28"/>
                <w:szCs w:val="28"/>
              </w:rPr>
              <w:t>6</w:t>
            </w:r>
          </w:p>
        </w:tc>
        <w:tc>
          <w:tcPr>
            <w:tcW w:w="2517"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Зерновий склад.</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Повні залишки на контрольних ситах</w:t>
            </w:r>
          </w:p>
          <w:p w:rsidR="00840EF8" w:rsidRPr="00D5273C" w:rsidRDefault="00840EF8" w:rsidP="00744509">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-2,5 мм</w:t>
            </w:r>
          </w:p>
          <w:p w:rsidR="00840EF8" w:rsidRPr="00D5273C" w:rsidRDefault="00840EF8" w:rsidP="00744509">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-1,25 мм</w:t>
            </w:r>
          </w:p>
          <w:p w:rsidR="00840EF8" w:rsidRPr="00D5273C" w:rsidRDefault="00840EF8" w:rsidP="00744509">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-0,63 мм</w:t>
            </w:r>
          </w:p>
          <w:p w:rsidR="00840EF8" w:rsidRPr="00D5273C" w:rsidRDefault="00840EF8" w:rsidP="00744509">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-0,315 мм</w:t>
            </w:r>
          </w:p>
          <w:p w:rsidR="00840EF8" w:rsidRPr="00D5273C" w:rsidRDefault="00840EF8" w:rsidP="00744509">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-0,16 мм</w:t>
            </w:r>
          </w:p>
          <w:p w:rsidR="00840EF8" w:rsidRPr="00D5273C" w:rsidRDefault="00840EF8" w:rsidP="00744509">
            <w:pPr>
              <w:spacing w:line="360" w:lineRule="auto"/>
              <w:ind w:firstLine="720"/>
              <w:jc w:val="center"/>
              <w:rPr>
                <w:rFonts w:ascii="Times New Roman" w:hAnsi="Times New Roman" w:cs="Times New Roman"/>
                <w:sz w:val="28"/>
                <w:szCs w:val="28"/>
                <w:lang w:val="uk-UA"/>
              </w:rPr>
            </w:pPr>
          </w:p>
          <w:p w:rsidR="002F1749" w:rsidRPr="00D5273C" w:rsidRDefault="002F1749" w:rsidP="002F174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-прохід крізь сито 0,16</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Модуль крупності    ДСТУ Е B.2.7-32-95 п.4.5.3.2</w:t>
            </w:r>
          </w:p>
        </w:tc>
        <w:tc>
          <w:tcPr>
            <w:tcW w:w="1186"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proofErr w:type="spellStart"/>
            <w:r w:rsidRPr="00D5273C">
              <w:rPr>
                <w:rFonts w:ascii="Times New Roman" w:hAnsi="Times New Roman" w:cs="Times New Roman"/>
                <w:sz w:val="28"/>
                <w:szCs w:val="28"/>
                <w:lang w:val="uk-UA"/>
              </w:rPr>
              <w:t>Мк</w:t>
            </w:r>
            <w:proofErr w:type="spellEnd"/>
          </w:p>
        </w:tc>
        <w:tc>
          <w:tcPr>
            <w:tcW w:w="1441" w:type="dxa"/>
          </w:tcPr>
          <w:p w:rsidR="00840EF8" w:rsidRPr="00D5273C" w:rsidRDefault="00840EF8" w:rsidP="00744509">
            <w:pPr>
              <w:pStyle w:val="TableParagraph"/>
              <w:spacing w:before="1" w:line="360" w:lineRule="auto"/>
              <w:ind w:left="86" w:right="67"/>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0-15</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0-20</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5-60</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15-80</w:t>
            </w:r>
          </w:p>
          <w:p w:rsidR="00840EF8" w:rsidRPr="00D5273C" w:rsidRDefault="00840EF8" w:rsidP="00744509">
            <w:pPr>
              <w:spacing w:line="360" w:lineRule="auto"/>
              <w:jc w:val="center"/>
              <w:rPr>
                <w:rFonts w:ascii="Times New Roman" w:hAnsi="Times New Roman" w:cs="Times New Roman"/>
                <w:sz w:val="28"/>
                <w:szCs w:val="28"/>
                <w:u w:val="single"/>
                <w:lang w:val="uk-UA"/>
              </w:rPr>
            </w:pPr>
            <w:r w:rsidRPr="00D5273C">
              <w:rPr>
                <w:rFonts w:ascii="Times New Roman" w:hAnsi="Times New Roman" w:cs="Times New Roman"/>
                <w:sz w:val="28"/>
                <w:szCs w:val="28"/>
                <w:u w:val="single"/>
                <w:lang w:val="uk-UA"/>
              </w:rPr>
              <w:t>30-100</w:t>
            </w:r>
          </w:p>
          <w:p w:rsidR="00840EF8" w:rsidRPr="00D5273C" w:rsidRDefault="00840EF8" w:rsidP="00744509">
            <w:pPr>
              <w:spacing w:line="360" w:lineRule="auto"/>
              <w:jc w:val="center"/>
              <w:rPr>
                <w:rFonts w:ascii="Times New Roman" w:hAnsi="Times New Roman" w:cs="Times New Roman"/>
                <w:sz w:val="28"/>
                <w:szCs w:val="28"/>
                <w:u w:val="single"/>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70-0</w:t>
            </w: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0,50-2,75</w:t>
            </w:r>
          </w:p>
        </w:tc>
        <w:tc>
          <w:tcPr>
            <w:tcW w:w="1281" w:type="dxa"/>
          </w:tcPr>
          <w:p w:rsidR="00840EF8" w:rsidRPr="00D5273C" w:rsidRDefault="00840EF8" w:rsidP="00744509">
            <w:pPr>
              <w:pStyle w:val="TableParagraph"/>
              <w:spacing w:before="1" w:line="360" w:lineRule="auto"/>
              <w:ind w:left="385" w:right="343"/>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0,1</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0,2</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2,4</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21,7</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96,3</w:t>
            </w:r>
          </w:p>
          <w:p w:rsidR="00840EF8" w:rsidRPr="00D5273C" w:rsidRDefault="00840EF8" w:rsidP="00744509">
            <w:pPr>
              <w:spacing w:line="360" w:lineRule="auto"/>
              <w:jc w:val="center"/>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3,7</w:t>
            </w:r>
          </w:p>
          <w:p w:rsidR="00840EF8" w:rsidRPr="00D5273C" w:rsidRDefault="00840EF8" w:rsidP="00744509">
            <w:pPr>
              <w:spacing w:line="360" w:lineRule="auto"/>
              <w:jc w:val="center"/>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1,21</w:t>
            </w:r>
          </w:p>
        </w:tc>
        <w:tc>
          <w:tcPr>
            <w:tcW w:w="1987"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81" w:type="dxa"/>
          </w:tcPr>
          <w:p w:rsidR="00840EF8" w:rsidRPr="00D5273C" w:rsidRDefault="00840EF8" w:rsidP="00744509">
            <w:pPr>
              <w:pStyle w:val="TableParagraph"/>
              <w:spacing w:before="214" w:line="360" w:lineRule="auto"/>
              <w:ind w:left="348" w:right="311"/>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0,02</w:t>
            </w:r>
          </w:p>
        </w:tc>
      </w:tr>
      <w:tr w:rsidR="00840EF8" w:rsidRPr="00D5273C" w:rsidTr="00D5273C">
        <w:trPr>
          <w:trHeight w:val="976"/>
          <w:jc w:val="center"/>
        </w:trPr>
        <w:tc>
          <w:tcPr>
            <w:tcW w:w="473" w:type="dxa"/>
          </w:tcPr>
          <w:p w:rsidR="00840EF8" w:rsidRPr="00D5273C" w:rsidRDefault="00840EF8" w:rsidP="00744509">
            <w:pPr>
              <w:pStyle w:val="TableParagraph"/>
              <w:spacing w:line="360" w:lineRule="auto"/>
              <w:ind w:right="126"/>
              <w:jc w:val="center"/>
              <w:rPr>
                <w:sz w:val="28"/>
                <w:szCs w:val="28"/>
              </w:rPr>
            </w:pPr>
            <w:r w:rsidRPr="00D5273C">
              <w:rPr>
                <w:sz w:val="28"/>
                <w:szCs w:val="28"/>
              </w:rPr>
              <w:lastRenderedPageBreak/>
              <w:t>7</w:t>
            </w:r>
          </w:p>
        </w:tc>
        <w:tc>
          <w:tcPr>
            <w:tcW w:w="2517" w:type="dxa"/>
          </w:tcPr>
          <w:p w:rsidR="00840EF8" w:rsidRPr="00D5273C" w:rsidRDefault="00840EF8" w:rsidP="00744509">
            <w:pPr>
              <w:pStyle w:val="TableParagraph"/>
              <w:spacing w:line="360" w:lineRule="auto"/>
              <w:ind w:left="161" w:right="135"/>
              <w:jc w:val="center"/>
              <w:rPr>
                <w:sz w:val="28"/>
                <w:szCs w:val="28"/>
              </w:rPr>
            </w:pPr>
            <w:r w:rsidRPr="00D5273C">
              <w:rPr>
                <w:sz w:val="28"/>
                <w:szCs w:val="28"/>
              </w:rPr>
              <w:t>Вміст пиловидних та глинистих часток ДСТУ Б B.2.7-32-95</w:t>
            </w:r>
          </w:p>
          <w:p w:rsidR="00840EF8" w:rsidRPr="00D5273C" w:rsidRDefault="00840EF8" w:rsidP="00744509">
            <w:pPr>
              <w:pStyle w:val="TableParagraph"/>
              <w:spacing w:line="360" w:lineRule="auto"/>
              <w:ind w:left="161" w:right="135"/>
              <w:jc w:val="center"/>
              <w:rPr>
                <w:sz w:val="28"/>
                <w:szCs w:val="28"/>
              </w:rPr>
            </w:pPr>
            <w:r w:rsidRPr="00D5273C">
              <w:rPr>
                <w:sz w:val="28"/>
                <w:szCs w:val="28"/>
              </w:rPr>
              <w:t>іт.4.б</w:t>
            </w:r>
          </w:p>
        </w:tc>
        <w:tc>
          <w:tcPr>
            <w:tcW w:w="1186"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tc>
        <w:tc>
          <w:tcPr>
            <w:tcW w:w="1441" w:type="dxa"/>
          </w:tcPr>
          <w:p w:rsidR="00840EF8" w:rsidRPr="00D5273C" w:rsidRDefault="00840EF8" w:rsidP="00744509">
            <w:pPr>
              <w:pStyle w:val="TableParagraph"/>
              <w:spacing w:before="1" w:line="360" w:lineRule="auto"/>
              <w:ind w:left="86" w:right="67"/>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До 2,0</w:t>
            </w:r>
          </w:p>
        </w:tc>
        <w:tc>
          <w:tcPr>
            <w:tcW w:w="1281" w:type="dxa"/>
          </w:tcPr>
          <w:p w:rsidR="00840EF8" w:rsidRPr="00D5273C" w:rsidRDefault="00840EF8" w:rsidP="00744509">
            <w:pPr>
              <w:pStyle w:val="TableParagraph"/>
              <w:spacing w:before="1" w:line="360" w:lineRule="auto"/>
              <w:ind w:left="385" w:right="343"/>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0,5</w:t>
            </w:r>
          </w:p>
        </w:tc>
        <w:tc>
          <w:tcPr>
            <w:tcW w:w="1987"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D.2.7- 232:2010 п.7</w:t>
            </w:r>
          </w:p>
          <w:p w:rsidR="00840EF8" w:rsidRPr="00D5273C" w:rsidRDefault="00840EF8" w:rsidP="00744509">
            <w:pPr>
              <w:pStyle w:val="TableParagraph"/>
              <w:spacing w:line="360" w:lineRule="auto"/>
              <w:ind w:left="270" w:right="235"/>
              <w:jc w:val="center"/>
              <w:rPr>
                <w:sz w:val="28"/>
                <w:szCs w:val="28"/>
              </w:rPr>
            </w:pPr>
          </w:p>
        </w:tc>
        <w:tc>
          <w:tcPr>
            <w:tcW w:w="1181" w:type="dxa"/>
          </w:tcPr>
          <w:p w:rsidR="00840EF8" w:rsidRPr="00D5273C" w:rsidRDefault="00840EF8" w:rsidP="00744509">
            <w:pPr>
              <w:pStyle w:val="TableParagraph"/>
              <w:spacing w:before="214" w:line="360" w:lineRule="auto"/>
              <w:ind w:left="348" w:right="311"/>
              <w:rPr>
                <w:sz w:val="28"/>
                <w:szCs w:val="28"/>
              </w:rPr>
            </w:pPr>
            <w:r w:rsidRPr="00D5273C">
              <w:rPr>
                <w:sz w:val="28"/>
                <w:szCs w:val="28"/>
              </w:rPr>
              <w:t>0,03</w:t>
            </w:r>
          </w:p>
        </w:tc>
      </w:tr>
      <w:tr w:rsidR="00840EF8" w:rsidRPr="00D5273C" w:rsidTr="00D5273C">
        <w:trPr>
          <w:trHeight w:val="975"/>
          <w:jc w:val="center"/>
        </w:trPr>
        <w:tc>
          <w:tcPr>
            <w:tcW w:w="473" w:type="dxa"/>
          </w:tcPr>
          <w:p w:rsidR="00840EF8" w:rsidRPr="00D5273C" w:rsidRDefault="00840EF8" w:rsidP="00744509">
            <w:pPr>
              <w:pStyle w:val="TableParagraph"/>
              <w:spacing w:line="360" w:lineRule="auto"/>
              <w:ind w:right="164"/>
              <w:jc w:val="right"/>
              <w:rPr>
                <w:sz w:val="28"/>
                <w:szCs w:val="28"/>
              </w:rPr>
            </w:pPr>
            <w:r w:rsidRPr="00D5273C">
              <w:rPr>
                <w:w w:val="89"/>
                <w:sz w:val="28"/>
                <w:szCs w:val="28"/>
              </w:rPr>
              <w:t>8</w:t>
            </w:r>
          </w:p>
        </w:tc>
        <w:tc>
          <w:tcPr>
            <w:tcW w:w="2517" w:type="dxa"/>
          </w:tcPr>
          <w:p w:rsidR="00840EF8" w:rsidRPr="00D5273C" w:rsidRDefault="00840EF8" w:rsidP="00744509">
            <w:pPr>
              <w:pStyle w:val="TableParagraph"/>
              <w:spacing w:line="360" w:lineRule="auto"/>
              <w:ind w:left="176" w:right="135"/>
              <w:jc w:val="center"/>
              <w:rPr>
                <w:sz w:val="28"/>
                <w:szCs w:val="28"/>
              </w:rPr>
            </w:pPr>
            <w:r w:rsidRPr="00D5273C">
              <w:rPr>
                <w:sz w:val="28"/>
                <w:szCs w:val="28"/>
              </w:rPr>
              <w:t>Вміст</w:t>
            </w:r>
            <w:r w:rsidRPr="00D5273C">
              <w:rPr>
                <w:spacing w:val="-1"/>
                <w:sz w:val="28"/>
                <w:szCs w:val="28"/>
              </w:rPr>
              <w:t xml:space="preserve"> </w:t>
            </w:r>
            <w:r w:rsidRPr="00D5273C">
              <w:rPr>
                <w:sz w:val="28"/>
                <w:szCs w:val="28"/>
              </w:rPr>
              <w:t>глини</w:t>
            </w:r>
            <w:r w:rsidRPr="00D5273C">
              <w:rPr>
                <w:spacing w:val="-2"/>
                <w:sz w:val="28"/>
                <w:szCs w:val="28"/>
              </w:rPr>
              <w:t xml:space="preserve"> </w:t>
            </w:r>
            <w:r w:rsidRPr="00D5273C">
              <w:rPr>
                <w:sz w:val="28"/>
                <w:szCs w:val="28"/>
              </w:rPr>
              <w:t>у</w:t>
            </w:r>
            <w:r w:rsidRPr="00D5273C">
              <w:rPr>
                <w:spacing w:val="-3"/>
                <w:sz w:val="28"/>
                <w:szCs w:val="28"/>
              </w:rPr>
              <w:t xml:space="preserve"> </w:t>
            </w:r>
            <w:r w:rsidRPr="00D5273C">
              <w:rPr>
                <w:sz w:val="28"/>
                <w:szCs w:val="28"/>
              </w:rPr>
              <w:t>грудках</w:t>
            </w:r>
          </w:p>
          <w:p w:rsidR="00840EF8" w:rsidRPr="00D5273C" w:rsidRDefault="00840EF8" w:rsidP="00744509">
            <w:pPr>
              <w:pStyle w:val="TableParagraph"/>
              <w:spacing w:before="6" w:line="360" w:lineRule="auto"/>
              <w:ind w:left="153" w:right="135"/>
              <w:jc w:val="center"/>
              <w:rPr>
                <w:sz w:val="28"/>
                <w:szCs w:val="28"/>
              </w:rPr>
            </w:pPr>
            <w:r w:rsidRPr="00D5273C">
              <w:rPr>
                <w:spacing w:val="-1"/>
                <w:sz w:val="28"/>
                <w:szCs w:val="28"/>
              </w:rPr>
              <w:t>ДСТУ</w:t>
            </w:r>
            <w:r w:rsidRPr="00D5273C">
              <w:rPr>
                <w:spacing w:val="-7"/>
                <w:sz w:val="28"/>
                <w:szCs w:val="28"/>
              </w:rPr>
              <w:t xml:space="preserve"> </w:t>
            </w:r>
            <w:r w:rsidRPr="00D5273C">
              <w:rPr>
                <w:spacing w:val="-1"/>
                <w:sz w:val="28"/>
                <w:szCs w:val="28"/>
              </w:rPr>
              <w:t>Б</w:t>
            </w:r>
            <w:r w:rsidRPr="00D5273C">
              <w:rPr>
                <w:spacing w:val="-9"/>
                <w:sz w:val="28"/>
                <w:szCs w:val="28"/>
              </w:rPr>
              <w:t xml:space="preserve"> </w:t>
            </w:r>
            <w:r w:rsidRPr="00D5273C">
              <w:rPr>
                <w:spacing w:val="-1"/>
                <w:sz w:val="28"/>
                <w:szCs w:val="28"/>
              </w:rPr>
              <w:t>B.2.7-32-95</w:t>
            </w:r>
            <w:r w:rsidRPr="00D5273C">
              <w:rPr>
                <w:spacing w:val="-52"/>
                <w:sz w:val="28"/>
                <w:szCs w:val="28"/>
              </w:rPr>
              <w:t xml:space="preserve"> </w:t>
            </w:r>
            <w:r w:rsidRPr="00D5273C">
              <w:rPr>
                <w:sz w:val="28"/>
                <w:szCs w:val="28"/>
              </w:rPr>
              <w:t>п.4.6</w:t>
            </w:r>
          </w:p>
        </w:tc>
        <w:tc>
          <w:tcPr>
            <w:tcW w:w="1186" w:type="dxa"/>
          </w:tcPr>
          <w:p w:rsidR="00840EF8" w:rsidRPr="00D5273C" w:rsidRDefault="00840EF8" w:rsidP="00744509">
            <w:pPr>
              <w:pStyle w:val="TableParagraph"/>
              <w:spacing w:before="7" w:line="360" w:lineRule="auto"/>
              <w:rPr>
                <w:sz w:val="28"/>
                <w:szCs w:val="28"/>
              </w:rPr>
            </w:pPr>
          </w:p>
          <w:p w:rsidR="00840EF8" w:rsidRPr="00D5273C" w:rsidRDefault="00840EF8" w:rsidP="00744509">
            <w:pPr>
              <w:pStyle w:val="TableParagraph"/>
              <w:spacing w:line="360" w:lineRule="auto"/>
              <w:ind w:right="446"/>
              <w:jc w:val="right"/>
              <w:rPr>
                <w:sz w:val="28"/>
                <w:szCs w:val="28"/>
              </w:rPr>
            </w:pPr>
            <w:r w:rsidRPr="00D5273C">
              <w:rPr>
                <w:w w:val="98"/>
                <w:sz w:val="28"/>
                <w:szCs w:val="28"/>
              </w:rPr>
              <w:t>%</w:t>
            </w:r>
          </w:p>
        </w:tc>
        <w:tc>
          <w:tcPr>
            <w:tcW w:w="1441" w:type="dxa"/>
          </w:tcPr>
          <w:p w:rsidR="00840EF8" w:rsidRPr="00D5273C" w:rsidRDefault="00840EF8" w:rsidP="00744509">
            <w:pPr>
              <w:pStyle w:val="TableParagraph"/>
              <w:spacing w:before="10" w:line="360" w:lineRule="auto"/>
              <w:rPr>
                <w:sz w:val="28"/>
                <w:szCs w:val="28"/>
              </w:rPr>
            </w:pPr>
          </w:p>
          <w:p w:rsidR="00840EF8" w:rsidRPr="00D5273C" w:rsidRDefault="00840EF8" w:rsidP="00744509">
            <w:pPr>
              <w:pStyle w:val="TableParagraph"/>
              <w:spacing w:before="1" w:line="360" w:lineRule="auto"/>
              <w:ind w:left="518" w:right="191" w:hanging="271"/>
              <w:rPr>
                <w:sz w:val="28"/>
                <w:szCs w:val="28"/>
              </w:rPr>
            </w:pPr>
            <w:r w:rsidRPr="00D5273C">
              <w:rPr>
                <w:sz w:val="28"/>
                <w:szCs w:val="28"/>
              </w:rPr>
              <w:t>не</w:t>
            </w:r>
            <w:r w:rsidRPr="00D5273C">
              <w:rPr>
                <w:spacing w:val="-12"/>
                <w:sz w:val="28"/>
                <w:szCs w:val="28"/>
              </w:rPr>
              <w:t xml:space="preserve"> </w:t>
            </w:r>
            <w:r w:rsidRPr="00D5273C">
              <w:rPr>
                <w:sz w:val="28"/>
                <w:szCs w:val="28"/>
              </w:rPr>
              <w:t>більше</w:t>
            </w:r>
            <w:r w:rsidRPr="00D5273C">
              <w:rPr>
                <w:spacing w:val="-52"/>
                <w:sz w:val="28"/>
                <w:szCs w:val="28"/>
              </w:rPr>
              <w:t xml:space="preserve"> </w:t>
            </w:r>
            <w:r w:rsidRPr="00D5273C">
              <w:rPr>
                <w:sz w:val="28"/>
                <w:szCs w:val="28"/>
              </w:rPr>
              <w:t>0,25</w:t>
            </w:r>
          </w:p>
        </w:tc>
        <w:tc>
          <w:tcPr>
            <w:tcW w:w="1281" w:type="dxa"/>
          </w:tcPr>
          <w:p w:rsidR="00840EF8" w:rsidRPr="00D5273C" w:rsidRDefault="00840EF8" w:rsidP="00744509">
            <w:pPr>
              <w:pStyle w:val="TableParagraph"/>
              <w:spacing w:before="7" w:line="360" w:lineRule="auto"/>
              <w:rPr>
                <w:sz w:val="28"/>
                <w:szCs w:val="28"/>
              </w:rPr>
            </w:pPr>
          </w:p>
          <w:p w:rsidR="00840EF8" w:rsidRPr="00D5273C" w:rsidRDefault="00840EF8" w:rsidP="00744509">
            <w:pPr>
              <w:pStyle w:val="TableParagraph"/>
              <w:spacing w:line="360" w:lineRule="auto"/>
              <w:ind w:left="44"/>
              <w:jc w:val="center"/>
              <w:rPr>
                <w:sz w:val="28"/>
                <w:szCs w:val="28"/>
              </w:rPr>
            </w:pPr>
            <w:r w:rsidRPr="00D5273C">
              <w:rPr>
                <w:w w:val="95"/>
                <w:sz w:val="28"/>
                <w:szCs w:val="28"/>
              </w:rPr>
              <w:t>-</w:t>
            </w:r>
          </w:p>
        </w:tc>
        <w:tc>
          <w:tcPr>
            <w:tcW w:w="1987" w:type="dxa"/>
          </w:tcPr>
          <w:p w:rsidR="00840EF8" w:rsidRPr="00D5273C" w:rsidRDefault="00840EF8" w:rsidP="00744509">
            <w:pPr>
              <w:pStyle w:val="TableParagraph"/>
              <w:spacing w:before="10" w:line="360" w:lineRule="auto"/>
              <w:rPr>
                <w:sz w:val="28"/>
                <w:szCs w:val="28"/>
              </w:rPr>
            </w:pPr>
          </w:p>
          <w:p w:rsidR="00840EF8" w:rsidRPr="00D5273C" w:rsidRDefault="00840EF8" w:rsidP="00744509">
            <w:pPr>
              <w:pStyle w:val="TableParagraph"/>
              <w:spacing w:line="360" w:lineRule="auto"/>
              <w:ind w:left="270" w:right="235"/>
              <w:jc w:val="center"/>
              <w:rPr>
                <w:sz w:val="28"/>
                <w:szCs w:val="28"/>
              </w:rPr>
            </w:pPr>
            <w:r w:rsidRPr="00D5273C">
              <w:rPr>
                <w:sz w:val="28"/>
                <w:szCs w:val="28"/>
              </w:rPr>
              <w:t>ДСТУ</w:t>
            </w:r>
            <w:r w:rsidRPr="00D5273C">
              <w:rPr>
                <w:spacing w:val="-2"/>
                <w:sz w:val="28"/>
                <w:szCs w:val="28"/>
              </w:rPr>
              <w:t xml:space="preserve"> </w:t>
            </w:r>
            <w:r w:rsidRPr="00D5273C">
              <w:rPr>
                <w:sz w:val="28"/>
                <w:szCs w:val="28"/>
              </w:rPr>
              <w:t>Б</w:t>
            </w:r>
            <w:r w:rsidRPr="00D5273C">
              <w:rPr>
                <w:spacing w:val="-6"/>
                <w:sz w:val="28"/>
                <w:szCs w:val="28"/>
              </w:rPr>
              <w:t xml:space="preserve"> </w:t>
            </w:r>
            <w:r w:rsidRPr="00D5273C">
              <w:rPr>
                <w:sz w:val="28"/>
                <w:szCs w:val="28"/>
              </w:rPr>
              <w:t>B.2.7-</w:t>
            </w:r>
            <w:r w:rsidRPr="00D5273C">
              <w:rPr>
                <w:spacing w:val="-52"/>
                <w:sz w:val="28"/>
                <w:szCs w:val="28"/>
              </w:rPr>
              <w:t xml:space="preserve"> </w:t>
            </w:r>
            <w:r w:rsidRPr="00D5273C">
              <w:rPr>
                <w:sz w:val="28"/>
                <w:szCs w:val="28"/>
              </w:rPr>
              <w:t>232:2010</w:t>
            </w:r>
          </w:p>
          <w:p w:rsidR="00840EF8" w:rsidRPr="00D5273C" w:rsidRDefault="00840EF8" w:rsidP="00744509">
            <w:pPr>
              <w:pStyle w:val="TableParagraph"/>
              <w:spacing w:line="360" w:lineRule="auto"/>
              <w:ind w:left="275" w:right="234"/>
              <w:jc w:val="center"/>
              <w:rPr>
                <w:sz w:val="28"/>
                <w:szCs w:val="28"/>
              </w:rPr>
            </w:pPr>
            <w:r w:rsidRPr="00D5273C">
              <w:rPr>
                <w:sz w:val="28"/>
                <w:szCs w:val="28"/>
              </w:rPr>
              <w:t>п.6</w:t>
            </w:r>
          </w:p>
        </w:tc>
        <w:tc>
          <w:tcPr>
            <w:tcW w:w="1181" w:type="dxa"/>
          </w:tcPr>
          <w:p w:rsidR="00840EF8" w:rsidRPr="00D5273C" w:rsidRDefault="00840EF8" w:rsidP="00744509">
            <w:pPr>
              <w:pStyle w:val="TableParagraph"/>
              <w:spacing w:before="10" w:line="360" w:lineRule="auto"/>
              <w:rPr>
                <w:sz w:val="28"/>
                <w:szCs w:val="28"/>
              </w:rPr>
            </w:pPr>
          </w:p>
          <w:p w:rsidR="00840EF8" w:rsidRPr="00D5273C" w:rsidRDefault="00840EF8" w:rsidP="00744509">
            <w:pPr>
              <w:pStyle w:val="TableParagraph"/>
              <w:spacing w:line="360" w:lineRule="auto"/>
              <w:ind w:left="356" w:right="311"/>
              <w:jc w:val="center"/>
              <w:rPr>
                <w:sz w:val="28"/>
                <w:szCs w:val="28"/>
              </w:rPr>
            </w:pPr>
            <w:r w:rsidRPr="00D5273C">
              <w:rPr>
                <w:sz w:val="28"/>
                <w:szCs w:val="28"/>
              </w:rPr>
              <w:t>0</w:t>
            </w:r>
            <w:r w:rsidRPr="00D5273C">
              <w:rPr>
                <w:spacing w:val="2"/>
                <w:sz w:val="28"/>
                <w:szCs w:val="28"/>
              </w:rPr>
              <w:t>,</w:t>
            </w:r>
            <w:r w:rsidRPr="00D5273C">
              <w:rPr>
                <w:sz w:val="28"/>
                <w:szCs w:val="28"/>
              </w:rPr>
              <w:t>02</w:t>
            </w:r>
          </w:p>
        </w:tc>
      </w:tr>
      <w:tr w:rsidR="00840EF8" w:rsidRPr="00D5273C" w:rsidTr="00D5273C">
        <w:trPr>
          <w:trHeight w:val="1253"/>
          <w:jc w:val="center"/>
        </w:trPr>
        <w:tc>
          <w:tcPr>
            <w:tcW w:w="473" w:type="dxa"/>
          </w:tcPr>
          <w:p w:rsidR="00840EF8" w:rsidRPr="00D5273C" w:rsidRDefault="00840EF8" w:rsidP="00744509">
            <w:pPr>
              <w:pStyle w:val="TableParagraph"/>
              <w:spacing w:line="360" w:lineRule="auto"/>
              <w:ind w:right="172"/>
              <w:jc w:val="right"/>
              <w:rPr>
                <w:sz w:val="28"/>
                <w:szCs w:val="28"/>
              </w:rPr>
            </w:pPr>
            <w:r w:rsidRPr="00D5273C">
              <w:rPr>
                <w:w w:val="87"/>
                <w:sz w:val="28"/>
                <w:szCs w:val="28"/>
              </w:rPr>
              <w:t>9</w:t>
            </w:r>
          </w:p>
        </w:tc>
        <w:tc>
          <w:tcPr>
            <w:tcW w:w="2517" w:type="dxa"/>
          </w:tcPr>
          <w:p w:rsidR="00840EF8" w:rsidRPr="00D5273C" w:rsidRDefault="00840EF8" w:rsidP="00744509">
            <w:pPr>
              <w:pStyle w:val="TableParagraph"/>
              <w:spacing w:line="360" w:lineRule="auto"/>
              <w:ind w:left="164" w:right="135"/>
              <w:jc w:val="center"/>
              <w:rPr>
                <w:sz w:val="28"/>
                <w:szCs w:val="28"/>
              </w:rPr>
            </w:pPr>
            <w:r w:rsidRPr="00D5273C">
              <w:rPr>
                <w:spacing w:val="-1"/>
                <w:sz w:val="28"/>
                <w:szCs w:val="28"/>
              </w:rPr>
              <w:t>Вміст</w:t>
            </w:r>
            <w:r w:rsidRPr="00D5273C">
              <w:rPr>
                <w:spacing w:val="-9"/>
                <w:sz w:val="28"/>
                <w:szCs w:val="28"/>
              </w:rPr>
              <w:t xml:space="preserve"> </w:t>
            </w:r>
            <w:r w:rsidRPr="00D5273C">
              <w:rPr>
                <w:spacing w:val="-1"/>
                <w:sz w:val="28"/>
                <w:szCs w:val="28"/>
              </w:rPr>
              <w:t>сторонніх</w:t>
            </w:r>
          </w:p>
          <w:p w:rsidR="00840EF8" w:rsidRPr="00D5273C" w:rsidRDefault="00840EF8" w:rsidP="00744509">
            <w:pPr>
              <w:pStyle w:val="TableParagraph"/>
              <w:spacing w:before="22" w:line="360" w:lineRule="auto"/>
              <w:ind w:left="136" w:right="110" w:hanging="10"/>
              <w:jc w:val="center"/>
              <w:rPr>
                <w:sz w:val="28"/>
                <w:szCs w:val="28"/>
              </w:rPr>
            </w:pPr>
            <w:r w:rsidRPr="00D5273C">
              <w:rPr>
                <w:sz w:val="28"/>
                <w:szCs w:val="28"/>
              </w:rPr>
              <w:t>домішок</w:t>
            </w:r>
            <w:r w:rsidRPr="00D5273C">
              <w:rPr>
                <w:spacing w:val="9"/>
                <w:sz w:val="28"/>
                <w:szCs w:val="28"/>
              </w:rPr>
              <w:t xml:space="preserve"> </w:t>
            </w:r>
            <w:r w:rsidRPr="00D5273C">
              <w:rPr>
                <w:sz w:val="28"/>
                <w:szCs w:val="28"/>
              </w:rPr>
              <w:t>(деревина,</w:t>
            </w:r>
            <w:r w:rsidRPr="00D5273C">
              <w:rPr>
                <w:spacing w:val="1"/>
                <w:sz w:val="28"/>
                <w:szCs w:val="28"/>
              </w:rPr>
              <w:t xml:space="preserve"> </w:t>
            </w:r>
            <w:r w:rsidRPr="00D5273C">
              <w:rPr>
                <w:sz w:val="28"/>
                <w:szCs w:val="28"/>
              </w:rPr>
              <w:t>каміння,</w:t>
            </w:r>
            <w:r w:rsidRPr="00D5273C">
              <w:rPr>
                <w:spacing w:val="1"/>
                <w:sz w:val="28"/>
                <w:szCs w:val="28"/>
              </w:rPr>
              <w:t xml:space="preserve"> </w:t>
            </w:r>
            <w:r w:rsidRPr="00D5273C">
              <w:rPr>
                <w:sz w:val="28"/>
                <w:szCs w:val="28"/>
              </w:rPr>
              <w:t>шматки</w:t>
            </w:r>
            <w:r w:rsidRPr="00D5273C">
              <w:rPr>
                <w:spacing w:val="1"/>
                <w:sz w:val="28"/>
                <w:szCs w:val="28"/>
              </w:rPr>
              <w:t xml:space="preserve"> </w:t>
            </w:r>
            <w:r w:rsidRPr="00D5273C">
              <w:rPr>
                <w:sz w:val="28"/>
                <w:szCs w:val="28"/>
              </w:rPr>
              <w:t>металу,</w:t>
            </w:r>
            <w:r w:rsidRPr="00D5273C">
              <w:rPr>
                <w:spacing w:val="-1"/>
                <w:sz w:val="28"/>
                <w:szCs w:val="28"/>
              </w:rPr>
              <w:t xml:space="preserve"> </w:t>
            </w:r>
            <w:r w:rsidRPr="00D5273C">
              <w:rPr>
                <w:sz w:val="28"/>
                <w:szCs w:val="28"/>
              </w:rPr>
              <w:t>глина</w:t>
            </w:r>
            <w:r w:rsidRPr="00D5273C">
              <w:rPr>
                <w:spacing w:val="-7"/>
                <w:sz w:val="28"/>
                <w:szCs w:val="28"/>
              </w:rPr>
              <w:t xml:space="preserve"> </w:t>
            </w:r>
            <w:r w:rsidRPr="00D5273C">
              <w:rPr>
                <w:sz w:val="28"/>
                <w:szCs w:val="28"/>
              </w:rPr>
              <w:t>у</w:t>
            </w:r>
            <w:r w:rsidRPr="00D5273C">
              <w:rPr>
                <w:spacing w:val="-10"/>
                <w:sz w:val="28"/>
                <w:szCs w:val="28"/>
              </w:rPr>
              <w:t xml:space="preserve"> </w:t>
            </w:r>
            <w:r w:rsidRPr="00D5273C">
              <w:rPr>
                <w:sz w:val="28"/>
                <w:szCs w:val="28"/>
              </w:rPr>
              <w:t>вигляді</w:t>
            </w:r>
            <w:r w:rsidRPr="00D5273C">
              <w:rPr>
                <w:spacing w:val="-52"/>
                <w:sz w:val="28"/>
                <w:szCs w:val="28"/>
              </w:rPr>
              <w:t xml:space="preserve"> </w:t>
            </w:r>
            <w:r w:rsidRPr="00D5273C">
              <w:rPr>
                <w:sz w:val="28"/>
                <w:szCs w:val="28"/>
              </w:rPr>
              <w:t>грудок</w:t>
            </w:r>
            <w:r w:rsidRPr="00D5273C">
              <w:rPr>
                <w:spacing w:val="9"/>
                <w:sz w:val="28"/>
                <w:szCs w:val="28"/>
              </w:rPr>
              <w:t xml:space="preserve"> </w:t>
            </w:r>
            <w:r w:rsidRPr="00D5273C">
              <w:rPr>
                <w:sz w:val="28"/>
                <w:szCs w:val="28"/>
              </w:rPr>
              <w:t>та</w:t>
            </w:r>
            <w:r w:rsidRPr="00D5273C">
              <w:rPr>
                <w:spacing w:val="9"/>
                <w:sz w:val="28"/>
                <w:szCs w:val="28"/>
              </w:rPr>
              <w:t xml:space="preserve"> </w:t>
            </w:r>
            <w:r w:rsidRPr="00D5273C">
              <w:rPr>
                <w:sz w:val="28"/>
                <w:szCs w:val="28"/>
              </w:rPr>
              <w:t>глиб)</w:t>
            </w:r>
          </w:p>
          <w:p w:rsidR="00840EF8" w:rsidRPr="00D5273C" w:rsidRDefault="00840EF8" w:rsidP="00744509">
            <w:pPr>
              <w:pStyle w:val="TableParagraph"/>
              <w:spacing w:before="11" w:line="360" w:lineRule="auto"/>
              <w:ind w:left="144" w:right="135"/>
              <w:jc w:val="center"/>
              <w:rPr>
                <w:sz w:val="28"/>
                <w:szCs w:val="28"/>
              </w:rPr>
            </w:pPr>
            <w:r w:rsidRPr="00D5273C">
              <w:rPr>
                <w:spacing w:val="-1"/>
                <w:sz w:val="28"/>
                <w:szCs w:val="28"/>
              </w:rPr>
              <w:t>ДСТУ</w:t>
            </w:r>
            <w:r w:rsidRPr="00D5273C">
              <w:rPr>
                <w:spacing w:val="-7"/>
                <w:sz w:val="28"/>
                <w:szCs w:val="28"/>
              </w:rPr>
              <w:t xml:space="preserve"> </w:t>
            </w:r>
            <w:r w:rsidRPr="00D5273C">
              <w:rPr>
                <w:spacing w:val="-1"/>
                <w:sz w:val="28"/>
                <w:szCs w:val="28"/>
              </w:rPr>
              <w:t>Б</w:t>
            </w:r>
            <w:r w:rsidRPr="00D5273C">
              <w:rPr>
                <w:spacing w:val="-9"/>
                <w:sz w:val="28"/>
                <w:szCs w:val="28"/>
              </w:rPr>
              <w:t xml:space="preserve"> </w:t>
            </w:r>
            <w:r w:rsidRPr="00D5273C">
              <w:rPr>
                <w:spacing w:val="-1"/>
                <w:sz w:val="28"/>
                <w:szCs w:val="28"/>
              </w:rPr>
              <w:t>B.2.7-32-95</w:t>
            </w:r>
            <w:r w:rsidRPr="00D5273C">
              <w:rPr>
                <w:spacing w:val="-52"/>
                <w:sz w:val="28"/>
                <w:szCs w:val="28"/>
              </w:rPr>
              <w:t xml:space="preserve"> </w:t>
            </w:r>
            <w:r w:rsidRPr="00D5273C">
              <w:rPr>
                <w:sz w:val="28"/>
                <w:szCs w:val="28"/>
              </w:rPr>
              <w:t>п.4.13</w:t>
            </w:r>
          </w:p>
        </w:tc>
        <w:tc>
          <w:tcPr>
            <w:tcW w:w="1186" w:type="dxa"/>
          </w:tcPr>
          <w:p w:rsidR="00840EF8" w:rsidRPr="00D5273C" w:rsidRDefault="00840EF8" w:rsidP="00744509">
            <w:pPr>
              <w:pStyle w:val="TableParagraph"/>
              <w:spacing w:line="360" w:lineRule="auto"/>
              <w:rPr>
                <w:sz w:val="28"/>
                <w:szCs w:val="28"/>
              </w:rPr>
            </w:pPr>
          </w:p>
          <w:p w:rsidR="00840EF8" w:rsidRPr="00D5273C" w:rsidRDefault="00840EF8" w:rsidP="00744509">
            <w:pPr>
              <w:pStyle w:val="TableParagraph"/>
              <w:spacing w:line="360" w:lineRule="auto"/>
              <w:rPr>
                <w:sz w:val="28"/>
                <w:szCs w:val="28"/>
              </w:rPr>
            </w:pPr>
          </w:p>
          <w:p w:rsidR="00840EF8" w:rsidRPr="00D5273C" w:rsidRDefault="00840EF8" w:rsidP="00744509">
            <w:pPr>
              <w:pStyle w:val="TableParagraph"/>
              <w:spacing w:before="192" w:line="360" w:lineRule="auto"/>
              <w:ind w:right="445"/>
              <w:jc w:val="right"/>
              <w:rPr>
                <w:sz w:val="28"/>
                <w:szCs w:val="28"/>
              </w:rPr>
            </w:pPr>
            <w:r w:rsidRPr="00D5273C">
              <w:rPr>
                <w:w w:val="101"/>
                <w:sz w:val="28"/>
                <w:szCs w:val="28"/>
              </w:rPr>
              <w:t>%</w:t>
            </w:r>
          </w:p>
        </w:tc>
        <w:tc>
          <w:tcPr>
            <w:tcW w:w="1441" w:type="dxa"/>
          </w:tcPr>
          <w:p w:rsidR="00840EF8" w:rsidRPr="00D5273C" w:rsidRDefault="00840EF8" w:rsidP="00744509">
            <w:pPr>
              <w:pStyle w:val="TableParagraph"/>
              <w:spacing w:before="4" w:line="360" w:lineRule="auto"/>
              <w:rPr>
                <w:sz w:val="28"/>
                <w:szCs w:val="28"/>
              </w:rPr>
            </w:pPr>
          </w:p>
          <w:p w:rsidR="00840EF8" w:rsidRPr="00D5273C" w:rsidRDefault="00840EF8" w:rsidP="00744509">
            <w:pPr>
              <w:pStyle w:val="TableParagraph"/>
              <w:spacing w:before="1" w:line="360" w:lineRule="auto"/>
              <w:ind w:left="139" w:right="131" w:firstLine="41"/>
              <w:jc w:val="center"/>
              <w:rPr>
                <w:sz w:val="28"/>
                <w:szCs w:val="28"/>
              </w:rPr>
            </w:pPr>
            <w:r w:rsidRPr="00D5273C">
              <w:rPr>
                <w:sz w:val="28"/>
                <w:szCs w:val="28"/>
              </w:rPr>
              <w:t>вміст</w:t>
            </w:r>
            <w:r w:rsidRPr="00D5273C">
              <w:rPr>
                <w:spacing w:val="1"/>
                <w:sz w:val="28"/>
                <w:szCs w:val="28"/>
              </w:rPr>
              <w:t xml:space="preserve"> </w:t>
            </w:r>
            <w:r w:rsidRPr="00D5273C">
              <w:rPr>
                <w:sz w:val="28"/>
                <w:szCs w:val="28"/>
              </w:rPr>
              <w:t>сторонніх</w:t>
            </w:r>
            <w:r w:rsidRPr="00D5273C">
              <w:rPr>
                <w:spacing w:val="1"/>
                <w:sz w:val="28"/>
                <w:szCs w:val="28"/>
              </w:rPr>
              <w:t xml:space="preserve"> </w:t>
            </w:r>
            <w:r w:rsidRPr="00D5273C">
              <w:rPr>
                <w:spacing w:val="-1"/>
                <w:w w:val="95"/>
                <w:sz w:val="28"/>
                <w:szCs w:val="28"/>
              </w:rPr>
              <w:t>домішок</w:t>
            </w:r>
            <w:r w:rsidRPr="00D5273C">
              <w:rPr>
                <w:w w:val="95"/>
                <w:sz w:val="28"/>
                <w:szCs w:val="28"/>
              </w:rPr>
              <w:t xml:space="preserve"> </w:t>
            </w:r>
            <w:r w:rsidRPr="00D5273C">
              <w:rPr>
                <w:spacing w:val="-1"/>
                <w:w w:val="95"/>
                <w:sz w:val="28"/>
                <w:szCs w:val="28"/>
              </w:rPr>
              <w:t>не</w:t>
            </w:r>
            <w:r w:rsidRPr="00D5273C">
              <w:rPr>
                <w:spacing w:val="-50"/>
                <w:w w:val="95"/>
                <w:sz w:val="28"/>
                <w:szCs w:val="28"/>
              </w:rPr>
              <w:t xml:space="preserve"> </w:t>
            </w:r>
            <w:r w:rsidRPr="00D5273C">
              <w:rPr>
                <w:w w:val="85"/>
                <w:sz w:val="28"/>
                <w:szCs w:val="28"/>
              </w:rPr>
              <w:t>допускається</w:t>
            </w:r>
          </w:p>
        </w:tc>
        <w:tc>
          <w:tcPr>
            <w:tcW w:w="1281" w:type="dxa"/>
          </w:tcPr>
          <w:p w:rsidR="00840EF8" w:rsidRPr="00D5273C" w:rsidRDefault="00840EF8" w:rsidP="00744509">
            <w:pPr>
              <w:pStyle w:val="TableParagraph"/>
              <w:spacing w:line="360" w:lineRule="auto"/>
              <w:rPr>
                <w:sz w:val="28"/>
                <w:szCs w:val="28"/>
              </w:rPr>
            </w:pPr>
          </w:p>
          <w:p w:rsidR="00840EF8" w:rsidRPr="00D5273C" w:rsidRDefault="00840EF8" w:rsidP="00744509">
            <w:pPr>
              <w:pStyle w:val="TableParagraph"/>
              <w:spacing w:before="3" w:line="360" w:lineRule="auto"/>
              <w:rPr>
                <w:sz w:val="28"/>
                <w:szCs w:val="28"/>
              </w:rPr>
            </w:pPr>
          </w:p>
          <w:p w:rsidR="00840EF8" w:rsidRPr="00D5273C" w:rsidRDefault="00840EF8" w:rsidP="00744509">
            <w:pPr>
              <w:pStyle w:val="TableParagraph"/>
              <w:spacing w:line="360" w:lineRule="auto"/>
              <w:ind w:left="199" w:firstLine="299"/>
              <w:rPr>
                <w:sz w:val="28"/>
                <w:szCs w:val="28"/>
              </w:rPr>
            </w:pPr>
            <w:r w:rsidRPr="00D5273C">
              <w:rPr>
                <w:sz w:val="28"/>
                <w:szCs w:val="28"/>
              </w:rPr>
              <w:t>-</w:t>
            </w:r>
          </w:p>
        </w:tc>
        <w:tc>
          <w:tcPr>
            <w:tcW w:w="1987" w:type="dxa"/>
          </w:tcPr>
          <w:p w:rsidR="00840EF8" w:rsidRPr="00D5273C" w:rsidRDefault="00840EF8" w:rsidP="00744509">
            <w:pPr>
              <w:pStyle w:val="TableParagraph"/>
              <w:spacing w:before="5" w:line="360" w:lineRule="auto"/>
              <w:rPr>
                <w:sz w:val="28"/>
                <w:szCs w:val="28"/>
              </w:rPr>
            </w:pPr>
          </w:p>
          <w:p w:rsidR="00840EF8" w:rsidRPr="00D5273C" w:rsidRDefault="00840EF8" w:rsidP="00744509">
            <w:pPr>
              <w:pStyle w:val="TableParagraph"/>
              <w:spacing w:before="1" w:line="360" w:lineRule="auto"/>
              <w:ind w:left="275" w:right="231"/>
              <w:jc w:val="center"/>
              <w:rPr>
                <w:sz w:val="28"/>
                <w:szCs w:val="28"/>
              </w:rPr>
            </w:pPr>
            <w:r w:rsidRPr="00D5273C">
              <w:rPr>
                <w:sz w:val="28"/>
                <w:szCs w:val="28"/>
              </w:rPr>
              <w:t>ДСТУ Б B.2.7-</w:t>
            </w:r>
            <w:r w:rsidRPr="00D5273C">
              <w:rPr>
                <w:spacing w:val="-53"/>
                <w:sz w:val="28"/>
                <w:szCs w:val="28"/>
              </w:rPr>
              <w:t xml:space="preserve"> </w:t>
            </w:r>
            <w:r w:rsidRPr="00D5273C">
              <w:rPr>
                <w:sz w:val="28"/>
                <w:szCs w:val="28"/>
              </w:rPr>
              <w:t>232:2010</w:t>
            </w:r>
          </w:p>
          <w:p w:rsidR="00840EF8" w:rsidRPr="00D5273C" w:rsidRDefault="00840EF8" w:rsidP="00744509">
            <w:pPr>
              <w:pStyle w:val="TableParagraph"/>
              <w:spacing w:line="360" w:lineRule="auto"/>
              <w:ind w:left="275" w:right="234"/>
              <w:jc w:val="center"/>
              <w:rPr>
                <w:sz w:val="28"/>
                <w:szCs w:val="28"/>
              </w:rPr>
            </w:pPr>
            <w:r w:rsidRPr="00D5273C">
              <w:rPr>
                <w:sz w:val="28"/>
                <w:szCs w:val="28"/>
              </w:rPr>
              <w:t>п.6</w:t>
            </w:r>
          </w:p>
        </w:tc>
        <w:tc>
          <w:tcPr>
            <w:tcW w:w="1181" w:type="dxa"/>
          </w:tcPr>
          <w:p w:rsidR="00840EF8" w:rsidRPr="00D5273C" w:rsidRDefault="00840EF8" w:rsidP="00744509">
            <w:pPr>
              <w:pStyle w:val="TableParagraph"/>
              <w:spacing w:line="360" w:lineRule="auto"/>
              <w:rPr>
                <w:sz w:val="28"/>
                <w:szCs w:val="28"/>
              </w:rPr>
            </w:pPr>
          </w:p>
          <w:p w:rsidR="00840EF8" w:rsidRPr="00D5273C" w:rsidRDefault="00840EF8" w:rsidP="00744509">
            <w:pPr>
              <w:pStyle w:val="TableParagraph"/>
              <w:spacing w:before="187" w:line="360" w:lineRule="auto"/>
              <w:ind w:left="364" w:right="310"/>
              <w:jc w:val="center"/>
              <w:rPr>
                <w:sz w:val="28"/>
                <w:szCs w:val="28"/>
              </w:rPr>
            </w:pPr>
            <w:r w:rsidRPr="00D5273C">
              <w:rPr>
                <w:sz w:val="28"/>
                <w:szCs w:val="28"/>
              </w:rPr>
              <w:t>0,06</w:t>
            </w:r>
          </w:p>
        </w:tc>
      </w:tr>
      <w:tr w:rsidR="00840EF8" w:rsidRPr="00D5273C" w:rsidTr="00D5273C">
        <w:trPr>
          <w:trHeight w:val="987"/>
          <w:jc w:val="center"/>
        </w:trPr>
        <w:tc>
          <w:tcPr>
            <w:tcW w:w="473" w:type="dxa"/>
          </w:tcPr>
          <w:p w:rsidR="00840EF8" w:rsidRPr="00D5273C" w:rsidRDefault="00840EF8" w:rsidP="00744509">
            <w:pPr>
              <w:pStyle w:val="TableParagraph"/>
              <w:spacing w:line="360" w:lineRule="auto"/>
              <w:ind w:right="126"/>
              <w:jc w:val="right"/>
              <w:rPr>
                <w:sz w:val="28"/>
                <w:szCs w:val="28"/>
              </w:rPr>
            </w:pPr>
            <w:r w:rsidRPr="00D5273C">
              <w:rPr>
                <w:w w:val="95"/>
                <w:sz w:val="28"/>
                <w:szCs w:val="28"/>
              </w:rPr>
              <w:t>10</w:t>
            </w:r>
          </w:p>
        </w:tc>
        <w:tc>
          <w:tcPr>
            <w:tcW w:w="2517" w:type="dxa"/>
          </w:tcPr>
          <w:p w:rsidR="00840EF8" w:rsidRPr="00D5273C" w:rsidRDefault="00840EF8" w:rsidP="00744509">
            <w:pPr>
              <w:pStyle w:val="TableParagraph"/>
              <w:spacing w:line="360" w:lineRule="auto"/>
              <w:ind w:left="161" w:right="135"/>
              <w:jc w:val="center"/>
              <w:rPr>
                <w:sz w:val="28"/>
                <w:szCs w:val="28"/>
              </w:rPr>
            </w:pPr>
            <w:r w:rsidRPr="00D5273C">
              <w:rPr>
                <w:spacing w:val="-1"/>
                <w:sz w:val="28"/>
                <w:szCs w:val="28"/>
              </w:rPr>
              <w:t>Визначення</w:t>
            </w:r>
            <w:r w:rsidRPr="00D5273C">
              <w:rPr>
                <w:spacing w:val="9"/>
                <w:sz w:val="28"/>
                <w:szCs w:val="28"/>
              </w:rPr>
              <w:t xml:space="preserve"> </w:t>
            </w:r>
            <w:r w:rsidRPr="00D5273C">
              <w:rPr>
                <w:sz w:val="28"/>
                <w:szCs w:val="28"/>
              </w:rPr>
              <w:t>вологості</w:t>
            </w:r>
          </w:p>
        </w:tc>
        <w:tc>
          <w:tcPr>
            <w:tcW w:w="1186" w:type="dxa"/>
          </w:tcPr>
          <w:p w:rsidR="00840EF8" w:rsidRPr="00D5273C" w:rsidRDefault="00840EF8" w:rsidP="00744509">
            <w:pPr>
              <w:pStyle w:val="TableParagraph"/>
              <w:spacing w:before="6" w:line="360" w:lineRule="auto"/>
              <w:rPr>
                <w:sz w:val="28"/>
                <w:szCs w:val="28"/>
              </w:rPr>
            </w:pPr>
          </w:p>
          <w:p w:rsidR="00840EF8" w:rsidRPr="00D5273C" w:rsidRDefault="00840EF8" w:rsidP="00744509">
            <w:pPr>
              <w:pStyle w:val="TableParagraph"/>
              <w:spacing w:before="1" w:line="360" w:lineRule="auto"/>
              <w:ind w:right="445"/>
              <w:jc w:val="right"/>
              <w:rPr>
                <w:sz w:val="28"/>
                <w:szCs w:val="28"/>
              </w:rPr>
            </w:pPr>
            <w:r w:rsidRPr="00D5273C">
              <w:rPr>
                <w:w w:val="103"/>
                <w:sz w:val="28"/>
                <w:szCs w:val="28"/>
              </w:rPr>
              <w:t>%</w:t>
            </w:r>
          </w:p>
        </w:tc>
        <w:tc>
          <w:tcPr>
            <w:tcW w:w="1441" w:type="dxa"/>
          </w:tcPr>
          <w:p w:rsidR="00840EF8" w:rsidRPr="00D5273C" w:rsidRDefault="00840EF8" w:rsidP="00744509">
            <w:pPr>
              <w:pStyle w:val="TableParagraph"/>
              <w:spacing w:before="6" w:line="360" w:lineRule="auto"/>
              <w:rPr>
                <w:sz w:val="28"/>
                <w:szCs w:val="28"/>
              </w:rPr>
            </w:pPr>
          </w:p>
          <w:p w:rsidR="00840EF8" w:rsidRPr="00D5273C" w:rsidRDefault="00840EF8" w:rsidP="00744509">
            <w:pPr>
              <w:pStyle w:val="TableParagraph"/>
              <w:spacing w:before="1" w:line="360" w:lineRule="auto"/>
              <w:ind w:left="86" w:right="67"/>
              <w:jc w:val="center"/>
              <w:rPr>
                <w:sz w:val="28"/>
                <w:szCs w:val="28"/>
              </w:rPr>
            </w:pPr>
            <w:r w:rsidRPr="00D5273C">
              <w:rPr>
                <w:w w:val="90"/>
                <w:sz w:val="28"/>
                <w:szCs w:val="28"/>
              </w:rPr>
              <w:t>не</w:t>
            </w:r>
            <w:r w:rsidRPr="00D5273C">
              <w:rPr>
                <w:spacing w:val="12"/>
                <w:w w:val="90"/>
                <w:sz w:val="28"/>
                <w:szCs w:val="28"/>
              </w:rPr>
              <w:t xml:space="preserve"> </w:t>
            </w:r>
            <w:r w:rsidRPr="00D5273C">
              <w:rPr>
                <w:w w:val="90"/>
                <w:sz w:val="28"/>
                <w:szCs w:val="28"/>
              </w:rPr>
              <w:t>нормується</w:t>
            </w:r>
          </w:p>
        </w:tc>
        <w:tc>
          <w:tcPr>
            <w:tcW w:w="1281" w:type="dxa"/>
          </w:tcPr>
          <w:p w:rsidR="00840EF8" w:rsidRPr="00D5273C" w:rsidRDefault="00840EF8" w:rsidP="00744509">
            <w:pPr>
              <w:pStyle w:val="TableParagraph"/>
              <w:spacing w:before="6" w:line="360" w:lineRule="auto"/>
              <w:rPr>
                <w:sz w:val="28"/>
                <w:szCs w:val="28"/>
              </w:rPr>
            </w:pPr>
          </w:p>
          <w:p w:rsidR="00840EF8" w:rsidRPr="00D5273C" w:rsidRDefault="00840EF8" w:rsidP="00744509">
            <w:pPr>
              <w:pStyle w:val="TableParagraph"/>
              <w:spacing w:before="1" w:line="360" w:lineRule="auto"/>
              <w:ind w:left="385" w:right="343"/>
              <w:jc w:val="center"/>
              <w:rPr>
                <w:sz w:val="28"/>
                <w:szCs w:val="28"/>
              </w:rPr>
            </w:pPr>
            <w:r w:rsidRPr="00D5273C">
              <w:rPr>
                <w:w w:val="105"/>
                <w:sz w:val="28"/>
                <w:szCs w:val="28"/>
              </w:rPr>
              <w:t>0,76</w:t>
            </w:r>
          </w:p>
        </w:tc>
        <w:tc>
          <w:tcPr>
            <w:tcW w:w="1987" w:type="dxa"/>
          </w:tcPr>
          <w:p w:rsidR="00840EF8" w:rsidRPr="00D5273C" w:rsidRDefault="00840EF8" w:rsidP="00744509">
            <w:pPr>
              <w:pStyle w:val="TableParagraph"/>
              <w:spacing w:before="1" w:line="360" w:lineRule="auto"/>
              <w:rPr>
                <w:sz w:val="28"/>
                <w:szCs w:val="28"/>
              </w:rPr>
            </w:pPr>
          </w:p>
          <w:p w:rsidR="00840EF8" w:rsidRPr="00D5273C" w:rsidRDefault="00840EF8" w:rsidP="00744509">
            <w:pPr>
              <w:pStyle w:val="TableParagraph"/>
              <w:spacing w:line="360" w:lineRule="auto"/>
              <w:ind w:left="275" w:right="232"/>
              <w:jc w:val="center"/>
              <w:rPr>
                <w:sz w:val="28"/>
                <w:szCs w:val="28"/>
              </w:rPr>
            </w:pPr>
            <w:r w:rsidRPr="00D5273C">
              <w:rPr>
                <w:sz w:val="28"/>
                <w:szCs w:val="28"/>
              </w:rPr>
              <w:t>ДСТУ</w:t>
            </w:r>
            <w:r w:rsidRPr="00D5273C">
              <w:rPr>
                <w:spacing w:val="-3"/>
                <w:sz w:val="28"/>
                <w:szCs w:val="28"/>
              </w:rPr>
              <w:t xml:space="preserve"> </w:t>
            </w:r>
            <w:r w:rsidRPr="00D5273C">
              <w:rPr>
                <w:sz w:val="28"/>
                <w:szCs w:val="28"/>
              </w:rPr>
              <w:t>Б</w:t>
            </w:r>
            <w:r w:rsidRPr="00D5273C">
              <w:rPr>
                <w:spacing w:val="-5"/>
                <w:sz w:val="28"/>
                <w:szCs w:val="28"/>
              </w:rPr>
              <w:t xml:space="preserve"> </w:t>
            </w:r>
            <w:r w:rsidRPr="00D5273C">
              <w:rPr>
                <w:sz w:val="28"/>
                <w:szCs w:val="28"/>
              </w:rPr>
              <w:t>B.2.7-</w:t>
            </w:r>
            <w:r w:rsidRPr="00D5273C">
              <w:rPr>
                <w:spacing w:val="-52"/>
                <w:sz w:val="28"/>
                <w:szCs w:val="28"/>
              </w:rPr>
              <w:t xml:space="preserve"> </w:t>
            </w:r>
            <w:r w:rsidRPr="00D5273C">
              <w:rPr>
                <w:sz w:val="28"/>
                <w:szCs w:val="28"/>
              </w:rPr>
              <w:t>232:2010</w:t>
            </w:r>
          </w:p>
          <w:p w:rsidR="00840EF8" w:rsidRPr="00D5273C" w:rsidRDefault="00840EF8" w:rsidP="00744509">
            <w:pPr>
              <w:pStyle w:val="TableParagraph"/>
              <w:spacing w:line="360" w:lineRule="auto"/>
              <w:ind w:left="270" w:right="235"/>
              <w:jc w:val="center"/>
              <w:rPr>
                <w:sz w:val="28"/>
                <w:szCs w:val="28"/>
              </w:rPr>
            </w:pPr>
            <w:r w:rsidRPr="00D5273C">
              <w:rPr>
                <w:sz w:val="28"/>
                <w:szCs w:val="28"/>
              </w:rPr>
              <w:t>п.12</w:t>
            </w:r>
          </w:p>
        </w:tc>
        <w:tc>
          <w:tcPr>
            <w:tcW w:w="1181" w:type="dxa"/>
          </w:tcPr>
          <w:p w:rsidR="00840EF8" w:rsidRPr="00D5273C" w:rsidRDefault="00840EF8" w:rsidP="00744509">
            <w:pPr>
              <w:pStyle w:val="TableParagraph"/>
              <w:spacing w:line="360" w:lineRule="auto"/>
              <w:rPr>
                <w:sz w:val="28"/>
                <w:szCs w:val="28"/>
              </w:rPr>
            </w:pPr>
          </w:p>
          <w:p w:rsidR="00840EF8" w:rsidRPr="00D5273C" w:rsidRDefault="00840EF8" w:rsidP="00744509">
            <w:pPr>
              <w:pStyle w:val="TableParagraph"/>
              <w:spacing w:before="214" w:line="360" w:lineRule="auto"/>
              <w:ind w:left="348" w:right="311"/>
              <w:jc w:val="center"/>
              <w:rPr>
                <w:sz w:val="28"/>
                <w:szCs w:val="28"/>
              </w:rPr>
            </w:pPr>
            <w:r w:rsidRPr="00D5273C">
              <w:rPr>
                <w:sz w:val="28"/>
                <w:szCs w:val="28"/>
              </w:rPr>
              <w:t>0,03</w:t>
            </w:r>
          </w:p>
        </w:tc>
      </w:tr>
    </w:tbl>
    <w:p w:rsidR="00544849" w:rsidRDefault="00544849" w:rsidP="00637B1D">
      <w:pPr>
        <w:spacing w:line="360" w:lineRule="auto"/>
        <w:rPr>
          <w:rFonts w:ascii="Times New Roman" w:hAnsi="Times New Roman" w:cs="Times New Roman"/>
          <w:sz w:val="28"/>
          <w:szCs w:val="28"/>
        </w:rPr>
      </w:pPr>
    </w:p>
    <w:p w:rsidR="00637B1D" w:rsidRDefault="00637B1D" w:rsidP="00637B1D">
      <w:pPr>
        <w:spacing w:line="360" w:lineRule="auto"/>
        <w:rPr>
          <w:rFonts w:ascii="Times New Roman" w:hAnsi="Times New Roman" w:cs="Times New Roman"/>
          <w:sz w:val="28"/>
          <w:szCs w:val="28"/>
        </w:rPr>
      </w:pPr>
    </w:p>
    <w:p w:rsidR="002F1749" w:rsidRDefault="002F1749" w:rsidP="00637B1D">
      <w:pPr>
        <w:spacing w:line="360" w:lineRule="auto"/>
        <w:rPr>
          <w:rFonts w:ascii="Times New Roman" w:hAnsi="Times New Roman" w:cs="Times New Roman"/>
          <w:sz w:val="28"/>
          <w:szCs w:val="28"/>
        </w:rPr>
      </w:pPr>
    </w:p>
    <w:p w:rsidR="00840EF8" w:rsidRPr="00D5273C" w:rsidRDefault="00840EF8" w:rsidP="00744509">
      <w:pPr>
        <w:spacing w:line="360" w:lineRule="auto"/>
        <w:ind w:firstLine="708"/>
        <w:jc w:val="right"/>
        <w:rPr>
          <w:rFonts w:ascii="Times New Roman" w:hAnsi="Times New Roman" w:cs="Times New Roman"/>
          <w:sz w:val="28"/>
          <w:szCs w:val="28"/>
          <w:lang w:val="uk-UA"/>
        </w:rPr>
      </w:pPr>
      <w:r w:rsidRPr="00D5273C">
        <w:rPr>
          <w:rFonts w:ascii="Times New Roman" w:hAnsi="Times New Roman" w:cs="Times New Roman"/>
          <w:sz w:val="28"/>
          <w:szCs w:val="28"/>
          <w:lang w:val="uk-UA"/>
        </w:rPr>
        <w:lastRenderedPageBreak/>
        <w:t xml:space="preserve">Таблиця </w:t>
      </w:r>
      <w:r w:rsidR="00637B1D" w:rsidRPr="00D5273C">
        <w:rPr>
          <w:rFonts w:ascii="Times New Roman" w:hAnsi="Times New Roman" w:cs="Times New Roman"/>
          <w:sz w:val="28"/>
          <w:szCs w:val="28"/>
          <w:lang w:val="uk-UA"/>
        </w:rPr>
        <w:t>11</w:t>
      </w:r>
    </w:p>
    <w:p w:rsidR="00840EF8" w:rsidRPr="00D5273C" w:rsidRDefault="00840EF8" w:rsidP="00744509">
      <w:pPr>
        <w:spacing w:line="360" w:lineRule="auto"/>
        <w:ind w:firstLine="708"/>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Фізико-механічні властивості піску «Славута»</w:t>
      </w:r>
    </w:p>
    <w:tbl>
      <w:tblPr>
        <w:tblStyle w:val="TableNormal"/>
        <w:tblW w:w="10084" w:type="dxa"/>
        <w:jc w:val="center"/>
        <w:tblBorders>
          <w:top w:val="single" w:sz="6" w:space="0" w:color="131313"/>
          <w:left w:val="single" w:sz="6" w:space="0" w:color="131313"/>
          <w:bottom w:val="single" w:sz="6" w:space="0" w:color="131313"/>
          <w:right w:val="single" w:sz="6" w:space="0" w:color="131313"/>
          <w:insideH w:val="single" w:sz="6" w:space="0" w:color="131313"/>
          <w:insideV w:val="single" w:sz="6" w:space="0" w:color="131313"/>
        </w:tblBorders>
        <w:tblLayout w:type="fixed"/>
        <w:tblLook w:val="01E0" w:firstRow="1" w:lastRow="1" w:firstColumn="1" w:lastColumn="1" w:noHBand="0" w:noVBand="0"/>
      </w:tblPr>
      <w:tblGrid>
        <w:gridCol w:w="482"/>
        <w:gridCol w:w="2514"/>
        <w:gridCol w:w="1188"/>
        <w:gridCol w:w="1543"/>
        <w:gridCol w:w="1184"/>
        <w:gridCol w:w="1990"/>
        <w:gridCol w:w="1183"/>
      </w:tblGrid>
      <w:tr w:rsidR="00840EF8" w:rsidRPr="00D5273C" w:rsidTr="00B70BE8">
        <w:trPr>
          <w:trHeight w:val="267"/>
          <w:jc w:val="center"/>
        </w:trPr>
        <w:tc>
          <w:tcPr>
            <w:tcW w:w="482" w:type="dxa"/>
            <w:shd w:val="clear" w:color="auto" w:fill="E8E8E8" w:themeFill="background2"/>
          </w:tcPr>
          <w:p w:rsidR="00840EF8" w:rsidRPr="00D5273C" w:rsidRDefault="00840EF8" w:rsidP="00744509">
            <w:pPr>
              <w:spacing w:before="57" w:line="360" w:lineRule="auto"/>
              <w:ind w:right="38"/>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p w:rsidR="00840EF8" w:rsidRPr="00D5273C" w:rsidRDefault="00840EF8" w:rsidP="00744509">
            <w:pPr>
              <w:spacing w:before="57" w:line="360" w:lineRule="auto"/>
              <w:ind w:right="38"/>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п/п</w:t>
            </w:r>
          </w:p>
        </w:tc>
        <w:tc>
          <w:tcPr>
            <w:tcW w:w="2514" w:type="dxa"/>
            <w:shd w:val="clear" w:color="auto" w:fill="E8E8E8" w:themeFill="background2"/>
          </w:tcPr>
          <w:p w:rsidR="00840EF8" w:rsidRPr="00D5273C" w:rsidRDefault="00840EF8" w:rsidP="00744509">
            <w:pPr>
              <w:spacing w:before="57" w:line="360" w:lineRule="auto"/>
              <w:ind w:right="38"/>
              <w:jc w:val="center"/>
              <w:rPr>
                <w:rFonts w:ascii="Times New Roman" w:hAnsi="Times New Roman" w:cs="Times New Roman"/>
                <w:sz w:val="28"/>
                <w:szCs w:val="28"/>
                <w:lang w:val="uk-UA"/>
              </w:rPr>
            </w:pPr>
            <w:r w:rsidRPr="00D5273C">
              <w:rPr>
                <w:rFonts w:ascii="Times New Roman" w:hAnsi="Times New Roman" w:cs="Times New Roman"/>
                <w:spacing w:val="-1"/>
                <w:sz w:val="28"/>
                <w:szCs w:val="28"/>
                <w:lang w:val="uk-UA"/>
              </w:rPr>
              <w:t xml:space="preserve">Назва показника , </w:t>
            </w:r>
            <w:r w:rsidRPr="00D5273C">
              <w:rPr>
                <w:rFonts w:ascii="Times New Roman" w:hAnsi="Times New Roman" w:cs="Times New Roman"/>
                <w:sz w:val="28"/>
                <w:szCs w:val="28"/>
                <w:lang w:val="uk-UA"/>
              </w:rPr>
              <w:t>що</w:t>
            </w:r>
            <w:r w:rsidRPr="00D5273C">
              <w:rPr>
                <w:rFonts w:ascii="Times New Roman" w:hAnsi="Times New Roman" w:cs="Times New Roman"/>
                <w:spacing w:val="-45"/>
                <w:sz w:val="28"/>
                <w:szCs w:val="28"/>
                <w:lang w:val="uk-UA"/>
              </w:rPr>
              <w:t xml:space="preserve"> </w:t>
            </w:r>
            <w:r w:rsidRPr="00D5273C">
              <w:rPr>
                <w:rFonts w:ascii="Times New Roman" w:hAnsi="Times New Roman" w:cs="Times New Roman"/>
                <w:sz w:val="28"/>
                <w:szCs w:val="28"/>
                <w:lang w:val="uk-UA"/>
              </w:rPr>
              <w:t xml:space="preserve"> визначається</w:t>
            </w:r>
          </w:p>
          <w:p w:rsidR="00840EF8" w:rsidRPr="00D5273C" w:rsidRDefault="00840EF8" w:rsidP="00744509">
            <w:pPr>
              <w:spacing w:before="57" w:line="360" w:lineRule="auto"/>
              <w:ind w:right="38"/>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з</w:t>
            </w:r>
            <w:r w:rsidR="00D5273C" w:rsidRPr="00D5273C">
              <w:rPr>
                <w:rFonts w:ascii="Times New Roman" w:hAnsi="Times New Roman" w:cs="Times New Roman"/>
                <w:sz w:val="28"/>
                <w:szCs w:val="28"/>
                <w:lang w:val="uk-UA"/>
              </w:rPr>
              <w:t>г</w:t>
            </w:r>
            <w:r w:rsidRPr="00D5273C">
              <w:rPr>
                <w:rFonts w:ascii="Times New Roman" w:hAnsi="Times New Roman" w:cs="Times New Roman"/>
                <w:sz w:val="28"/>
                <w:szCs w:val="28"/>
                <w:lang w:val="uk-UA"/>
              </w:rPr>
              <w:t>ідно (НД)</w:t>
            </w:r>
          </w:p>
        </w:tc>
        <w:tc>
          <w:tcPr>
            <w:tcW w:w="1188" w:type="dxa"/>
            <w:shd w:val="clear" w:color="auto" w:fill="E8E8E8" w:themeFill="background2"/>
          </w:tcPr>
          <w:p w:rsidR="00840EF8" w:rsidRPr="00D5273C" w:rsidRDefault="00840EF8" w:rsidP="00744509">
            <w:pPr>
              <w:pStyle w:val="TableParagraph"/>
              <w:spacing w:line="360" w:lineRule="auto"/>
              <w:jc w:val="center"/>
              <w:rPr>
                <w:noProof/>
                <w:position w:val="-2"/>
                <w:sz w:val="28"/>
                <w:szCs w:val="28"/>
                <w:lang w:eastAsia="uk-UA"/>
              </w:rPr>
            </w:pPr>
          </w:p>
          <w:p w:rsidR="00840EF8" w:rsidRPr="00D5273C" w:rsidRDefault="00840EF8" w:rsidP="00744509">
            <w:pPr>
              <w:pStyle w:val="TableParagraph"/>
              <w:spacing w:line="360" w:lineRule="auto"/>
              <w:jc w:val="center"/>
              <w:rPr>
                <w:sz w:val="28"/>
                <w:szCs w:val="28"/>
              </w:rPr>
            </w:pPr>
            <w:r w:rsidRPr="00D5273C">
              <w:rPr>
                <w:noProof/>
                <w:position w:val="-2"/>
                <w:sz w:val="28"/>
                <w:szCs w:val="28"/>
                <w:lang w:eastAsia="uk-UA"/>
              </w:rPr>
              <w:t>Одиниці вимірю-вання</w:t>
            </w:r>
          </w:p>
        </w:tc>
        <w:tc>
          <w:tcPr>
            <w:tcW w:w="1543" w:type="dxa"/>
            <w:shd w:val="clear" w:color="auto" w:fill="E8E8E8" w:themeFill="background2"/>
          </w:tcPr>
          <w:p w:rsidR="00840EF8" w:rsidRPr="00D5273C" w:rsidRDefault="00840EF8" w:rsidP="00744509">
            <w:pPr>
              <w:spacing w:line="360" w:lineRule="auto"/>
              <w:jc w:val="center"/>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Вимоги НД</w:t>
            </w:r>
          </w:p>
        </w:tc>
        <w:tc>
          <w:tcPr>
            <w:tcW w:w="1184" w:type="dxa"/>
            <w:shd w:val="clear" w:color="auto" w:fill="E8E8E8" w:themeFill="background2"/>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noProof/>
                <w:position w:val="-2"/>
                <w:sz w:val="28"/>
                <w:szCs w:val="28"/>
                <w:lang w:val="uk-UA" w:eastAsia="uk-UA"/>
              </w:rPr>
              <w:t>Отримане значення</w:t>
            </w:r>
          </w:p>
        </w:tc>
        <w:tc>
          <w:tcPr>
            <w:tcW w:w="1990" w:type="dxa"/>
            <w:shd w:val="clear" w:color="auto" w:fill="E8E8E8" w:themeFill="background2"/>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noProof/>
                <w:position w:val="-2"/>
                <w:sz w:val="28"/>
                <w:szCs w:val="28"/>
                <w:lang w:val="uk-UA" w:eastAsia="uk-UA"/>
              </w:rPr>
              <w:t>НД на методи випробувань</w:t>
            </w:r>
          </w:p>
        </w:tc>
        <w:tc>
          <w:tcPr>
            <w:tcW w:w="1183" w:type="dxa"/>
            <w:shd w:val="clear" w:color="auto" w:fill="E8E8E8" w:themeFill="background2"/>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noProof/>
                <w:position w:val="-2"/>
                <w:sz w:val="28"/>
                <w:szCs w:val="28"/>
                <w:lang w:val="uk-UA" w:eastAsia="uk-UA"/>
              </w:rPr>
              <w:t>Показник невизна-ченості</w:t>
            </w:r>
          </w:p>
        </w:tc>
      </w:tr>
      <w:tr w:rsidR="00840EF8" w:rsidRPr="00D5273C" w:rsidTr="00D5273C">
        <w:trPr>
          <w:trHeight w:val="1133"/>
          <w:jc w:val="center"/>
        </w:trPr>
        <w:tc>
          <w:tcPr>
            <w:tcW w:w="482" w:type="dxa"/>
          </w:tcPr>
          <w:p w:rsidR="00840EF8" w:rsidRPr="00D5273C" w:rsidRDefault="00840EF8" w:rsidP="00744509">
            <w:pPr>
              <w:pStyle w:val="TableParagraph"/>
              <w:spacing w:line="360" w:lineRule="auto"/>
              <w:ind w:right="172"/>
              <w:jc w:val="center"/>
              <w:rPr>
                <w:sz w:val="28"/>
                <w:szCs w:val="28"/>
              </w:rPr>
            </w:pPr>
            <w:r w:rsidRPr="00D5273C">
              <w:rPr>
                <w:sz w:val="28"/>
                <w:szCs w:val="28"/>
              </w:rPr>
              <w:t>1</w:t>
            </w:r>
          </w:p>
        </w:tc>
        <w:tc>
          <w:tcPr>
            <w:tcW w:w="2514" w:type="dxa"/>
          </w:tcPr>
          <w:p w:rsidR="00840EF8" w:rsidRPr="00D5273C" w:rsidRDefault="00840EF8" w:rsidP="00744509">
            <w:pPr>
              <w:pStyle w:val="TableParagraph"/>
              <w:spacing w:before="11" w:line="360" w:lineRule="auto"/>
              <w:ind w:left="144" w:right="135"/>
              <w:jc w:val="center"/>
              <w:rPr>
                <w:sz w:val="28"/>
                <w:szCs w:val="28"/>
              </w:rPr>
            </w:pPr>
            <w:r w:rsidRPr="00D5273C">
              <w:rPr>
                <w:sz w:val="28"/>
                <w:szCs w:val="28"/>
              </w:rPr>
              <w:t>Насипна густина не менше:</w:t>
            </w:r>
          </w:p>
          <w:p w:rsidR="00840EF8" w:rsidRPr="00D5273C" w:rsidRDefault="00840EF8" w:rsidP="00744509">
            <w:pPr>
              <w:pStyle w:val="TableParagraph"/>
              <w:spacing w:before="11" w:line="360" w:lineRule="auto"/>
              <w:ind w:left="144" w:right="135"/>
              <w:jc w:val="center"/>
              <w:rPr>
                <w:sz w:val="28"/>
                <w:szCs w:val="28"/>
              </w:rPr>
            </w:pPr>
            <w:r w:rsidRPr="00D5273C">
              <w:rPr>
                <w:sz w:val="28"/>
                <w:szCs w:val="28"/>
              </w:rPr>
              <w:t>ДСТУ Б B.2.7-32-95 п.4.4.2</w:t>
            </w:r>
          </w:p>
        </w:tc>
        <w:tc>
          <w:tcPr>
            <w:tcW w:w="1188" w:type="dxa"/>
          </w:tcPr>
          <w:p w:rsidR="00840EF8" w:rsidRPr="00D5273C" w:rsidRDefault="00840EF8" w:rsidP="00744509">
            <w:pPr>
              <w:pStyle w:val="TableParagraph"/>
              <w:spacing w:before="192" w:line="360" w:lineRule="auto"/>
              <w:ind w:right="445"/>
              <w:jc w:val="center"/>
              <w:rPr>
                <w:sz w:val="28"/>
                <w:szCs w:val="28"/>
                <w:vertAlign w:val="superscript"/>
              </w:rPr>
            </w:pPr>
            <w:r w:rsidRPr="00D5273C">
              <w:rPr>
                <w:sz w:val="28"/>
                <w:szCs w:val="28"/>
              </w:rPr>
              <w:t xml:space="preserve">    кг/м</w:t>
            </w:r>
            <w:r w:rsidRPr="00D5273C">
              <w:rPr>
                <w:sz w:val="28"/>
                <w:szCs w:val="28"/>
                <w:vertAlign w:val="superscript"/>
              </w:rPr>
              <w:t>3</w:t>
            </w:r>
          </w:p>
          <w:p w:rsidR="00840EF8" w:rsidRPr="00D5273C" w:rsidRDefault="00840EF8" w:rsidP="00744509">
            <w:pPr>
              <w:pStyle w:val="TableParagraph"/>
              <w:spacing w:before="192" w:line="360" w:lineRule="auto"/>
              <w:ind w:right="445"/>
              <w:jc w:val="right"/>
              <w:rPr>
                <w:sz w:val="28"/>
                <w:szCs w:val="28"/>
              </w:rPr>
            </w:pPr>
            <w:r w:rsidRPr="00D5273C">
              <w:rPr>
                <w:sz w:val="28"/>
                <w:szCs w:val="28"/>
              </w:rPr>
              <w:t xml:space="preserve"> </w:t>
            </w:r>
          </w:p>
        </w:tc>
        <w:tc>
          <w:tcPr>
            <w:tcW w:w="1543" w:type="dxa"/>
          </w:tcPr>
          <w:p w:rsidR="00840EF8" w:rsidRPr="00D5273C" w:rsidRDefault="00840EF8" w:rsidP="00744509">
            <w:pPr>
              <w:pStyle w:val="TableParagraph"/>
              <w:spacing w:before="1" w:line="360" w:lineRule="auto"/>
              <w:ind w:left="139" w:right="131" w:firstLine="41"/>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1100</w:t>
            </w:r>
          </w:p>
        </w:tc>
        <w:tc>
          <w:tcPr>
            <w:tcW w:w="1184" w:type="dxa"/>
          </w:tcPr>
          <w:p w:rsidR="00840EF8" w:rsidRPr="00D5273C" w:rsidRDefault="00840EF8" w:rsidP="00744509">
            <w:pPr>
              <w:pStyle w:val="TableParagraph"/>
              <w:spacing w:line="360" w:lineRule="auto"/>
              <w:ind w:left="199" w:firstLine="299"/>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pStyle w:val="a0"/>
              <w:spacing w:line="360" w:lineRule="auto"/>
              <w:ind w:left="249" w:right="51"/>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1314</w:t>
            </w:r>
          </w:p>
          <w:p w:rsidR="00840EF8" w:rsidRPr="00D5273C" w:rsidRDefault="00840EF8" w:rsidP="00744509">
            <w:pPr>
              <w:spacing w:line="360" w:lineRule="auto"/>
              <w:jc w:val="center"/>
              <w:rPr>
                <w:rFonts w:ascii="Times New Roman" w:hAnsi="Times New Roman" w:cs="Times New Roman"/>
                <w:sz w:val="28"/>
                <w:szCs w:val="28"/>
                <w:lang w:val="uk-UA"/>
              </w:rPr>
            </w:pPr>
          </w:p>
        </w:tc>
        <w:tc>
          <w:tcPr>
            <w:tcW w:w="1990" w:type="dxa"/>
          </w:tcPr>
          <w:p w:rsidR="00840EF8" w:rsidRPr="00D5273C" w:rsidRDefault="00840EF8" w:rsidP="00744509">
            <w:pPr>
              <w:pStyle w:val="a0"/>
              <w:spacing w:line="360" w:lineRule="auto"/>
              <w:ind w:left="252" w:right="33"/>
              <w:jc w:val="center"/>
              <w:rPr>
                <w:rFonts w:ascii="Times New Roman" w:hAnsi="Times New Roman" w:cs="Times New Roman"/>
                <w:sz w:val="28"/>
                <w:szCs w:val="28"/>
                <w:lang w:val="uk-UA"/>
              </w:rPr>
            </w:pPr>
          </w:p>
          <w:p w:rsidR="00840EF8" w:rsidRPr="00D5273C" w:rsidRDefault="00840EF8" w:rsidP="00744509">
            <w:pPr>
              <w:pStyle w:val="a0"/>
              <w:spacing w:line="360" w:lineRule="auto"/>
              <w:ind w:left="252" w:right="33"/>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w:t>
            </w:r>
            <w:r w:rsidRPr="00D5273C">
              <w:rPr>
                <w:rFonts w:ascii="Times New Roman" w:hAnsi="Times New Roman" w:cs="Times New Roman"/>
                <w:spacing w:val="-53"/>
                <w:sz w:val="28"/>
                <w:szCs w:val="28"/>
                <w:lang w:val="uk-UA"/>
              </w:rPr>
              <w:t xml:space="preserve"> </w:t>
            </w:r>
            <w:r w:rsidRPr="00D5273C">
              <w:rPr>
                <w:rFonts w:ascii="Times New Roman" w:hAnsi="Times New Roman" w:cs="Times New Roman"/>
                <w:sz w:val="28"/>
                <w:szCs w:val="28"/>
                <w:lang w:val="uk-UA"/>
              </w:rPr>
              <w:t>232:2010</w:t>
            </w:r>
          </w:p>
          <w:p w:rsidR="00840EF8" w:rsidRPr="00D5273C" w:rsidRDefault="00840EF8" w:rsidP="00744509">
            <w:pPr>
              <w:pStyle w:val="a0"/>
              <w:spacing w:line="360" w:lineRule="auto"/>
              <w:ind w:left="252" w:right="38"/>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п.11</w:t>
            </w:r>
          </w:p>
          <w:p w:rsidR="00840EF8" w:rsidRPr="00D5273C" w:rsidRDefault="00840EF8" w:rsidP="00744509">
            <w:pPr>
              <w:spacing w:line="360" w:lineRule="auto"/>
              <w:ind w:firstLine="720"/>
              <w:rPr>
                <w:rFonts w:ascii="Times New Roman" w:hAnsi="Times New Roman" w:cs="Times New Roman"/>
                <w:sz w:val="28"/>
                <w:szCs w:val="28"/>
                <w:lang w:val="uk-UA"/>
              </w:rPr>
            </w:pPr>
          </w:p>
        </w:tc>
        <w:tc>
          <w:tcPr>
            <w:tcW w:w="1183" w:type="dxa"/>
          </w:tcPr>
          <w:p w:rsidR="00840EF8" w:rsidRPr="00D5273C" w:rsidRDefault="00840EF8" w:rsidP="00744509">
            <w:pPr>
              <w:pStyle w:val="TableParagraph"/>
              <w:spacing w:before="187" w:line="360" w:lineRule="auto"/>
              <w:ind w:left="364" w:right="310"/>
              <w:jc w:val="center"/>
              <w:rPr>
                <w:sz w:val="28"/>
                <w:szCs w:val="28"/>
              </w:rPr>
            </w:pPr>
          </w:p>
          <w:p w:rsidR="00840EF8" w:rsidRPr="00D5273C" w:rsidRDefault="00840EF8" w:rsidP="00744509">
            <w:pPr>
              <w:pStyle w:val="a0"/>
              <w:spacing w:line="360" w:lineRule="auto"/>
              <w:ind w:left="233" w:right="25"/>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w:t>
            </w:r>
            <w:r w:rsidRPr="00D5273C">
              <w:rPr>
                <w:rFonts w:ascii="Times New Roman" w:hAnsi="Times New Roman" w:cs="Times New Roman"/>
                <w:spacing w:val="-9"/>
                <w:sz w:val="28"/>
                <w:szCs w:val="28"/>
                <w:lang w:val="uk-UA"/>
              </w:rPr>
              <w:t>,</w:t>
            </w:r>
            <w:r w:rsidRPr="00D5273C">
              <w:rPr>
                <w:rFonts w:ascii="Times New Roman" w:hAnsi="Times New Roman" w:cs="Times New Roman"/>
                <w:sz w:val="28"/>
                <w:szCs w:val="28"/>
                <w:lang w:val="uk-UA"/>
              </w:rPr>
              <w:t>03</w:t>
            </w:r>
          </w:p>
          <w:p w:rsidR="00840EF8" w:rsidRPr="00D5273C" w:rsidRDefault="00840EF8" w:rsidP="00744509">
            <w:pPr>
              <w:spacing w:line="360" w:lineRule="auto"/>
              <w:jc w:val="center"/>
              <w:rPr>
                <w:rFonts w:ascii="Times New Roman" w:hAnsi="Times New Roman" w:cs="Times New Roman"/>
                <w:sz w:val="28"/>
                <w:szCs w:val="28"/>
                <w:lang w:val="uk-UA"/>
              </w:rPr>
            </w:pPr>
          </w:p>
        </w:tc>
      </w:tr>
      <w:tr w:rsidR="00840EF8" w:rsidRPr="00D5273C" w:rsidTr="00D5273C">
        <w:trPr>
          <w:trHeight w:val="103"/>
          <w:jc w:val="center"/>
        </w:trPr>
        <w:tc>
          <w:tcPr>
            <w:tcW w:w="482" w:type="dxa"/>
          </w:tcPr>
          <w:p w:rsidR="00840EF8" w:rsidRPr="00D5273C" w:rsidRDefault="00840EF8" w:rsidP="00744509">
            <w:pPr>
              <w:pStyle w:val="TableParagraph"/>
              <w:spacing w:line="360" w:lineRule="auto"/>
              <w:ind w:right="126"/>
              <w:jc w:val="center"/>
              <w:rPr>
                <w:sz w:val="28"/>
                <w:szCs w:val="28"/>
              </w:rPr>
            </w:pPr>
            <w:r w:rsidRPr="00D5273C">
              <w:rPr>
                <w:sz w:val="28"/>
                <w:szCs w:val="28"/>
              </w:rPr>
              <w:t>2</w:t>
            </w:r>
          </w:p>
          <w:p w:rsidR="00840EF8" w:rsidRPr="00D5273C" w:rsidRDefault="00840EF8" w:rsidP="00744509">
            <w:pPr>
              <w:spacing w:line="360" w:lineRule="auto"/>
              <w:jc w:val="center"/>
              <w:rPr>
                <w:rFonts w:ascii="Times New Roman" w:hAnsi="Times New Roman" w:cs="Times New Roman"/>
                <w:sz w:val="28"/>
                <w:szCs w:val="28"/>
                <w:lang w:val="uk-UA"/>
              </w:rPr>
            </w:pPr>
          </w:p>
        </w:tc>
        <w:tc>
          <w:tcPr>
            <w:tcW w:w="2514" w:type="dxa"/>
          </w:tcPr>
          <w:p w:rsidR="00840EF8" w:rsidRPr="00D5273C" w:rsidRDefault="00840EF8" w:rsidP="00744509">
            <w:pPr>
              <w:tabs>
                <w:tab w:val="left" w:pos="887"/>
                <w:tab w:val="left" w:pos="888"/>
              </w:tabs>
              <w:spacing w:before="17" w:line="360" w:lineRule="auto"/>
              <w:ind w:right="38" w:hanging="724"/>
              <w:jc w:val="center"/>
              <w:rPr>
                <w:rFonts w:ascii="Times New Roman" w:hAnsi="Times New Roman" w:cs="Times New Roman"/>
                <w:sz w:val="28"/>
                <w:szCs w:val="28"/>
                <w:lang w:val="uk-UA"/>
              </w:rPr>
            </w:pPr>
            <w:r w:rsidRPr="00D5273C">
              <w:rPr>
                <w:rFonts w:ascii="Times New Roman" w:hAnsi="Times New Roman" w:cs="Times New Roman"/>
                <w:spacing w:val="-1"/>
                <w:sz w:val="28"/>
                <w:szCs w:val="28"/>
                <w:lang w:val="uk-UA"/>
              </w:rPr>
              <w:t xml:space="preserve">       Модуль </w:t>
            </w:r>
            <w:r w:rsidRPr="00D5273C">
              <w:rPr>
                <w:rFonts w:ascii="Times New Roman" w:hAnsi="Times New Roman" w:cs="Times New Roman"/>
                <w:sz w:val="28"/>
                <w:szCs w:val="28"/>
                <w:lang w:val="uk-UA"/>
              </w:rPr>
              <w:t xml:space="preserve">крупності </w:t>
            </w:r>
          </w:p>
          <w:p w:rsidR="00840EF8" w:rsidRPr="00D5273C" w:rsidRDefault="00840EF8" w:rsidP="00744509">
            <w:pPr>
              <w:tabs>
                <w:tab w:val="left" w:pos="887"/>
                <w:tab w:val="left" w:pos="888"/>
              </w:tabs>
              <w:spacing w:before="17" w:line="360" w:lineRule="auto"/>
              <w:ind w:right="38" w:hanging="724"/>
              <w:jc w:val="center"/>
              <w:rPr>
                <w:rFonts w:ascii="Times New Roman" w:hAnsi="Times New Roman" w:cs="Times New Roman"/>
                <w:w w:val="95"/>
                <w:sz w:val="28"/>
                <w:szCs w:val="28"/>
                <w:lang w:val="uk-UA"/>
              </w:rPr>
            </w:pPr>
            <w:r w:rsidRPr="00D5273C">
              <w:rPr>
                <w:rFonts w:ascii="Times New Roman" w:hAnsi="Times New Roman" w:cs="Times New Roman"/>
                <w:w w:val="95"/>
                <w:sz w:val="28"/>
                <w:szCs w:val="28"/>
                <w:lang w:val="uk-UA"/>
              </w:rPr>
              <w:t xml:space="preserve">         ДСТУ</w:t>
            </w:r>
            <w:r w:rsidRPr="00D5273C">
              <w:rPr>
                <w:rFonts w:ascii="Times New Roman" w:hAnsi="Times New Roman" w:cs="Times New Roman"/>
                <w:spacing w:val="23"/>
                <w:w w:val="95"/>
                <w:sz w:val="28"/>
                <w:szCs w:val="28"/>
                <w:lang w:val="uk-UA"/>
              </w:rPr>
              <w:t xml:space="preserve"> </w:t>
            </w:r>
            <w:r w:rsidRPr="00D5273C">
              <w:rPr>
                <w:rFonts w:ascii="Times New Roman" w:hAnsi="Times New Roman" w:cs="Times New Roman"/>
                <w:w w:val="95"/>
                <w:sz w:val="28"/>
                <w:szCs w:val="28"/>
                <w:lang w:val="uk-UA"/>
              </w:rPr>
              <w:t>Б</w:t>
            </w:r>
            <w:r w:rsidRPr="00D5273C">
              <w:rPr>
                <w:rFonts w:ascii="Times New Roman" w:hAnsi="Times New Roman" w:cs="Times New Roman"/>
                <w:spacing w:val="19"/>
                <w:w w:val="95"/>
                <w:sz w:val="28"/>
                <w:szCs w:val="28"/>
                <w:lang w:val="uk-UA"/>
              </w:rPr>
              <w:t xml:space="preserve"> </w:t>
            </w:r>
            <w:r w:rsidRPr="00D5273C">
              <w:rPr>
                <w:rFonts w:ascii="Times New Roman" w:hAnsi="Times New Roman" w:cs="Times New Roman"/>
                <w:w w:val="95"/>
                <w:sz w:val="28"/>
                <w:szCs w:val="28"/>
                <w:lang w:val="uk-UA"/>
              </w:rPr>
              <w:t>B.2.7-32-95</w:t>
            </w:r>
          </w:p>
          <w:p w:rsidR="00840EF8" w:rsidRPr="00D5273C" w:rsidRDefault="00840EF8" w:rsidP="00744509">
            <w:pPr>
              <w:tabs>
                <w:tab w:val="left" w:pos="887"/>
                <w:tab w:val="left" w:pos="888"/>
              </w:tabs>
              <w:spacing w:before="17" w:line="360" w:lineRule="auto"/>
              <w:ind w:right="38" w:hanging="724"/>
              <w:jc w:val="center"/>
              <w:rPr>
                <w:rFonts w:ascii="Times New Roman" w:hAnsi="Times New Roman" w:cs="Times New Roman"/>
                <w:w w:val="95"/>
                <w:sz w:val="28"/>
                <w:szCs w:val="28"/>
                <w:lang w:val="uk-UA"/>
              </w:rPr>
            </w:pPr>
            <w:r w:rsidRPr="00D5273C">
              <w:rPr>
                <w:rFonts w:ascii="Times New Roman" w:hAnsi="Times New Roman" w:cs="Times New Roman"/>
                <w:w w:val="90"/>
                <w:sz w:val="28"/>
                <w:szCs w:val="28"/>
                <w:lang w:val="uk-UA"/>
              </w:rPr>
              <w:t>п.4.5.1</w:t>
            </w:r>
            <w:r w:rsidRPr="00D5273C">
              <w:rPr>
                <w:rFonts w:ascii="Times New Roman" w:hAnsi="Times New Roman" w:cs="Times New Roman"/>
                <w:spacing w:val="-23"/>
                <w:w w:val="90"/>
                <w:sz w:val="28"/>
                <w:szCs w:val="28"/>
                <w:lang w:val="uk-UA"/>
              </w:rPr>
              <w:t xml:space="preserve"> </w:t>
            </w:r>
            <w:r w:rsidRPr="00D5273C">
              <w:rPr>
                <w:rFonts w:ascii="Times New Roman" w:hAnsi="Times New Roman" w:cs="Times New Roman"/>
                <w:w w:val="90"/>
                <w:sz w:val="28"/>
                <w:szCs w:val="28"/>
                <w:lang w:val="uk-UA"/>
              </w:rPr>
              <w:t>.1</w:t>
            </w:r>
          </w:p>
          <w:p w:rsidR="00840EF8" w:rsidRPr="00D5273C" w:rsidRDefault="00840EF8" w:rsidP="00744509">
            <w:pPr>
              <w:spacing w:line="360" w:lineRule="auto"/>
              <w:jc w:val="right"/>
              <w:rPr>
                <w:rFonts w:ascii="Times New Roman" w:hAnsi="Times New Roman" w:cs="Times New Roman"/>
                <w:sz w:val="28"/>
                <w:szCs w:val="28"/>
                <w:lang w:val="uk-UA"/>
              </w:rPr>
            </w:pPr>
            <w:r w:rsidRPr="00D5273C">
              <w:rPr>
                <w:rFonts w:ascii="Times New Roman" w:hAnsi="Times New Roman" w:cs="Times New Roman"/>
                <w:sz w:val="28"/>
                <w:szCs w:val="28"/>
                <w:lang w:val="uk-UA"/>
              </w:rPr>
              <w:br w:type="column"/>
            </w:r>
          </w:p>
        </w:tc>
        <w:tc>
          <w:tcPr>
            <w:tcW w:w="1188" w:type="dxa"/>
          </w:tcPr>
          <w:p w:rsidR="00840EF8" w:rsidRPr="00D5273C" w:rsidRDefault="00840EF8" w:rsidP="00744509">
            <w:pPr>
              <w:pStyle w:val="TableParagraph"/>
              <w:spacing w:before="1" w:line="360" w:lineRule="auto"/>
              <w:ind w:right="445"/>
              <w:jc w:val="right"/>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proofErr w:type="spellStart"/>
            <w:r w:rsidRPr="00D5273C">
              <w:rPr>
                <w:rFonts w:ascii="Times New Roman" w:hAnsi="Times New Roman" w:cs="Times New Roman"/>
                <w:sz w:val="28"/>
                <w:szCs w:val="28"/>
                <w:lang w:val="uk-UA"/>
              </w:rPr>
              <w:t>Мк</w:t>
            </w:r>
            <w:proofErr w:type="spellEnd"/>
          </w:p>
        </w:tc>
        <w:tc>
          <w:tcPr>
            <w:tcW w:w="1543" w:type="dxa"/>
          </w:tcPr>
          <w:p w:rsidR="00840EF8" w:rsidRPr="00D5273C" w:rsidRDefault="00840EF8" w:rsidP="00744509">
            <w:pPr>
              <w:pStyle w:val="TableParagraph"/>
              <w:spacing w:before="1" w:line="360" w:lineRule="auto"/>
              <w:ind w:left="86" w:right="67"/>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від 0,5до 2,75</w:t>
            </w:r>
          </w:p>
        </w:tc>
        <w:tc>
          <w:tcPr>
            <w:tcW w:w="1184" w:type="dxa"/>
          </w:tcPr>
          <w:p w:rsidR="00840EF8" w:rsidRPr="00D5273C" w:rsidRDefault="00840EF8" w:rsidP="00744509">
            <w:pPr>
              <w:pStyle w:val="TableParagraph"/>
              <w:spacing w:before="1" w:line="360" w:lineRule="auto"/>
              <w:ind w:left="385" w:right="343"/>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1,45</w:t>
            </w:r>
          </w:p>
        </w:tc>
        <w:tc>
          <w:tcPr>
            <w:tcW w:w="1990"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83" w:type="dxa"/>
          </w:tcPr>
          <w:p w:rsidR="00840EF8" w:rsidRPr="00D5273C" w:rsidRDefault="00840EF8" w:rsidP="00744509">
            <w:pPr>
              <w:pStyle w:val="TableParagraph"/>
              <w:spacing w:before="214" w:line="360" w:lineRule="auto"/>
              <w:ind w:left="348" w:right="311"/>
              <w:jc w:val="center"/>
              <w:rPr>
                <w:sz w:val="28"/>
                <w:szCs w:val="28"/>
              </w:rPr>
            </w:pPr>
            <w:r w:rsidRPr="00D5273C">
              <w:rPr>
                <w:sz w:val="28"/>
                <w:szCs w:val="28"/>
              </w:rPr>
              <w:t>0,06</w:t>
            </w:r>
          </w:p>
        </w:tc>
      </w:tr>
      <w:tr w:rsidR="00840EF8" w:rsidRPr="00D5273C" w:rsidTr="00D5273C">
        <w:trPr>
          <w:trHeight w:val="1322"/>
          <w:jc w:val="center"/>
        </w:trPr>
        <w:tc>
          <w:tcPr>
            <w:tcW w:w="482" w:type="dxa"/>
          </w:tcPr>
          <w:p w:rsidR="00840EF8" w:rsidRPr="00D5273C" w:rsidRDefault="00840EF8" w:rsidP="00744509">
            <w:pPr>
              <w:pStyle w:val="TableParagraph"/>
              <w:spacing w:line="360" w:lineRule="auto"/>
              <w:ind w:right="126"/>
              <w:jc w:val="center"/>
              <w:rPr>
                <w:sz w:val="28"/>
                <w:szCs w:val="28"/>
              </w:rPr>
            </w:pPr>
            <w:r w:rsidRPr="00D5273C">
              <w:rPr>
                <w:sz w:val="28"/>
                <w:szCs w:val="28"/>
              </w:rPr>
              <w:t>3</w:t>
            </w:r>
          </w:p>
        </w:tc>
        <w:tc>
          <w:tcPr>
            <w:tcW w:w="2514" w:type="dxa"/>
          </w:tcPr>
          <w:p w:rsidR="00840EF8" w:rsidRPr="00D5273C" w:rsidRDefault="00840EF8" w:rsidP="00744509">
            <w:pPr>
              <w:pStyle w:val="a0"/>
              <w:spacing w:line="360" w:lineRule="auto"/>
              <w:ind w:right="273"/>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 xml:space="preserve">Наявність </w:t>
            </w:r>
            <w:proofErr w:type="spellStart"/>
            <w:r w:rsidRPr="00D5273C">
              <w:rPr>
                <w:rFonts w:ascii="Times New Roman" w:hAnsi="Times New Roman" w:cs="Times New Roman"/>
                <w:sz w:val="28"/>
                <w:szCs w:val="28"/>
                <w:lang w:val="uk-UA"/>
              </w:rPr>
              <w:t>зерен</w:t>
            </w:r>
            <w:proofErr w:type="spellEnd"/>
            <w:r w:rsidRPr="00D5273C">
              <w:rPr>
                <w:rFonts w:ascii="Times New Roman" w:hAnsi="Times New Roman" w:cs="Times New Roman"/>
                <w:sz w:val="28"/>
                <w:szCs w:val="28"/>
                <w:lang w:val="uk-UA"/>
              </w:rPr>
              <w:t xml:space="preserve"> розміром від              5,0 до 10,0 мм:</w:t>
            </w:r>
          </w:p>
          <w:p w:rsidR="00840EF8" w:rsidRPr="00D5273C" w:rsidRDefault="00840EF8" w:rsidP="00744509">
            <w:pPr>
              <w:pStyle w:val="a0"/>
              <w:spacing w:line="360" w:lineRule="auto"/>
              <w:ind w:right="273"/>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B.2.7-32-95 п.4.5.1.3</w:t>
            </w:r>
          </w:p>
        </w:tc>
        <w:tc>
          <w:tcPr>
            <w:tcW w:w="1188" w:type="dxa"/>
          </w:tcPr>
          <w:p w:rsidR="00840EF8" w:rsidRPr="00D5273C" w:rsidRDefault="00840EF8" w:rsidP="00744509">
            <w:pPr>
              <w:pStyle w:val="TableParagraph"/>
              <w:spacing w:before="1" w:line="360" w:lineRule="auto"/>
              <w:ind w:right="445"/>
              <w:jc w:val="right"/>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tc>
        <w:tc>
          <w:tcPr>
            <w:tcW w:w="1543" w:type="dxa"/>
          </w:tcPr>
          <w:p w:rsidR="00840EF8" w:rsidRPr="00D5273C" w:rsidRDefault="00840EF8" w:rsidP="00744509">
            <w:pPr>
              <w:pStyle w:val="TableParagraph"/>
              <w:spacing w:before="1" w:line="360" w:lineRule="auto"/>
              <w:ind w:left="86" w:right="67"/>
              <w:jc w:val="center"/>
              <w:rPr>
                <w:sz w:val="28"/>
                <w:szCs w:val="28"/>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не більше 10</w:t>
            </w:r>
          </w:p>
        </w:tc>
        <w:tc>
          <w:tcPr>
            <w:tcW w:w="1184" w:type="dxa"/>
          </w:tcPr>
          <w:p w:rsidR="00840EF8" w:rsidRPr="00D5273C" w:rsidRDefault="00840EF8" w:rsidP="00744509">
            <w:pPr>
              <w:pStyle w:val="TableParagraph"/>
              <w:tabs>
                <w:tab w:val="center" w:pos="627"/>
              </w:tabs>
              <w:spacing w:before="1" w:line="360" w:lineRule="auto"/>
              <w:ind w:left="385" w:right="343"/>
              <w:rPr>
                <w:sz w:val="28"/>
                <w:szCs w:val="28"/>
              </w:rPr>
            </w:pPr>
            <w:r w:rsidRPr="00D5273C">
              <w:rPr>
                <w:sz w:val="28"/>
                <w:szCs w:val="28"/>
              </w:rPr>
              <w:tab/>
            </w:r>
          </w:p>
          <w:p w:rsidR="00840EF8" w:rsidRPr="00D5273C" w:rsidRDefault="00840EF8" w:rsidP="00744509">
            <w:pPr>
              <w:pStyle w:val="TableParagraph"/>
              <w:tabs>
                <w:tab w:val="center" w:pos="627"/>
              </w:tabs>
              <w:spacing w:before="1" w:line="360" w:lineRule="auto"/>
              <w:ind w:left="385" w:right="343"/>
              <w:jc w:val="center"/>
              <w:rPr>
                <w:sz w:val="28"/>
                <w:szCs w:val="28"/>
              </w:rPr>
            </w:pPr>
          </w:p>
          <w:p w:rsidR="00840EF8" w:rsidRPr="00D5273C" w:rsidRDefault="00840EF8" w:rsidP="00744509">
            <w:pPr>
              <w:pStyle w:val="TableParagraph"/>
              <w:tabs>
                <w:tab w:val="center" w:pos="627"/>
              </w:tabs>
              <w:spacing w:before="1" w:line="360" w:lineRule="auto"/>
              <w:ind w:left="385" w:right="343"/>
              <w:jc w:val="center"/>
              <w:rPr>
                <w:sz w:val="28"/>
                <w:szCs w:val="28"/>
              </w:rPr>
            </w:pPr>
            <w:r w:rsidRPr="00D5273C">
              <w:rPr>
                <w:sz w:val="28"/>
                <w:szCs w:val="28"/>
              </w:rPr>
              <w:t>0</w:t>
            </w:r>
          </w:p>
        </w:tc>
        <w:tc>
          <w:tcPr>
            <w:tcW w:w="1990"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83" w:type="dxa"/>
          </w:tcPr>
          <w:p w:rsidR="00840EF8" w:rsidRPr="00D5273C" w:rsidRDefault="00840EF8" w:rsidP="00744509">
            <w:pPr>
              <w:pStyle w:val="TableParagraph"/>
              <w:spacing w:before="214" w:line="360" w:lineRule="auto"/>
              <w:ind w:left="348" w:right="311"/>
              <w:jc w:val="center"/>
              <w:rPr>
                <w:sz w:val="28"/>
                <w:szCs w:val="28"/>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0,02</w:t>
            </w:r>
          </w:p>
        </w:tc>
      </w:tr>
      <w:tr w:rsidR="00840EF8" w:rsidRPr="00D5273C" w:rsidTr="00D5273C">
        <w:trPr>
          <w:trHeight w:val="1557"/>
          <w:jc w:val="center"/>
        </w:trPr>
        <w:tc>
          <w:tcPr>
            <w:tcW w:w="482" w:type="dxa"/>
          </w:tcPr>
          <w:p w:rsidR="00840EF8" w:rsidRPr="00D5273C" w:rsidRDefault="00840EF8" w:rsidP="00744509">
            <w:pPr>
              <w:pStyle w:val="TableParagraph"/>
              <w:spacing w:line="360" w:lineRule="auto"/>
              <w:ind w:right="126"/>
              <w:jc w:val="center"/>
              <w:rPr>
                <w:sz w:val="28"/>
                <w:szCs w:val="28"/>
              </w:rPr>
            </w:pPr>
            <w:r w:rsidRPr="00D5273C">
              <w:rPr>
                <w:sz w:val="28"/>
                <w:szCs w:val="28"/>
              </w:rPr>
              <w:lastRenderedPageBreak/>
              <w:t>4</w:t>
            </w:r>
          </w:p>
          <w:p w:rsidR="00840EF8" w:rsidRPr="00D5273C" w:rsidRDefault="00840EF8" w:rsidP="00744509">
            <w:pPr>
              <w:pStyle w:val="TableParagraph"/>
              <w:spacing w:line="360" w:lineRule="auto"/>
              <w:ind w:right="126"/>
              <w:jc w:val="center"/>
              <w:rPr>
                <w:sz w:val="28"/>
                <w:szCs w:val="28"/>
              </w:rPr>
            </w:pPr>
          </w:p>
        </w:tc>
        <w:tc>
          <w:tcPr>
            <w:tcW w:w="2514" w:type="dxa"/>
          </w:tcPr>
          <w:p w:rsidR="00840EF8" w:rsidRPr="00D5273C" w:rsidRDefault="00840EF8" w:rsidP="00744509">
            <w:pPr>
              <w:pStyle w:val="TableParagraph"/>
              <w:spacing w:line="360" w:lineRule="auto"/>
              <w:ind w:left="161" w:right="135"/>
              <w:jc w:val="center"/>
              <w:rPr>
                <w:sz w:val="28"/>
                <w:szCs w:val="28"/>
              </w:rPr>
            </w:pPr>
            <w:r w:rsidRPr="00D5273C">
              <w:rPr>
                <w:sz w:val="28"/>
                <w:szCs w:val="28"/>
              </w:rPr>
              <w:t xml:space="preserve">Вміст </w:t>
            </w:r>
            <w:proofErr w:type="spellStart"/>
            <w:r w:rsidRPr="00D5273C">
              <w:rPr>
                <w:sz w:val="28"/>
                <w:szCs w:val="28"/>
              </w:rPr>
              <w:t>зерен</w:t>
            </w:r>
            <w:proofErr w:type="spellEnd"/>
            <w:r w:rsidRPr="00D5273C">
              <w:rPr>
                <w:sz w:val="28"/>
                <w:szCs w:val="28"/>
              </w:rPr>
              <w:t xml:space="preserve"> розміром</w:t>
            </w:r>
          </w:p>
          <w:p w:rsidR="00840EF8" w:rsidRPr="00D5273C" w:rsidRDefault="00840EF8" w:rsidP="00744509">
            <w:pPr>
              <w:pStyle w:val="TableParagraph"/>
              <w:spacing w:line="360" w:lineRule="auto"/>
              <w:ind w:left="161" w:right="135"/>
              <w:jc w:val="center"/>
              <w:rPr>
                <w:sz w:val="28"/>
                <w:szCs w:val="28"/>
              </w:rPr>
            </w:pPr>
            <w:r w:rsidRPr="00D5273C">
              <w:rPr>
                <w:sz w:val="28"/>
                <w:szCs w:val="28"/>
              </w:rPr>
              <w:t>понад 10,0 мм:</w:t>
            </w:r>
          </w:p>
          <w:p w:rsidR="00840EF8" w:rsidRPr="00D5273C" w:rsidRDefault="00840EF8" w:rsidP="00744509">
            <w:pPr>
              <w:pStyle w:val="TableParagraph"/>
              <w:spacing w:line="360" w:lineRule="auto"/>
              <w:ind w:left="161" w:right="135"/>
              <w:jc w:val="center"/>
              <w:rPr>
                <w:sz w:val="28"/>
                <w:szCs w:val="28"/>
              </w:rPr>
            </w:pPr>
            <w:r w:rsidRPr="00D5273C">
              <w:rPr>
                <w:sz w:val="28"/>
                <w:szCs w:val="28"/>
              </w:rPr>
              <w:t>ДСТУ Б B.2.7-32-95 п.4.5.1.4</w:t>
            </w:r>
          </w:p>
        </w:tc>
        <w:tc>
          <w:tcPr>
            <w:tcW w:w="1188"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tc>
        <w:tc>
          <w:tcPr>
            <w:tcW w:w="1543" w:type="dxa"/>
          </w:tcPr>
          <w:p w:rsidR="00840EF8" w:rsidRPr="00D5273C" w:rsidRDefault="00840EF8" w:rsidP="00744509">
            <w:pPr>
              <w:pStyle w:val="TableParagraph"/>
              <w:spacing w:before="1" w:line="360" w:lineRule="auto"/>
              <w:ind w:left="86" w:right="67"/>
              <w:jc w:val="center"/>
              <w:rPr>
                <w:sz w:val="28"/>
                <w:szCs w:val="28"/>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не більше 0,5</w:t>
            </w:r>
          </w:p>
        </w:tc>
        <w:tc>
          <w:tcPr>
            <w:tcW w:w="1184" w:type="dxa"/>
          </w:tcPr>
          <w:p w:rsidR="00840EF8" w:rsidRPr="00D5273C" w:rsidRDefault="00840EF8" w:rsidP="00744509">
            <w:pPr>
              <w:pStyle w:val="TableParagraph"/>
              <w:spacing w:before="1" w:line="360" w:lineRule="auto"/>
              <w:ind w:left="385" w:right="343"/>
              <w:jc w:val="center"/>
              <w:rPr>
                <w:sz w:val="28"/>
                <w:szCs w:val="28"/>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w:t>
            </w:r>
          </w:p>
        </w:tc>
        <w:tc>
          <w:tcPr>
            <w:tcW w:w="1990"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83" w:type="dxa"/>
          </w:tcPr>
          <w:p w:rsidR="00840EF8" w:rsidRPr="00D5273C" w:rsidRDefault="00840EF8" w:rsidP="00744509">
            <w:pPr>
              <w:pStyle w:val="TableParagraph"/>
              <w:spacing w:before="214" w:line="360" w:lineRule="auto"/>
              <w:ind w:left="348" w:right="311"/>
              <w:jc w:val="center"/>
              <w:rPr>
                <w:sz w:val="28"/>
                <w:szCs w:val="28"/>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0,02</w:t>
            </w:r>
          </w:p>
        </w:tc>
      </w:tr>
      <w:tr w:rsidR="00840EF8" w:rsidRPr="00D5273C" w:rsidTr="00D5273C">
        <w:trPr>
          <w:trHeight w:val="1397"/>
          <w:jc w:val="center"/>
        </w:trPr>
        <w:tc>
          <w:tcPr>
            <w:tcW w:w="482" w:type="dxa"/>
          </w:tcPr>
          <w:p w:rsidR="00840EF8" w:rsidRPr="00D5273C" w:rsidRDefault="00840EF8" w:rsidP="00744509">
            <w:pPr>
              <w:pStyle w:val="TableParagraph"/>
              <w:spacing w:line="360" w:lineRule="auto"/>
              <w:ind w:right="126"/>
              <w:jc w:val="center"/>
              <w:rPr>
                <w:sz w:val="28"/>
                <w:szCs w:val="28"/>
              </w:rPr>
            </w:pPr>
            <w:r w:rsidRPr="00D5273C">
              <w:rPr>
                <w:sz w:val="28"/>
                <w:szCs w:val="28"/>
              </w:rPr>
              <w:t>5</w:t>
            </w:r>
          </w:p>
        </w:tc>
        <w:tc>
          <w:tcPr>
            <w:tcW w:w="2514" w:type="dxa"/>
          </w:tcPr>
          <w:p w:rsidR="00840EF8" w:rsidRPr="00D5273C" w:rsidRDefault="00840EF8" w:rsidP="00744509">
            <w:pPr>
              <w:pStyle w:val="TableParagraph"/>
              <w:spacing w:line="360" w:lineRule="auto"/>
              <w:ind w:left="161" w:right="135"/>
              <w:jc w:val="center"/>
              <w:rPr>
                <w:sz w:val="28"/>
                <w:szCs w:val="28"/>
              </w:rPr>
            </w:pPr>
            <w:r w:rsidRPr="00D5273C">
              <w:rPr>
                <w:sz w:val="28"/>
                <w:szCs w:val="28"/>
              </w:rPr>
              <w:t xml:space="preserve">Вміст </w:t>
            </w:r>
            <w:proofErr w:type="spellStart"/>
            <w:r w:rsidRPr="00D5273C">
              <w:rPr>
                <w:sz w:val="28"/>
                <w:szCs w:val="28"/>
              </w:rPr>
              <w:t>зерен</w:t>
            </w:r>
            <w:proofErr w:type="spellEnd"/>
            <w:r w:rsidRPr="00D5273C">
              <w:rPr>
                <w:sz w:val="28"/>
                <w:szCs w:val="28"/>
              </w:rPr>
              <w:t>, що проходять через</w:t>
            </w:r>
          </w:p>
          <w:p w:rsidR="00840EF8" w:rsidRPr="00D5273C" w:rsidRDefault="00840EF8" w:rsidP="00744509">
            <w:pPr>
              <w:pStyle w:val="TableParagraph"/>
              <w:spacing w:line="360" w:lineRule="auto"/>
              <w:ind w:left="161" w:right="135"/>
              <w:jc w:val="center"/>
              <w:rPr>
                <w:sz w:val="28"/>
                <w:szCs w:val="28"/>
              </w:rPr>
            </w:pPr>
            <w:r w:rsidRPr="00D5273C">
              <w:rPr>
                <w:sz w:val="28"/>
                <w:szCs w:val="28"/>
              </w:rPr>
              <w:t>контрольне сито №016,      не більше:</w:t>
            </w:r>
          </w:p>
          <w:p w:rsidR="00840EF8" w:rsidRPr="00D5273C" w:rsidRDefault="00840EF8" w:rsidP="00744509">
            <w:pPr>
              <w:pStyle w:val="TableParagraph"/>
              <w:spacing w:line="360" w:lineRule="auto"/>
              <w:ind w:left="161" w:right="135"/>
              <w:jc w:val="center"/>
              <w:rPr>
                <w:sz w:val="28"/>
                <w:szCs w:val="28"/>
              </w:rPr>
            </w:pPr>
            <w:r w:rsidRPr="00D5273C">
              <w:rPr>
                <w:sz w:val="28"/>
                <w:szCs w:val="28"/>
              </w:rPr>
              <w:t>ДСТУ Б B.2.7-32-95 п.4.5.1.5</w:t>
            </w:r>
          </w:p>
        </w:tc>
        <w:tc>
          <w:tcPr>
            <w:tcW w:w="1188"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tc>
        <w:tc>
          <w:tcPr>
            <w:tcW w:w="1543" w:type="dxa"/>
          </w:tcPr>
          <w:p w:rsidR="00840EF8" w:rsidRPr="00D5273C" w:rsidRDefault="00840EF8" w:rsidP="00744509">
            <w:pPr>
              <w:pStyle w:val="TableParagraph"/>
              <w:spacing w:before="1" w:line="360" w:lineRule="auto"/>
              <w:ind w:left="86" w:right="67"/>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15</w:t>
            </w:r>
          </w:p>
        </w:tc>
        <w:tc>
          <w:tcPr>
            <w:tcW w:w="1184" w:type="dxa"/>
          </w:tcPr>
          <w:p w:rsidR="00840EF8" w:rsidRPr="00D5273C" w:rsidRDefault="00840EF8" w:rsidP="00744509">
            <w:pPr>
              <w:pStyle w:val="TableParagraph"/>
              <w:spacing w:before="1" w:line="360" w:lineRule="auto"/>
              <w:ind w:left="385" w:right="343"/>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6,1</w:t>
            </w:r>
          </w:p>
        </w:tc>
        <w:tc>
          <w:tcPr>
            <w:tcW w:w="1990"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83" w:type="dxa"/>
          </w:tcPr>
          <w:p w:rsidR="00840EF8" w:rsidRPr="00D5273C" w:rsidRDefault="00840EF8" w:rsidP="00744509">
            <w:pPr>
              <w:pStyle w:val="TableParagraph"/>
              <w:spacing w:before="214" w:line="360" w:lineRule="auto"/>
              <w:ind w:left="348" w:right="311"/>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0,02</w:t>
            </w:r>
          </w:p>
        </w:tc>
      </w:tr>
      <w:tr w:rsidR="00840EF8" w:rsidRPr="00D5273C" w:rsidTr="00D5273C">
        <w:trPr>
          <w:trHeight w:val="3650"/>
          <w:jc w:val="center"/>
        </w:trPr>
        <w:tc>
          <w:tcPr>
            <w:tcW w:w="482" w:type="dxa"/>
          </w:tcPr>
          <w:p w:rsidR="00840EF8" w:rsidRPr="00D5273C" w:rsidRDefault="00840EF8" w:rsidP="00744509">
            <w:pPr>
              <w:pStyle w:val="TableParagraph"/>
              <w:spacing w:line="360" w:lineRule="auto"/>
              <w:ind w:right="126"/>
              <w:jc w:val="center"/>
              <w:rPr>
                <w:sz w:val="28"/>
                <w:szCs w:val="28"/>
              </w:rPr>
            </w:pPr>
            <w:r w:rsidRPr="00D5273C">
              <w:rPr>
                <w:sz w:val="28"/>
                <w:szCs w:val="28"/>
              </w:rPr>
              <w:t>6</w:t>
            </w:r>
          </w:p>
        </w:tc>
        <w:tc>
          <w:tcPr>
            <w:tcW w:w="2514"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Зерновий склад.</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Повні залишки на контрольних ситах</w:t>
            </w:r>
          </w:p>
          <w:p w:rsidR="00840EF8" w:rsidRPr="00D5273C" w:rsidRDefault="00840EF8" w:rsidP="00744509">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-2,5 мм</w:t>
            </w:r>
          </w:p>
          <w:p w:rsidR="00840EF8" w:rsidRPr="00D5273C" w:rsidRDefault="00840EF8" w:rsidP="00744509">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-1,25 мм</w:t>
            </w:r>
          </w:p>
          <w:p w:rsidR="00840EF8" w:rsidRPr="00D5273C" w:rsidRDefault="00840EF8" w:rsidP="00744509">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-0,63 мм</w:t>
            </w:r>
          </w:p>
          <w:p w:rsidR="00840EF8" w:rsidRPr="00D5273C" w:rsidRDefault="00840EF8" w:rsidP="00744509">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-0,315 мм</w:t>
            </w:r>
          </w:p>
          <w:p w:rsidR="00840EF8" w:rsidRPr="00D5273C" w:rsidRDefault="00840EF8" w:rsidP="00744509">
            <w:pPr>
              <w:spacing w:line="360" w:lineRule="auto"/>
              <w:ind w:firstLine="720"/>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-0,16 мм</w:t>
            </w:r>
          </w:p>
          <w:p w:rsidR="00840EF8" w:rsidRPr="00D5273C" w:rsidRDefault="00840EF8" w:rsidP="00744509">
            <w:pPr>
              <w:spacing w:line="360" w:lineRule="auto"/>
              <w:ind w:firstLine="720"/>
              <w:jc w:val="center"/>
              <w:rPr>
                <w:rFonts w:ascii="Times New Roman" w:hAnsi="Times New Roman" w:cs="Times New Roman"/>
                <w:sz w:val="28"/>
                <w:szCs w:val="28"/>
                <w:lang w:val="uk-UA"/>
              </w:rPr>
            </w:pPr>
          </w:p>
          <w:p w:rsidR="00840EF8" w:rsidRPr="00D5273C" w:rsidRDefault="002F1749" w:rsidP="002F174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-прохід крізь сито 0,16</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Модуль крупності    ДСТУ Е B.2.7-32-95 п.4.5.3.2</w:t>
            </w:r>
          </w:p>
        </w:tc>
        <w:tc>
          <w:tcPr>
            <w:tcW w:w="1188"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proofErr w:type="spellStart"/>
            <w:r w:rsidRPr="00D5273C">
              <w:rPr>
                <w:rFonts w:ascii="Times New Roman" w:hAnsi="Times New Roman" w:cs="Times New Roman"/>
                <w:sz w:val="28"/>
                <w:szCs w:val="28"/>
                <w:lang w:val="uk-UA"/>
              </w:rPr>
              <w:t>Мк</w:t>
            </w:r>
            <w:proofErr w:type="spellEnd"/>
          </w:p>
        </w:tc>
        <w:tc>
          <w:tcPr>
            <w:tcW w:w="1543" w:type="dxa"/>
          </w:tcPr>
          <w:p w:rsidR="00840EF8" w:rsidRPr="00D5273C" w:rsidRDefault="00840EF8" w:rsidP="00744509">
            <w:pPr>
              <w:pStyle w:val="TableParagraph"/>
              <w:spacing w:before="1" w:line="360" w:lineRule="auto"/>
              <w:ind w:left="86" w:right="67"/>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0-15</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0-20</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5-60</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15-80</w:t>
            </w:r>
          </w:p>
          <w:p w:rsidR="00840EF8" w:rsidRPr="00D5273C" w:rsidRDefault="00840EF8" w:rsidP="00744509">
            <w:pPr>
              <w:spacing w:line="360" w:lineRule="auto"/>
              <w:jc w:val="center"/>
              <w:rPr>
                <w:rFonts w:ascii="Times New Roman" w:hAnsi="Times New Roman" w:cs="Times New Roman"/>
                <w:sz w:val="28"/>
                <w:szCs w:val="28"/>
                <w:u w:val="single"/>
                <w:lang w:val="uk-UA"/>
              </w:rPr>
            </w:pPr>
            <w:r w:rsidRPr="00D5273C">
              <w:rPr>
                <w:rFonts w:ascii="Times New Roman" w:hAnsi="Times New Roman" w:cs="Times New Roman"/>
                <w:sz w:val="28"/>
                <w:szCs w:val="28"/>
                <w:u w:val="single"/>
                <w:lang w:val="uk-UA"/>
              </w:rPr>
              <w:t>30-100</w:t>
            </w:r>
          </w:p>
          <w:p w:rsidR="00840EF8" w:rsidRPr="00D5273C" w:rsidRDefault="00840EF8" w:rsidP="00744509">
            <w:pPr>
              <w:spacing w:line="360" w:lineRule="auto"/>
              <w:jc w:val="center"/>
              <w:rPr>
                <w:rFonts w:ascii="Times New Roman" w:hAnsi="Times New Roman" w:cs="Times New Roman"/>
                <w:sz w:val="28"/>
                <w:szCs w:val="28"/>
                <w:u w:val="single"/>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70-0</w:t>
            </w: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0,50-2,75</w:t>
            </w:r>
          </w:p>
        </w:tc>
        <w:tc>
          <w:tcPr>
            <w:tcW w:w="1184" w:type="dxa"/>
          </w:tcPr>
          <w:p w:rsidR="00840EF8" w:rsidRPr="00D5273C" w:rsidRDefault="00840EF8" w:rsidP="00744509">
            <w:pPr>
              <w:pStyle w:val="TableParagraph"/>
              <w:spacing w:before="1" w:line="360" w:lineRule="auto"/>
              <w:ind w:left="385" w:right="343"/>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0,1</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0,8</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9,7</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40,4</w:t>
            </w: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93,9</w:t>
            </w:r>
          </w:p>
          <w:p w:rsidR="00840EF8" w:rsidRPr="00D5273C" w:rsidRDefault="00840EF8" w:rsidP="00744509">
            <w:pPr>
              <w:spacing w:line="360" w:lineRule="auto"/>
              <w:jc w:val="center"/>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6,1</w:t>
            </w:r>
          </w:p>
          <w:p w:rsidR="00840EF8" w:rsidRPr="00D5273C" w:rsidRDefault="00840EF8" w:rsidP="00744509">
            <w:pPr>
              <w:spacing w:line="360" w:lineRule="auto"/>
              <w:jc w:val="center"/>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1,45</w:t>
            </w:r>
          </w:p>
        </w:tc>
        <w:tc>
          <w:tcPr>
            <w:tcW w:w="1990"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B.2.7- 232:2010 п.5</w:t>
            </w:r>
          </w:p>
        </w:tc>
        <w:tc>
          <w:tcPr>
            <w:tcW w:w="1183" w:type="dxa"/>
          </w:tcPr>
          <w:p w:rsidR="00840EF8" w:rsidRPr="00D5273C" w:rsidRDefault="00840EF8" w:rsidP="00744509">
            <w:pPr>
              <w:pStyle w:val="TableParagraph"/>
              <w:spacing w:before="214" w:line="360" w:lineRule="auto"/>
              <w:ind w:left="348" w:right="311"/>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0,02</w:t>
            </w:r>
          </w:p>
        </w:tc>
      </w:tr>
      <w:tr w:rsidR="00840EF8" w:rsidRPr="00D5273C" w:rsidTr="00D5273C">
        <w:trPr>
          <w:trHeight w:val="896"/>
          <w:jc w:val="center"/>
        </w:trPr>
        <w:tc>
          <w:tcPr>
            <w:tcW w:w="482" w:type="dxa"/>
          </w:tcPr>
          <w:p w:rsidR="00840EF8" w:rsidRPr="00D5273C" w:rsidRDefault="00840EF8" w:rsidP="00744509">
            <w:pPr>
              <w:pStyle w:val="TableParagraph"/>
              <w:spacing w:line="360" w:lineRule="auto"/>
              <w:ind w:right="126"/>
              <w:jc w:val="center"/>
              <w:rPr>
                <w:sz w:val="28"/>
                <w:szCs w:val="28"/>
              </w:rPr>
            </w:pPr>
            <w:r w:rsidRPr="00D5273C">
              <w:rPr>
                <w:sz w:val="28"/>
                <w:szCs w:val="28"/>
              </w:rPr>
              <w:lastRenderedPageBreak/>
              <w:t>7</w:t>
            </w:r>
          </w:p>
        </w:tc>
        <w:tc>
          <w:tcPr>
            <w:tcW w:w="2514" w:type="dxa"/>
          </w:tcPr>
          <w:p w:rsidR="00840EF8" w:rsidRPr="00D5273C" w:rsidRDefault="00840EF8" w:rsidP="00744509">
            <w:pPr>
              <w:pStyle w:val="TableParagraph"/>
              <w:spacing w:line="360" w:lineRule="auto"/>
              <w:ind w:left="161" w:right="135"/>
              <w:jc w:val="center"/>
              <w:rPr>
                <w:sz w:val="28"/>
                <w:szCs w:val="28"/>
              </w:rPr>
            </w:pPr>
            <w:r w:rsidRPr="00D5273C">
              <w:rPr>
                <w:sz w:val="28"/>
                <w:szCs w:val="28"/>
              </w:rPr>
              <w:t>Вміст пиловидних та глинистих часток ДСТУ Б B.2.7-32-95</w:t>
            </w:r>
          </w:p>
          <w:p w:rsidR="00840EF8" w:rsidRPr="00D5273C" w:rsidRDefault="00840EF8" w:rsidP="00744509">
            <w:pPr>
              <w:pStyle w:val="TableParagraph"/>
              <w:spacing w:line="360" w:lineRule="auto"/>
              <w:ind w:left="161" w:right="135"/>
              <w:jc w:val="center"/>
              <w:rPr>
                <w:sz w:val="28"/>
                <w:szCs w:val="28"/>
              </w:rPr>
            </w:pPr>
            <w:r w:rsidRPr="00D5273C">
              <w:rPr>
                <w:sz w:val="28"/>
                <w:szCs w:val="28"/>
              </w:rPr>
              <w:t>іт.4.б</w:t>
            </w:r>
          </w:p>
        </w:tc>
        <w:tc>
          <w:tcPr>
            <w:tcW w:w="1188"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w:t>
            </w:r>
          </w:p>
        </w:tc>
        <w:tc>
          <w:tcPr>
            <w:tcW w:w="1543" w:type="dxa"/>
          </w:tcPr>
          <w:p w:rsidR="00840EF8" w:rsidRPr="00D5273C" w:rsidRDefault="00840EF8" w:rsidP="00744509">
            <w:pPr>
              <w:pStyle w:val="TableParagraph"/>
              <w:spacing w:before="1" w:line="360" w:lineRule="auto"/>
              <w:ind w:left="86" w:right="67"/>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До 2,0</w:t>
            </w:r>
          </w:p>
        </w:tc>
        <w:tc>
          <w:tcPr>
            <w:tcW w:w="1184" w:type="dxa"/>
          </w:tcPr>
          <w:p w:rsidR="00840EF8" w:rsidRPr="00D5273C" w:rsidRDefault="00840EF8" w:rsidP="00744509">
            <w:pPr>
              <w:pStyle w:val="TableParagraph"/>
              <w:spacing w:before="1" w:line="360" w:lineRule="auto"/>
              <w:ind w:left="385" w:right="343"/>
              <w:jc w:val="center"/>
              <w:rPr>
                <w:sz w:val="28"/>
                <w:szCs w:val="28"/>
              </w:rPr>
            </w:pPr>
          </w:p>
          <w:p w:rsidR="00840EF8" w:rsidRPr="00D5273C" w:rsidRDefault="00840EF8" w:rsidP="00744509">
            <w:pPr>
              <w:spacing w:line="360" w:lineRule="auto"/>
              <w:rPr>
                <w:rFonts w:ascii="Times New Roman" w:hAnsi="Times New Roman" w:cs="Times New Roman"/>
                <w:sz w:val="28"/>
                <w:szCs w:val="28"/>
                <w:lang w:val="uk-UA"/>
              </w:rPr>
            </w:pPr>
          </w:p>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1,5</w:t>
            </w:r>
          </w:p>
        </w:tc>
        <w:tc>
          <w:tcPr>
            <w:tcW w:w="1990" w:type="dxa"/>
          </w:tcPr>
          <w:p w:rsidR="00840EF8" w:rsidRPr="00D5273C" w:rsidRDefault="00840EF8" w:rsidP="00744509">
            <w:pPr>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ДСТУ Б D.2.7- 232:2010 п.7</w:t>
            </w:r>
          </w:p>
          <w:p w:rsidR="00840EF8" w:rsidRPr="00D5273C" w:rsidRDefault="00840EF8" w:rsidP="00744509">
            <w:pPr>
              <w:pStyle w:val="TableParagraph"/>
              <w:spacing w:line="360" w:lineRule="auto"/>
              <w:ind w:left="270" w:right="235"/>
              <w:jc w:val="center"/>
              <w:rPr>
                <w:sz w:val="28"/>
                <w:szCs w:val="28"/>
              </w:rPr>
            </w:pPr>
          </w:p>
        </w:tc>
        <w:tc>
          <w:tcPr>
            <w:tcW w:w="1183" w:type="dxa"/>
          </w:tcPr>
          <w:p w:rsidR="00840EF8" w:rsidRPr="00D5273C" w:rsidRDefault="00840EF8" w:rsidP="00744509">
            <w:pPr>
              <w:pStyle w:val="TableParagraph"/>
              <w:spacing w:before="214" w:line="360" w:lineRule="auto"/>
              <w:ind w:left="348" w:right="311"/>
              <w:rPr>
                <w:sz w:val="28"/>
                <w:szCs w:val="28"/>
              </w:rPr>
            </w:pPr>
            <w:r w:rsidRPr="00D5273C">
              <w:rPr>
                <w:sz w:val="28"/>
                <w:szCs w:val="28"/>
              </w:rPr>
              <w:t>0,03</w:t>
            </w:r>
          </w:p>
        </w:tc>
      </w:tr>
      <w:tr w:rsidR="00840EF8" w:rsidRPr="00D5273C" w:rsidTr="00D5273C">
        <w:trPr>
          <w:trHeight w:val="913"/>
          <w:jc w:val="center"/>
        </w:trPr>
        <w:tc>
          <w:tcPr>
            <w:tcW w:w="482" w:type="dxa"/>
          </w:tcPr>
          <w:p w:rsidR="00840EF8" w:rsidRPr="00D5273C" w:rsidRDefault="00840EF8" w:rsidP="00744509">
            <w:pPr>
              <w:pStyle w:val="TableParagraph"/>
              <w:spacing w:line="360" w:lineRule="auto"/>
              <w:ind w:right="164"/>
              <w:jc w:val="right"/>
              <w:rPr>
                <w:sz w:val="28"/>
                <w:szCs w:val="28"/>
              </w:rPr>
            </w:pPr>
            <w:r w:rsidRPr="00D5273C">
              <w:rPr>
                <w:w w:val="89"/>
                <w:sz w:val="28"/>
                <w:szCs w:val="28"/>
              </w:rPr>
              <w:t>8</w:t>
            </w:r>
          </w:p>
        </w:tc>
        <w:tc>
          <w:tcPr>
            <w:tcW w:w="2514" w:type="dxa"/>
          </w:tcPr>
          <w:p w:rsidR="00840EF8" w:rsidRPr="00D5273C" w:rsidRDefault="00840EF8" w:rsidP="00744509">
            <w:pPr>
              <w:pStyle w:val="TableParagraph"/>
              <w:spacing w:line="360" w:lineRule="auto"/>
              <w:ind w:left="176" w:right="135"/>
              <w:jc w:val="center"/>
              <w:rPr>
                <w:sz w:val="28"/>
                <w:szCs w:val="28"/>
              </w:rPr>
            </w:pPr>
            <w:r w:rsidRPr="00D5273C">
              <w:rPr>
                <w:sz w:val="28"/>
                <w:szCs w:val="28"/>
              </w:rPr>
              <w:t>Вміст</w:t>
            </w:r>
            <w:r w:rsidRPr="00D5273C">
              <w:rPr>
                <w:spacing w:val="-1"/>
                <w:sz w:val="28"/>
                <w:szCs w:val="28"/>
              </w:rPr>
              <w:t xml:space="preserve"> </w:t>
            </w:r>
            <w:r w:rsidRPr="00D5273C">
              <w:rPr>
                <w:sz w:val="28"/>
                <w:szCs w:val="28"/>
              </w:rPr>
              <w:t>глини</w:t>
            </w:r>
            <w:r w:rsidRPr="00D5273C">
              <w:rPr>
                <w:spacing w:val="-2"/>
                <w:sz w:val="28"/>
                <w:szCs w:val="28"/>
              </w:rPr>
              <w:t xml:space="preserve"> </w:t>
            </w:r>
            <w:r w:rsidRPr="00D5273C">
              <w:rPr>
                <w:sz w:val="28"/>
                <w:szCs w:val="28"/>
              </w:rPr>
              <w:t>у</w:t>
            </w:r>
            <w:r w:rsidRPr="00D5273C">
              <w:rPr>
                <w:spacing w:val="-3"/>
                <w:sz w:val="28"/>
                <w:szCs w:val="28"/>
              </w:rPr>
              <w:t xml:space="preserve"> </w:t>
            </w:r>
            <w:r w:rsidRPr="00D5273C">
              <w:rPr>
                <w:sz w:val="28"/>
                <w:szCs w:val="28"/>
              </w:rPr>
              <w:t>грудках</w:t>
            </w:r>
          </w:p>
          <w:p w:rsidR="00840EF8" w:rsidRPr="00D5273C" w:rsidRDefault="00840EF8" w:rsidP="00744509">
            <w:pPr>
              <w:pStyle w:val="TableParagraph"/>
              <w:spacing w:before="6" w:line="360" w:lineRule="auto"/>
              <w:ind w:left="153" w:right="135"/>
              <w:jc w:val="center"/>
              <w:rPr>
                <w:sz w:val="28"/>
                <w:szCs w:val="28"/>
              </w:rPr>
            </w:pPr>
            <w:r w:rsidRPr="00D5273C">
              <w:rPr>
                <w:spacing w:val="-1"/>
                <w:sz w:val="28"/>
                <w:szCs w:val="28"/>
              </w:rPr>
              <w:t>ДСТУ</w:t>
            </w:r>
            <w:r w:rsidRPr="00D5273C">
              <w:rPr>
                <w:spacing w:val="-7"/>
                <w:sz w:val="28"/>
                <w:szCs w:val="28"/>
              </w:rPr>
              <w:t xml:space="preserve"> </w:t>
            </w:r>
            <w:r w:rsidRPr="00D5273C">
              <w:rPr>
                <w:spacing w:val="-1"/>
                <w:sz w:val="28"/>
                <w:szCs w:val="28"/>
              </w:rPr>
              <w:t>Б</w:t>
            </w:r>
            <w:r w:rsidRPr="00D5273C">
              <w:rPr>
                <w:spacing w:val="-9"/>
                <w:sz w:val="28"/>
                <w:szCs w:val="28"/>
              </w:rPr>
              <w:t xml:space="preserve"> </w:t>
            </w:r>
            <w:r w:rsidRPr="00D5273C">
              <w:rPr>
                <w:spacing w:val="-1"/>
                <w:sz w:val="28"/>
                <w:szCs w:val="28"/>
              </w:rPr>
              <w:t>B.2.7-32-95</w:t>
            </w:r>
            <w:r w:rsidRPr="00D5273C">
              <w:rPr>
                <w:spacing w:val="-52"/>
                <w:sz w:val="28"/>
                <w:szCs w:val="28"/>
              </w:rPr>
              <w:t xml:space="preserve"> </w:t>
            </w:r>
            <w:r w:rsidRPr="00D5273C">
              <w:rPr>
                <w:sz w:val="28"/>
                <w:szCs w:val="28"/>
              </w:rPr>
              <w:t>п.4.6</w:t>
            </w:r>
          </w:p>
        </w:tc>
        <w:tc>
          <w:tcPr>
            <w:tcW w:w="1188" w:type="dxa"/>
          </w:tcPr>
          <w:p w:rsidR="00840EF8" w:rsidRPr="00D5273C" w:rsidRDefault="00840EF8" w:rsidP="00744509">
            <w:pPr>
              <w:pStyle w:val="TableParagraph"/>
              <w:spacing w:before="7" w:line="360" w:lineRule="auto"/>
              <w:rPr>
                <w:sz w:val="28"/>
                <w:szCs w:val="28"/>
              </w:rPr>
            </w:pPr>
          </w:p>
          <w:p w:rsidR="00840EF8" w:rsidRPr="00D5273C" w:rsidRDefault="00840EF8" w:rsidP="00744509">
            <w:pPr>
              <w:pStyle w:val="TableParagraph"/>
              <w:spacing w:line="360" w:lineRule="auto"/>
              <w:ind w:right="446"/>
              <w:jc w:val="right"/>
              <w:rPr>
                <w:sz w:val="28"/>
                <w:szCs w:val="28"/>
              </w:rPr>
            </w:pPr>
            <w:r w:rsidRPr="00D5273C">
              <w:rPr>
                <w:w w:val="98"/>
                <w:sz w:val="28"/>
                <w:szCs w:val="28"/>
              </w:rPr>
              <w:t>%</w:t>
            </w:r>
          </w:p>
        </w:tc>
        <w:tc>
          <w:tcPr>
            <w:tcW w:w="1543" w:type="dxa"/>
          </w:tcPr>
          <w:p w:rsidR="00840EF8" w:rsidRPr="00D5273C" w:rsidRDefault="00840EF8" w:rsidP="00744509">
            <w:pPr>
              <w:pStyle w:val="TableParagraph"/>
              <w:spacing w:before="10" w:line="360" w:lineRule="auto"/>
              <w:rPr>
                <w:sz w:val="28"/>
                <w:szCs w:val="28"/>
              </w:rPr>
            </w:pPr>
          </w:p>
          <w:p w:rsidR="00840EF8" w:rsidRPr="00D5273C" w:rsidRDefault="00840EF8" w:rsidP="00744509">
            <w:pPr>
              <w:pStyle w:val="TableParagraph"/>
              <w:spacing w:before="1" w:line="360" w:lineRule="auto"/>
              <w:ind w:left="518" w:right="191" w:hanging="271"/>
              <w:rPr>
                <w:sz w:val="28"/>
                <w:szCs w:val="28"/>
              </w:rPr>
            </w:pPr>
            <w:r w:rsidRPr="00D5273C">
              <w:rPr>
                <w:sz w:val="28"/>
                <w:szCs w:val="28"/>
              </w:rPr>
              <w:t>не</w:t>
            </w:r>
            <w:r w:rsidRPr="00D5273C">
              <w:rPr>
                <w:spacing w:val="-12"/>
                <w:sz w:val="28"/>
                <w:szCs w:val="28"/>
              </w:rPr>
              <w:t xml:space="preserve"> </w:t>
            </w:r>
            <w:r w:rsidRPr="00D5273C">
              <w:rPr>
                <w:sz w:val="28"/>
                <w:szCs w:val="28"/>
              </w:rPr>
              <w:t>більше</w:t>
            </w:r>
            <w:r w:rsidRPr="00D5273C">
              <w:rPr>
                <w:spacing w:val="-52"/>
                <w:sz w:val="28"/>
                <w:szCs w:val="28"/>
              </w:rPr>
              <w:t xml:space="preserve"> </w:t>
            </w:r>
            <w:r w:rsidRPr="00D5273C">
              <w:rPr>
                <w:sz w:val="28"/>
                <w:szCs w:val="28"/>
              </w:rPr>
              <w:t>0,25</w:t>
            </w:r>
          </w:p>
        </w:tc>
        <w:tc>
          <w:tcPr>
            <w:tcW w:w="1184" w:type="dxa"/>
          </w:tcPr>
          <w:p w:rsidR="00840EF8" w:rsidRPr="00D5273C" w:rsidRDefault="00840EF8" w:rsidP="00744509">
            <w:pPr>
              <w:pStyle w:val="TableParagraph"/>
              <w:spacing w:before="7" w:line="360" w:lineRule="auto"/>
              <w:rPr>
                <w:sz w:val="28"/>
                <w:szCs w:val="28"/>
              </w:rPr>
            </w:pPr>
          </w:p>
          <w:p w:rsidR="00840EF8" w:rsidRPr="00D5273C" w:rsidRDefault="00840EF8" w:rsidP="00744509">
            <w:pPr>
              <w:pStyle w:val="TableParagraph"/>
              <w:spacing w:line="360" w:lineRule="auto"/>
              <w:ind w:left="44"/>
              <w:jc w:val="center"/>
              <w:rPr>
                <w:sz w:val="28"/>
                <w:szCs w:val="28"/>
              </w:rPr>
            </w:pPr>
            <w:r w:rsidRPr="00D5273C">
              <w:rPr>
                <w:w w:val="95"/>
                <w:sz w:val="28"/>
                <w:szCs w:val="28"/>
              </w:rPr>
              <w:t>-</w:t>
            </w:r>
          </w:p>
        </w:tc>
        <w:tc>
          <w:tcPr>
            <w:tcW w:w="1990" w:type="dxa"/>
          </w:tcPr>
          <w:p w:rsidR="00840EF8" w:rsidRPr="00D5273C" w:rsidRDefault="00840EF8" w:rsidP="00744509">
            <w:pPr>
              <w:pStyle w:val="TableParagraph"/>
              <w:spacing w:before="10" w:line="360" w:lineRule="auto"/>
              <w:rPr>
                <w:sz w:val="28"/>
                <w:szCs w:val="28"/>
              </w:rPr>
            </w:pPr>
          </w:p>
          <w:p w:rsidR="00840EF8" w:rsidRPr="00D5273C" w:rsidRDefault="00840EF8" w:rsidP="00744509">
            <w:pPr>
              <w:pStyle w:val="TableParagraph"/>
              <w:spacing w:line="360" w:lineRule="auto"/>
              <w:ind w:left="270" w:right="235"/>
              <w:jc w:val="center"/>
              <w:rPr>
                <w:sz w:val="28"/>
                <w:szCs w:val="28"/>
              </w:rPr>
            </w:pPr>
            <w:r w:rsidRPr="00D5273C">
              <w:rPr>
                <w:sz w:val="28"/>
                <w:szCs w:val="28"/>
              </w:rPr>
              <w:t>ДСТУ</w:t>
            </w:r>
            <w:r w:rsidRPr="00D5273C">
              <w:rPr>
                <w:spacing w:val="-2"/>
                <w:sz w:val="28"/>
                <w:szCs w:val="28"/>
              </w:rPr>
              <w:t xml:space="preserve"> </w:t>
            </w:r>
            <w:r w:rsidRPr="00D5273C">
              <w:rPr>
                <w:sz w:val="28"/>
                <w:szCs w:val="28"/>
              </w:rPr>
              <w:t>Б</w:t>
            </w:r>
            <w:r w:rsidRPr="00D5273C">
              <w:rPr>
                <w:spacing w:val="-6"/>
                <w:sz w:val="28"/>
                <w:szCs w:val="28"/>
              </w:rPr>
              <w:t xml:space="preserve"> </w:t>
            </w:r>
            <w:r w:rsidRPr="00D5273C">
              <w:rPr>
                <w:sz w:val="28"/>
                <w:szCs w:val="28"/>
              </w:rPr>
              <w:t>B.2.7-</w:t>
            </w:r>
            <w:r w:rsidRPr="00D5273C">
              <w:rPr>
                <w:spacing w:val="-52"/>
                <w:sz w:val="28"/>
                <w:szCs w:val="28"/>
              </w:rPr>
              <w:t xml:space="preserve"> </w:t>
            </w:r>
            <w:r w:rsidRPr="00D5273C">
              <w:rPr>
                <w:sz w:val="28"/>
                <w:szCs w:val="28"/>
              </w:rPr>
              <w:t>232:2010</w:t>
            </w:r>
          </w:p>
          <w:p w:rsidR="00840EF8" w:rsidRPr="00D5273C" w:rsidRDefault="00840EF8" w:rsidP="00744509">
            <w:pPr>
              <w:pStyle w:val="TableParagraph"/>
              <w:spacing w:line="360" w:lineRule="auto"/>
              <w:ind w:left="275" w:right="234"/>
              <w:jc w:val="center"/>
              <w:rPr>
                <w:sz w:val="28"/>
                <w:szCs w:val="28"/>
              </w:rPr>
            </w:pPr>
            <w:r w:rsidRPr="00D5273C">
              <w:rPr>
                <w:sz w:val="28"/>
                <w:szCs w:val="28"/>
              </w:rPr>
              <w:t>п.6</w:t>
            </w:r>
          </w:p>
        </w:tc>
        <w:tc>
          <w:tcPr>
            <w:tcW w:w="1183" w:type="dxa"/>
          </w:tcPr>
          <w:p w:rsidR="00840EF8" w:rsidRPr="00D5273C" w:rsidRDefault="00840EF8" w:rsidP="00744509">
            <w:pPr>
              <w:pStyle w:val="TableParagraph"/>
              <w:spacing w:before="10" w:line="360" w:lineRule="auto"/>
              <w:rPr>
                <w:sz w:val="28"/>
                <w:szCs w:val="28"/>
              </w:rPr>
            </w:pPr>
          </w:p>
          <w:p w:rsidR="00840EF8" w:rsidRPr="00D5273C" w:rsidRDefault="00840EF8" w:rsidP="00744509">
            <w:pPr>
              <w:pStyle w:val="TableParagraph"/>
              <w:spacing w:line="360" w:lineRule="auto"/>
              <w:ind w:left="356" w:right="311"/>
              <w:jc w:val="center"/>
              <w:rPr>
                <w:sz w:val="28"/>
                <w:szCs w:val="28"/>
              </w:rPr>
            </w:pPr>
            <w:r w:rsidRPr="00D5273C">
              <w:rPr>
                <w:sz w:val="28"/>
                <w:szCs w:val="28"/>
              </w:rPr>
              <w:t>0</w:t>
            </w:r>
            <w:r w:rsidRPr="00D5273C">
              <w:rPr>
                <w:spacing w:val="2"/>
                <w:sz w:val="28"/>
                <w:szCs w:val="28"/>
              </w:rPr>
              <w:t>,</w:t>
            </w:r>
            <w:r w:rsidRPr="00D5273C">
              <w:rPr>
                <w:sz w:val="28"/>
                <w:szCs w:val="28"/>
              </w:rPr>
              <w:t>02</w:t>
            </w:r>
          </w:p>
        </w:tc>
      </w:tr>
      <w:tr w:rsidR="00840EF8" w:rsidRPr="00D5273C" w:rsidTr="00D5273C">
        <w:trPr>
          <w:trHeight w:val="1251"/>
          <w:jc w:val="center"/>
        </w:trPr>
        <w:tc>
          <w:tcPr>
            <w:tcW w:w="482" w:type="dxa"/>
          </w:tcPr>
          <w:p w:rsidR="00840EF8" w:rsidRPr="00D5273C" w:rsidRDefault="00840EF8" w:rsidP="00744509">
            <w:pPr>
              <w:pStyle w:val="TableParagraph"/>
              <w:spacing w:line="360" w:lineRule="auto"/>
              <w:ind w:right="172"/>
              <w:jc w:val="right"/>
              <w:rPr>
                <w:sz w:val="28"/>
                <w:szCs w:val="28"/>
              </w:rPr>
            </w:pPr>
            <w:r w:rsidRPr="00D5273C">
              <w:rPr>
                <w:w w:val="87"/>
                <w:sz w:val="28"/>
                <w:szCs w:val="28"/>
              </w:rPr>
              <w:t>9</w:t>
            </w:r>
          </w:p>
        </w:tc>
        <w:tc>
          <w:tcPr>
            <w:tcW w:w="2514" w:type="dxa"/>
          </w:tcPr>
          <w:p w:rsidR="00840EF8" w:rsidRPr="00D5273C" w:rsidRDefault="00840EF8" w:rsidP="00744509">
            <w:pPr>
              <w:pStyle w:val="TableParagraph"/>
              <w:spacing w:line="360" w:lineRule="auto"/>
              <w:ind w:left="164" w:right="135"/>
              <w:jc w:val="center"/>
              <w:rPr>
                <w:sz w:val="28"/>
                <w:szCs w:val="28"/>
              </w:rPr>
            </w:pPr>
            <w:r w:rsidRPr="00D5273C">
              <w:rPr>
                <w:spacing w:val="-1"/>
                <w:sz w:val="28"/>
                <w:szCs w:val="28"/>
              </w:rPr>
              <w:t>Вміст</w:t>
            </w:r>
            <w:r w:rsidRPr="00D5273C">
              <w:rPr>
                <w:spacing w:val="-9"/>
                <w:sz w:val="28"/>
                <w:szCs w:val="28"/>
              </w:rPr>
              <w:t xml:space="preserve"> </w:t>
            </w:r>
            <w:r w:rsidRPr="00D5273C">
              <w:rPr>
                <w:spacing w:val="-1"/>
                <w:sz w:val="28"/>
                <w:szCs w:val="28"/>
              </w:rPr>
              <w:t>сторонніх</w:t>
            </w:r>
          </w:p>
          <w:p w:rsidR="00840EF8" w:rsidRPr="00D5273C" w:rsidRDefault="00840EF8" w:rsidP="00744509">
            <w:pPr>
              <w:pStyle w:val="TableParagraph"/>
              <w:spacing w:before="22" w:line="360" w:lineRule="auto"/>
              <w:ind w:left="136" w:right="110" w:hanging="10"/>
              <w:jc w:val="center"/>
              <w:rPr>
                <w:sz w:val="28"/>
                <w:szCs w:val="28"/>
              </w:rPr>
            </w:pPr>
            <w:r w:rsidRPr="00D5273C">
              <w:rPr>
                <w:sz w:val="28"/>
                <w:szCs w:val="28"/>
              </w:rPr>
              <w:t>домішок</w:t>
            </w:r>
            <w:r w:rsidRPr="00D5273C">
              <w:rPr>
                <w:spacing w:val="9"/>
                <w:sz w:val="28"/>
                <w:szCs w:val="28"/>
              </w:rPr>
              <w:t xml:space="preserve"> </w:t>
            </w:r>
            <w:r w:rsidRPr="00D5273C">
              <w:rPr>
                <w:sz w:val="28"/>
                <w:szCs w:val="28"/>
              </w:rPr>
              <w:t>(деревина,</w:t>
            </w:r>
            <w:r w:rsidRPr="00D5273C">
              <w:rPr>
                <w:spacing w:val="1"/>
                <w:sz w:val="28"/>
                <w:szCs w:val="28"/>
              </w:rPr>
              <w:t xml:space="preserve"> </w:t>
            </w:r>
            <w:r w:rsidRPr="00D5273C">
              <w:rPr>
                <w:sz w:val="28"/>
                <w:szCs w:val="28"/>
              </w:rPr>
              <w:t>каміння,</w:t>
            </w:r>
            <w:r w:rsidRPr="00D5273C">
              <w:rPr>
                <w:spacing w:val="1"/>
                <w:sz w:val="28"/>
                <w:szCs w:val="28"/>
              </w:rPr>
              <w:t xml:space="preserve"> </w:t>
            </w:r>
            <w:r w:rsidRPr="00D5273C">
              <w:rPr>
                <w:sz w:val="28"/>
                <w:szCs w:val="28"/>
              </w:rPr>
              <w:t>шматки</w:t>
            </w:r>
            <w:r w:rsidRPr="00D5273C">
              <w:rPr>
                <w:spacing w:val="1"/>
                <w:sz w:val="28"/>
                <w:szCs w:val="28"/>
              </w:rPr>
              <w:t xml:space="preserve"> </w:t>
            </w:r>
            <w:r w:rsidRPr="00D5273C">
              <w:rPr>
                <w:sz w:val="28"/>
                <w:szCs w:val="28"/>
              </w:rPr>
              <w:t>металу,</w:t>
            </w:r>
            <w:r w:rsidRPr="00D5273C">
              <w:rPr>
                <w:spacing w:val="-1"/>
                <w:sz w:val="28"/>
                <w:szCs w:val="28"/>
              </w:rPr>
              <w:t xml:space="preserve"> </w:t>
            </w:r>
            <w:r w:rsidRPr="00D5273C">
              <w:rPr>
                <w:sz w:val="28"/>
                <w:szCs w:val="28"/>
              </w:rPr>
              <w:t>глина</w:t>
            </w:r>
            <w:r w:rsidRPr="00D5273C">
              <w:rPr>
                <w:spacing w:val="-7"/>
                <w:sz w:val="28"/>
                <w:szCs w:val="28"/>
              </w:rPr>
              <w:t xml:space="preserve"> </w:t>
            </w:r>
            <w:r w:rsidRPr="00D5273C">
              <w:rPr>
                <w:sz w:val="28"/>
                <w:szCs w:val="28"/>
              </w:rPr>
              <w:t>у</w:t>
            </w:r>
            <w:r w:rsidRPr="00D5273C">
              <w:rPr>
                <w:spacing w:val="-10"/>
                <w:sz w:val="28"/>
                <w:szCs w:val="28"/>
              </w:rPr>
              <w:t xml:space="preserve"> </w:t>
            </w:r>
            <w:r w:rsidRPr="00D5273C">
              <w:rPr>
                <w:sz w:val="28"/>
                <w:szCs w:val="28"/>
              </w:rPr>
              <w:t>вигляді</w:t>
            </w:r>
            <w:r w:rsidRPr="00D5273C">
              <w:rPr>
                <w:spacing w:val="-52"/>
                <w:sz w:val="28"/>
                <w:szCs w:val="28"/>
              </w:rPr>
              <w:t xml:space="preserve"> </w:t>
            </w:r>
            <w:r w:rsidRPr="00D5273C">
              <w:rPr>
                <w:sz w:val="28"/>
                <w:szCs w:val="28"/>
              </w:rPr>
              <w:t>грудок</w:t>
            </w:r>
            <w:r w:rsidRPr="00D5273C">
              <w:rPr>
                <w:spacing w:val="9"/>
                <w:sz w:val="28"/>
                <w:szCs w:val="28"/>
              </w:rPr>
              <w:t xml:space="preserve"> </w:t>
            </w:r>
            <w:r w:rsidRPr="00D5273C">
              <w:rPr>
                <w:sz w:val="28"/>
                <w:szCs w:val="28"/>
              </w:rPr>
              <w:t>та</w:t>
            </w:r>
            <w:r w:rsidRPr="00D5273C">
              <w:rPr>
                <w:spacing w:val="9"/>
                <w:sz w:val="28"/>
                <w:szCs w:val="28"/>
              </w:rPr>
              <w:t xml:space="preserve"> </w:t>
            </w:r>
            <w:r w:rsidRPr="00D5273C">
              <w:rPr>
                <w:sz w:val="28"/>
                <w:szCs w:val="28"/>
              </w:rPr>
              <w:t>глиб)</w:t>
            </w:r>
          </w:p>
          <w:p w:rsidR="00840EF8" w:rsidRPr="00D5273C" w:rsidRDefault="00840EF8" w:rsidP="00744509">
            <w:pPr>
              <w:pStyle w:val="TableParagraph"/>
              <w:spacing w:before="11" w:line="360" w:lineRule="auto"/>
              <w:ind w:left="144" w:right="135"/>
              <w:jc w:val="center"/>
              <w:rPr>
                <w:sz w:val="28"/>
                <w:szCs w:val="28"/>
              </w:rPr>
            </w:pPr>
            <w:r w:rsidRPr="00D5273C">
              <w:rPr>
                <w:spacing w:val="-1"/>
                <w:sz w:val="28"/>
                <w:szCs w:val="28"/>
              </w:rPr>
              <w:t>ДСТУ</w:t>
            </w:r>
            <w:r w:rsidRPr="00D5273C">
              <w:rPr>
                <w:spacing w:val="-7"/>
                <w:sz w:val="28"/>
                <w:szCs w:val="28"/>
              </w:rPr>
              <w:t xml:space="preserve"> </w:t>
            </w:r>
            <w:r w:rsidRPr="00D5273C">
              <w:rPr>
                <w:spacing w:val="-1"/>
                <w:sz w:val="28"/>
                <w:szCs w:val="28"/>
              </w:rPr>
              <w:t>Б</w:t>
            </w:r>
            <w:r w:rsidRPr="00D5273C">
              <w:rPr>
                <w:spacing w:val="-9"/>
                <w:sz w:val="28"/>
                <w:szCs w:val="28"/>
              </w:rPr>
              <w:t xml:space="preserve"> </w:t>
            </w:r>
            <w:r w:rsidRPr="00D5273C">
              <w:rPr>
                <w:spacing w:val="-1"/>
                <w:sz w:val="28"/>
                <w:szCs w:val="28"/>
              </w:rPr>
              <w:t>B.2.7-32-95</w:t>
            </w:r>
            <w:r w:rsidRPr="00D5273C">
              <w:rPr>
                <w:spacing w:val="-52"/>
                <w:sz w:val="28"/>
                <w:szCs w:val="28"/>
              </w:rPr>
              <w:t xml:space="preserve"> </w:t>
            </w:r>
            <w:r w:rsidRPr="00D5273C">
              <w:rPr>
                <w:sz w:val="28"/>
                <w:szCs w:val="28"/>
              </w:rPr>
              <w:t>п.4.13</w:t>
            </w:r>
          </w:p>
        </w:tc>
        <w:tc>
          <w:tcPr>
            <w:tcW w:w="1188" w:type="dxa"/>
          </w:tcPr>
          <w:p w:rsidR="00840EF8" w:rsidRPr="00D5273C" w:rsidRDefault="00840EF8" w:rsidP="00744509">
            <w:pPr>
              <w:pStyle w:val="TableParagraph"/>
              <w:spacing w:line="360" w:lineRule="auto"/>
              <w:rPr>
                <w:sz w:val="28"/>
                <w:szCs w:val="28"/>
              </w:rPr>
            </w:pPr>
          </w:p>
          <w:p w:rsidR="00840EF8" w:rsidRPr="00D5273C" w:rsidRDefault="00840EF8" w:rsidP="00744509">
            <w:pPr>
              <w:pStyle w:val="TableParagraph"/>
              <w:spacing w:line="360" w:lineRule="auto"/>
              <w:rPr>
                <w:sz w:val="28"/>
                <w:szCs w:val="28"/>
              </w:rPr>
            </w:pPr>
          </w:p>
          <w:p w:rsidR="00840EF8" w:rsidRPr="00D5273C" w:rsidRDefault="00840EF8" w:rsidP="00744509">
            <w:pPr>
              <w:pStyle w:val="TableParagraph"/>
              <w:spacing w:before="192" w:line="360" w:lineRule="auto"/>
              <w:ind w:right="445"/>
              <w:jc w:val="right"/>
              <w:rPr>
                <w:sz w:val="28"/>
                <w:szCs w:val="28"/>
              </w:rPr>
            </w:pPr>
            <w:r w:rsidRPr="00D5273C">
              <w:rPr>
                <w:w w:val="101"/>
                <w:sz w:val="28"/>
                <w:szCs w:val="28"/>
              </w:rPr>
              <w:t>%</w:t>
            </w:r>
          </w:p>
        </w:tc>
        <w:tc>
          <w:tcPr>
            <w:tcW w:w="1543" w:type="dxa"/>
          </w:tcPr>
          <w:p w:rsidR="00840EF8" w:rsidRPr="00D5273C" w:rsidRDefault="00840EF8" w:rsidP="00744509">
            <w:pPr>
              <w:pStyle w:val="TableParagraph"/>
              <w:spacing w:before="4" w:line="360" w:lineRule="auto"/>
              <w:rPr>
                <w:sz w:val="28"/>
                <w:szCs w:val="28"/>
              </w:rPr>
            </w:pPr>
          </w:p>
          <w:p w:rsidR="00840EF8" w:rsidRPr="00D5273C" w:rsidRDefault="00840EF8" w:rsidP="00744509">
            <w:pPr>
              <w:pStyle w:val="TableParagraph"/>
              <w:spacing w:before="1" w:line="360" w:lineRule="auto"/>
              <w:ind w:left="139" w:right="131" w:firstLine="41"/>
              <w:jc w:val="center"/>
              <w:rPr>
                <w:sz w:val="28"/>
                <w:szCs w:val="28"/>
              </w:rPr>
            </w:pPr>
            <w:r w:rsidRPr="00D5273C">
              <w:rPr>
                <w:sz w:val="28"/>
                <w:szCs w:val="28"/>
              </w:rPr>
              <w:t>вміст</w:t>
            </w:r>
            <w:r w:rsidRPr="00D5273C">
              <w:rPr>
                <w:spacing w:val="1"/>
                <w:sz w:val="28"/>
                <w:szCs w:val="28"/>
              </w:rPr>
              <w:t xml:space="preserve"> </w:t>
            </w:r>
            <w:r w:rsidRPr="00D5273C">
              <w:rPr>
                <w:sz w:val="28"/>
                <w:szCs w:val="28"/>
              </w:rPr>
              <w:t>сторонніх</w:t>
            </w:r>
            <w:r w:rsidRPr="00D5273C">
              <w:rPr>
                <w:spacing w:val="1"/>
                <w:sz w:val="28"/>
                <w:szCs w:val="28"/>
              </w:rPr>
              <w:t xml:space="preserve"> </w:t>
            </w:r>
            <w:r w:rsidRPr="00D5273C">
              <w:rPr>
                <w:spacing w:val="-1"/>
                <w:w w:val="95"/>
                <w:sz w:val="28"/>
                <w:szCs w:val="28"/>
              </w:rPr>
              <w:t>домішок</w:t>
            </w:r>
            <w:r w:rsidRPr="00D5273C">
              <w:rPr>
                <w:w w:val="95"/>
                <w:sz w:val="28"/>
                <w:szCs w:val="28"/>
              </w:rPr>
              <w:t xml:space="preserve"> </w:t>
            </w:r>
            <w:r w:rsidRPr="00D5273C">
              <w:rPr>
                <w:spacing w:val="-1"/>
                <w:w w:val="95"/>
                <w:sz w:val="28"/>
                <w:szCs w:val="28"/>
              </w:rPr>
              <w:t>не</w:t>
            </w:r>
            <w:r w:rsidRPr="00D5273C">
              <w:rPr>
                <w:spacing w:val="-50"/>
                <w:w w:val="95"/>
                <w:sz w:val="28"/>
                <w:szCs w:val="28"/>
              </w:rPr>
              <w:t xml:space="preserve"> </w:t>
            </w:r>
            <w:r w:rsidRPr="00D5273C">
              <w:rPr>
                <w:w w:val="85"/>
                <w:sz w:val="28"/>
                <w:szCs w:val="28"/>
              </w:rPr>
              <w:t>допускається</w:t>
            </w:r>
          </w:p>
        </w:tc>
        <w:tc>
          <w:tcPr>
            <w:tcW w:w="1184" w:type="dxa"/>
          </w:tcPr>
          <w:p w:rsidR="00840EF8" w:rsidRPr="00D5273C" w:rsidRDefault="00840EF8" w:rsidP="00744509">
            <w:pPr>
              <w:pStyle w:val="TableParagraph"/>
              <w:spacing w:line="360" w:lineRule="auto"/>
              <w:rPr>
                <w:sz w:val="28"/>
                <w:szCs w:val="28"/>
              </w:rPr>
            </w:pPr>
          </w:p>
          <w:p w:rsidR="00840EF8" w:rsidRPr="00D5273C" w:rsidRDefault="00840EF8" w:rsidP="00744509">
            <w:pPr>
              <w:pStyle w:val="TableParagraph"/>
              <w:spacing w:before="3" w:line="360" w:lineRule="auto"/>
              <w:rPr>
                <w:sz w:val="28"/>
                <w:szCs w:val="28"/>
              </w:rPr>
            </w:pPr>
          </w:p>
          <w:p w:rsidR="00840EF8" w:rsidRPr="00D5273C" w:rsidRDefault="00840EF8" w:rsidP="00744509">
            <w:pPr>
              <w:pStyle w:val="TableParagraph"/>
              <w:spacing w:line="360" w:lineRule="auto"/>
              <w:ind w:left="199" w:firstLine="299"/>
              <w:rPr>
                <w:sz w:val="28"/>
                <w:szCs w:val="28"/>
              </w:rPr>
            </w:pPr>
            <w:r w:rsidRPr="00D5273C">
              <w:rPr>
                <w:sz w:val="28"/>
                <w:szCs w:val="28"/>
              </w:rPr>
              <w:t>-</w:t>
            </w:r>
          </w:p>
        </w:tc>
        <w:tc>
          <w:tcPr>
            <w:tcW w:w="1990" w:type="dxa"/>
          </w:tcPr>
          <w:p w:rsidR="00840EF8" w:rsidRPr="00D5273C" w:rsidRDefault="00840EF8" w:rsidP="00744509">
            <w:pPr>
              <w:pStyle w:val="TableParagraph"/>
              <w:spacing w:before="5" w:line="360" w:lineRule="auto"/>
              <w:rPr>
                <w:sz w:val="28"/>
                <w:szCs w:val="28"/>
              </w:rPr>
            </w:pPr>
          </w:p>
          <w:p w:rsidR="00840EF8" w:rsidRPr="00D5273C" w:rsidRDefault="00840EF8" w:rsidP="00744509">
            <w:pPr>
              <w:pStyle w:val="TableParagraph"/>
              <w:spacing w:before="1" w:line="360" w:lineRule="auto"/>
              <w:ind w:left="275" w:right="231"/>
              <w:jc w:val="center"/>
              <w:rPr>
                <w:sz w:val="28"/>
                <w:szCs w:val="28"/>
              </w:rPr>
            </w:pPr>
            <w:r w:rsidRPr="00D5273C">
              <w:rPr>
                <w:sz w:val="28"/>
                <w:szCs w:val="28"/>
              </w:rPr>
              <w:t>ДСТУ Б B.2.7-</w:t>
            </w:r>
            <w:r w:rsidRPr="00D5273C">
              <w:rPr>
                <w:spacing w:val="-53"/>
                <w:sz w:val="28"/>
                <w:szCs w:val="28"/>
              </w:rPr>
              <w:t xml:space="preserve"> </w:t>
            </w:r>
            <w:r w:rsidRPr="00D5273C">
              <w:rPr>
                <w:sz w:val="28"/>
                <w:szCs w:val="28"/>
              </w:rPr>
              <w:t>232:2010</w:t>
            </w:r>
          </w:p>
          <w:p w:rsidR="00840EF8" w:rsidRPr="00D5273C" w:rsidRDefault="00840EF8" w:rsidP="00744509">
            <w:pPr>
              <w:pStyle w:val="TableParagraph"/>
              <w:spacing w:line="360" w:lineRule="auto"/>
              <w:ind w:left="275" w:right="234"/>
              <w:jc w:val="center"/>
              <w:rPr>
                <w:sz w:val="28"/>
                <w:szCs w:val="28"/>
              </w:rPr>
            </w:pPr>
            <w:r w:rsidRPr="00D5273C">
              <w:rPr>
                <w:sz w:val="28"/>
                <w:szCs w:val="28"/>
              </w:rPr>
              <w:t>п.6</w:t>
            </w:r>
          </w:p>
        </w:tc>
        <w:tc>
          <w:tcPr>
            <w:tcW w:w="1183" w:type="dxa"/>
          </w:tcPr>
          <w:p w:rsidR="00840EF8" w:rsidRPr="00D5273C" w:rsidRDefault="00840EF8" w:rsidP="00744509">
            <w:pPr>
              <w:pStyle w:val="TableParagraph"/>
              <w:spacing w:line="360" w:lineRule="auto"/>
              <w:rPr>
                <w:sz w:val="28"/>
                <w:szCs w:val="28"/>
              </w:rPr>
            </w:pPr>
          </w:p>
          <w:p w:rsidR="00840EF8" w:rsidRPr="00D5273C" w:rsidRDefault="00840EF8" w:rsidP="00744509">
            <w:pPr>
              <w:pStyle w:val="TableParagraph"/>
              <w:spacing w:before="187" w:line="360" w:lineRule="auto"/>
              <w:ind w:left="364" w:right="310"/>
              <w:jc w:val="center"/>
              <w:rPr>
                <w:sz w:val="28"/>
                <w:szCs w:val="28"/>
              </w:rPr>
            </w:pPr>
            <w:r w:rsidRPr="00D5273C">
              <w:rPr>
                <w:sz w:val="28"/>
                <w:szCs w:val="28"/>
              </w:rPr>
              <w:t>0,06</w:t>
            </w:r>
          </w:p>
        </w:tc>
      </w:tr>
      <w:tr w:rsidR="00840EF8" w:rsidRPr="00D5273C" w:rsidTr="00D5273C">
        <w:trPr>
          <w:trHeight w:val="985"/>
          <w:jc w:val="center"/>
        </w:trPr>
        <w:tc>
          <w:tcPr>
            <w:tcW w:w="482" w:type="dxa"/>
          </w:tcPr>
          <w:p w:rsidR="00840EF8" w:rsidRPr="00D5273C" w:rsidRDefault="00840EF8" w:rsidP="00744509">
            <w:pPr>
              <w:pStyle w:val="TableParagraph"/>
              <w:spacing w:line="360" w:lineRule="auto"/>
              <w:ind w:right="126"/>
              <w:jc w:val="right"/>
              <w:rPr>
                <w:sz w:val="28"/>
                <w:szCs w:val="28"/>
              </w:rPr>
            </w:pPr>
            <w:r w:rsidRPr="00D5273C">
              <w:rPr>
                <w:w w:val="95"/>
                <w:sz w:val="28"/>
                <w:szCs w:val="28"/>
              </w:rPr>
              <w:t>10</w:t>
            </w:r>
          </w:p>
        </w:tc>
        <w:tc>
          <w:tcPr>
            <w:tcW w:w="2514" w:type="dxa"/>
          </w:tcPr>
          <w:p w:rsidR="00840EF8" w:rsidRPr="00D5273C" w:rsidRDefault="00840EF8" w:rsidP="00744509">
            <w:pPr>
              <w:pStyle w:val="TableParagraph"/>
              <w:spacing w:line="360" w:lineRule="auto"/>
              <w:ind w:left="161" w:right="135"/>
              <w:jc w:val="center"/>
              <w:rPr>
                <w:sz w:val="28"/>
                <w:szCs w:val="28"/>
              </w:rPr>
            </w:pPr>
            <w:r w:rsidRPr="00D5273C">
              <w:rPr>
                <w:spacing w:val="-1"/>
                <w:sz w:val="28"/>
                <w:szCs w:val="28"/>
              </w:rPr>
              <w:t>Визначення</w:t>
            </w:r>
            <w:r w:rsidRPr="00D5273C">
              <w:rPr>
                <w:spacing w:val="9"/>
                <w:sz w:val="28"/>
                <w:szCs w:val="28"/>
              </w:rPr>
              <w:t xml:space="preserve"> </w:t>
            </w:r>
            <w:r w:rsidRPr="00D5273C">
              <w:rPr>
                <w:sz w:val="28"/>
                <w:szCs w:val="28"/>
              </w:rPr>
              <w:t>вологості</w:t>
            </w:r>
          </w:p>
        </w:tc>
        <w:tc>
          <w:tcPr>
            <w:tcW w:w="1188" w:type="dxa"/>
          </w:tcPr>
          <w:p w:rsidR="00840EF8" w:rsidRPr="00D5273C" w:rsidRDefault="00840EF8" w:rsidP="00744509">
            <w:pPr>
              <w:pStyle w:val="TableParagraph"/>
              <w:spacing w:before="6" w:line="360" w:lineRule="auto"/>
              <w:rPr>
                <w:sz w:val="28"/>
                <w:szCs w:val="28"/>
              </w:rPr>
            </w:pPr>
          </w:p>
          <w:p w:rsidR="00840EF8" w:rsidRPr="00D5273C" w:rsidRDefault="00840EF8" w:rsidP="00744509">
            <w:pPr>
              <w:pStyle w:val="TableParagraph"/>
              <w:spacing w:before="1" w:line="360" w:lineRule="auto"/>
              <w:ind w:right="445"/>
              <w:jc w:val="right"/>
              <w:rPr>
                <w:sz w:val="28"/>
                <w:szCs w:val="28"/>
              </w:rPr>
            </w:pPr>
            <w:r w:rsidRPr="00D5273C">
              <w:rPr>
                <w:w w:val="103"/>
                <w:sz w:val="28"/>
                <w:szCs w:val="28"/>
              </w:rPr>
              <w:t>%</w:t>
            </w:r>
          </w:p>
        </w:tc>
        <w:tc>
          <w:tcPr>
            <w:tcW w:w="1543" w:type="dxa"/>
          </w:tcPr>
          <w:p w:rsidR="00840EF8" w:rsidRPr="00D5273C" w:rsidRDefault="00840EF8" w:rsidP="00744509">
            <w:pPr>
              <w:pStyle w:val="TableParagraph"/>
              <w:spacing w:before="6" w:line="360" w:lineRule="auto"/>
              <w:rPr>
                <w:sz w:val="28"/>
                <w:szCs w:val="28"/>
              </w:rPr>
            </w:pPr>
          </w:p>
          <w:p w:rsidR="00840EF8" w:rsidRPr="00D5273C" w:rsidRDefault="00840EF8" w:rsidP="00744509">
            <w:pPr>
              <w:pStyle w:val="TableParagraph"/>
              <w:spacing w:before="1" w:line="360" w:lineRule="auto"/>
              <w:ind w:left="86" w:right="67"/>
              <w:jc w:val="center"/>
              <w:rPr>
                <w:sz w:val="28"/>
                <w:szCs w:val="28"/>
              </w:rPr>
            </w:pPr>
            <w:r w:rsidRPr="00D5273C">
              <w:rPr>
                <w:w w:val="90"/>
                <w:sz w:val="28"/>
                <w:szCs w:val="28"/>
              </w:rPr>
              <w:t>не</w:t>
            </w:r>
            <w:r w:rsidRPr="00D5273C">
              <w:rPr>
                <w:spacing w:val="12"/>
                <w:w w:val="90"/>
                <w:sz w:val="28"/>
                <w:szCs w:val="28"/>
              </w:rPr>
              <w:t xml:space="preserve"> </w:t>
            </w:r>
            <w:r w:rsidRPr="00D5273C">
              <w:rPr>
                <w:w w:val="90"/>
                <w:sz w:val="28"/>
                <w:szCs w:val="28"/>
              </w:rPr>
              <w:t>нормується</w:t>
            </w:r>
          </w:p>
        </w:tc>
        <w:tc>
          <w:tcPr>
            <w:tcW w:w="1184" w:type="dxa"/>
          </w:tcPr>
          <w:p w:rsidR="00840EF8" w:rsidRPr="00D5273C" w:rsidRDefault="00840EF8" w:rsidP="00744509">
            <w:pPr>
              <w:pStyle w:val="TableParagraph"/>
              <w:spacing w:before="6" w:line="360" w:lineRule="auto"/>
              <w:rPr>
                <w:sz w:val="28"/>
                <w:szCs w:val="28"/>
              </w:rPr>
            </w:pPr>
          </w:p>
          <w:p w:rsidR="00840EF8" w:rsidRPr="00D5273C" w:rsidRDefault="00840EF8" w:rsidP="00744509">
            <w:pPr>
              <w:pStyle w:val="TableParagraph"/>
              <w:spacing w:before="1" w:line="360" w:lineRule="auto"/>
              <w:ind w:left="385" w:right="343"/>
              <w:jc w:val="center"/>
              <w:rPr>
                <w:sz w:val="28"/>
                <w:szCs w:val="28"/>
              </w:rPr>
            </w:pPr>
            <w:r w:rsidRPr="00D5273C">
              <w:rPr>
                <w:w w:val="105"/>
                <w:sz w:val="28"/>
                <w:szCs w:val="28"/>
              </w:rPr>
              <w:t>2,96</w:t>
            </w:r>
          </w:p>
        </w:tc>
        <w:tc>
          <w:tcPr>
            <w:tcW w:w="1990" w:type="dxa"/>
          </w:tcPr>
          <w:p w:rsidR="00840EF8" w:rsidRPr="00D5273C" w:rsidRDefault="00840EF8" w:rsidP="00744509">
            <w:pPr>
              <w:pStyle w:val="TableParagraph"/>
              <w:spacing w:before="1" w:line="360" w:lineRule="auto"/>
              <w:rPr>
                <w:sz w:val="28"/>
                <w:szCs w:val="28"/>
              </w:rPr>
            </w:pPr>
          </w:p>
          <w:p w:rsidR="00840EF8" w:rsidRPr="00D5273C" w:rsidRDefault="00840EF8" w:rsidP="00744509">
            <w:pPr>
              <w:pStyle w:val="TableParagraph"/>
              <w:spacing w:line="360" w:lineRule="auto"/>
              <w:ind w:left="275" w:right="232"/>
              <w:jc w:val="center"/>
              <w:rPr>
                <w:sz w:val="28"/>
                <w:szCs w:val="28"/>
              </w:rPr>
            </w:pPr>
            <w:r w:rsidRPr="00D5273C">
              <w:rPr>
                <w:sz w:val="28"/>
                <w:szCs w:val="28"/>
              </w:rPr>
              <w:t>ДСТУ</w:t>
            </w:r>
            <w:r w:rsidRPr="00D5273C">
              <w:rPr>
                <w:spacing w:val="-3"/>
                <w:sz w:val="28"/>
                <w:szCs w:val="28"/>
              </w:rPr>
              <w:t xml:space="preserve"> </w:t>
            </w:r>
            <w:r w:rsidRPr="00D5273C">
              <w:rPr>
                <w:sz w:val="28"/>
                <w:szCs w:val="28"/>
              </w:rPr>
              <w:t>Б</w:t>
            </w:r>
            <w:r w:rsidRPr="00D5273C">
              <w:rPr>
                <w:spacing w:val="-5"/>
                <w:sz w:val="28"/>
                <w:szCs w:val="28"/>
              </w:rPr>
              <w:t xml:space="preserve"> </w:t>
            </w:r>
            <w:r w:rsidRPr="00D5273C">
              <w:rPr>
                <w:sz w:val="28"/>
                <w:szCs w:val="28"/>
              </w:rPr>
              <w:t>B.2.7-</w:t>
            </w:r>
            <w:r w:rsidRPr="00D5273C">
              <w:rPr>
                <w:spacing w:val="-52"/>
                <w:sz w:val="28"/>
                <w:szCs w:val="28"/>
              </w:rPr>
              <w:t xml:space="preserve"> </w:t>
            </w:r>
            <w:r w:rsidRPr="00D5273C">
              <w:rPr>
                <w:sz w:val="28"/>
                <w:szCs w:val="28"/>
              </w:rPr>
              <w:t>232:2010</w:t>
            </w:r>
          </w:p>
          <w:p w:rsidR="00840EF8" w:rsidRPr="00D5273C" w:rsidRDefault="00840EF8" w:rsidP="00744509">
            <w:pPr>
              <w:pStyle w:val="TableParagraph"/>
              <w:spacing w:line="360" w:lineRule="auto"/>
              <w:ind w:left="270" w:right="235"/>
              <w:jc w:val="center"/>
              <w:rPr>
                <w:sz w:val="28"/>
                <w:szCs w:val="28"/>
              </w:rPr>
            </w:pPr>
            <w:r w:rsidRPr="00D5273C">
              <w:rPr>
                <w:sz w:val="28"/>
                <w:szCs w:val="28"/>
              </w:rPr>
              <w:t>п.12</w:t>
            </w:r>
          </w:p>
        </w:tc>
        <w:tc>
          <w:tcPr>
            <w:tcW w:w="1183" w:type="dxa"/>
          </w:tcPr>
          <w:p w:rsidR="00840EF8" w:rsidRPr="00D5273C" w:rsidRDefault="00840EF8" w:rsidP="00744509">
            <w:pPr>
              <w:pStyle w:val="TableParagraph"/>
              <w:spacing w:line="360" w:lineRule="auto"/>
              <w:rPr>
                <w:sz w:val="28"/>
                <w:szCs w:val="28"/>
              </w:rPr>
            </w:pPr>
          </w:p>
          <w:p w:rsidR="00840EF8" w:rsidRPr="00D5273C" w:rsidRDefault="00840EF8" w:rsidP="00744509">
            <w:pPr>
              <w:pStyle w:val="TableParagraph"/>
              <w:spacing w:before="214" w:line="360" w:lineRule="auto"/>
              <w:ind w:left="348" w:right="311"/>
              <w:jc w:val="center"/>
              <w:rPr>
                <w:sz w:val="28"/>
                <w:szCs w:val="28"/>
              </w:rPr>
            </w:pPr>
            <w:r w:rsidRPr="00D5273C">
              <w:rPr>
                <w:sz w:val="28"/>
                <w:szCs w:val="28"/>
              </w:rPr>
              <w:t>0,03</w:t>
            </w:r>
          </w:p>
        </w:tc>
      </w:tr>
    </w:tbl>
    <w:p w:rsidR="00840EF8" w:rsidRDefault="00840EF8" w:rsidP="00744509">
      <w:pPr>
        <w:spacing w:line="360" w:lineRule="auto"/>
        <w:rPr>
          <w:rFonts w:ascii="Times New Roman" w:hAnsi="Times New Roman" w:cs="Times New Roman"/>
        </w:rPr>
      </w:pPr>
    </w:p>
    <w:p w:rsidR="00840EF8" w:rsidRPr="00840EF8" w:rsidRDefault="00840EF8" w:rsidP="00744509">
      <w:pPr>
        <w:spacing w:after="0" w:line="360" w:lineRule="auto"/>
        <w:jc w:val="center"/>
        <w:rPr>
          <w:rFonts w:ascii="Times New Roman" w:hAnsi="Times New Roman" w:cs="Times New Roman"/>
          <w:sz w:val="28"/>
          <w:szCs w:val="28"/>
          <w:lang w:val="uk-UA"/>
        </w:rPr>
      </w:pPr>
    </w:p>
    <w:p w:rsidR="00603B07" w:rsidRPr="00603B07" w:rsidRDefault="00544849" w:rsidP="00744509">
      <w:pPr>
        <w:spacing w:after="0" w:line="360" w:lineRule="auto"/>
        <w:jc w:val="center"/>
        <w:rPr>
          <w:rFonts w:ascii="Times New Roman" w:hAnsi="Times New Roman" w:cs="Times New Roman"/>
          <w:sz w:val="28"/>
          <w:szCs w:val="28"/>
          <w:lang w:val="uk-UA"/>
        </w:rPr>
      </w:pPr>
      <w:r>
        <w:rPr>
          <w:noProof/>
          <w:lang w:val="uk-UA" w:eastAsia="uk-UA"/>
        </w:rPr>
        <w:lastRenderedPageBreak/>
        <w:drawing>
          <wp:inline distT="0" distB="0" distL="0" distR="0" wp14:anchorId="139EABEF" wp14:editId="49369FB4">
            <wp:extent cx="5061098" cy="3625702"/>
            <wp:effectExtent l="0" t="0" r="0" b="0"/>
            <wp:docPr id="11" name="Диаграмма 11">
              <a:extLst xmlns:a="http://schemas.openxmlformats.org/drawingml/2006/main">
                <a:ext uri="{FF2B5EF4-FFF2-40B4-BE49-F238E27FC236}">
                  <a16:creationId xmlns:a16="http://schemas.microsoft.com/office/drawing/2014/main" id="{2813928E-9FAA-4099-8B1F-D1CE436F64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03B07" w:rsidRPr="00D5273C" w:rsidRDefault="00603B07" w:rsidP="00744509">
      <w:pPr>
        <w:spacing w:after="0" w:line="360" w:lineRule="auto"/>
        <w:jc w:val="center"/>
        <w:rPr>
          <w:rFonts w:ascii="Times New Roman" w:hAnsi="Times New Roman" w:cs="Times New Roman"/>
          <w:sz w:val="28"/>
          <w:szCs w:val="28"/>
          <w:lang w:val="uk-UA"/>
        </w:rPr>
      </w:pPr>
      <w:r w:rsidRPr="00544849">
        <w:rPr>
          <w:rFonts w:ascii="Times New Roman" w:hAnsi="Times New Roman" w:cs="Times New Roman"/>
          <w:sz w:val="28"/>
          <w:szCs w:val="28"/>
          <w:lang w:val="ru-RU"/>
        </w:rPr>
        <w:t xml:space="preserve">Рис. </w:t>
      </w:r>
      <w:r w:rsidR="00637B1D">
        <w:rPr>
          <w:rFonts w:ascii="Times New Roman" w:hAnsi="Times New Roman" w:cs="Times New Roman"/>
          <w:sz w:val="28"/>
          <w:szCs w:val="28"/>
          <w:lang w:val="ru-RU"/>
        </w:rPr>
        <w:t>9</w:t>
      </w:r>
      <w:r w:rsidRPr="00544849">
        <w:rPr>
          <w:rFonts w:ascii="Times New Roman" w:hAnsi="Times New Roman" w:cs="Times New Roman"/>
          <w:sz w:val="28"/>
          <w:szCs w:val="28"/>
          <w:lang w:val="ru-RU"/>
        </w:rPr>
        <w:t xml:space="preserve">. </w:t>
      </w:r>
      <w:r w:rsidRPr="00D5273C">
        <w:rPr>
          <w:rFonts w:ascii="Times New Roman" w:hAnsi="Times New Roman" w:cs="Times New Roman"/>
          <w:sz w:val="28"/>
          <w:szCs w:val="28"/>
          <w:lang w:val="uk-UA"/>
        </w:rPr>
        <w:t xml:space="preserve">Гранулометричний склад гранітного </w:t>
      </w:r>
      <w:proofErr w:type="spellStart"/>
      <w:r w:rsidRPr="00D5273C">
        <w:rPr>
          <w:rFonts w:ascii="Times New Roman" w:hAnsi="Times New Roman" w:cs="Times New Roman"/>
          <w:sz w:val="28"/>
          <w:szCs w:val="28"/>
          <w:lang w:val="uk-UA"/>
        </w:rPr>
        <w:t>щебеню</w:t>
      </w:r>
      <w:proofErr w:type="spellEnd"/>
    </w:p>
    <w:p w:rsidR="00603B07" w:rsidRPr="00603B07" w:rsidRDefault="00603B07" w:rsidP="00744509">
      <w:pPr>
        <w:spacing w:after="0" w:line="360" w:lineRule="auto"/>
        <w:jc w:val="center"/>
        <w:rPr>
          <w:rFonts w:ascii="Times New Roman" w:hAnsi="Times New Roman" w:cs="Times New Roman"/>
          <w:sz w:val="28"/>
          <w:szCs w:val="28"/>
          <w:lang w:val="uk-UA"/>
        </w:rPr>
      </w:pPr>
    </w:p>
    <w:p w:rsidR="00603B07" w:rsidRPr="00603B07" w:rsidRDefault="00544849" w:rsidP="00744509">
      <w:pPr>
        <w:spacing w:after="0" w:line="360" w:lineRule="auto"/>
        <w:jc w:val="center"/>
        <w:rPr>
          <w:rFonts w:ascii="Times New Roman" w:hAnsi="Times New Roman" w:cs="Times New Roman"/>
          <w:sz w:val="28"/>
          <w:szCs w:val="28"/>
          <w:lang w:val="uk-UA"/>
        </w:rPr>
      </w:pPr>
      <w:r>
        <w:rPr>
          <w:noProof/>
          <w:lang w:val="uk-UA" w:eastAsia="uk-UA"/>
        </w:rPr>
        <w:drawing>
          <wp:inline distT="0" distB="0" distL="0" distR="0" wp14:anchorId="4F9998DA" wp14:editId="5289C294">
            <wp:extent cx="5858539" cy="3434080"/>
            <wp:effectExtent l="0" t="0" r="0" b="0"/>
            <wp:docPr id="2" name="Диаграмма 2">
              <a:extLst xmlns:a="http://schemas.openxmlformats.org/drawingml/2006/main">
                <a:ext uri="{FF2B5EF4-FFF2-40B4-BE49-F238E27FC236}">
                  <a16:creationId xmlns:a16="http://schemas.microsoft.com/office/drawing/2014/main" id="{BA0190ED-5552-41DD-B7BC-E6F395699A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03B07" w:rsidRPr="00603B07" w:rsidRDefault="00603B07" w:rsidP="00744509">
      <w:pPr>
        <w:spacing w:after="0" w:line="360" w:lineRule="auto"/>
        <w:jc w:val="center"/>
        <w:rPr>
          <w:rFonts w:ascii="Times New Roman" w:hAnsi="Times New Roman" w:cs="Times New Roman"/>
          <w:sz w:val="28"/>
          <w:szCs w:val="28"/>
          <w:lang w:val="ru-RU"/>
        </w:rPr>
      </w:pPr>
      <w:r w:rsidRPr="00603B07">
        <w:rPr>
          <w:rFonts w:ascii="Times New Roman" w:hAnsi="Times New Roman" w:cs="Times New Roman"/>
          <w:sz w:val="28"/>
          <w:szCs w:val="28"/>
          <w:lang w:val="ru-RU"/>
        </w:rPr>
        <w:t xml:space="preserve">Рис. </w:t>
      </w:r>
      <w:r w:rsidR="00637B1D">
        <w:rPr>
          <w:rFonts w:ascii="Times New Roman" w:hAnsi="Times New Roman" w:cs="Times New Roman"/>
          <w:sz w:val="28"/>
          <w:szCs w:val="28"/>
          <w:lang w:val="ru-RU"/>
        </w:rPr>
        <w:t>10</w:t>
      </w:r>
      <w:r w:rsidRPr="00603B07">
        <w:rPr>
          <w:rFonts w:ascii="Times New Roman" w:hAnsi="Times New Roman" w:cs="Times New Roman"/>
          <w:sz w:val="28"/>
          <w:szCs w:val="28"/>
          <w:lang w:val="ru-RU"/>
        </w:rPr>
        <w:t xml:space="preserve">. </w:t>
      </w:r>
      <w:r w:rsidRPr="00D5273C">
        <w:rPr>
          <w:rFonts w:ascii="Times New Roman" w:hAnsi="Times New Roman" w:cs="Times New Roman"/>
          <w:sz w:val="28"/>
          <w:szCs w:val="28"/>
          <w:lang w:val="uk-UA"/>
        </w:rPr>
        <w:t>Гранулометричний склад піску "Олександрівка"</w:t>
      </w:r>
    </w:p>
    <w:p w:rsidR="00603B07" w:rsidRPr="00603B07" w:rsidRDefault="00603B07" w:rsidP="00744509">
      <w:pPr>
        <w:spacing w:after="0" w:line="360" w:lineRule="auto"/>
        <w:jc w:val="center"/>
        <w:rPr>
          <w:rFonts w:ascii="Times New Roman" w:hAnsi="Times New Roman" w:cs="Times New Roman"/>
          <w:sz w:val="28"/>
          <w:szCs w:val="28"/>
          <w:lang w:val="uk-UA"/>
        </w:rPr>
      </w:pPr>
    </w:p>
    <w:p w:rsidR="00603B07" w:rsidRPr="00603B07" w:rsidRDefault="00603B07" w:rsidP="002F1749">
      <w:pPr>
        <w:spacing w:after="0" w:line="360" w:lineRule="auto"/>
        <w:ind w:firstLine="709"/>
        <w:jc w:val="both"/>
        <w:rPr>
          <w:rFonts w:ascii="Times New Roman" w:eastAsia="Times New Roman" w:hAnsi="Times New Roman" w:cs="Times New Roman"/>
          <w:sz w:val="28"/>
          <w:szCs w:val="28"/>
          <w:lang w:val="ru-RU"/>
        </w:rPr>
      </w:pPr>
      <w:r w:rsidRPr="00603B07">
        <w:rPr>
          <w:rFonts w:ascii="Times New Roman" w:eastAsia="Times New Roman" w:hAnsi="Times New Roman" w:cs="Times New Roman"/>
          <w:sz w:val="28"/>
          <w:szCs w:val="28"/>
          <w:lang w:val="uk-UA"/>
        </w:rPr>
        <w:lastRenderedPageBreak/>
        <w:t xml:space="preserve">Для прикладу, проаналізуємо </w:t>
      </w:r>
      <w:proofErr w:type="spellStart"/>
      <w:r w:rsidRPr="00603B07">
        <w:rPr>
          <w:rFonts w:ascii="Times New Roman" w:eastAsia="Times New Roman" w:hAnsi="Times New Roman" w:cs="Times New Roman"/>
          <w:sz w:val="28"/>
          <w:szCs w:val="28"/>
          <w:lang w:val="uk-UA"/>
        </w:rPr>
        <w:t>гранулограму</w:t>
      </w:r>
      <w:proofErr w:type="spellEnd"/>
      <w:r w:rsidRPr="00603B07">
        <w:rPr>
          <w:rFonts w:ascii="Times New Roman" w:eastAsia="Times New Roman" w:hAnsi="Times New Roman" w:cs="Times New Roman"/>
          <w:sz w:val="28"/>
          <w:szCs w:val="28"/>
          <w:lang w:val="uk-UA"/>
        </w:rPr>
        <w:t xml:space="preserve">, подану на рис. </w:t>
      </w:r>
      <w:r w:rsidR="00637B1D">
        <w:rPr>
          <w:rFonts w:ascii="Times New Roman" w:eastAsia="Times New Roman" w:hAnsi="Times New Roman" w:cs="Times New Roman"/>
          <w:sz w:val="28"/>
          <w:szCs w:val="28"/>
          <w:lang w:val="uk-UA"/>
        </w:rPr>
        <w:t>10</w:t>
      </w:r>
      <w:r w:rsidRPr="00603B07">
        <w:rPr>
          <w:rFonts w:ascii="Times New Roman" w:eastAsia="Times New Roman" w:hAnsi="Times New Roman" w:cs="Times New Roman"/>
          <w:sz w:val="28"/>
          <w:szCs w:val="28"/>
          <w:lang w:val="uk-UA"/>
        </w:rPr>
        <w:t xml:space="preserve">. Значна частина матеріалу представлена дрібними зернами (менше 0,63 мм), що проявляється у високих значеннях повних залишків на відповідних ситах. У межах рекомендованого діапазону розташування кривої здебільшого задовільне, хоча у діапазоні 0,315–1,25 мм часткові залишки наближаються до верхньої межі або перевищують її. Це може свідчити про підвищену кількість дрібнозернистих фракцій, що можуть впливати на </w:t>
      </w:r>
      <w:proofErr w:type="spellStart"/>
      <w:r w:rsidRPr="00603B07">
        <w:rPr>
          <w:rFonts w:ascii="Times New Roman" w:eastAsia="Times New Roman" w:hAnsi="Times New Roman" w:cs="Times New Roman"/>
          <w:sz w:val="28"/>
          <w:szCs w:val="28"/>
          <w:lang w:val="uk-UA"/>
        </w:rPr>
        <w:t>водопотребу</w:t>
      </w:r>
      <w:proofErr w:type="spellEnd"/>
      <w:r w:rsidRPr="00603B07">
        <w:rPr>
          <w:rFonts w:ascii="Times New Roman" w:eastAsia="Times New Roman" w:hAnsi="Times New Roman" w:cs="Times New Roman"/>
          <w:sz w:val="28"/>
          <w:szCs w:val="28"/>
          <w:lang w:val="uk-UA"/>
        </w:rPr>
        <w:t xml:space="preserve"> та пластичність будівельних сумішей. Важливим аспектом аналізу є порівняння фактичних результатів із допустимими межами, які встановлюють граничні відхилення для фракційного складу. Незважаючи на те, що загалом пісок відповідає вимогам, концентрація часток у діапазоні 0,16–0,315 мм є відносно високою і місцями наближається до гранично допустимих значень. Це може свідчити про підвищений вміст пилуватих часток, що може впливати на якість цементно-піщаних сумішей, зокрема знижуючи їхню міцність та </w:t>
      </w:r>
      <w:proofErr w:type="spellStart"/>
      <w:r w:rsidRPr="00603B07">
        <w:rPr>
          <w:rFonts w:ascii="Times New Roman" w:eastAsia="Times New Roman" w:hAnsi="Times New Roman" w:cs="Times New Roman"/>
          <w:sz w:val="28"/>
          <w:szCs w:val="28"/>
          <w:lang w:val="uk-UA"/>
        </w:rPr>
        <w:t>адгезійні</w:t>
      </w:r>
      <w:proofErr w:type="spellEnd"/>
      <w:r w:rsidRPr="00603B07">
        <w:rPr>
          <w:rFonts w:ascii="Times New Roman" w:eastAsia="Times New Roman" w:hAnsi="Times New Roman" w:cs="Times New Roman"/>
          <w:sz w:val="28"/>
          <w:szCs w:val="28"/>
          <w:lang w:val="uk-UA"/>
        </w:rPr>
        <w:t xml:space="preserve"> характеристики. Загалом гранулометричний склад піску, поданий на діаграмі, свідчить про його відповідність встановленим вимогам, оскільки крива розсіву розташовується в межах допустимого діапазону. Таким чином, цей пісок може бути використаний для виготовлення бетонних сумішей.</w:t>
      </w:r>
    </w:p>
    <w:p w:rsidR="00603B07" w:rsidRPr="00603B07" w:rsidRDefault="00603B07" w:rsidP="00744509">
      <w:pPr>
        <w:spacing w:after="0" w:line="360" w:lineRule="auto"/>
        <w:ind w:firstLine="284"/>
        <w:jc w:val="both"/>
        <w:rPr>
          <w:rFonts w:ascii="Times New Roman" w:eastAsia="Times New Roman" w:hAnsi="Times New Roman" w:cs="Times New Roman"/>
          <w:sz w:val="28"/>
          <w:szCs w:val="28"/>
          <w:lang w:val="ru-RU"/>
        </w:rPr>
      </w:pPr>
    </w:p>
    <w:p w:rsidR="00603B07" w:rsidRPr="00603B07" w:rsidRDefault="00544849" w:rsidP="00744509">
      <w:pPr>
        <w:spacing w:after="0" w:line="360" w:lineRule="auto"/>
        <w:ind w:firstLine="284"/>
        <w:jc w:val="center"/>
        <w:rPr>
          <w:rFonts w:ascii="Times New Roman" w:eastAsia="Times New Roman" w:hAnsi="Times New Roman" w:cs="Times New Roman"/>
          <w:sz w:val="28"/>
          <w:szCs w:val="28"/>
        </w:rPr>
      </w:pPr>
      <w:r>
        <w:rPr>
          <w:noProof/>
          <w:lang w:val="uk-UA" w:eastAsia="uk-UA"/>
        </w:rPr>
        <w:lastRenderedPageBreak/>
        <w:drawing>
          <wp:inline distT="0" distB="0" distL="0" distR="0" wp14:anchorId="09FA8A60" wp14:editId="6B9B39D9">
            <wp:extent cx="5528930" cy="3391786"/>
            <wp:effectExtent l="0" t="0" r="0" b="0"/>
            <wp:docPr id="3" name="Диаграмма 3">
              <a:extLst xmlns:a="http://schemas.openxmlformats.org/drawingml/2006/main">
                <a:ext uri="{FF2B5EF4-FFF2-40B4-BE49-F238E27FC236}">
                  <a16:creationId xmlns:a16="http://schemas.microsoft.com/office/drawing/2014/main" id="{BA0190ED-5552-41DD-B7BC-E6F395699A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03B07" w:rsidRPr="00D5273C" w:rsidRDefault="00603B07" w:rsidP="00744509">
      <w:pPr>
        <w:spacing w:line="360" w:lineRule="auto"/>
        <w:jc w:val="center"/>
        <w:rPr>
          <w:rFonts w:ascii="Times New Roman" w:hAnsi="Times New Roman" w:cs="Times New Roman"/>
          <w:sz w:val="28"/>
          <w:szCs w:val="28"/>
          <w:lang w:val="uk-UA"/>
        </w:rPr>
      </w:pPr>
      <w:r w:rsidRPr="00603B07">
        <w:rPr>
          <w:rFonts w:ascii="Times New Roman" w:hAnsi="Times New Roman" w:cs="Times New Roman"/>
          <w:sz w:val="28"/>
          <w:szCs w:val="28"/>
          <w:lang w:val="ru-RU"/>
        </w:rPr>
        <w:t xml:space="preserve">Рис. </w:t>
      </w:r>
      <w:r w:rsidR="00637B1D">
        <w:rPr>
          <w:rFonts w:ascii="Times New Roman" w:hAnsi="Times New Roman" w:cs="Times New Roman"/>
          <w:sz w:val="28"/>
          <w:szCs w:val="28"/>
          <w:lang w:val="ru-RU"/>
        </w:rPr>
        <w:t>11</w:t>
      </w:r>
      <w:r w:rsidRPr="00D5273C">
        <w:rPr>
          <w:rFonts w:ascii="Times New Roman" w:hAnsi="Times New Roman" w:cs="Times New Roman"/>
          <w:sz w:val="28"/>
          <w:szCs w:val="28"/>
          <w:lang w:val="uk-UA"/>
        </w:rPr>
        <w:t>. Гранулометричний склад піску "Клесів"</w:t>
      </w:r>
    </w:p>
    <w:p w:rsidR="00603B07" w:rsidRPr="00603B07" w:rsidRDefault="00544849" w:rsidP="00744509">
      <w:pPr>
        <w:spacing w:after="0" w:line="360" w:lineRule="auto"/>
        <w:jc w:val="center"/>
        <w:rPr>
          <w:rFonts w:ascii="Times New Roman" w:hAnsi="Times New Roman" w:cs="Times New Roman"/>
          <w:sz w:val="28"/>
          <w:szCs w:val="28"/>
        </w:rPr>
      </w:pPr>
      <w:r>
        <w:rPr>
          <w:noProof/>
          <w:lang w:val="uk-UA" w:eastAsia="uk-UA"/>
        </w:rPr>
        <w:drawing>
          <wp:inline distT="0" distB="0" distL="0" distR="0" wp14:anchorId="3D0723C8" wp14:editId="55F48380">
            <wp:extent cx="5518150" cy="3391786"/>
            <wp:effectExtent l="0" t="0" r="0" b="0"/>
            <wp:docPr id="13" name="Диаграмма 13">
              <a:extLst xmlns:a="http://schemas.openxmlformats.org/drawingml/2006/main">
                <a:ext uri="{FF2B5EF4-FFF2-40B4-BE49-F238E27FC236}">
                  <a16:creationId xmlns:a16="http://schemas.microsoft.com/office/drawing/2014/main" id="{BA0190ED-5552-41DD-B7BC-E6F395699A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603B07" w:rsidRPr="00D5273C" w:rsidRDefault="00603B07" w:rsidP="00744509">
      <w:pPr>
        <w:tabs>
          <w:tab w:val="left" w:pos="3720"/>
        </w:tabs>
        <w:spacing w:after="0" w:line="360" w:lineRule="auto"/>
        <w:jc w:val="center"/>
        <w:rPr>
          <w:rFonts w:ascii="Times New Roman" w:hAnsi="Times New Roman" w:cs="Times New Roman"/>
          <w:sz w:val="28"/>
          <w:szCs w:val="28"/>
          <w:lang w:val="uk-UA"/>
        </w:rPr>
      </w:pPr>
      <w:r w:rsidRPr="00603B07">
        <w:rPr>
          <w:rFonts w:ascii="Times New Roman" w:hAnsi="Times New Roman" w:cs="Times New Roman"/>
          <w:sz w:val="28"/>
          <w:szCs w:val="28"/>
          <w:lang w:val="ru-RU"/>
        </w:rPr>
        <w:t xml:space="preserve">Рис. </w:t>
      </w:r>
      <w:r w:rsidR="00637B1D">
        <w:rPr>
          <w:rFonts w:ascii="Times New Roman" w:hAnsi="Times New Roman" w:cs="Times New Roman"/>
          <w:sz w:val="28"/>
          <w:szCs w:val="28"/>
          <w:lang w:val="ru-RU"/>
        </w:rPr>
        <w:t>12</w:t>
      </w:r>
      <w:r w:rsidRPr="00603B07">
        <w:rPr>
          <w:rFonts w:ascii="Times New Roman" w:hAnsi="Times New Roman" w:cs="Times New Roman"/>
          <w:sz w:val="28"/>
          <w:szCs w:val="28"/>
          <w:lang w:val="ru-RU"/>
        </w:rPr>
        <w:t xml:space="preserve">. </w:t>
      </w:r>
      <w:r w:rsidRPr="00D5273C">
        <w:rPr>
          <w:rFonts w:ascii="Times New Roman" w:hAnsi="Times New Roman" w:cs="Times New Roman"/>
          <w:sz w:val="28"/>
          <w:szCs w:val="28"/>
          <w:lang w:val="uk-UA"/>
        </w:rPr>
        <w:t>Гранулометричний склад піску "Кременчук"</w:t>
      </w:r>
    </w:p>
    <w:p w:rsidR="00603B07" w:rsidRPr="00603B07" w:rsidRDefault="00544849" w:rsidP="00744509">
      <w:pPr>
        <w:spacing w:after="0" w:line="360" w:lineRule="auto"/>
        <w:jc w:val="center"/>
        <w:rPr>
          <w:rFonts w:ascii="Times New Roman" w:hAnsi="Times New Roman" w:cs="Times New Roman"/>
          <w:sz w:val="28"/>
          <w:szCs w:val="28"/>
        </w:rPr>
      </w:pPr>
      <w:r>
        <w:rPr>
          <w:noProof/>
          <w:lang w:val="uk-UA" w:eastAsia="uk-UA"/>
        </w:rPr>
        <w:lastRenderedPageBreak/>
        <w:drawing>
          <wp:inline distT="0" distB="0" distL="0" distR="0" wp14:anchorId="2065A928" wp14:editId="77172D55">
            <wp:extent cx="5571461" cy="3381153"/>
            <wp:effectExtent l="0" t="0" r="0" b="0"/>
            <wp:docPr id="14" name="Диаграмма 14">
              <a:extLst xmlns:a="http://schemas.openxmlformats.org/drawingml/2006/main">
                <a:ext uri="{FF2B5EF4-FFF2-40B4-BE49-F238E27FC236}">
                  <a16:creationId xmlns:a16="http://schemas.microsoft.com/office/drawing/2014/main" id="{BA0190ED-5552-41DD-B7BC-E6F395699A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03B07" w:rsidRPr="00D5273C" w:rsidRDefault="00603B07" w:rsidP="002F1749">
      <w:pPr>
        <w:tabs>
          <w:tab w:val="left" w:pos="3720"/>
        </w:tabs>
        <w:spacing w:after="0" w:line="360" w:lineRule="auto"/>
        <w:jc w:val="center"/>
        <w:rPr>
          <w:rFonts w:ascii="Times New Roman" w:hAnsi="Times New Roman" w:cs="Times New Roman"/>
          <w:sz w:val="28"/>
          <w:szCs w:val="28"/>
          <w:lang w:val="uk-UA"/>
        </w:rPr>
      </w:pPr>
      <w:r w:rsidRPr="00603B07">
        <w:rPr>
          <w:rFonts w:ascii="Times New Roman" w:hAnsi="Times New Roman" w:cs="Times New Roman"/>
          <w:sz w:val="28"/>
          <w:szCs w:val="28"/>
          <w:lang w:val="ru-RU"/>
        </w:rPr>
        <w:t xml:space="preserve">Рис. </w:t>
      </w:r>
      <w:r w:rsidR="00637B1D">
        <w:rPr>
          <w:rFonts w:ascii="Times New Roman" w:hAnsi="Times New Roman" w:cs="Times New Roman"/>
          <w:sz w:val="28"/>
          <w:szCs w:val="28"/>
          <w:lang w:val="ru-RU"/>
        </w:rPr>
        <w:t>13</w:t>
      </w:r>
      <w:r w:rsidRPr="00603B07">
        <w:rPr>
          <w:rFonts w:ascii="Times New Roman" w:hAnsi="Times New Roman" w:cs="Times New Roman"/>
          <w:sz w:val="28"/>
          <w:szCs w:val="28"/>
          <w:lang w:val="ru-RU"/>
        </w:rPr>
        <w:t xml:space="preserve">. </w:t>
      </w:r>
      <w:r w:rsidRPr="00D5273C">
        <w:rPr>
          <w:rFonts w:ascii="Times New Roman" w:hAnsi="Times New Roman" w:cs="Times New Roman"/>
          <w:sz w:val="28"/>
          <w:szCs w:val="28"/>
          <w:lang w:val="uk-UA"/>
        </w:rPr>
        <w:t>Гранулометричний склад</w:t>
      </w:r>
      <w:r w:rsidR="002F1749" w:rsidRPr="00D5273C">
        <w:rPr>
          <w:rFonts w:ascii="Times New Roman" w:hAnsi="Times New Roman" w:cs="Times New Roman"/>
          <w:sz w:val="28"/>
          <w:szCs w:val="28"/>
          <w:lang w:val="uk-UA"/>
        </w:rPr>
        <w:t xml:space="preserve"> піску "Славута"</w:t>
      </w:r>
    </w:p>
    <w:p w:rsidR="00603B07" w:rsidRPr="00603B07" w:rsidRDefault="00603B07" w:rsidP="002F1749">
      <w:pPr>
        <w:pStyle w:val="af2"/>
        <w:spacing w:before="0" w:beforeAutospacing="0" w:after="0" w:afterAutospacing="0" w:line="360" w:lineRule="auto"/>
        <w:ind w:firstLine="709"/>
        <w:jc w:val="both"/>
        <w:rPr>
          <w:sz w:val="28"/>
          <w:szCs w:val="28"/>
          <w:lang w:eastAsia="ru-RU"/>
        </w:rPr>
      </w:pPr>
      <w:r w:rsidRPr="00603B07">
        <w:rPr>
          <w:sz w:val="28"/>
          <w:szCs w:val="28"/>
          <w:lang w:eastAsia="ru-RU"/>
        </w:rPr>
        <w:t xml:space="preserve">У підсумку, аналіз усіх гранулометричних діаграм (рис. </w:t>
      </w:r>
      <w:r w:rsidR="00637B1D">
        <w:rPr>
          <w:sz w:val="28"/>
          <w:szCs w:val="28"/>
          <w:lang w:eastAsia="ru-RU"/>
        </w:rPr>
        <w:t>9</w:t>
      </w:r>
      <w:r w:rsidRPr="00603B07">
        <w:rPr>
          <w:sz w:val="28"/>
          <w:szCs w:val="28"/>
          <w:lang w:eastAsia="ru-RU"/>
        </w:rPr>
        <w:t xml:space="preserve"> – рис. </w:t>
      </w:r>
      <w:r w:rsidR="00637B1D">
        <w:rPr>
          <w:sz w:val="28"/>
          <w:szCs w:val="28"/>
          <w:lang w:eastAsia="ru-RU"/>
        </w:rPr>
        <w:t>13</w:t>
      </w:r>
      <w:r w:rsidRPr="00603B07">
        <w:rPr>
          <w:sz w:val="28"/>
          <w:szCs w:val="28"/>
          <w:lang w:eastAsia="ru-RU"/>
        </w:rPr>
        <w:t xml:space="preserve">) показав, що досліджувані заповнювачі </w:t>
      </w:r>
      <w:r w:rsidRPr="00603B07">
        <w:rPr>
          <w:bCs/>
          <w:sz w:val="28"/>
          <w:szCs w:val="28"/>
          <w:lang w:eastAsia="ru-RU"/>
        </w:rPr>
        <w:t>перебувають у межах рекомендованих фракційних діапазонів</w:t>
      </w:r>
      <w:r w:rsidRPr="00603B07">
        <w:rPr>
          <w:sz w:val="28"/>
          <w:szCs w:val="28"/>
          <w:lang w:eastAsia="ru-RU"/>
        </w:rPr>
        <w:t xml:space="preserve">, що гарантує необхідну </w:t>
      </w:r>
      <w:r w:rsidRPr="00603B07">
        <w:rPr>
          <w:bCs/>
          <w:sz w:val="28"/>
          <w:szCs w:val="28"/>
          <w:lang w:eastAsia="ru-RU"/>
        </w:rPr>
        <w:t xml:space="preserve">щільність укладання </w:t>
      </w:r>
      <w:proofErr w:type="spellStart"/>
      <w:r w:rsidRPr="00603B07">
        <w:rPr>
          <w:bCs/>
          <w:sz w:val="28"/>
          <w:szCs w:val="28"/>
          <w:lang w:eastAsia="ru-RU"/>
        </w:rPr>
        <w:t>зерен</w:t>
      </w:r>
      <w:proofErr w:type="spellEnd"/>
      <w:r w:rsidRPr="00603B07">
        <w:rPr>
          <w:sz w:val="28"/>
          <w:szCs w:val="28"/>
          <w:lang w:eastAsia="ru-RU"/>
        </w:rPr>
        <w:t xml:space="preserve">, мінімізує пористість структури бетону та забезпечує </w:t>
      </w:r>
      <w:proofErr w:type="spellStart"/>
      <w:r w:rsidRPr="00603B07">
        <w:rPr>
          <w:bCs/>
          <w:sz w:val="28"/>
          <w:szCs w:val="28"/>
          <w:lang w:eastAsia="ru-RU"/>
        </w:rPr>
        <w:t>легковкладальність</w:t>
      </w:r>
      <w:proofErr w:type="spellEnd"/>
      <w:r w:rsidRPr="00603B07">
        <w:rPr>
          <w:bCs/>
          <w:sz w:val="28"/>
          <w:szCs w:val="28"/>
          <w:lang w:eastAsia="ru-RU"/>
        </w:rPr>
        <w:t xml:space="preserve"> суміші</w:t>
      </w:r>
      <w:r w:rsidRPr="00603B07">
        <w:rPr>
          <w:sz w:val="28"/>
          <w:szCs w:val="28"/>
          <w:lang w:eastAsia="ru-RU"/>
        </w:rPr>
        <w:t xml:space="preserve"> при </w:t>
      </w:r>
      <w:r w:rsidRPr="00603B07">
        <w:rPr>
          <w:bCs/>
          <w:sz w:val="28"/>
          <w:szCs w:val="28"/>
          <w:lang w:eastAsia="ru-RU"/>
        </w:rPr>
        <w:t>мінімальному вмісті води, цементу та повітря</w:t>
      </w:r>
      <w:r w:rsidRPr="00603B07">
        <w:rPr>
          <w:sz w:val="28"/>
          <w:szCs w:val="28"/>
          <w:lang w:eastAsia="ru-RU"/>
        </w:rPr>
        <w:t xml:space="preserve">. </w:t>
      </w:r>
    </w:p>
    <w:p w:rsidR="009D01D3" w:rsidRPr="001071D8" w:rsidRDefault="009D01D3" w:rsidP="009D01D3">
      <w:pPr>
        <w:pStyle w:val="2"/>
        <w:rPr>
          <w:b/>
          <w:lang w:val="ru-RU" w:eastAsia="ru-RU"/>
        </w:rPr>
      </w:pPr>
      <w:bookmarkStart w:id="51" w:name="_Toc215492502"/>
      <w:r w:rsidRPr="001071D8">
        <w:rPr>
          <w:lang w:val="ru-RU" w:eastAsia="ru-RU"/>
        </w:rPr>
        <w:t xml:space="preserve">3.5 </w:t>
      </w:r>
      <w:r w:rsidRPr="00E737DF">
        <w:rPr>
          <w:lang w:val="uk-UA" w:eastAsia="ru-RU"/>
        </w:rPr>
        <w:t>Результати та їх аналіз</w:t>
      </w:r>
      <w:bookmarkEnd w:id="51"/>
    </w:p>
    <w:p w:rsidR="00603B07" w:rsidRPr="00603B07" w:rsidRDefault="00603B07" w:rsidP="009D01D3">
      <w:pPr>
        <w:pStyle w:val="af2"/>
        <w:spacing w:before="0" w:beforeAutospacing="0" w:after="0" w:afterAutospacing="0" w:line="360" w:lineRule="auto"/>
        <w:ind w:firstLine="709"/>
        <w:jc w:val="both"/>
        <w:rPr>
          <w:sz w:val="28"/>
          <w:szCs w:val="28"/>
          <w:lang w:eastAsia="ru-RU"/>
        </w:rPr>
      </w:pPr>
      <w:r w:rsidRPr="00603B07">
        <w:rPr>
          <w:sz w:val="28"/>
          <w:szCs w:val="28"/>
          <w:lang w:eastAsia="ru-RU"/>
        </w:rPr>
        <w:t xml:space="preserve">Для оцінки реологічних властивостей бетонних сумішей було застосовано </w:t>
      </w:r>
      <w:r w:rsidRPr="00603B07">
        <w:rPr>
          <w:bCs/>
          <w:sz w:val="28"/>
          <w:szCs w:val="28"/>
          <w:lang w:eastAsia="ru-RU"/>
        </w:rPr>
        <w:t xml:space="preserve">метод конуса </w:t>
      </w:r>
      <w:proofErr w:type="spellStart"/>
      <w:r w:rsidRPr="00603B07">
        <w:rPr>
          <w:bCs/>
          <w:sz w:val="28"/>
          <w:szCs w:val="28"/>
          <w:lang w:eastAsia="ru-RU"/>
        </w:rPr>
        <w:t>Абрамса</w:t>
      </w:r>
      <w:proofErr w:type="spellEnd"/>
      <w:r w:rsidRPr="00603B07">
        <w:rPr>
          <w:sz w:val="28"/>
          <w:szCs w:val="28"/>
          <w:lang w:eastAsia="ru-RU"/>
        </w:rPr>
        <w:t xml:space="preserve">, що є стандартним випробуванням для визначення осідання та </w:t>
      </w:r>
      <w:proofErr w:type="spellStart"/>
      <w:r w:rsidRPr="00603B07">
        <w:rPr>
          <w:sz w:val="28"/>
          <w:szCs w:val="28"/>
          <w:lang w:eastAsia="ru-RU"/>
        </w:rPr>
        <w:t>розпливу</w:t>
      </w:r>
      <w:proofErr w:type="spellEnd"/>
      <w:r w:rsidRPr="00603B07">
        <w:rPr>
          <w:sz w:val="28"/>
          <w:szCs w:val="28"/>
          <w:lang w:eastAsia="ru-RU"/>
        </w:rPr>
        <w:t xml:space="preserve"> конуса. Цей тест дозволив </w:t>
      </w:r>
      <w:r w:rsidRPr="00603B07">
        <w:rPr>
          <w:bCs/>
          <w:sz w:val="28"/>
          <w:szCs w:val="28"/>
          <w:lang w:eastAsia="ru-RU"/>
        </w:rPr>
        <w:t>об’єктивно оцінити рухливість кожної суміші</w:t>
      </w:r>
      <w:r w:rsidRPr="00603B07">
        <w:rPr>
          <w:sz w:val="28"/>
          <w:szCs w:val="28"/>
          <w:lang w:eastAsia="ru-RU"/>
        </w:rPr>
        <w:t>, забезпечуючи коректне порівняння отриманих результатів для всіх чотирьох варіантів складу.</w:t>
      </w:r>
    </w:p>
    <w:p w:rsidR="00603B07" w:rsidRPr="00603B07" w:rsidRDefault="00603B07" w:rsidP="002F1749">
      <w:pPr>
        <w:pStyle w:val="af2"/>
        <w:spacing w:before="0" w:beforeAutospacing="0" w:after="0" w:afterAutospacing="0" w:line="360" w:lineRule="auto"/>
        <w:ind w:firstLine="709"/>
        <w:jc w:val="both"/>
        <w:rPr>
          <w:sz w:val="28"/>
          <w:szCs w:val="28"/>
          <w:lang w:eastAsia="ru-RU"/>
        </w:rPr>
      </w:pPr>
      <w:r w:rsidRPr="00603B07">
        <w:rPr>
          <w:sz w:val="28"/>
          <w:szCs w:val="28"/>
          <w:lang w:eastAsia="ru-RU"/>
        </w:rPr>
        <w:t xml:space="preserve">Результати визначення рухливості бетонних сумішей при температурі </w:t>
      </w:r>
      <w:r w:rsidRPr="00603B07">
        <w:rPr>
          <w:bCs/>
          <w:sz w:val="28"/>
          <w:szCs w:val="28"/>
          <w:lang w:eastAsia="ru-RU"/>
        </w:rPr>
        <w:t>(20±3)°С</w:t>
      </w:r>
      <w:r w:rsidRPr="00603B07">
        <w:rPr>
          <w:sz w:val="28"/>
          <w:szCs w:val="28"/>
          <w:lang w:eastAsia="ru-RU"/>
        </w:rPr>
        <w:t xml:space="preserve">, відповідно до чинних нормативних документів, наведено в </w:t>
      </w:r>
      <w:r w:rsidRPr="00603B07">
        <w:rPr>
          <w:bCs/>
          <w:sz w:val="28"/>
          <w:szCs w:val="28"/>
          <w:lang w:eastAsia="ru-RU"/>
        </w:rPr>
        <w:t>таблиці </w:t>
      </w:r>
      <w:r w:rsidR="00637B1D">
        <w:rPr>
          <w:bCs/>
          <w:sz w:val="28"/>
          <w:szCs w:val="28"/>
          <w:lang w:eastAsia="ru-RU"/>
        </w:rPr>
        <w:t>12</w:t>
      </w:r>
      <w:r w:rsidRPr="00603B07">
        <w:rPr>
          <w:sz w:val="28"/>
          <w:szCs w:val="28"/>
          <w:lang w:eastAsia="ru-RU"/>
        </w:rPr>
        <w:t xml:space="preserve">. Всі розроблені склади бетонних сумішей </w:t>
      </w:r>
      <w:r w:rsidRPr="00603B07">
        <w:rPr>
          <w:bCs/>
          <w:sz w:val="28"/>
          <w:szCs w:val="28"/>
          <w:lang w:eastAsia="ru-RU"/>
        </w:rPr>
        <w:t>відповідають класу рухливості S4</w:t>
      </w:r>
      <w:r w:rsidRPr="00603B07">
        <w:rPr>
          <w:sz w:val="28"/>
          <w:szCs w:val="28"/>
          <w:lang w:eastAsia="ru-RU"/>
        </w:rPr>
        <w:t xml:space="preserve">, що </w:t>
      </w:r>
      <w:r w:rsidRPr="00603B07">
        <w:rPr>
          <w:sz w:val="28"/>
          <w:szCs w:val="28"/>
          <w:lang w:eastAsia="ru-RU"/>
        </w:rPr>
        <w:lastRenderedPageBreak/>
        <w:t xml:space="preserve">підтверджує правильність вибору складу та його відповідність </w:t>
      </w:r>
      <w:proofErr w:type="spellStart"/>
      <w:r w:rsidRPr="00603B07">
        <w:rPr>
          <w:sz w:val="28"/>
          <w:szCs w:val="28"/>
          <w:lang w:eastAsia="ru-RU"/>
        </w:rPr>
        <w:t>проєктним</w:t>
      </w:r>
      <w:proofErr w:type="spellEnd"/>
      <w:r w:rsidRPr="00603B07">
        <w:rPr>
          <w:sz w:val="28"/>
          <w:szCs w:val="28"/>
          <w:lang w:eastAsia="ru-RU"/>
        </w:rPr>
        <w:t xml:space="preserve"> вимогам.</w:t>
      </w:r>
    </w:p>
    <w:p w:rsidR="00603B07" w:rsidRPr="00595930" w:rsidRDefault="00603B07" w:rsidP="00595930">
      <w:pPr>
        <w:pStyle w:val="a0"/>
        <w:jc w:val="right"/>
        <w:rPr>
          <w:rFonts w:ascii="Times New Roman" w:hAnsi="Times New Roman" w:cs="Times New Roman"/>
          <w:sz w:val="28"/>
          <w:szCs w:val="28"/>
          <w:lang w:val="uk-UA"/>
        </w:rPr>
      </w:pPr>
      <w:r w:rsidRPr="00595930">
        <w:rPr>
          <w:rFonts w:ascii="Times New Roman" w:hAnsi="Times New Roman" w:cs="Times New Roman"/>
          <w:sz w:val="28"/>
          <w:szCs w:val="28"/>
          <w:lang w:val="uk-UA"/>
        </w:rPr>
        <w:t xml:space="preserve">Таблиця </w:t>
      </w:r>
      <w:r w:rsidR="00637B1D" w:rsidRPr="00595930">
        <w:rPr>
          <w:rFonts w:ascii="Times New Roman" w:hAnsi="Times New Roman" w:cs="Times New Roman"/>
          <w:sz w:val="28"/>
          <w:szCs w:val="28"/>
          <w:lang w:val="uk-UA"/>
        </w:rPr>
        <w:t>12</w:t>
      </w:r>
    </w:p>
    <w:p w:rsidR="00603B07" w:rsidRPr="00595930" w:rsidRDefault="00603B07" w:rsidP="00595930">
      <w:pPr>
        <w:pStyle w:val="a0"/>
        <w:jc w:val="center"/>
        <w:rPr>
          <w:rFonts w:ascii="Times New Roman" w:hAnsi="Times New Roman" w:cs="Times New Roman"/>
          <w:sz w:val="28"/>
          <w:szCs w:val="28"/>
          <w:lang w:val="uk-UA"/>
        </w:rPr>
      </w:pPr>
      <w:r w:rsidRPr="00595930">
        <w:rPr>
          <w:rFonts w:ascii="Times New Roman" w:hAnsi="Times New Roman" w:cs="Times New Roman"/>
          <w:sz w:val="28"/>
          <w:szCs w:val="28"/>
          <w:lang w:val="uk-UA"/>
        </w:rPr>
        <w:t xml:space="preserve">Визначення рухливості бетонних сумішей (за </w:t>
      </w:r>
      <w:r w:rsidRPr="00595930">
        <w:rPr>
          <w:rStyle w:val="fontstyle01"/>
          <w:rFonts w:ascii="Times New Roman" w:hAnsi="Times New Roman" w:cs="Times New Roman"/>
          <w:b w:val="0"/>
          <w:sz w:val="28"/>
          <w:szCs w:val="28"/>
          <w:lang w:val="uk-UA"/>
        </w:rPr>
        <w:t>ДСТУ Б В.2.7-114-2002</w:t>
      </w:r>
      <w:r w:rsidRPr="00595930">
        <w:rPr>
          <w:rFonts w:ascii="Times New Roman" w:hAnsi="Times New Roman" w:cs="Times New Roman"/>
          <w:sz w:val="28"/>
          <w:szCs w:val="28"/>
          <w:lang w:val="uk-UA"/>
        </w:rPr>
        <w:t>)</w:t>
      </w:r>
    </w:p>
    <w:tbl>
      <w:tblPr>
        <w:tblStyle w:val="af9"/>
        <w:tblW w:w="0" w:type="auto"/>
        <w:jc w:val="center"/>
        <w:tblCellMar>
          <w:left w:w="57" w:type="dxa"/>
          <w:right w:w="57" w:type="dxa"/>
        </w:tblCellMar>
        <w:tblLook w:val="04A0" w:firstRow="1" w:lastRow="0" w:firstColumn="1" w:lastColumn="0" w:noHBand="0" w:noVBand="1"/>
      </w:tblPr>
      <w:tblGrid>
        <w:gridCol w:w="1158"/>
        <w:gridCol w:w="1341"/>
        <w:gridCol w:w="1322"/>
        <w:gridCol w:w="1092"/>
        <w:gridCol w:w="968"/>
        <w:gridCol w:w="1092"/>
        <w:gridCol w:w="1058"/>
        <w:gridCol w:w="1092"/>
      </w:tblGrid>
      <w:tr w:rsidR="00603B07" w:rsidRPr="00D5273C" w:rsidTr="00D5273C">
        <w:trPr>
          <w:trHeight w:val="1379"/>
          <w:jc w:val="center"/>
        </w:trPr>
        <w:tc>
          <w:tcPr>
            <w:tcW w:w="1158" w:type="dxa"/>
            <w:shd w:val="clear" w:color="auto" w:fill="E8E8E8" w:themeFill="background2"/>
          </w:tcPr>
          <w:p w:rsidR="00603B07" w:rsidRPr="00D5273C" w:rsidRDefault="00603B07" w:rsidP="00744509">
            <w:pPr>
              <w:tabs>
                <w:tab w:val="left" w:pos="5538"/>
              </w:tabs>
              <w:spacing w:line="360" w:lineRule="auto"/>
              <w:jc w:val="center"/>
              <w:rPr>
                <w:rFonts w:ascii="Times New Roman" w:hAnsi="Times New Roman" w:cs="Times New Roman"/>
                <w:spacing w:val="-4"/>
                <w:sz w:val="28"/>
                <w:szCs w:val="28"/>
                <w:lang w:val="uk-UA"/>
              </w:rPr>
            </w:pPr>
            <w:r w:rsidRPr="00D5273C">
              <w:rPr>
                <w:rFonts w:ascii="Times New Roman" w:hAnsi="Times New Roman" w:cs="Times New Roman"/>
                <w:spacing w:val="-4"/>
                <w:sz w:val="28"/>
                <w:szCs w:val="28"/>
                <w:lang w:val="uk-UA"/>
              </w:rPr>
              <w:t>№ бетонної суміші</w:t>
            </w:r>
          </w:p>
        </w:tc>
        <w:tc>
          <w:tcPr>
            <w:tcW w:w="1341" w:type="dxa"/>
            <w:shd w:val="clear" w:color="auto" w:fill="E8E8E8" w:themeFill="background2"/>
          </w:tcPr>
          <w:p w:rsidR="00603B07" w:rsidRPr="00D5273C" w:rsidRDefault="00603B07" w:rsidP="00744509">
            <w:pPr>
              <w:tabs>
                <w:tab w:val="left" w:pos="5538"/>
              </w:tabs>
              <w:spacing w:line="360" w:lineRule="auto"/>
              <w:jc w:val="center"/>
              <w:rPr>
                <w:rFonts w:ascii="Times New Roman" w:eastAsia="Times New Roman" w:hAnsi="Times New Roman" w:cs="Times New Roman"/>
                <w:color w:val="000000"/>
                <w:spacing w:val="-4"/>
                <w:sz w:val="28"/>
                <w:szCs w:val="28"/>
                <w:lang w:val="uk-UA"/>
              </w:rPr>
            </w:pPr>
            <w:r w:rsidRPr="00D5273C">
              <w:rPr>
                <w:rFonts w:ascii="Times New Roman" w:hAnsi="Times New Roman" w:cs="Times New Roman"/>
                <w:spacing w:val="-4"/>
                <w:sz w:val="28"/>
                <w:szCs w:val="28"/>
                <w:lang w:val="uk-UA"/>
              </w:rPr>
              <w:t>Середня щільність, кг/м</w:t>
            </w:r>
            <w:r w:rsidRPr="00D5273C">
              <w:rPr>
                <w:rFonts w:ascii="Times New Roman" w:hAnsi="Times New Roman" w:cs="Times New Roman"/>
                <w:spacing w:val="-4"/>
                <w:sz w:val="28"/>
                <w:szCs w:val="28"/>
                <w:vertAlign w:val="superscript"/>
                <w:lang w:val="uk-UA"/>
              </w:rPr>
              <w:t>3</w:t>
            </w:r>
          </w:p>
        </w:tc>
        <w:tc>
          <w:tcPr>
            <w:tcW w:w="1322" w:type="dxa"/>
            <w:shd w:val="clear" w:color="auto" w:fill="E8E8E8" w:themeFill="background2"/>
            <w:vAlign w:val="center"/>
          </w:tcPr>
          <w:p w:rsidR="00603B07" w:rsidRPr="00D5273C" w:rsidRDefault="00603B07" w:rsidP="00744509">
            <w:pPr>
              <w:spacing w:line="360" w:lineRule="auto"/>
              <w:jc w:val="center"/>
              <w:rPr>
                <w:rFonts w:ascii="Times New Roman" w:eastAsia="Times New Roman" w:hAnsi="Times New Roman" w:cs="Times New Roman"/>
                <w:color w:val="000000"/>
                <w:spacing w:val="-4"/>
                <w:sz w:val="28"/>
                <w:szCs w:val="28"/>
                <w:lang w:val="uk-UA"/>
              </w:rPr>
            </w:pPr>
            <w:r w:rsidRPr="00D5273C">
              <w:rPr>
                <w:rFonts w:ascii="Times New Roman" w:eastAsia="Times New Roman" w:hAnsi="Times New Roman" w:cs="Times New Roman"/>
                <w:color w:val="000000"/>
                <w:spacing w:val="-4"/>
                <w:sz w:val="28"/>
                <w:szCs w:val="28"/>
                <w:lang w:val="uk-UA"/>
              </w:rPr>
              <w:t xml:space="preserve">Осадка конуса початкова </w:t>
            </w:r>
          </w:p>
        </w:tc>
        <w:tc>
          <w:tcPr>
            <w:tcW w:w="1092" w:type="dxa"/>
            <w:shd w:val="clear" w:color="auto" w:fill="E8E8E8" w:themeFill="background2"/>
            <w:vAlign w:val="center"/>
          </w:tcPr>
          <w:p w:rsidR="00603B07" w:rsidRPr="00D5273C" w:rsidRDefault="00603B07" w:rsidP="00744509">
            <w:pPr>
              <w:spacing w:line="360" w:lineRule="auto"/>
              <w:jc w:val="center"/>
              <w:rPr>
                <w:rFonts w:ascii="Times New Roman" w:eastAsia="Times New Roman" w:hAnsi="Times New Roman" w:cs="Times New Roman"/>
                <w:color w:val="000000"/>
                <w:spacing w:val="-4"/>
                <w:sz w:val="28"/>
                <w:szCs w:val="28"/>
                <w:lang w:val="uk-UA"/>
              </w:rPr>
            </w:pPr>
            <w:proofErr w:type="spellStart"/>
            <w:r w:rsidRPr="00D5273C">
              <w:rPr>
                <w:rFonts w:ascii="Times New Roman" w:eastAsia="Times New Roman" w:hAnsi="Times New Roman" w:cs="Times New Roman"/>
                <w:color w:val="000000"/>
                <w:spacing w:val="-4"/>
                <w:sz w:val="28"/>
                <w:szCs w:val="28"/>
                <w:lang w:val="uk-UA"/>
              </w:rPr>
              <w:t>Розплив</w:t>
            </w:r>
            <w:proofErr w:type="spellEnd"/>
            <w:r w:rsidRPr="00D5273C">
              <w:rPr>
                <w:rFonts w:ascii="Times New Roman" w:eastAsia="Times New Roman" w:hAnsi="Times New Roman" w:cs="Times New Roman"/>
                <w:color w:val="000000"/>
                <w:spacing w:val="-4"/>
                <w:sz w:val="28"/>
                <w:szCs w:val="28"/>
                <w:lang w:val="uk-UA"/>
              </w:rPr>
              <w:t xml:space="preserve"> конуса</w:t>
            </w:r>
          </w:p>
        </w:tc>
        <w:tc>
          <w:tcPr>
            <w:tcW w:w="968" w:type="dxa"/>
            <w:shd w:val="clear" w:color="auto" w:fill="E8E8E8" w:themeFill="background2"/>
            <w:vAlign w:val="center"/>
          </w:tcPr>
          <w:p w:rsidR="00603B07" w:rsidRPr="00D5273C" w:rsidRDefault="00603B07" w:rsidP="00744509">
            <w:pPr>
              <w:spacing w:line="360" w:lineRule="auto"/>
              <w:jc w:val="center"/>
              <w:rPr>
                <w:rFonts w:ascii="Times New Roman" w:eastAsia="Times New Roman" w:hAnsi="Times New Roman" w:cs="Times New Roman"/>
                <w:color w:val="000000"/>
                <w:spacing w:val="-4"/>
                <w:sz w:val="28"/>
                <w:szCs w:val="28"/>
                <w:lang w:val="uk-UA"/>
              </w:rPr>
            </w:pPr>
            <w:r w:rsidRPr="00D5273C">
              <w:rPr>
                <w:rFonts w:ascii="Times New Roman" w:eastAsia="Times New Roman" w:hAnsi="Times New Roman" w:cs="Times New Roman"/>
                <w:color w:val="000000"/>
                <w:spacing w:val="-4"/>
                <w:sz w:val="28"/>
                <w:szCs w:val="28"/>
                <w:lang w:val="uk-UA"/>
              </w:rPr>
              <w:t xml:space="preserve">Осадка конуса </w:t>
            </w:r>
            <w:r w:rsidRPr="00D5273C">
              <w:rPr>
                <w:rFonts w:ascii="Times New Roman" w:eastAsia="Times New Roman" w:hAnsi="Times New Roman" w:cs="Times New Roman"/>
                <w:color w:val="000000"/>
                <w:spacing w:val="-4"/>
                <w:sz w:val="28"/>
                <w:szCs w:val="28"/>
                <w:lang w:val="uk-UA"/>
              </w:rPr>
              <w:br/>
              <w:t>(60 хв.)</w:t>
            </w:r>
          </w:p>
        </w:tc>
        <w:tc>
          <w:tcPr>
            <w:tcW w:w="1092" w:type="dxa"/>
            <w:shd w:val="clear" w:color="auto" w:fill="E8E8E8" w:themeFill="background2"/>
            <w:vAlign w:val="center"/>
          </w:tcPr>
          <w:p w:rsidR="00603B07" w:rsidRPr="00D5273C" w:rsidRDefault="00603B07" w:rsidP="00744509">
            <w:pPr>
              <w:spacing w:line="360" w:lineRule="auto"/>
              <w:jc w:val="center"/>
              <w:rPr>
                <w:rFonts w:ascii="Times New Roman" w:eastAsia="Times New Roman" w:hAnsi="Times New Roman" w:cs="Times New Roman"/>
                <w:color w:val="000000"/>
                <w:spacing w:val="-4"/>
                <w:sz w:val="28"/>
                <w:szCs w:val="28"/>
                <w:lang w:val="uk-UA"/>
              </w:rPr>
            </w:pPr>
            <w:proofErr w:type="spellStart"/>
            <w:r w:rsidRPr="00D5273C">
              <w:rPr>
                <w:rFonts w:ascii="Times New Roman" w:eastAsia="Times New Roman" w:hAnsi="Times New Roman" w:cs="Times New Roman"/>
                <w:color w:val="000000"/>
                <w:spacing w:val="-4"/>
                <w:sz w:val="28"/>
                <w:szCs w:val="28"/>
                <w:lang w:val="uk-UA"/>
              </w:rPr>
              <w:t>Розплив</w:t>
            </w:r>
            <w:proofErr w:type="spellEnd"/>
            <w:r w:rsidRPr="00D5273C">
              <w:rPr>
                <w:rFonts w:ascii="Times New Roman" w:eastAsia="Times New Roman" w:hAnsi="Times New Roman" w:cs="Times New Roman"/>
                <w:color w:val="000000"/>
                <w:spacing w:val="-4"/>
                <w:sz w:val="28"/>
                <w:szCs w:val="28"/>
                <w:lang w:val="uk-UA"/>
              </w:rPr>
              <w:t xml:space="preserve"> конуса</w:t>
            </w:r>
          </w:p>
        </w:tc>
        <w:tc>
          <w:tcPr>
            <w:tcW w:w="1058" w:type="dxa"/>
            <w:shd w:val="clear" w:color="auto" w:fill="E8E8E8" w:themeFill="background2"/>
            <w:vAlign w:val="center"/>
          </w:tcPr>
          <w:p w:rsidR="00603B07" w:rsidRPr="00D5273C" w:rsidRDefault="00603B07" w:rsidP="00744509">
            <w:pPr>
              <w:spacing w:line="360" w:lineRule="auto"/>
              <w:jc w:val="center"/>
              <w:rPr>
                <w:rFonts w:ascii="Times New Roman" w:eastAsia="Times New Roman" w:hAnsi="Times New Roman" w:cs="Times New Roman"/>
                <w:color w:val="000000"/>
                <w:spacing w:val="-4"/>
                <w:sz w:val="28"/>
                <w:szCs w:val="28"/>
                <w:lang w:val="uk-UA"/>
              </w:rPr>
            </w:pPr>
            <w:r w:rsidRPr="00D5273C">
              <w:rPr>
                <w:rFonts w:ascii="Times New Roman" w:eastAsia="Times New Roman" w:hAnsi="Times New Roman" w:cs="Times New Roman"/>
                <w:color w:val="000000"/>
                <w:spacing w:val="-4"/>
                <w:sz w:val="28"/>
                <w:szCs w:val="28"/>
                <w:lang w:val="uk-UA"/>
              </w:rPr>
              <w:t>Осадка конуса (120хв.)</w:t>
            </w:r>
          </w:p>
        </w:tc>
        <w:tc>
          <w:tcPr>
            <w:tcW w:w="1092" w:type="dxa"/>
            <w:shd w:val="clear" w:color="auto" w:fill="E8E8E8" w:themeFill="background2"/>
            <w:vAlign w:val="center"/>
          </w:tcPr>
          <w:p w:rsidR="00603B07" w:rsidRPr="00D5273C" w:rsidRDefault="00603B07" w:rsidP="00744509">
            <w:pPr>
              <w:spacing w:line="360" w:lineRule="auto"/>
              <w:jc w:val="center"/>
              <w:rPr>
                <w:rFonts w:ascii="Times New Roman" w:eastAsia="Times New Roman" w:hAnsi="Times New Roman" w:cs="Times New Roman"/>
                <w:color w:val="000000"/>
                <w:spacing w:val="-4"/>
                <w:sz w:val="28"/>
                <w:szCs w:val="28"/>
                <w:lang w:val="uk-UA"/>
              </w:rPr>
            </w:pPr>
            <w:proofErr w:type="spellStart"/>
            <w:r w:rsidRPr="00D5273C">
              <w:rPr>
                <w:rFonts w:ascii="Times New Roman" w:eastAsia="Times New Roman" w:hAnsi="Times New Roman" w:cs="Times New Roman"/>
                <w:color w:val="000000"/>
                <w:spacing w:val="-4"/>
                <w:sz w:val="28"/>
                <w:szCs w:val="28"/>
                <w:lang w:val="uk-UA"/>
              </w:rPr>
              <w:t>Розплив</w:t>
            </w:r>
            <w:proofErr w:type="spellEnd"/>
            <w:r w:rsidRPr="00D5273C">
              <w:rPr>
                <w:rFonts w:ascii="Times New Roman" w:eastAsia="Times New Roman" w:hAnsi="Times New Roman" w:cs="Times New Roman"/>
                <w:color w:val="000000"/>
                <w:spacing w:val="-4"/>
                <w:sz w:val="28"/>
                <w:szCs w:val="28"/>
                <w:lang w:val="uk-UA"/>
              </w:rPr>
              <w:t xml:space="preserve"> конуса</w:t>
            </w:r>
          </w:p>
        </w:tc>
      </w:tr>
      <w:tr w:rsidR="00603B07" w:rsidRPr="00D5273C" w:rsidTr="00544849">
        <w:trPr>
          <w:trHeight w:val="322"/>
          <w:jc w:val="center"/>
        </w:trPr>
        <w:tc>
          <w:tcPr>
            <w:tcW w:w="1158" w:type="dxa"/>
          </w:tcPr>
          <w:p w:rsidR="00603B07" w:rsidRPr="00D5273C" w:rsidRDefault="00603B07" w:rsidP="00744509">
            <w:pPr>
              <w:tabs>
                <w:tab w:val="left" w:pos="5538"/>
              </w:tabs>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1</w:t>
            </w:r>
          </w:p>
        </w:tc>
        <w:tc>
          <w:tcPr>
            <w:tcW w:w="1341"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2403</w:t>
            </w:r>
          </w:p>
        </w:tc>
        <w:tc>
          <w:tcPr>
            <w:tcW w:w="1322"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24см</w:t>
            </w:r>
          </w:p>
        </w:tc>
        <w:tc>
          <w:tcPr>
            <w:tcW w:w="1092"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53см</w:t>
            </w:r>
          </w:p>
        </w:tc>
        <w:tc>
          <w:tcPr>
            <w:tcW w:w="968"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22см</w:t>
            </w:r>
          </w:p>
        </w:tc>
        <w:tc>
          <w:tcPr>
            <w:tcW w:w="1092"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41см</w:t>
            </w:r>
          </w:p>
        </w:tc>
        <w:tc>
          <w:tcPr>
            <w:tcW w:w="1058"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20см</w:t>
            </w:r>
          </w:p>
        </w:tc>
        <w:tc>
          <w:tcPr>
            <w:tcW w:w="1092"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34см</w:t>
            </w:r>
          </w:p>
        </w:tc>
      </w:tr>
      <w:tr w:rsidR="00603B07" w:rsidRPr="00D5273C" w:rsidTr="00544849">
        <w:trPr>
          <w:trHeight w:val="340"/>
          <w:jc w:val="center"/>
        </w:trPr>
        <w:tc>
          <w:tcPr>
            <w:tcW w:w="1158" w:type="dxa"/>
          </w:tcPr>
          <w:p w:rsidR="00603B07" w:rsidRPr="00D5273C" w:rsidRDefault="00603B07" w:rsidP="00744509">
            <w:pPr>
              <w:tabs>
                <w:tab w:val="left" w:pos="5538"/>
              </w:tabs>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2</w:t>
            </w:r>
          </w:p>
        </w:tc>
        <w:tc>
          <w:tcPr>
            <w:tcW w:w="1341"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2424</w:t>
            </w:r>
          </w:p>
        </w:tc>
        <w:tc>
          <w:tcPr>
            <w:tcW w:w="1322"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24см</w:t>
            </w:r>
          </w:p>
        </w:tc>
        <w:tc>
          <w:tcPr>
            <w:tcW w:w="1092"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53см</w:t>
            </w:r>
          </w:p>
        </w:tc>
        <w:tc>
          <w:tcPr>
            <w:tcW w:w="968"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22см</w:t>
            </w:r>
          </w:p>
        </w:tc>
        <w:tc>
          <w:tcPr>
            <w:tcW w:w="1092"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42см</w:t>
            </w:r>
          </w:p>
        </w:tc>
        <w:tc>
          <w:tcPr>
            <w:tcW w:w="1058"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20см</w:t>
            </w:r>
          </w:p>
        </w:tc>
        <w:tc>
          <w:tcPr>
            <w:tcW w:w="1092"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36см</w:t>
            </w:r>
          </w:p>
        </w:tc>
      </w:tr>
      <w:tr w:rsidR="00603B07" w:rsidRPr="00D5273C" w:rsidTr="00544849">
        <w:trPr>
          <w:trHeight w:val="340"/>
          <w:jc w:val="center"/>
        </w:trPr>
        <w:tc>
          <w:tcPr>
            <w:tcW w:w="1158" w:type="dxa"/>
          </w:tcPr>
          <w:p w:rsidR="00603B07" w:rsidRPr="00D5273C" w:rsidRDefault="00603B07" w:rsidP="00744509">
            <w:pPr>
              <w:tabs>
                <w:tab w:val="left" w:pos="5538"/>
              </w:tabs>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3</w:t>
            </w:r>
          </w:p>
        </w:tc>
        <w:tc>
          <w:tcPr>
            <w:tcW w:w="1341"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2411</w:t>
            </w:r>
          </w:p>
        </w:tc>
        <w:tc>
          <w:tcPr>
            <w:tcW w:w="1322"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24см</w:t>
            </w:r>
          </w:p>
        </w:tc>
        <w:tc>
          <w:tcPr>
            <w:tcW w:w="1092"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54см</w:t>
            </w:r>
          </w:p>
        </w:tc>
        <w:tc>
          <w:tcPr>
            <w:tcW w:w="968"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22см</w:t>
            </w:r>
          </w:p>
        </w:tc>
        <w:tc>
          <w:tcPr>
            <w:tcW w:w="1092"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41см</w:t>
            </w:r>
          </w:p>
        </w:tc>
        <w:tc>
          <w:tcPr>
            <w:tcW w:w="1058"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20см</w:t>
            </w:r>
          </w:p>
        </w:tc>
        <w:tc>
          <w:tcPr>
            <w:tcW w:w="1092"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35см</w:t>
            </w:r>
          </w:p>
        </w:tc>
      </w:tr>
      <w:tr w:rsidR="00603B07" w:rsidRPr="00D5273C" w:rsidTr="00544849">
        <w:trPr>
          <w:trHeight w:val="322"/>
          <w:jc w:val="center"/>
        </w:trPr>
        <w:tc>
          <w:tcPr>
            <w:tcW w:w="1158" w:type="dxa"/>
          </w:tcPr>
          <w:p w:rsidR="00603B07" w:rsidRPr="00D5273C" w:rsidRDefault="00603B07" w:rsidP="00744509">
            <w:pPr>
              <w:tabs>
                <w:tab w:val="left" w:pos="5538"/>
              </w:tabs>
              <w:spacing w:line="360" w:lineRule="auto"/>
              <w:jc w:val="center"/>
              <w:rPr>
                <w:rFonts w:ascii="Times New Roman" w:hAnsi="Times New Roman" w:cs="Times New Roman"/>
                <w:sz w:val="28"/>
                <w:szCs w:val="28"/>
                <w:lang w:val="uk-UA"/>
              </w:rPr>
            </w:pPr>
            <w:r w:rsidRPr="00D5273C">
              <w:rPr>
                <w:rFonts w:ascii="Times New Roman" w:hAnsi="Times New Roman" w:cs="Times New Roman"/>
                <w:sz w:val="28"/>
                <w:szCs w:val="28"/>
                <w:lang w:val="uk-UA"/>
              </w:rPr>
              <w:t>4</w:t>
            </w:r>
          </w:p>
        </w:tc>
        <w:tc>
          <w:tcPr>
            <w:tcW w:w="1341"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2415</w:t>
            </w:r>
          </w:p>
        </w:tc>
        <w:tc>
          <w:tcPr>
            <w:tcW w:w="1322"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24см</w:t>
            </w:r>
          </w:p>
        </w:tc>
        <w:tc>
          <w:tcPr>
            <w:tcW w:w="1092"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56см</w:t>
            </w:r>
          </w:p>
        </w:tc>
        <w:tc>
          <w:tcPr>
            <w:tcW w:w="968"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23см</w:t>
            </w:r>
          </w:p>
        </w:tc>
        <w:tc>
          <w:tcPr>
            <w:tcW w:w="1092"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44см</w:t>
            </w:r>
          </w:p>
        </w:tc>
        <w:tc>
          <w:tcPr>
            <w:tcW w:w="1058"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20см</w:t>
            </w:r>
          </w:p>
        </w:tc>
        <w:tc>
          <w:tcPr>
            <w:tcW w:w="1092" w:type="dxa"/>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36см</w:t>
            </w:r>
          </w:p>
        </w:tc>
      </w:tr>
    </w:tbl>
    <w:p w:rsidR="00603B07" w:rsidRPr="00603B07" w:rsidRDefault="00603B07" w:rsidP="002F1749">
      <w:pPr>
        <w:pStyle w:val="af2"/>
        <w:spacing w:before="0" w:beforeAutospacing="0" w:after="0" w:afterAutospacing="0" w:line="360" w:lineRule="auto"/>
        <w:ind w:firstLine="720"/>
        <w:jc w:val="both"/>
        <w:rPr>
          <w:sz w:val="28"/>
          <w:szCs w:val="28"/>
        </w:rPr>
      </w:pPr>
      <w:r w:rsidRPr="00603B07">
        <w:rPr>
          <w:sz w:val="28"/>
          <w:szCs w:val="28"/>
        </w:rPr>
        <w:t xml:space="preserve">Оцінку </w:t>
      </w:r>
      <w:r w:rsidRPr="00CA69BE">
        <w:rPr>
          <w:rStyle w:val="af3"/>
          <w:b w:val="0"/>
          <w:sz w:val="28"/>
          <w:szCs w:val="28"/>
        </w:rPr>
        <w:t>міцності на стиск</w:t>
      </w:r>
      <w:r w:rsidRPr="00603B07">
        <w:rPr>
          <w:sz w:val="28"/>
          <w:szCs w:val="28"/>
        </w:rPr>
        <w:t xml:space="preserve"> проводили шляхом випробування </w:t>
      </w:r>
      <w:r w:rsidRPr="00CA69BE">
        <w:rPr>
          <w:rStyle w:val="af3"/>
          <w:b w:val="0"/>
          <w:sz w:val="28"/>
          <w:szCs w:val="28"/>
        </w:rPr>
        <w:t>кубічних зразків (100×100×100 мм)</w:t>
      </w:r>
      <w:r w:rsidRPr="00603B07">
        <w:rPr>
          <w:sz w:val="28"/>
          <w:szCs w:val="28"/>
        </w:rPr>
        <w:t xml:space="preserve"> згідно з </w:t>
      </w:r>
      <w:r w:rsidRPr="00CA69BE">
        <w:rPr>
          <w:rStyle w:val="af3"/>
          <w:b w:val="0"/>
          <w:sz w:val="28"/>
          <w:szCs w:val="28"/>
        </w:rPr>
        <w:t>ДСТУ Б В.2.7-214:2009</w:t>
      </w:r>
      <w:r w:rsidRPr="00CA69BE">
        <w:rPr>
          <w:sz w:val="28"/>
          <w:szCs w:val="28"/>
        </w:rPr>
        <w:t>.</w:t>
      </w:r>
      <w:r w:rsidRPr="00603B07">
        <w:rPr>
          <w:sz w:val="28"/>
          <w:szCs w:val="28"/>
        </w:rPr>
        <w:t xml:space="preserve"> Випробування виконували на </w:t>
      </w:r>
      <w:r w:rsidRPr="00CA69BE">
        <w:rPr>
          <w:rStyle w:val="af3"/>
          <w:b w:val="0"/>
          <w:sz w:val="28"/>
          <w:szCs w:val="28"/>
        </w:rPr>
        <w:t>автоматизованому гідравлічному пресі</w:t>
      </w:r>
      <w:r w:rsidRPr="00CA69BE">
        <w:rPr>
          <w:sz w:val="28"/>
          <w:szCs w:val="28"/>
        </w:rPr>
        <w:t>,</w:t>
      </w:r>
      <w:r w:rsidRPr="00603B07">
        <w:rPr>
          <w:sz w:val="28"/>
          <w:szCs w:val="28"/>
        </w:rPr>
        <w:t xml:space="preserve"> який забезпечує </w:t>
      </w:r>
      <w:r w:rsidRPr="00CA69BE">
        <w:rPr>
          <w:rStyle w:val="af3"/>
          <w:b w:val="0"/>
          <w:sz w:val="28"/>
          <w:szCs w:val="28"/>
        </w:rPr>
        <w:t>рівномірне наростання навантаження</w:t>
      </w:r>
      <w:r w:rsidRPr="00603B07">
        <w:rPr>
          <w:sz w:val="28"/>
          <w:szCs w:val="28"/>
        </w:rPr>
        <w:t xml:space="preserve"> відповідно до нормативних вимог (рис. </w:t>
      </w:r>
      <w:r w:rsidR="00637B1D">
        <w:rPr>
          <w:sz w:val="28"/>
          <w:szCs w:val="28"/>
        </w:rPr>
        <w:t>14</w:t>
      </w:r>
      <w:r w:rsidRPr="00603B07">
        <w:rPr>
          <w:sz w:val="28"/>
          <w:szCs w:val="28"/>
        </w:rPr>
        <w:t xml:space="preserve">). Перед випробуванням </w:t>
      </w:r>
      <w:r w:rsidRPr="00CA69BE">
        <w:rPr>
          <w:rStyle w:val="af3"/>
          <w:b w:val="0"/>
          <w:sz w:val="28"/>
          <w:szCs w:val="28"/>
        </w:rPr>
        <w:t>поверхні зразків очищували</w:t>
      </w:r>
      <w:r w:rsidRPr="00603B07">
        <w:rPr>
          <w:sz w:val="28"/>
          <w:szCs w:val="28"/>
        </w:rPr>
        <w:t xml:space="preserve"> від залишків цементного молока та </w:t>
      </w:r>
      <w:r w:rsidRPr="00CA69BE">
        <w:rPr>
          <w:rStyle w:val="af3"/>
          <w:b w:val="0"/>
          <w:sz w:val="28"/>
          <w:szCs w:val="28"/>
        </w:rPr>
        <w:t>контролювали їх масу і геометричну правильність</w:t>
      </w:r>
      <w:r w:rsidRPr="00CA69BE">
        <w:rPr>
          <w:sz w:val="28"/>
          <w:szCs w:val="28"/>
        </w:rPr>
        <w:t>,</w:t>
      </w:r>
      <w:r w:rsidRPr="00603B07">
        <w:rPr>
          <w:sz w:val="28"/>
          <w:szCs w:val="28"/>
        </w:rPr>
        <w:t xml:space="preserve"> що є критично важливим для забезпечення рівно</w:t>
      </w:r>
      <w:r w:rsidR="00637B1D">
        <w:rPr>
          <w:sz w:val="28"/>
          <w:szCs w:val="28"/>
        </w:rPr>
        <w:t>мірного розподілу навантаження.</w:t>
      </w:r>
    </w:p>
    <w:tbl>
      <w:tblPr>
        <w:tblStyle w:val="af9"/>
        <w:tblW w:w="5000" w:type="pct"/>
        <w:tblCellMar>
          <w:left w:w="0" w:type="dxa"/>
          <w:right w:w="0" w:type="dxa"/>
        </w:tblCellMar>
        <w:tblLook w:val="04A0" w:firstRow="1" w:lastRow="0" w:firstColumn="1" w:lastColumn="0" w:noHBand="0" w:noVBand="1"/>
      </w:tblPr>
      <w:tblGrid>
        <w:gridCol w:w="4887"/>
        <w:gridCol w:w="4802"/>
      </w:tblGrid>
      <w:tr w:rsidR="00603B07" w:rsidRPr="00603B07" w:rsidTr="00603B07">
        <w:tc>
          <w:tcPr>
            <w:tcW w:w="2522" w:type="pct"/>
            <w:tcBorders>
              <w:top w:val="nil"/>
              <w:left w:val="nil"/>
              <w:bottom w:val="nil"/>
              <w:right w:val="nil"/>
            </w:tcBorders>
          </w:tcPr>
          <w:p w:rsidR="00603B07" w:rsidRPr="00603B07" w:rsidRDefault="00603B07" w:rsidP="00744509">
            <w:pPr>
              <w:pStyle w:val="af2"/>
              <w:spacing w:before="0" w:beforeAutospacing="0" w:after="0" w:afterAutospacing="0" w:line="360" w:lineRule="auto"/>
              <w:jc w:val="right"/>
              <w:rPr>
                <w:b/>
                <w:sz w:val="28"/>
                <w:szCs w:val="28"/>
              </w:rPr>
            </w:pPr>
            <w:r w:rsidRPr="00603B07">
              <w:rPr>
                <w:b/>
                <w:noProof/>
                <w:sz w:val="28"/>
                <w:szCs w:val="28"/>
              </w:rPr>
              <w:drawing>
                <wp:inline distT="0" distB="0" distL="0" distR="0" wp14:anchorId="4F3312DC" wp14:editId="75675ADC">
                  <wp:extent cx="2622435" cy="1967023"/>
                  <wp:effectExtent l="0" t="0" r="0" b="0"/>
                  <wp:docPr id="16" name="Рисунок 15" descr="IMG_5856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5856 (1).jpeg"/>
                          <pic:cNvPicPr/>
                        </pic:nvPicPr>
                        <pic:blipFill>
                          <a:blip r:embed="rId24" cstate="print"/>
                          <a:stretch>
                            <a:fillRect/>
                          </a:stretch>
                        </pic:blipFill>
                        <pic:spPr>
                          <a:xfrm>
                            <a:off x="0" y="0"/>
                            <a:ext cx="2636542" cy="1977604"/>
                          </a:xfrm>
                          <a:prstGeom prst="rect">
                            <a:avLst/>
                          </a:prstGeom>
                        </pic:spPr>
                      </pic:pic>
                    </a:graphicData>
                  </a:graphic>
                </wp:inline>
              </w:drawing>
            </w:r>
          </w:p>
        </w:tc>
        <w:tc>
          <w:tcPr>
            <w:tcW w:w="2478" w:type="pct"/>
            <w:tcBorders>
              <w:top w:val="nil"/>
              <w:left w:val="nil"/>
              <w:bottom w:val="nil"/>
              <w:right w:val="nil"/>
            </w:tcBorders>
          </w:tcPr>
          <w:p w:rsidR="00603B07" w:rsidRPr="00603B07" w:rsidRDefault="00603B07" w:rsidP="00744509">
            <w:pPr>
              <w:pStyle w:val="af2"/>
              <w:spacing w:before="0" w:beforeAutospacing="0" w:after="0" w:afterAutospacing="0" w:line="360" w:lineRule="auto"/>
              <w:rPr>
                <w:b/>
                <w:sz w:val="28"/>
                <w:szCs w:val="28"/>
              </w:rPr>
            </w:pPr>
            <w:r w:rsidRPr="00603B07">
              <w:rPr>
                <w:b/>
                <w:noProof/>
                <w:sz w:val="28"/>
                <w:szCs w:val="28"/>
              </w:rPr>
              <w:drawing>
                <wp:inline distT="0" distB="0" distL="0" distR="0" wp14:anchorId="19159B11" wp14:editId="6CEA9970">
                  <wp:extent cx="2528640" cy="1966595"/>
                  <wp:effectExtent l="0" t="0" r="0" b="0"/>
                  <wp:docPr id="17" name="Рисунок 16" descr="IMG_5857 (1) - копия.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5857 (1) - копия.jpeg"/>
                          <pic:cNvPicPr/>
                        </pic:nvPicPr>
                        <pic:blipFill>
                          <a:blip r:embed="rId25" cstate="print"/>
                          <a:stretch>
                            <a:fillRect/>
                          </a:stretch>
                        </pic:blipFill>
                        <pic:spPr>
                          <a:xfrm>
                            <a:off x="0" y="0"/>
                            <a:ext cx="2541986" cy="1976975"/>
                          </a:xfrm>
                          <a:prstGeom prst="rect">
                            <a:avLst/>
                          </a:prstGeom>
                        </pic:spPr>
                      </pic:pic>
                    </a:graphicData>
                  </a:graphic>
                </wp:inline>
              </w:drawing>
            </w:r>
          </w:p>
        </w:tc>
      </w:tr>
      <w:tr w:rsidR="00603B07" w:rsidRPr="00603B07" w:rsidTr="00603B07">
        <w:tc>
          <w:tcPr>
            <w:tcW w:w="5000" w:type="pct"/>
            <w:gridSpan w:val="2"/>
            <w:tcBorders>
              <w:top w:val="nil"/>
              <w:left w:val="nil"/>
              <w:bottom w:val="nil"/>
              <w:right w:val="nil"/>
            </w:tcBorders>
          </w:tcPr>
          <w:p w:rsidR="00603B07" w:rsidRPr="00603B07" w:rsidRDefault="00603B07" w:rsidP="00637B1D">
            <w:pPr>
              <w:pStyle w:val="af2"/>
              <w:spacing w:before="0" w:beforeAutospacing="0" w:after="0" w:afterAutospacing="0" w:line="360" w:lineRule="auto"/>
              <w:jc w:val="center"/>
              <w:rPr>
                <w:sz w:val="28"/>
                <w:szCs w:val="28"/>
              </w:rPr>
            </w:pPr>
            <w:r w:rsidRPr="00603B07">
              <w:rPr>
                <w:sz w:val="28"/>
                <w:szCs w:val="28"/>
              </w:rPr>
              <w:t>Рис. </w:t>
            </w:r>
            <w:r w:rsidR="00637B1D">
              <w:rPr>
                <w:sz w:val="28"/>
                <w:szCs w:val="28"/>
              </w:rPr>
              <w:t>14</w:t>
            </w:r>
            <w:r w:rsidRPr="00603B07">
              <w:rPr>
                <w:sz w:val="28"/>
                <w:szCs w:val="28"/>
              </w:rPr>
              <w:t>. Процес випробування зразків</w:t>
            </w:r>
          </w:p>
        </w:tc>
      </w:tr>
    </w:tbl>
    <w:p w:rsidR="00603B07" w:rsidRPr="00603B07" w:rsidRDefault="00603B07" w:rsidP="002F1749">
      <w:pPr>
        <w:pStyle w:val="af2"/>
        <w:spacing w:before="0" w:beforeAutospacing="0" w:after="0" w:afterAutospacing="0" w:line="360" w:lineRule="auto"/>
        <w:ind w:firstLine="720"/>
        <w:jc w:val="both"/>
        <w:rPr>
          <w:b/>
          <w:sz w:val="28"/>
          <w:szCs w:val="28"/>
        </w:rPr>
      </w:pPr>
      <w:r w:rsidRPr="00603B07">
        <w:rPr>
          <w:sz w:val="28"/>
          <w:szCs w:val="28"/>
        </w:rPr>
        <w:lastRenderedPageBreak/>
        <w:t xml:space="preserve">Зразки випробовували </w:t>
      </w:r>
      <w:r w:rsidRPr="00CA69BE">
        <w:rPr>
          <w:rStyle w:val="af3"/>
          <w:b w:val="0"/>
          <w:sz w:val="28"/>
          <w:szCs w:val="28"/>
        </w:rPr>
        <w:t>на стиск уздовж осі куба</w:t>
      </w:r>
      <w:r w:rsidRPr="00603B07">
        <w:rPr>
          <w:sz w:val="28"/>
          <w:szCs w:val="28"/>
        </w:rPr>
        <w:t xml:space="preserve">, прикладаючи навантаження </w:t>
      </w:r>
      <w:r w:rsidRPr="00CA69BE">
        <w:rPr>
          <w:rStyle w:val="af3"/>
          <w:b w:val="0"/>
          <w:sz w:val="28"/>
          <w:szCs w:val="28"/>
        </w:rPr>
        <w:t>з контрольованою швидкістю</w:t>
      </w:r>
      <w:r w:rsidRPr="00603B07">
        <w:rPr>
          <w:sz w:val="28"/>
          <w:szCs w:val="28"/>
        </w:rPr>
        <w:t xml:space="preserve"> згідно з нормативними вимогами. Прес автоматично </w:t>
      </w:r>
      <w:r w:rsidRPr="00CA69BE">
        <w:rPr>
          <w:rStyle w:val="af3"/>
          <w:b w:val="0"/>
          <w:sz w:val="28"/>
          <w:szCs w:val="28"/>
        </w:rPr>
        <w:t>фіксував максимальне руйнівне навантаження</w:t>
      </w:r>
      <w:r w:rsidRPr="00CA69BE">
        <w:rPr>
          <w:b/>
          <w:sz w:val="28"/>
          <w:szCs w:val="28"/>
        </w:rPr>
        <w:t>,</w:t>
      </w:r>
      <w:r w:rsidRPr="00603B07">
        <w:rPr>
          <w:sz w:val="28"/>
          <w:szCs w:val="28"/>
        </w:rPr>
        <w:t xml:space="preserve"> визначене за критерієм </w:t>
      </w:r>
      <w:r w:rsidRPr="00CA69BE">
        <w:rPr>
          <w:rStyle w:val="af3"/>
          <w:b w:val="0"/>
          <w:sz w:val="28"/>
          <w:szCs w:val="28"/>
        </w:rPr>
        <w:t>різкого зниження сили після досягнення пікової міцності, або руйнування структури зразка</w:t>
      </w:r>
      <w:r w:rsidRPr="00CA69BE">
        <w:rPr>
          <w:sz w:val="28"/>
          <w:szCs w:val="28"/>
        </w:rPr>
        <w:t>.</w:t>
      </w:r>
      <w:r w:rsidRPr="00603B07">
        <w:rPr>
          <w:b/>
          <w:sz w:val="28"/>
          <w:szCs w:val="28"/>
        </w:rPr>
        <w:t xml:space="preserve"> </w:t>
      </w:r>
      <w:r w:rsidRPr="00603B07">
        <w:rPr>
          <w:sz w:val="28"/>
          <w:szCs w:val="28"/>
        </w:rPr>
        <w:t xml:space="preserve">Отримані результати реєструвалися </w:t>
      </w:r>
      <w:r w:rsidRPr="00CA69BE">
        <w:rPr>
          <w:rStyle w:val="af3"/>
          <w:b w:val="0"/>
          <w:sz w:val="28"/>
          <w:szCs w:val="28"/>
        </w:rPr>
        <w:t>в цифровому форматі</w:t>
      </w:r>
      <w:r w:rsidRPr="00CA69BE">
        <w:rPr>
          <w:sz w:val="28"/>
          <w:szCs w:val="28"/>
        </w:rPr>
        <w:t>,</w:t>
      </w:r>
      <w:r w:rsidRPr="00603B07">
        <w:rPr>
          <w:sz w:val="28"/>
          <w:szCs w:val="28"/>
        </w:rPr>
        <w:t xml:space="preserve"> що дозволяло </w:t>
      </w:r>
      <w:r w:rsidRPr="00CA69BE">
        <w:rPr>
          <w:rStyle w:val="af3"/>
          <w:b w:val="0"/>
          <w:sz w:val="28"/>
          <w:szCs w:val="28"/>
        </w:rPr>
        <w:t xml:space="preserve">мінімізувати похибки, виключити вплив людського </w:t>
      </w:r>
      <w:proofErr w:type="spellStart"/>
      <w:r w:rsidRPr="00CA69BE">
        <w:rPr>
          <w:rStyle w:val="af3"/>
          <w:b w:val="0"/>
          <w:sz w:val="28"/>
          <w:szCs w:val="28"/>
        </w:rPr>
        <w:t>фактора</w:t>
      </w:r>
      <w:proofErr w:type="spellEnd"/>
      <w:r w:rsidRPr="00CA69BE">
        <w:rPr>
          <w:rStyle w:val="af3"/>
          <w:b w:val="0"/>
          <w:sz w:val="28"/>
          <w:szCs w:val="28"/>
        </w:rPr>
        <w:t xml:space="preserve"> та забезпечити високу точність вимірювань</w:t>
      </w:r>
      <w:r w:rsidRPr="00CA69BE">
        <w:rPr>
          <w:sz w:val="28"/>
          <w:szCs w:val="28"/>
        </w:rPr>
        <w:t>.</w:t>
      </w:r>
      <w:r w:rsidRPr="00603B07">
        <w:rPr>
          <w:sz w:val="28"/>
          <w:szCs w:val="28"/>
        </w:rPr>
        <w:t xml:space="preserve"> Випробування виконували для </w:t>
      </w:r>
      <w:r w:rsidRPr="00CA69BE">
        <w:rPr>
          <w:rStyle w:val="af3"/>
          <w:b w:val="0"/>
          <w:sz w:val="28"/>
          <w:szCs w:val="28"/>
        </w:rPr>
        <w:t>трьох вікових періодів (7, 28 і 56 діб)</w:t>
      </w:r>
      <w:r w:rsidRPr="00CA69BE">
        <w:rPr>
          <w:sz w:val="28"/>
          <w:szCs w:val="28"/>
        </w:rPr>
        <w:t>,</w:t>
      </w:r>
      <w:r w:rsidRPr="00603B07">
        <w:rPr>
          <w:sz w:val="28"/>
          <w:szCs w:val="28"/>
        </w:rPr>
        <w:t xml:space="preserve"> що дозволяло </w:t>
      </w:r>
      <w:r w:rsidRPr="00CA69BE">
        <w:rPr>
          <w:rStyle w:val="af3"/>
          <w:b w:val="0"/>
          <w:sz w:val="28"/>
          <w:szCs w:val="28"/>
        </w:rPr>
        <w:t>оцінити динаміку набору міцності бетону</w:t>
      </w:r>
      <w:r w:rsidRPr="00603B07">
        <w:rPr>
          <w:sz w:val="28"/>
          <w:szCs w:val="28"/>
        </w:rPr>
        <w:t xml:space="preserve"> та його відповідність </w:t>
      </w:r>
      <w:proofErr w:type="spellStart"/>
      <w:r w:rsidRPr="00603B07">
        <w:rPr>
          <w:sz w:val="28"/>
          <w:szCs w:val="28"/>
        </w:rPr>
        <w:t>проєктним</w:t>
      </w:r>
      <w:proofErr w:type="spellEnd"/>
      <w:r w:rsidRPr="00603B07">
        <w:rPr>
          <w:sz w:val="28"/>
          <w:szCs w:val="28"/>
        </w:rPr>
        <w:t xml:space="preserve"> вимогам (табл. </w:t>
      </w:r>
      <w:r w:rsidR="00637B1D">
        <w:rPr>
          <w:sz w:val="28"/>
          <w:szCs w:val="28"/>
        </w:rPr>
        <w:t>13</w:t>
      </w:r>
      <w:r w:rsidRPr="00603B07">
        <w:rPr>
          <w:sz w:val="28"/>
          <w:szCs w:val="28"/>
        </w:rPr>
        <w:t xml:space="preserve">). Такий підхід гарантував </w:t>
      </w:r>
      <w:r w:rsidRPr="00CA69BE">
        <w:rPr>
          <w:rStyle w:val="af3"/>
          <w:b w:val="0"/>
          <w:sz w:val="28"/>
          <w:szCs w:val="28"/>
        </w:rPr>
        <w:t>об’єктивність оцінки міцності</w:t>
      </w:r>
      <w:r w:rsidRPr="00603B07">
        <w:rPr>
          <w:sz w:val="28"/>
          <w:szCs w:val="28"/>
        </w:rPr>
        <w:t xml:space="preserve"> та забезпечував </w:t>
      </w:r>
      <w:r w:rsidRPr="00CA69BE">
        <w:rPr>
          <w:rStyle w:val="af3"/>
          <w:b w:val="0"/>
          <w:sz w:val="28"/>
          <w:szCs w:val="28"/>
        </w:rPr>
        <w:t>відповідність методики сучасним стандартам випробувань</w:t>
      </w:r>
      <w:r w:rsidR="006368A7" w:rsidRPr="00CA69BE">
        <w:rPr>
          <w:sz w:val="28"/>
          <w:szCs w:val="28"/>
        </w:rPr>
        <w:t>.</w:t>
      </w:r>
    </w:p>
    <w:p w:rsidR="00603B07" w:rsidRPr="00603B07" w:rsidRDefault="00603B07" w:rsidP="00744509">
      <w:pPr>
        <w:spacing w:after="0" w:line="360" w:lineRule="auto"/>
        <w:jc w:val="right"/>
        <w:rPr>
          <w:rFonts w:ascii="Times New Roman" w:hAnsi="Times New Roman" w:cs="Times New Roman"/>
          <w:sz w:val="28"/>
          <w:szCs w:val="28"/>
          <w:lang w:val="uk-UA"/>
        </w:rPr>
      </w:pPr>
      <w:r w:rsidRPr="00603B07">
        <w:rPr>
          <w:rFonts w:ascii="Times New Roman" w:hAnsi="Times New Roman" w:cs="Times New Roman"/>
          <w:sz w:val="28"/>
          <w:szCs w:val="28"/>
          <w:lang w:val="uk-UA"/>
        </w:rPr>
        <w:t xml:space="preserve">Таблиця </w:t>
      </w:r>
      <w:r w:rsidR="00637B1D">
        <w:rPr>
          <w:rFonts w:ascii="Times New Roman" w:hAnsi="Times New Roman" w:cs="Times New Roman"/>
          <w:sz w:val="28"/>
          <w:szCs w:val="28"/>
          <w:lang w:val="uk-UA"/>
        </w:rPr>
        <w:t>13</w:t>
      </w:r>
    </w:p>
    <w:p w:rsidR="00603B07" w:rsidRPr="00CA69BE" w:rsidRDefault="00603B07" w:rsidP="00744509">
      <w:pPr>
        <w:tabs>
          <w:tab w:val="left" w:pos="5538"/>
        </w:tabs>
        <w:spacing w:after="0" w:line="360" w:lineRule="auto"/>
        <w:jc w:val="center"/>
        <w:rPr>
          <w:rStyle w:val="fontstyle01"/>
          <w:rFonts w:ascii="Times New Roman" w:hAnsi="Times New Roman" w:cs="Times New Roman"/>
          <w:b w:val="0"/>
          <w:sz w:val="28"/>
          <w:szCs w:val="28"/>
          <w:lang w:val="uk-UA"/>
        </w:rPr>
      </w:pPr>
      <w:r w:rsidRPr="00603B07">
        <w:rPr>
          <w:rFonts w:ascii="Times New Roman" w:hAnsi="Times New Roman" w:cs="Times New Roman"/>
          <w:bCs/>
          <w:sz w:val="28"/>
          <w:szCs w:val="28"/>
          <w:lang w:val="uk-UA"/>
        </w:rPr>
        <w:t xml:space="preserve"> </w:t>
      </w:r>
      <w:r w:rsidRPr="00D5273C">
        <w:rPr>
          <w:rStyle w:val="fontstyle01"/>
          <w:rFonts w:ascii="Times New Roman" w:hAnsi="Times New Roman" w:cs="Times New Roman"/>
          <w:b w:val="0"/>
          <w:sz w:val="28"/>
          <w:szCs w:val="28"/>
          <w:lang w:val="uk-UA"/>
        </w:rPr>
        <w:t>Результати випробувань</w:t>
      </w:r>
      <w:r w:rsidRPr="00CA69BE">
        <w:rPr>
          <w:rStyle w:val="fontstyle01"/>
          <w:rFonts w:ascii="Times New Roman" w:hAnsi="Times New Roman" w:cs="Times New Roman"/>
          <w:b w:val="0"/>
          <w:sz w:val="28"/>
          <w:szCs w:val="28"/>
          <w:lang w:val="ru-RU"/>
        </w:rPr>
        <w:t xml:space="preserve"> </w:t>
      </w:r>
      <w:r w:rsidRPr="00CA69BE">
        <w:rPr>
          <w:rStyle w:val="fontstyle01"/>
          <w:rFonts w:ascii="Times New Roman" w:hAnsi="Times New Roman" w:cs="Times New Roman"/>
          <w:b w:val="0"/>
          <w:sz w:val="28"/>
          <w:szCs w:val="28"/>
          <w:lang w:val="uk-UA"/>
        </w:rPr>
        <w:t xml:space="preserve">на стиск бетонних зразків </w:t>
      </w:r>
    </w:p>
    <w:tbl>
      <w:tblPr>
        <w:tblStyle w:val="af9"/>
        <w:tblW w:w="10298" w:type="dxa"/>
        <w:jc w:val="center"/>
        <w:tblCellMar>
          <w:left w:w="0" w:type="dxa"/>
          <w:right w:w="0" w:type="dxa"/>
        </w:tblCellMar>
        <w:tblLook w:val="04A0" w:firstRow="1" w:lastRow="0" w:firstColumn="1" w:lastColumn="0" w:noHBand="0" w:noVBand="1"/>
      </w:tblPr>
      <w:tblGrid>
        <w:gridCol w:w="514"/>
        <w:gridCol w:w="1508"/>
        <w:gridCol w:w="1754"/>
        <w:gridCol w:w="1507"/>
        <w:gridCol w:w="1754"/>
        <w:gridCol w:w="1507"/>
        <w:gridCol w:w="1754"/>
      </w:tblGrid>
      <w:tr w:rsidR="00603B07" w:rsidRPr="00D5273C" w:rsidTr="00D5273C">
        <w:trPr>
          <w:trHeight w:val="310"/>
          <w:jc w:val="center"/>
        </w:trPr>
        <w:tc>
          <w:tcPr>
            <w:tcW w:w="0" w:type="auto"/>
            <w:vMerge w:val="restart"/>
            <w:shd w:val="clear" w:color="auto" w:fill="E8E8E8" w:themeFill="background2"/>
            <w:textDirection w:val="btLr"/>
          </w:tcPr>
          <w:p w:rsidR="00603B07" w:rsidRPr="00D5273C" w:rsidRDefault="00603B07" w:rsidP="00744509">
            <w:pPr>
              <w:tabs>
                <w:tab w:val="left" w:pos="5538"/>
              </w:tabs>
              <w:spacing w:line="360" w:lineRule="auto"/>
              <w:ind w:left="113" w:right="113"/>
              <w:jc w:val="center"/>
              <w:rPr>
                <w:rFonts w:ascii="Times New Roman" w:hAnsi="Times New Roman" w:cs="Times New Roman"/>
                <w:bCs/>
                <w:sz w:val="28"/>
                <w:szCs w:val="28"/>
                <w:lang w:val="uk-UA"/>
              </w:rPr>
            </w:pPr>
            <w:r w:rsidRPr="00D5273C">
              <w:rPr>
                <w:rFonts w:ascii="Times New Roman" w:hAnsi="Times New Roman" w:cs="Times New Roman"/>
                <w:bCs/>
                <w:sz w:val="28"/>
                <w:szCs w:val="28"/>
                <w:lang w:val="uk-UA"/>
              </w:rPr>
              <w:t>№ суміші</w:t>
            </w:r>
          </w:p>
        </w:tc>
        <w:tc>
          <w:tcPr>
            <w:tcW w:w="0" w:type="auto"/>
            <w:gridSpan w:val="2"/>
            <w:shd w:val="clear" w:color="auto" w:fill="E8E8E8" w:themeFill="background2"/>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7 доба</w:t>
            </w:r>
          </w:p>
        </w:tc>
        <w:tc>
          <w:tcPr>
            <w:tcW w:w="0" w:type="auto"/>
            <w:gridSpan w:val="2"/>
            <w:shd w:val="clear" w:color="auto" w:fill="E8E8E8" w:themeFill="background2"/>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 xml:space="preserve">28 доба </w:t>
            </w:r>
          </w:p>
        </w:tc>
        <w:tc>
          <w:tcPr>
            <w:tcW w:w="0" w:type="auto"/>
            <w:gridSpan w:val="2"/>
            <w:shd w:val="clear" w:color="auto" w:fill="E8E8E8" w:themeFill="background2"/>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56 доба</w:t>
            </w:r>
          </w:p>
        </w:tc>
      </w:tr>
      <w:tr w:rsidR="00603B07" w:rsidRPr="00130A41" w:rsidTr="00D5273C">
        <w:trPr>
          <w:trHeight w:val="1260"/>
          <w:jc w:val="center"/>
        </w:trPr>
        <w:tc>
          <w:tcPr>
            <w:tcW w:w="0" w:type="auto"/>
            <w:vMerge/>
            <w:shd w:val="clear" w:color="auto" w:fill="E8E8E8" w:themeFill="background2"/>
          </w:tcPr>
          <w:p w:rsidR="00603B07" w:rsidRPr="00D5273C" w:rsidRDefault="00603B07" w:rsidP="00744509">
            <w:pPr>
              <w:tabs>
                <w:tab w:val="left" w:pos="5538"/>
              </w:tabs>
              <w:spacing w:line="360" w:lineRule="auto"/>
              <w:jc w:val="center"/>
              <w:rPr>
                <w:rFonts w:ascii="Times New Roman" w:hAnsi="Times New Roman" w:cs="Times New Roman"/>
                <w:bCs/>
                <w:sz w:val="28"/>
                <w:szCs w:val="28"/>
                <w:lang w:val="uk-UA"/>
              </w:rPr>
            </w:pPr>
          </w:p>
        </w:tc>
        <w:tc>
          <w:tcPr>
            <w:tcW w:w="0" w:type="auto"/>
            <w:shd w:val="clear" w:color="auto" w:fill="E8E8E8" w:themeFill="background2"/>
            <w:vAlign w:val="center"/>
          </w:tcPr>
          <w:p w:rsidR="00603B07" w:rsidRPr="00D5273C" w:rsidRDefault="00603B07" w:rsidP="00744509">
            <w:pPr>
              <w:spacing w:line="360" w:lineRule="auto"/>
              <w:jc w:val="center"/>
              <w:rPr>
                <w:rFonts w:ascii="Times New Roman" w:eastAsia="Times New Roman" w:hAnsi="Times New Roman" w:cs="Times New Roman"/>
                <w:color w:val="000000"/>
                <w:spacing w:val="-6"/>
                <w:sz w:val="28"/>
                <w:szCs w:val="28"/>
                <w:lang w:val="uk-UA"/>
              </w:rPr>
            </w:pPr>
            <w:r w:rsidRPr="00D5273C">
              <w:rPr>
                <w:rFonts w:ascii="Times New Roman" w:eastAsia="Times New Roman" w:hAnsi="Times New Roman" w:cs="Times New Roman"/>
                <w:color w:val="000000"/>
                <w:spacing w:val="-6"/>
                <w:sz w:val="28"/>
                <w:szCs w:val="28"/>
                <w:lang w:val="uk-UA"/>
              </w:rPr>
              <w:t xml:space="preserve">Руйнівне напруження, </w:t>
            </w:r>
            <w:proofErr w:type="spellStart"/>
            <w:r w:rsidRPr="00D5273C">
              <w:rPr>
                <w:rFonts w:ascii="Times New Roman" w:eastAsia="Times New Roman" w:hAnsi="Times New Roman" w:cs="Times New Roman"/>
                <w:color w:val="000000"/>
                <w:spacing w:val="-6"/>
                <w:sz w:val="28"/>
                <w:szCs w:val="28"/>
                <w:lang w:val="uk-UA"/>
              </w:rPr>
              <w:t>MPa</w:t>
            </w:r>
            <w:proofErr w:type="spellEnd"/>
          </w:p>
        </w:tc>
        <w:tc>
          <w:tcPr>
            <w:tcW w:w="0" w:type="auto"/>
            <w:shd w:val="clear" w:color="auto" w:fill="E8E8E8" w:themeFill="background2"/>
            <w:vAlign w:val="center"/>
          </w:tcPr>
          <w:p w:rsidR="00603B07" w:rsidRPr="00D5273C" w:rsidRDefault="00603B07" w:rsidP="00744509">
            <w:pPr>
              <w:spacing w:line="360" w:lineRule="auto"/>
              <w:jc w:val="center"/>
              <w:rPr>
                <w:rFonts w:ascii="Times New Roman" w:eastAsia="Times New Roman" w:hAnsi="Times New Roman" w:cs="Times New Roman"/>
                <w:color w:val="000000"/>
                <w:spacing w:val="-6"/>
                <w:sz w:val="28"/>
                <w:szCs w:val="28"/>
                <w:lang w:val="uk-UA"/>
              </w:rPr>
            </w:pPr>
            <w:r w:rsidRPr="00D5273C">
              <w:rPr>
                <w:rFonts w:ascii="Times New Roman" w:eastAsia="Times New Roman" w:hAnsi="Times New Roman" w:cs="Times New Roman"/>
                <w:color w:val="000000"/>
                <w:spacing w:val="-6"/>
                <w:sz w:val="28"/>
                <w:szCs w:val="28"/>
                <w:lang w:val="uk-UA"/>
              </w:rPr>
              <w:t xml:space="preserve">Сер. значення, </w:t>
            </w:r>
            <w:proofErr w:type="spellStart"/>
            <w:r w:rsidRPr="00D5273C">
              <w:rPr>
                <w:rFonts w:ascii="Times New Roman" w:eastAsia="Times New Roman" w:hAnsi="Times New Roman" w:cs="Times New Roman"/>
                <w:color w:val="000000"/>
                <w:spacing w:val="-6"/>
                <w:sz w:val="28"/>
                <w:szCs w:val="28"/>
                <w:lang w:val="uk-UA"/>
              </w:rPr>
              <w:t>MPa</w:t>
            </w:r>
            <w:proofErr w:type="spellEnd"/>
            <w:r w:rsidRPr="00D5273C">
              <w:rPr>
                <w:rFonts w:ascii="Times New Roman" w:eastAsia="Times New Roman" w:hAnsi="Times New Roman" w:cs="Times New Roman"/>
                <w:color w:val="000000"/>
                <w:spacing w:val="-6"/>
                <w:sz w:val="28"/>
                <w:szCs w:val="28"/>
                <w:lang w:val="uk-UA"/>
              </w:rPr>
              <w:t xml:space="preserve"> / % від класової міцності</w:t>
            </w:r>
          </w:p>
        </w:tc>
        <w:tc>
          <w:tcPr>
            <w:tcW w:w="0" w:type="auto"/>
            <w:shd w:val="clear" w:color="auto" w:fill="E8E8E8" w:themeFill="background2"/>
            <w:vAlign w:val="center"/>
          </w:tcPr>
          <w:p w:rsidR="00603B07" w:rsidRPr="00D5273C" w:rsidRDefault="00603B07" w:rsidP="00744509">
            <w:pPr>
              <w:spacing w:line="360" w:lineRule="auto"/>
              <w:jc w:val="center"/>
              <w:rPr>
                <w:rFonts w:ascii="Times New Roman" w:eastAsia="Times New Roman" w:hAnsi="Times New Roman" w:cs="Times New Roman"/>
                <w:color w:val="000000"/>
                <w:spacing w:val="-6"/>
                <w:sz w:val="28"/>
                <w:szCs w:val="28"/>
                <w:lang w:val="uk-UA"/>
              </w:rPr>
            </w:pPr>
            <w:r w:rsidRPr="00D5273C">
              <w:rPr>
                <w:rFonts w:ascii="Times New Roman" w:eastAsia="Times New Roman" w:hAnsi="Times New Roman" w:cs="Times New Roman"/>
                <w:color w:val="000000"/>
                <w:spacing w:val="-6"/>
                <w:sz w:val="28"/>
                <w:szCs w:val="28"/>
                <w:lang w:val="uk-UA"/>
              </w:rPr>
              <w:t xml:space="preserve">Руйнівне напруження, </w:t>
            </w:r>
            <w:proofErr w:type="spellStart"/>
            <w:r w:rsidRPr="00D5273C">
              <w:rPr>
                <w:rFonts w:ascii="Times New Roman" w:eastAsia="Times New Roman" w:hAnsi="Times New Roman" w:cs="Times New Roman"/>
                <w:color w:val="000000"/>
                <w:spacing w:val="-6"/>
                <w:sz w:val="28"/>
                <w:szCs w:val="28"/>
                <w:lang w:val="uk-UA"/>
              </w:rPr>
              <w:t>MPa</w:t>
            </w:r>
            <w:proofErr w:type="spellEnd"/>
          </w:p>
        </w:tc>
        <w:tc>
          <w:tcPr>
            <w:tcW w:w="0" w:type="auto"/>
            <w:shd w:val="clear" w:color="auto" w:fill="E8E8E8" w:themeFill="background2"/>
            <w:vAlign w:val="center"/>
          </w:tcPr>
          <w:p w:rsidR="00603B07" w:rsidRPr="00D5273C" w:rsidRDefault="00603B07" w:rsidP="00744509">
            <w:pPr>
              <w:spacing w:line="360" w:lineRule="auto"/>
              <w:jc w:val="center"/>
              <w:rPr>
                <w:rFonts w:ascii="Times New Roman" w:eastAsia="Times New Roman" w:hAnsi="Times New Roman" w:cs="Times New Roman"/>
                <w:color w:val="000000"/>
                <w:spacing w:val="-6"/>
                <w:sz w:val="28"/>
                <w:szCs w:val="28"/>
                <w:lang w:val="uk-UA"/>
              </w:rPr>
            </w:pPr>
            <w:r w:rsidRPr="00D5273C">
              <w:rPr>
                <w:rFonts w:ascii="Times New Roman" w:eastAsia="Times New Roman" w:hAnsi="Times New Roman" w:cs="Times New Roman"/>
                <w:color w:val="000000"/>
                <w:spacing w:val="-6"/>
                <w:sz w:val="28"/>
                <w:szCs w:val="28"/>
                <w:lang w:val="uk-UA"/>
              </w:rPr>
              <w:t xml:space="preserve">Сер. значення, </w:t>
            </w:r>
            <w:proofErr w:type="spellStart"/>
            <w:r w:rsidRPr="00D5273C">
              <w:rPr>
                <w:rFonts w:ascii="Times New Roman" w:eastAsia="Times New Roman" w:hAnsi="Times New Roman" w:cs="Times New Roman"/>
                <w:color w:val="000000"/>
                <w:spacing w:val="-6"/>
                <w:sz w:val="28"/>
                <w:szCs w:val="28"/>
                <w:lang w:val="uk-UA"/>
              </w:rPr>
              <w:t>MPa</w:t>
            </w:r>
            <w:proofErr w:type="spellEnd"/>
            <w:r w:rsidRPr="00D5273C">
              <w:rPr>
                <w:rFonts w:ascii="Times New Roman" w:eastAsia="Times New Roman" w:hAnsi="Times New Roman" w:cs="Times New Roman"/>
                <w:color w:val="000000"/>
                <w:spacing w:val="-6"/>
                <w:sz w:val="28"/>
                <w:szCs w:val="28"/>
                <w:lang w:val="uk-UA"/>
              </w:rPr>
              <w:t xml:space="preserve"> / % від класової міцності</w:t>
            </w:r>
          </w:p>
        </w:tc>
        <w:tc>
          <w:tcPr>
            <w:tcW w:w="0" w:type="auto"/>
            <w:shd w:val="clear" w:color="auto" w:fill="E8E8E8" w:themeFill="background2"/>
          </w:tcPr>
          <w:p w:rsidR="00603B07" w:rsidRPr="00D5273C" w:rsidRDefault="00603B07" w:rsidP="00744509">
            <w:pPr>
              <w:spacing w:line="360" w:lineRule="auto"/>
              <w:jc w:val="center"/>
              <w:rPr>
                <w:rFonts w:ascii="Times New Roman" w:eastAsia="Times New Roman" w:hAnsi="Times New Roman" w:cs="Times New Roman"/>
                <w:color w:val="000000"/>
                <w:spacing w:val="-6"/>
                <w:sz w:val="28"/>
                <w:szCs w:val="28"/>
                <w:lang w:val="uk-UA"/>
              </w:rPr>
            </w:pPr>
            <w:r w:rsidRPr="00D5273C">
              <w:rPr>
                <w:rFonts w:ascii="Times New Roman" w:eastAsia="Times New Roman" w:hAnsi="Times New Roman" w:cs="Times New Roman"/>
                <w:color w:val="000000"/>
                <w:spacing w:val="-6"/>
                <w:sz w:val="28"/>
                <w:szCs w:val="28"/>
                <w:lang w:val="uk-UA"/>
              </w:rPr>
              <w:t xml:space="preserve">Руйнівне напруження, </w:t>
            </w:r>
            <w:proofErr w:type="spellStart"/>
            <w:r w:rsidRPr="00D5273C">
              <w:rPr>
                <w:rFonts w:ascii="Times New Roman" w:eastAsia="Times New Roman" w:hAnsi="Times New Roman" w:cs="Times New Roman"/>
                <w:color w:val="000000"/>
                <w:spacing w:val="-6"/>
                <w:sz w:val="28"/>
                <w:szCs w:val="28"/>
                <w:lang w:val="uk-UA"/>
              </w:rPr>
              <w:t>MPa</w:t>
            </w:r>
            <w:proofErr w:type="spellEnd"/>
          </w:p>
        </w:tc>
        <w:tc>
          <w:tcPr>
            <w:tcW w:w="0" w:type="auto"/>
            <w:shd w:val="clear" w:color="auto" w:fill="E8E8E8" w:themeFill="background2"/>
          </w:tcPr>
          <w:p w:rsidR="00603B07" w:rsidRPr="00D5273C" w:rsidRDefault="00603B07" w:rsidP="00744509">
            <w:pPr>
              <w:spacing w:line="360" w:lineRule="auto"/>
              <w:jc w:val="center"/>
              <w:rPr>
                <w:rFonts w:ascii="Times New Roman" w:eastAsia="Times New Roman" w:hAnsi="Times New Roman" w:cs="Times New Roman"/>
                <w:color w:val="000000"/>
                <w:spacing w:val="-6"/>
                <w:sz w:val="28"/>
                <w:szCs w:val="28"/>
                <w:lang w:val="uk-UA"/>
              </w:rPr>
            </w:pPr>
            <w:r w:rsidRPr="00D5273C">
              <w:rPr>
                <w:rFonts w:ascii="Times New Roman" w:eastAsia="Times New Roman" w:hAnsi="Times New Roman" w:cs="Times New Roman"/>
                <w:color w:val="000000"/>
                <w:spacing w:val="-6"/>
                <w:sz w:val="28"/>
                <w:szCs w:val="28"/>
                <w:lang w:val="uk-UA"/>
              </w:rPr>
              <w:t xml:space="preserve">Сер. значення, </w:t>
            </w:r>
            <w:proofErr w:type="spellStart"/>
            <w:r w:rsidRPr="00D5273C">
              <w:rPr>
                <w:rFonts w:ascii="Times New Roman" w:eastAsia="Times New Roman" w:hAnsi="Times New Roman" w:cs="Times New Roman"/>
                <w:color w:val="000000"/>
                <w:spacing w:val="-6"/>
                <w:sz w:val="28"/>
                <w:szCs w:val="28"/>
                <w:lang w:val="uk-UA"/>
              </w:rPr>
              <w:t>MPa</w:t>
            </w:r>
            <w:proofErr w:type="spellEnd"/>
            <w:r w:rsidRPr="00D5273C">
              <w:rPr>
                <w:rFonts w:ascii="Times New Roman" w:eastAsia="Times New Roman" w:hAnsi="Times New Roman" w:cs="Times New Roman"/>
                <w:color w:val="000000"/>
                <w:spacing w:val="-6"/>
                <w:sz w:val="28"/>
                <w:szCs w:val="28"/>
                <w:lang w:val="uk-UA"/>
              </w:rPr>
              <w:t xml:space="preserve"> / % від класової міцності</w:t>
            </w:r>
          </w:p>
        </w:tc>
      </w:tr>
      <w:tr w:rsidR="00603B07" w:rsidRPr="00D5273C" w:rsidTr="00544849">
        <w:trPr>
          <w:trHeight w:val="310"/>
          <w:jc w:val="center"/>
        </w:trPr>
        <w:tc>
          <w:tcPr>
            <w:tcW w:w="0" w:type="auto"/>
          </w:tcPr>
          <w:p w:rsidR="00603B07" w:rsidRPr="00D5273C" w:rsidRDefault="00603B07" w:rsidP="00744509">
            <w:pPr>
              <w:tabs>
                <w:tab w:val="left" w:pos="5538"/>
              </w:tabs>
              <w:spacing w:line="360" w:lineRule="auto"/>
              <w:jc w:val="center"/>
              <w:rPr>
                <w:rFonts w:ascii="Times New Roman" w:hAnsi="Times New Roman" w:cs="Times New Roman"/>
                <w:bCs/>
                <w:sz w:val="28"/>
                <w:szCs w:val="28"/>
                <w:lang w:val="uk-UA"/>
              </w:rPr>
            </w:pPr>
            <w:r w:rsidRPr="00D5273C">
              <w:rPr>
                <w:rFonts w:ascii="Times New Roman" w:hAnsi="Times New Roman" w:cs="Times New Roman"/>
                <w:bCs/>
                <w:sz w:val="28"/>
                <w:szCs w:val="28"/>
                <w:lang w:val="uk-UA"/>
              </w:rPr>
              <w:t>1</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44,32/43,98</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44,15/85,91</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54,13/53,68</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53,91/104,89</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57,81/59,34</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58,57/113,98</w:t>
            </w:r>
          </w:p>
        </w:tc>
      </w:tr>
      <w:tr w:rsidR="00603B07" w:rsidRPr="00D5273C" w:rsidTr="00544849">
        <w:trPr>
          <w:trHeight w:val="310"/>
          <w:jc w:val="center"/>
        </w:trPr>
        <w:tc>
          <w:tcPr>
            <w:tcW w:w="0" w:type="auto"/>
          </w:tcPr>
          <w:p w:rsidR="00603B07" w:rsidRPr="00D5273C" w:rsidRDefault="00603B07" w:rsidP="00744509">
            <w:pPr>
              <w:tabs>
                <w:tab w:val="left" w:pos="5538"/>
              </w:tabs>
              <w:spacing w:line="360" w:lineRule="auto"/>
              <w:jc w:val="center"/>
              <w:rPr>
                <w:rFonts w:ascii="Times New Roman" w:hAnsi="Times New Roman" w:cs="Times New Roman"/>
                <w:bCs/>
                <w:sz w:val="28"/>
                <w:szCs w:val="28"/>
                <w:lang w:val="uk-UA"/>
              </w:rPr>
            </w:pPr>
            <w:r w:rsidRPr="00D5273C">
              <w:rPr>
                <w:rFonts w:ascii="Times New Roman" w:hAnsi="Times New Roman" w:cs="Times New Roman"/>
                <w:bCs/>
                <w:sz w:val="28"/>
                <w:szCs w:val="28"/>
                <w:lang w:val="uk-UA"/>
              </w:rPr>
              <w:t>2</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41,99/42,15</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42,07/81,86</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54,94/53,10</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54,02/105,12</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57,77/58,03</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57,9/112,66</w:t>
            </w:r>
          </w:p>
        </w:tc>
      </w:tr>
      <w:tr w:rsidR="00603B07" w:rsidRPr="00D5273C" w:rsidTr="00544849">
        <w:trPr>
          <w:trHeight w:val="310"/>
          <w:jc w:val="center"/>
        </w:trPr>
        <w:tc>
          <w:tcPr>
            <w:tcW w:w="0" w:type="auto"/>
          </w:tcPr>
          <w:p w:rsidR="00603B07" w:rsidRPr="00D5273C" w:rsidRDefault="00603B07" w:rsidP="00744509">
            <w:pPr>
              <w:tabs>
                <w:tab w:val="left" w:pos="5538"/>
              </w:tabs>
              <w:spacing w:line="360" w:lineRule="auto"/>
              <w:jc w:val="center"/>
              <w:rPr>
                <w:rFonts w:ascii="Times New Roman" w:hAnsi="Times New Roman" w:cs="Times New Roman"/>
                <w:bCs/>
                <w:sz w:val="28"/>
                <w:szCs w:val="28"/>
                <w:lang w:val="uk-UA"/>
              </w:rPr>
            </w:pPr>
            <w:r w:rsidRPr="00D5273C">
              <w:rPr>
                <w:rFonts w:ascii="Times New Roman" w:hAnsi="Times New Roman" w:cs="Times New Roman"/>
                <w:bCs/>
                <w:sz w:val="28"/>
                <w:szCs w:val="28"/>
                <w:lang w:val="uk-UA"/>
              </w:rPr>
              <w:t>3</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43,44/44,6</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44,02/85,65</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54,18/54,78</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54,48/106,01</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58,58/59,3</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58,94/114,69</w:t>
            </w:r>
          </w:p>
        </w:tc>
      </w:tr>
      <w:tr w:rsidR="00603B07" w:rsidRPr="00D5273C" w:rsidTr="00544849">
        <w:trPr>
          <w:trHeight w:val="294"/>
          <w:jc w:val="center"/>
        </w:trPr>
        <w:tc>
          <w:tcPr>
            <w:tcW w:w="0" w:type="auto"/>
          </w:tcPr>
          <w:p w:rsidR="00603B07" w:rsidRPr="00D5273C" w:rsidRDefault="00603B07" w:rsidP="00744509">
            <w:pPr>
              <w:tabs>
                <w:tab w:val="left" w:pos="5538"/>
              </w:tabs>
              <w:spacing w:line="360" w:lineRule="auto"/>
              <w:jc w:val="center"/>
              <w:rPr>
                <w:rFonts w:ascii="Times New Roman" w:hAnsi="Times New Roman" w:cs="Times New Roman"/>
                <w:bCs/>
                <w:sz w:val="28"/>
                <w:szCs w:val="28"/>
                <w:lang w:val="uk-UA"/>
              </w:rPr>
            </w:pPr>
            <w:r w:rsidRPr="00D5273C">
              <w:rPr>
                <w:rFonts w:ascii="Times New Roman" w:hAnsi="Times New Roman" w:cs="Times New Roman"/>
                <w:bCs/>
                <w:sz w:val="28"/>
                <w:szCs w:val="28"/>
                <w:lang w:val="uk-UA"/>
              </w:rPr>
              <w:t>4</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43,75/44,91</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44,33/86,26</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57,27/56,88</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57,07/111,06</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61,33/59,75</w:t>
            </w:r>
          </w:p>
        </w:tc>
        <w:tc>
          <w:tcPr>
            <w:tcW w:w="0" w:type="auto"/>
            <w:vAlign w:val="center"/>
          </w:tcPr>
          <w:p w:rsidR="00603B07" w:rsidRPr="00D5273C" w:rsidRDefault="00603B07" w:rsidP="00744509">
            <w:pPr>
              <w:spacing w:line="360" w:lineRule="auto"/>
              <w:jc w:val="center"/>
              <w:rPr>
                <w:rFonts w:ascii="Times New Roman" w:eastAsia="Times New Roman" w:hAnsi="Times New Roman" w:cs="Times New Roman"/>
                <w:color w:val="000000"/>
                <w:sz w:val="28"/>
                <w:szCs w:val="28"/>
                <w:lang w:val="uk-UA" w:eastAsia="uk-UA"/>
              </w:rPr>
            </w:pPr>
            <w:r w:rsidRPr="00D5273C">
              <w:rPr>
                <w:rFonts w:ascii="Times New Roman" w:eastAsia="Times New Roman" w:hAnsi="Times New Roman" w:cs="Times New Roman"/>
                <w:color w:val="000000"/>
                <w:sz w:val="28"/>
                <w:szCs w:val="28"/>
                <w:lang w:val="uk-UA" w:eastAsia="uk-UA"/>
              </w:rPr>
              <w:t>60,54/117,8</w:t>
            </w:r>
          </w:p>
        </w:tc>
      </w:tr>
    </w:tbl>
    <w:p w:rsidR="00CA69BE" w:rsidRDefault="00CA69BE" w:rsidP="00744509">
      <w:pPr>
        <w:pStyle w:val="af2"/>
        <w:spacing w:before="0" w:beforeAutospacing="0" w:after="0" w:afterAutospacing="0" w:line="360" w:lineRule="auto"/>
        <w:ind w:firstLine="284"/>
        <w:jc w:val="both"/>
        <w:rPr>
          <w:sz w:val="28"/>
          <w:szCs w:val="28"/>
        </w:rPr>
      </w:pPr>
    </w:p>
    <w:p w:rsidR="00603B07" w:rsidRPr="00603B07" w:rsidRDefault="002F1749" w:rsidP="002F1749">
      <w:pPr>
        <w:pStyle w:val="af2"/>
        <w:spacing w:before="0" w:beforeAutospacing="0" w:after="0" w:afterAutospacing="0" w:line="360" w:lineRule="auto"/>
        <w:ind w:firstLine="709"/>
        <w:jc w:val="both"/>
        <w:rPr>
          <w:sz w:val="28"/>
          <w:szCs w:val="28"/>
        </w:rPr>
      </w:pPr>
      <w:r>
        <w:rPr>
          <w:noProof/>
        </w:rPr>
        <w:lastRenderedPageBreak/>
        <w:drawing>
          <wp:anchor distT="0" distB="0" distL="114300" distR="114300" simplePos="0" relativeHeight="251651072" behindDoc="0" locked="0" layoutInCell="1" allowOverlap="1" wp14:anchorId="7F0D5BB7" wp14:editId="3E846967">
            <wp:simplePos x="0" y="0"/>
            <wp:positionH relativeFrom="margin">
              <wp:posOffset>645736</wp:posOffset>
            </wp:positionH>
            <wp:positionV relativeFrom="margin">
              <wp:posOffset>1934402</wp:posOffset>
            </wp:positionV>
            <wp:extent cx="4869180" cy="2817495"/>
            <wp:effectExtent l="0" t="0" r="0" b="0"/>
            <wp:wrapTopAndBottom/>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margin">
              <wp14:pctWidth>0</wp14:pctWidth>
            </wp14:sizeRelH>
            <wp14:sizeRelV relativeFrom="margin">
              <wp14:pctHeight>0</wp14:pctHeight>
            </wp14:sizeRelV>
          </wp:anchor>
        </w:drawing>
      </w:r>
      <w:r w:rsidR="00603B07" w:rsidRPr="00603B07">
        <w:rPr>
          <w:sz w:val="28"/>
          <w:szCs w:val="28"/>
        </w:rPr>
        <w:t>Дослідження динаміки наростання міцності бетонних зразків показало, що всі чотири склади сумішей продемонстрували високий рівень початкового набору міцності. На 7-му добу зразки досягли від 81.86% до 86.26% від класової міцності, що вказує на інтенсивний ранній гідратаційний процес (рис. </w:t>
      </w:r>
      <w:r w:rsidR="00637B1D">
        <w:rPr>
          <w:sz w:val="28"/>
          <w:szCs w:val="28"/>
        </w:rPr>
        <w:t>15</w:t>
      </w:r>
      <w:r w:rsidR="00603B07" w:rsidRPr="00603B07">
        <w:rPr>
          <w:sz w:val="28"/>
          <w:szCs w:val="28"/>
        </w:rPr>
        <w:t>). Найвищий рівень міцності на цьому етапі спостерігався у суміші № 4, а найнижчий – у суміші № 2 (нумерацію сумішей див. табл. </w:t>
      </w:r>
      <w:r w:rsidR="00637B1D">
        <w:rPr>
          <w:sz w:val="28"/>
          <w:szCs w:val="28"/>
        </w:rPr>
        <w:t>6</w:t>
      </w:r>
      <w:r w:rsidR="00603B07" w:rsidRPr="00603B07">
        <w:rPr>
          <w:sz w:val="28"/>
          <w:szCs w:val="28"/>
        </w:rPr>
        <w:t>) .</w:t>
      </w:r>
    </w:p>
    <w:p w:rsidR="00603B07" w:rsidRPr="00603B07" w:rsidRDefault="00603B07" w:rsidP="00637B1D">
      <w:pPr>
        <w:pStyle w:val="af2"/>
        <w:spacing w:before="0" w:beforeAutospacing="0" w:after="0" w:afterAutospacing="0" w:line="360" w:lineRule="auto"/>
        <w:ind w:firstLine="284"/>
        <w:jc w:val="center"/>
        <w:rPr>
          <w:sz w:val="28"/>
          <w:szCs w:val="28"/>
        </w:rPr>
      </w:pPr>
      <w:r w:rsidRPr="00603B07">
        <w:rPr>
          <w:sz w:val="28"/>
          <w:szCs w:val="28"/>
        </w:rPr>
        <w:t>Рис. </w:t>
      </w:r>
      <w:r w:rsidR="00637B1D">
        <w:rPr>
          <w:sz w:val="28"/>
          <w:szCs w:val="28"/>
        </w:rPr>
        <w:t>15</w:t>
      </w:r>
      <w:r w:rsidRPr="00603B07">
        <w:rPr>
          <w:sz w:val="28"/>
          <w:szCs w:val="28"/>
        </w:rPr>
        <w:t>. Оцінка міцност</w:t>
      </w:r>
      <w:r w:rsidR="00637B1D">
        <w:rPr>
          <w:sz w:val="28"/>
          <w:szCs w:val="28"/>
        </w:rPr>
        <w:t>і затверділого бетону на 7 добу</w:t>
      </w:r>
    </w:p>
    <w:p w:rsidR="00603B07" w:rsidRPr="00603B07" w:rsidRDefault="00603B07" w:rsidP="002F1749">
      <w:pPr>
        <w:pStyle w:val="af2"/>
        <w:spacing w:before="0" w:beforeAutospacing="0" w:after="0" w:afterAutospacing="0" w:line="360" w:lineRule="auto"/>
        <w:ind w:firstLine="709"/>
        <w:jc w:val="both"/>
        <w:rPr>
          <w:sz w:val="28"/>
          <w:szCs w:val="28"/>
        </w:rPr>
      </w:pPr>
      <w:r w:rsidRPr="00603B07">
        <w:rPr>
          <w:sz w:val="28"/>
          <w:szCs w:val="28"/>
        </w:rPr>
        <w:t xml:space="preserve">На 28-му добу всі досліджувані склади бетону перевищили </w:t>
      </w:r>
      <w:proofErr w:type="spellStart"/>
      <w:r w:rsidRPr="00603B07">
        <w:rPr>
          <w:sz w:val="28"/>
          <w:szCs w:val="28"/>
        </w:rPr>
        <w:t>проєктну</w:t>
      </w:r>
      <w:proofErr w:type="spellEnd"/>
      <w:r w:rsidRPr="00603B07">
        <w:rPr>
          <w:sz w:val="28"/>
          <w:szCs w:val="28"/>
        </w:rPr>
        <w:t xml:space="preserve"> міцність і знаходились у діапазоні від 104.8%  до 111.06%, що свідчить про ефективну взаємодію в’яжучого матеріалу із заповнювачами. Найвищу міцність у цей період показала суміш № 4, а</w:t>
      </w:r>
      <w:r w:rsidR="00637B1D">
        <w:rPr>
          <w:sz w:val="28"/>
          <w:szCs w:val="28"/>
        </w:rPr>
        <w:t xml:space="preserve"> найнижчу – суміш № 1 (рис. 16).</w:t>
      </w:r>
    </w:p>
    <w:p w:rsidR="002F1749" w:rsidRDefault="002F1749" w:rsidP="002F1749">
      <w:pPr>
        <w:pStyle w:val="af2"/>
        <w:spacing w:before="0" w:beforeAutospacing="0" w:after="0" w:afterAutospacing="0" w:line="360" w:lineRule="auto"/>
        <w:ind w:firstLine="709"/>
        <w:jc w:val="both"/>
        <w:rPr>
          <w:sz w:val="28"/>
          <w:szCs w:val="28"/>
        </w:rPr>
      </w:pPr>
    </w:p>
    <w:p w:rsidR="002F1749" w:rsidRDefault="002F1749" w:rsidP="002F1749">
      <w:pPr>
        <w:pStyle w:val="af2"/>
        <w:spacing w:before="0" w:beforeAutospacing="0" w:after="0" w:afterAutospacing="0" w:line="360" w:lineRule="auto"/>
        <w:ind w:firstLine="709"/>
        <w:jc w:val="both"/>
        <w:rPr>
          <w:sz w:val="28"/>
          <w:szCs w:val="28"/>
        </w:rPr>
      </w:pPr>
    </w:p>
    <w:p w:rsidR="002F1749" w:rsidRDefault="002F1749" w:rsidP="002F1749">
      <w:pPr>
        <w:pStyle w:val="af2"/>
        <w:spacing w:before="0" w:beforeAutospacing="0" w:after="0" w:afterAutospacing="0" w:line="360" w:lineRule="auto"/>
        <w:ind w:firstLine="709"/>
        <w:jc w:val="both"/>
        <w:rPr>
          <w:sz w:val="28"/>
          <w:szCs w:val="28"/>
        </w:rPr>
      </w:pPr>
    </w:p>
    <w:p w:rsidR="002F1749" w:rsidRDefault="002F1749" w:rsidP="002F1749">
      <w:pPr>
        <w:pStyle w:val="af2"/>
        <w:spacing w:before="0" w:beforeAutospacing="0" w:after="0" w:afterAutospacing="0" w:line="360" w:lineRule="auto"/>
        <w:ind w:firstLine="709"/>
        <w:jc w:val="both"/>
        <w:rPr>
          <w:sz w:val="28"/>
          <w:szCs w:val="28"/>
        </w:rPr>
      </w:pPr>
    </w:p>
    <w:p w:rsidR="002F1749" w:rsidRDefault="002F1749" w:rsidP="002F1749">
      <w:pPr>
        <w:pStyle w:val="af2"/>
        <w:spacing w:before="0" w:beforeAutospacing="0" w:after="0" w:afterAutospacing="0" w:line="360" w:lineRule="auto"/>
        <w:ind w:firstLine="709"/>
        <w:jc w:val="both"/>
        <w:rPr>
          <w:sz w:val="28"/>
          <w:szCs w:val="28"/>
        </w:rPr>
      </w:pPr>
    </w:p>
    <w:p w:rsidR="002F1749" w:rsidRDefault="002F1749" w:rsidP="002F1749">
      <w:pPr>
        <w:pStyle w:val="af2"/>
        <w:spacing w:before="0" w:beforeAutospacing="0" w:after="0" w:afterAutospacing="0" w:line="360" w:lineRule="auto"/>
        <w:ind w:firstLine="709"/>
        <w:jc w:val="both"/>
        <w:rPr>
          <w:sz w:val="28"/>
          <w:szCs w:val="28"/>
        </w:rPr>
      </w:pPr>
    </w:p>
    <w:p w:rsidR="002F1749" w:rsidRDefault="002F1749" w:rsidP="002F1749">
      <w:pPr>
        <w:pStyle w:val="af2"/>
        <w:spacing w:before="0" w:beforeAutospacing="0" w:after="0" w:afterAutospacing="0" w:line="360" w:lineRule="auto"/>
        <w:ind w:firstLine="709"/>
        <w:jc w:val="both"/>
        <w:rPr>
          <w:sz w:val="28"/>
          <w:szCs w:val="28"/>
        </w:rPr>
      </w:pPr>
    </w:p>
    <w:p w:rsidR="002F1749" w:rsidRDefault="002F1749" w:rsidP="002F1749">
      <w:pPr>
        <w:pStyle w:val="af2"/>
        <w:spacing w:before="0" w:beforeAutospacing="0" w:after="0" w:afterAutospacing="0" w:line="360" w:lineRule="auto"/>
        <w:ind w:firstLine="709"/>
        <w:jc w:val="both"/>
        <w:rPr>
          <w:sz w:val="28"/>
          <w:szCs w:val="28"/>
        </w:rPr>
      </w:pPr>
      <w:r>
        <w:rPr>
          <w:noProof/>
        </w:rPr>
        <w:lastRenderedPageBreak/>
        <w:drawing>
          <wp:anchor distT="0" distB="0" distL="114300" distR="114300" simplePos="0" relativeHeight="251655168" behindDoc="0" locked="0" layoutInCell="1" allowOverlap="1" wp14:anchorId="78CC59E0" wp14:editId="52A0CED3">
            <wp:simplePos x="0" y="0"/>
            <wp:positionH relativeFrom="column">
              <wp:posOffset>543680</wp:posOffset>
            </wp:positionH>
            <wp:positionV relativeFrom="paragraph">
              <wp:posOffset>-420370</wp:posOffset>
            </wp:positionV>
            <wp:extent cx="4922520" cy="2880995"/>
            <wp:effectExtent l="0" t="0" r="0" b="0"/>
            <wp:wrapTopAndBottom/>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margin">
              <wp14:pctWidth>0</wp14:pctWidth>
            </wp14:sizeRelH>
            <wp14:sizeRelV relativeFrom="margin">
              <wp14:pctHeight>0</wp14:pctHeight>
            </wp14:sizeRelV>
          </wp:anchor>
        </w:drawing>
      </w:r>
    </w:p>
    <w:p w:rsidR="002F1749" w:rsidRPr="00603B07" w:rsidRDefault="002F1749" w:rsidP="002F1749">
      <w:pPr>
        <w:pStyle w:val="af2"/>
        <w:spacing w:before="0" w:beforeAutospacing="0" w:after="0" w:afterAutospacing="0" w:line="360" w:lineRule="auto"/>
        <w:ind w:firstLine="284"/>
        <w:jc w:val="center"/>
        <w:rPr>
          <w:sz w:val="28"/>
          <w:szCs w:val="28"/>
        </w:rPr>
      </w:pPr>
      <w:r w:rsidRPr="00603B07">
        <w:rPr>
          <w:sz w:val="28"/>
          <w:szCs w:val="28"/>
        </w:rPr>
        <w:t>Рис. </w:t>
      </w:r>
      <w:r>
        <w:rPr>
          <w:sz w:val="28"/>
          <w:szCs w:val="28"/>
        </w:rPr>
        <w:t>16</w:t>
      </w:r>
      <w:r w:rsidRPr="00603B07">
        <w:rPr>
          <w:sz w:val="28"/>
          <w:szCs w:val="28"/>
        </w:rPr>
        <w:t>. Оцінка міцності затверділого бетону на 28 добу</w:t>
      </w:r>
    </w:p>
    <w:p w:rsidR="00603B07" w:rsidRPr="00603B07" w:rsidRDefault="00603B07" w:rsidP="002F1749">
      <w:pPr>
        <w:pStyle w:val="af2"/>
        <w:spacing w:before="0" w:beforeAutospacing="0" w:after="0" w:afterAutospacing="0" w:line="360" w:lineRule="auto"/>
        <w:ind w:firstLine="709"/>
        <w:jc w:val="both"/>
        <w:rPr>
          <w:sz w:val="28"/>
          <w:szCs w:val="28"/>
        </w:rPr>
      </w:pPr>
      <w:r w:rsidRPr="00603B07">
        <w:rPr>
          <w:sz w:val="28"/>
          <w:szCs w:val="28"/>
        </w:rPr>
        <w:t>На 56-ту добу наростання міцності продовжилося, досягнувши 112.66% – 117.8% від класової міцності (рис. </w:t>
      </w:r>
      <w:r w:rsidR="00637B1D">
        <w:rPr>
          <w:sz w:val="28"/>
          <w:szCs w:val="28"/>
        </w:rPr>
        <w:t>17</w:t>
      </w:r>
      <w:r w:rsidRPr="00603B07">
        <w:rPr>
          <w:sz w:val="28"/>
          <w:szCs w:val="28"/>
        </w:rPr>
        <w:t xml:space="preserve">). Найвищий кінцевий показник отримано для суміші № 4, тоді як інші склади демонстрували наближені значення в межах 113–115% від </w:t>
      </w:r>
      <w:proofErr w:type="spellStart"/>
      <w:r w:rsidRPr="00603B07">
        <w:rPr>
          <w:sz w:val="28"/>
          <w:szCs w:val="28"/>
        </w:rPr>
        <w:t>проєктного</w:t>
      </w:r>
      <w:proofErr w:type="spellEnd"/>
      <w:r w:rsidRPr="00603B07">
        <w:rPr>
          <w:sz w:val="28"/>
          <w:szCs w:val="28"/>
        </w:rPr>
        <w:t xml:space="preserve"> рівня.</w:t>
      </w:r>
    </w:p>
    <w:p w:rsidR="00603B07" w:rsidRPr="00603B07" w:rsidRDefault="00603B07" w:rsidP="002F1749">
      <w:pPr>
        <w:pStyle w:val="af2"/>
        <w:widowControl w:val="0"/>
        <w:spacing w:before="0" w:beforeAutospacing="0" w:after="0" w:afterAutospacing="0" w:line="360" w:lineRule="auto"/>
        <w:ind w:firstLine="709"/>
        <w:jc w:val="both"/>
        <w:rPr>
          <w:sz w:val="28"/>
          <w:szCs w:val="28"/>
        </w:rPr>
      </w:pPr>
      <w:r w:rsidRPr="00603B07">
        <w:rPr>
          <w:sz w:val="28"/>
          <w:szCs w:val="28"/>
        </w:rPr>
        <w:t xml:space="preserve">Таким чином, всі варіанти </w:t>
      </w:r>
      <w:proofErr w:type="spellStart"/>
      <w:r w:rsidRPr="00603B07">
        <w:rPr>
          <w:sz w:val="28"/>
          <w:szCs w:val="28"/>
        </w:rPr>
        <w:t>спроєктованих</w:t>
      </w:r>
      <w:proofErr w:type="spellEnd"/>
      <w:r w:rsidRPr="00603B07">
        <w:rPr>
          <w:sz w:val="28"/>
          <w:szCs w:val="28"/>
        </w:rPr>
        <w:t xml:space="preserve"> бетонних сумішей забезпечили відповідність бетонного каменю класу міцності C32/40 з певним запасом. Найбільш рівномірне та </w:t>
      </w:r>
      <w:r w:rsidRPr="00603B07">
        <w:rPr>
          <w:bCs/>
          <w:sz w:val="28"/>
          <w:szCs w:val="28"/>
        </w:rPr>
        <w:t>стабільне</w:t>
      </w:r>
      <w:r w:rsidRPr="00603B07">
        <w:rPr>
          <w:sz w:val="28"/>
          <w:szCs w:val="28"/>
        </w:rPr>
        <w:t xml:space="preserve"> наростання міцності продемонстрували склади № 3 та № 4, що може бути обумовлено оптимальною зерновою будовою заповнювачів та їх сприятливими </w:t>
      </w:r>
      <w:proofErr w:type="spellStart"/>
      <w:r w:rsidRPr="00603B07">
        <w:rPr>
          <w:sz w:val="28"/>
          <w:szCs w:val="28"/>
        </w:rPr>
        <w:t>адгезійними</w:t>
      </w:r>
      <w:proofErr w:type="spellEnd"/>
      <w:r w:rsidRPr="00603B07">
        <w:rPr>
          <w:sz w:val="28"/>
          <w:szCs w:val="28"/>
        </w:rPr>
        <w:t xml:space="preserve"> властивостями.</w:t>
      </w:r>
    </w:p>
    <w:p w:rsidR="00603B07" w:rsidRPr="00603B07" w:rsidRDefault="00603B07" w:rsidP="00744509">
      <w:pPr>
        <w:pStyle w:val="af2"/>
        <w:widowControl w:val="0"/>
        <w:spacing w:before="0" w:beforeAutospacing="0" w:after="0" w:afterAutospacing="0" w:line="360" w:lineRule="auto"/>
        <w:ind w:firstLine="284"/>
        <w:jc w:val="both"/>
        <w:rPr>
          <w:sz w:val="28"/>
          <w:szCs w:val="28"/>
        </w:rPr>
      </w:pPr>
    </w:p>
    <w:p w:rsidR="00603B07" w:rsidRPr="00603B07" w:rsidRDefault="006368A7" w:rsidP="00744509">
      <w:pPr>
        <w:pStyle w:val="af2"/>
        <w:spacing w:before="0" w:beforeAutospacing="0" w:after="0" w:afterAutospacing="0" w:line="360" w:lineRule="auto"/>
        <w:ind w:firstLine="284"/>
        <w:jc w:val="center"/>
        <w:rPr>
          <w:sz w:val="28"/>
          <w:szCs w:val="28"/>
          <w:lang w:eastAsia="ru-RU"/>
        </w:rPr>
      </w:pPr>
      <w:r>
        <w:rPr>
          <w:noProof/>
        </w:rPr>
        <w:lastRenderedPageBreak/>
        <w:drawing>
          <wp:inline distT="0" distB="0" distL="0" distR="0" wp14:anchorId="7E2B5695" wp14:editId="5FA57B7A">
            <wp:extent cx="5039744" cy="3678865"/>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603B07" w:rsidRPr="00603B07" w:rsidRDefault="00603B07" w:rsidP="00637B1D">
      <w:pPr>
        <w:pStyle w:val="af2"/>
        <w:spacing w:before="0" w:beforeAutospacing="0" w:after="0" w:afterAutospacing="0" w:line="360" w:lineRule="auto"/>
        <w:ind w:firstLine="284"/>
        <w:jc w:val="center"/>
        <w:rPr>
          <w:sz w:val="28"/>
          <w:szCs w:val="28"/>
        </w:rPr>
      </w:pPr>
      <w:r w:rsidRPr="00603B07">
        <w:rPr>
          <w:sz w:val="28"/>
          <w:szCs w:val="28"/>
        </w:rPr>
        <w:t>Рис. </w:t>
      </w:r>
      <w:r w:rsidR="00637B1D">
        <w:rPr>
          <w:sz w:val="28"/>
          <w:szCs w:val="28"/>
        </w:rPr>
        <w:t>17</w:t>
      </w:r>
      <w:r w:rsidRPr="00603B07">
        <w:rPr>
          <w:sz w:val="28"/>
          <w:szCs w:val="28"/>
        </w:rPr>
        <w:t>. Оцінка міцності</w:t>
      </w:r>
      <w:r w:rsidR="00637B1D">
        <w:rPr>
          <w:sz w:val="28"/>
          <w:szCs w:val="28"/>
        </w:rPr>
        <w:t xml:space="preserve"> затверділого бетону на 56 добу</w:t>
      </w:r>
    </w:p>
    <w:p w:rsidR="009D01D3" w:rsidRPr="002317D5" w:rsidRDefault="009D01D3" w:rsidP="009D01D3">
      <w:pPr>
        <w:pStyle w:val="2"/>
        <w:rPr>
          <w:lang w:val="uk-UA"/>
        </w:rPr>
      </w:pPr>
      <w:bookmarkStart w:id="52" w:name="_Toc215492503"/>
      <w:r w:rsidRPr="001071D8">
        <w:rPr>
          <w:lang w:val="uk-UA"/>
        </w:rPr>
        <w:t>3.</w:t>
      </w:r>
      <w:r w:rsidRPr="002317D5">
        <w:rPr>
          <w:lang w:val="uk-UA"/>
        </w:rPr>
        <w:t xml:space="preserve">6 </w:t>
      </w:r>
      <w:r w:rsidR="00603B07" w:rsidRPr="002317D5">
        <w:rPr>
          <w:lang w:val="uk-UA"/>
        </w:rPr>
        <w:t>Висновки</w:t>
      </w:r>
      <w:r w:rsidR="002317D5" w:rsidRPr="002317D5">
        <w:rPr>
          <w:lang w:val="uk-UA"/>
        </w:rPr>
        <w:t xml:space="preserve"> до розділу 3</w:t>
      </w:r>
      <w:r w:rsidR="00603B07" w:rsidRPr="002317D5">
        <w:rPr>
          <w:lang w:val="uk-UA"/>
        </w:rPr>
        <w:t xml:space="preserve"> та рекомендації</w:t>
      </w:r>
      <w:bookmarkEnd w:id="52"/>
    </w:p>
    <w:p w:rsidR="00E76108" w:rsidRPr="000633AF" w:rsidRDefault="00603B07" w:rsidP="00E76108">
      <w:pPr>
        <w:pStyle w:val="af2"/>
        <w:spacing w:line="360" w:lineRule="auto"/>
        <w:jc w:val="both"/>
        <w:rPr>
          <w:sz w:val="28"/>
          <w:szCs w:val="28"/>
        </w:rPr>
      </w:pPr>
      <w:r w:rsidRPr="00603B07">
        <w:rPr>
          <w:sz w:val="28"/>
          <w:szCs w:val="28"/>
        </w:rPr>
        <w:t xml:space="preserve">Розроблено рецептуру бетонних сумішей на основі місцевих заповнювачів із різних регіонів України, що забезпечують однаковий клас міцності затверділого бетону C32/40 при збереженні необхідної рухливості S4. Встановлено, що якість дрібного заповнювача суттєво впливає на кінцеву міцність бетону. Чистіші та краще градуйовані піски забезпечують рівномірне наростання міцності та вищі остаточні характеристики. Визначено, що дозування </w:t>
      </w:r>
      <w:proofErr w:type="spellStart"/>
      <w:r w:rsidRPr="00603B07">
        <w:rPr>
          <w:sz w:val="28"/>
          <w:szCs w:val="28"/>
        </w:rPr>
        <w:t>карбоксиловмісного</w:t>
      </w:r>
      <w:proofErr w:type="spellEnd"/>
      <w:r w:rsidRPr="00603B07">
        <w:rPr>
          <w:sz w:val="28"/>
          <w:szCs w:val="28"/>
        </w:rPr>
        <w:t xml:space="preserve"> модифікатора для досягнення однакової рухливості сумішей та міцності бетону суттєво залежить від фізико-хімічних характеристик регіональних заповнювачів. Дослідження підтверджує необхідність індивідуального підходу до </w:t>
      </w:r>
      <w:proofErr w:type="spellStart"/>
      <w:r w:rsidRPr="00603B07">
        <w:rPr>
          <w:sz w:val="28"/>
          <w:szCs w:val="28"/>
        </w:rPr>
        <w:t>проєктування</w:t>
      </w:r>
      <w:proofErr w:type="spellEnd"/>
      <w:r w:rsidRPr="00603B07">
        <w:rPr>
          <w:sz w:val="28"/>
          <w:szCs w:val="28"/>
        </w:rPr>
        <w:t xml:space="preserve"> бетонних сумішей з урахуванням місцевих матеріалів, що дозволяє підвищити ефективність використання ресурсів та економічну доцільність будівництва.</w:t>
      </w:r>
      <w:r w:rsidR="00E76108">
        <w:rPr>
          <w:sz w:val="28"/>
          <w:szCs w:val="28"/>
        </w:rPr>
        <w:t xml:space="preserve"> Основні результати розділу 3 опубліковано в праці </w:t>
      </w:r>
      <w:r w:rsidR="00E76108" w:rsidRPr="00E76108">
        <w:rPr>
          <w:sz w:val="28"/>
          <w:szCs w:val="28"/>
        </w:rPr>
        <w:t>[2]</w:t>
      </w:r>
      <w:r w:rsidR="00E76108">
        <w:rPr>
          <w:sz w:val="28"/>
          <w:szCs w:val="28"/>
        </w:rPr>
        <w:t xml:space="preserve">: </w:t>
      </w:r>
      <w:r w:rsidR="00E76108" w:rsidRPr="000633AF">
        <w:rPr>
          <w:sz w:val="28"/>
          <w:szCs w:val="28"/>
        </w:rPr>
        <w:lastRenderedPageBreak/>
        <w:t xml:space="preserve">Андрусяк А. В., </w:t>
      </w:r>
      <w:proofErr w:type="spellStart"/>
      <w:r w:rsidR="00E76108" w:rsidRPr="000633AF">
        <w:rPr>
          <w:sz w:val="28"/>
          <w:szCs w:val="28"/>
        </w:rPr>
        <w:t>Сільчук</w:t>
      </w:r>
      <w:proofErr w:type="spellEnd"/>
      <w:r w:rsidR="00E76108" w:rsidRPr="000633AF">
        <w:rPr>
          <w:sz w:val="28"/>
          <w:szCs w:val="28"/>
        </w:rPr>
        <w:t xml:space="preserve"> Д. В., </w:t>
      </w:r>
      <w:proofErr w:type="spellStart"/>
      <w:r w:rsidR="00E76108" w:rsidRPr="000633AF">
        <w:rPr>
          <w:sz w:val="28"/>
          <w:szCs w:val="28"/>
        </w:rPr>
        <w:t>Величкович</w:t>
      </w:r>
      <w:proofErr w:type="spellEnd"/>
      <w:r w:rsidR="00E76108" w:rsidRPr="000633AF">
        <w:rPr>
          <w:sz w:val="28"/>
          <w:szCs w:val="28"/>
        </w:rPr>
        <w:t xml:space="preserve"> А. С. Розробка рецептури бетонних сумішей на заповнювачах з різних регіонів України для отримання затверділого бетону однакового класу міцності. </w:t>
      </w:r>
      <w:proofErr w:type="spellStart"/>
      <w:r w:rsidR="00E76108" w:rsidRPr="000633AF">
        <w:rPr>
          <w:sz w:val="28"/>
          <w:szCs w:val="28"/>
        </w:rPr>
        <w:t>Ресурсоекономні</w:t>
      </w:r>
      <w:proofErr w:type="spellEnd"/>
      <w:r w:rsidR="00E76108" w:rsidRPr="000633AF">
        <w:rPr>
          <w:sz w:val="28"/>
          <w:szCs w:val="28"/>
        </w:rPr>
        <w:t xml:space="preserve"> матеріали, конструкції, будівлі та споруди, 2025, № 47, с. 18–31. DOI: 10.31713/budres.v0i47.02.</w:t>
      </w:r>
    </w:p>
    <w:p w:rsidR="00637B1D" w:rsidRDefault="00637B1D" w:rsidP="002F1749">
      <w:pPr>
        <w:pStyle w:val="af2"/>
        <w:spacing w:before="0" w:beforeAutospacing="0" w:after="0" w:afterAutospacing="0" w:line="360" w:lineRule="auto"/>
        <w:ind w:firstLine="709"/>
        <w:jc w:val="both"/>
        <w:rPr>
          <w:sz w:val="28"/>
          <w:szCs w:val="28"/>
        </w:rPr>
      </w:pPr>
    </w:p>
    <w:p w:rsidR="00E76108" w:rsidRDefault="00E76108" w:rsidP="002F1749">
      <w:pPr>
        <w:pStyle w:val="af2"/>
        <w:spacing w:before="0" w:beforeAutospacing="0" w:after="0" w:afterAutospacing="0" w:line="360" w:lineRule="auto"/>
        <w:ind w:firstLine="709"/>
        <w:jc w:val="both"/>
        <w:rPr>
          <w:sz w:val="28"/>
          <w:szCs w:val="28"/>
        </w:rPr>
      </w:pPr>
    </w:p>
    <w:p w:rsidR="00E76108" w:rsidRDefault="00E76108" w:rsidP="002F1749">
      <w:pPr>
        <w:pStyle w:val="af2"/>
        <w:spacing w:before="0" w:beforeAutospacing="0" w:after="0" w:afterAutospacing="0" w:line="360" w:lineRule="auto"/>
        <w:ind w:firstLine="709"/>
        <w:jc w:val="both"/>
        <w:rPr>
          <w:sz w:val="28"/>
          <w:szCs w:val="28"/>
        </w:rPr>
      </w:pPr>
    </w:p>
    <w:p w:rsidR="00E76108" w:rsidRDefault="00E76108" w:rsidP="002F1749">
      <w:pPr>
        <w:pStyle w:val="af2"/>
        <w:spacing w:before="0" w:beforeAutospacing="0" w:after="0" w:afterAutospacing="0" w:line="360" w:lineRule="auto"/>
        <w:ind w:firstLine="709"/>
        <w:jc w:val="both"/>
        <w:rPr>
          <w:sz w:val="28"/>
          <w:szCs w:val="28"/>
        </w:rPr>
      </w:pPr>
    </w:p>
    <w:p w:rsidR="00E76108" w:rsidRDefault="00E76108" w:rsidP="002F1749">
      <w:pPr>
        <w:pStyle w:val="af2"/>
        <w:spacing w:before="0" w:beforeAutospacing="0" w:after="0" w:afterAutospacing="0" w:line="360" w:lineRule="auto"/>
        <w:ind w:firstLine="709"/>
        <w:jc w:val="both"/>
        <w:rPr>
          <w:sz w:val="28"/>
          <w:szCs w:val="28"/>
        </w:rPr>
      </w:pPr>
    </w:p>
    <w:p w:rsidR="00E76108" w:rsidRDefault="00E76108" w:rsidP="002F1749">
      <w:pPr>
        <w:pStyle w:val="af2"/>
        <w:spacing w:before="0" w:beforeAutospacing="0" w:after="0" w:afterAutospacing="0" w:line="360" w:lineRule="auto"/>
        <w:ind w:firstLine="709"/>
        <w:jc w:val="both"/>
        <w:rPr>
          <w:sz w:val="28"/>
          <w:szCs w:val="28"/>
        </w:rPr>
      </w:pPr>
    </w:p>
    <w:p w:rsidR="00E76108" w:rsidRDefault="00E76108" w:rsidP="002F1749">
      <w:pPr>
        <w:pStyle w:val="af2"/>
        <w:spacing w:before="0" w:beforeAutospacing="0" w:after="0" w:afterAutospacing="0" w:line="360" w:lineRule="auto"/>
        <w:ind w:firstLine="709"/>
        <w:jc w:val="both"/>
        <w:rPr>
          <w:sz w:val="28"/>
          <w:szCs w:val="28"/>
        </w:rPr>
      </w:pPr>
    </w:p>
    <w:p w:rsidR="00E76108" w:rsidRDefault="00E76108" w:rsidP="002F1749">
      <w:pPr>
        <w:pStyle w:val="af2"/>
        <w:spacing w:before="0" w:beforeAutospacing="0" w:after="0" w:afterAutospacing="0" w:line="360" w:lineRule="auto"/>
        <w:ind w:firstLine="709"/>
        <w:jc w:val="both"/>
        <w:rPr>
          <w:sz w:val="28"/>
          <w:szCs w:val="28"/>
        </w:rPr>
      </w:pPr>
    </w:p>
    <w:p w:rsidR="00E76108" w:rsidRDefault="00E76108" w:rsidP="002F1749">
      <w:pPr>
        <w:pStyle w:val="af2"/>
        <w:spacing w:before="0" w:beforeAutospacing="0" w:after="0" w:afterAutospacing="0" w:line="360" w:lineRule="auto"/>
        <w:ind w:firstLine="709"/>
        <w:jc w:val="both"/>
        <w:rPr>
          <w:sz w:val="28"/>
          <w:szCs w:val="28"/>
        </w:rPr>
      </w:pPr>
    </w:p>
    <w:p w:rsidR="00E76108" w:rsidRDefault="00E76108" w:rsidP="002F1749">
      <w:pPr>
        <w:pStyle w:val="af2"/>
        <w:spacing w:before="0" w:beforeAutospacing="0" w:after="0" w:afterAutospacing="0" w:line="360" w:lineRule="auto"/>
        <w:ind w:firstLine="709"/>
        <w:jc w:val="both"/>
        <w:rPr>
          <w:sz w:val="28"/>
          <w:szCs w:val="28"/>
        </w:rPr>
      </w:pPr>
    </w:p>
    <w:p w:rsidR="00E76108" w:rsidRDefault="00E76108" w:rsidP="002F1749">
      <w:pPr>
        <w:pStyle w:val="af2"/>
        <w:spacing w:before="0" w:beforeAutospacing="0" w:after="0" w:afterAutospacing="0" w:line="360" w:lineRule="auto"/>
        <w:ind w:firstLine="709"/>
        <w:jc w:val="both"/>
        <w:rPr>
          <w:sz w:val="28"/>
          <w:szCs w:val="28"/>
        </w:rPr>
      </w:pPr>
    </w:p>
    <w:p w:rsidR="00E76108" w:rsidRDefault="00E76108" w:rsidP="002F1749">
      <w:pPr>
        <w:pStyle w:val="af2"/>
        <w:spacing w:before="0" w:beforeAutospacing="0" w:after="0" w:afterAutospacing="0" w:line="360" w:lineRule="auto"/>
        <w:ind w:firstLine="709"/>
        <w:jc w:val="both"/>
        <w:rPr>
          <w:sz w:val="28"/>
          <w:szCs w:val="28"/>
        </w:rPr>
      </w:pPr>
    </w:p>
    <w:p w:rsidR="00E76108" w:rsidRDefault="00E76108" w:rsidP="002F1749">
      <w:pPr>
        <w:pStyle w:val="af2"/>
        <w:spacing w:before="0" w:beforeAutospacing="0" w:after="0" w:afterAutospacing="0" w:line="360" w:lineRule="auto"/>
        <w:ind w:firstLine="709"/>
        <w:jc w:val="both"/>
        <w:rPr>
          <w:sz w:val="28"/>
          <w:szCs w:val="28"/>
        </w:rPr>
      </w:pPr>
    </w:p>
    <w:p w:rsidR="00E737DF" w:rsidRDefault="00E737DF" w:rsidP="002F1749">
      <w:pPr>
        <w:pStyle w:val="af2"/>
        <w:spacing w:before="0" w:beforeAutospacing="0" w:after="0" w:afterAutospacing="0" w:line="360" w:lineRule="auto"/>
        <w:ind w:firstLine="709"/>
        <w:jc w:val="both"/>
        <w:rPr>
          <w:sz w:val="28"/>
          <w:szCs w:val="28"/>
        </w:rPr>
      </w:pPr>
    </w:p>
    <w:p w:rsidR="00E737DF" w:rsidRDefault="00E737DF" w:rsidP="002F1749">
      <w:pPr>
        <w:pStyle w:val="af2"/>
        <w:spacing w:before="0" w:beforeAutospacing="0" w:after="0" w:afterAutospacing="0" w:line="360" w:lineRule="auto"/>
        <w:ind w:firstLine="709"/>
        <w:jc w:val="both"/>
        <w:rPr>
          <w:sz w:val="28"/>
          <w:szCs w:val="28"/>
        </w:rPr>
      </w:pPr>
    </w:p>
    <w:p w:rsidR="00E76108" w:rsidRPr="00E76108" w:rsidRDefault="00E76108" w:rsidP="002F1749">
      <w:pPr>
        <w:pStyle w:val="af2"/>
        <w:spacing w:before="0" w:beforeAutospacing="0" w:after="0" w:afterAutospacing="0" w:line="360" w:lineRule="auto"/>
        <w:ind w:firstLine="709"/>
        <w:jc w:val="both"/>
        <w:rPr>
          <w:sz w:val="28"/>
          <w:szCs w:val="28"/>
        </w:rPr>
      </w:pPr>
    </w:p>
    <w:p w:rsidR="001F0239" w:rsidRDefault="001F0239" w:rsidP="00595930">
      <w:pPr>
        <w:pStyle w:val="1"/>
        <w:jc w:val="center"/>
        <w:rPr>
          <w:rStyle w:val="af3"/>
          <w:rFonts w:ascii="Times New Roman" w:hAnsi="Times New Roman" w:cs="Times New Roman"/>
          <w:bCs w:val="0"/>
          <w:sz w:val="28"/>
          <w:szCs w:val="28"/>
          <w:lang w:val="uk-UA"/>
        </w:rPr>
      </w:pPr>
      <w:bookmarkStart w:id="53" w:name="_Toc215492504"/>
      <w:r>
        <w:rPr>
          <w:rStyle w:val="af3"/>
          <w:rFonts w:ascii="Times New Roman" w:hAnsi="Times New Roman" w:cs="Times New Roman"/>
          <w:bCs w:val="0"/>
          <w:sz w:val="28"/>
          <w:szCs w:val="28"/>
          <w:lang w:val="uk-UA"/>
        </w:rPr>
        <w:lastRenderedPageBreak/>
        <w:t>РОЗДІЛ 4</w:t>
      </w:r>
      <w:bookmarkEnd w:id="53"/>
    </w:p>
    <w:p w:rsidR="006368A7" w:rsidRPr="006368A7" w:rsidRDefault="001F0239" w:rsidP="00595930">
      <w:pPr>
        <w:pStyle w:val="1"/>
        <w:jc w:val="center"/>
        <w:rPr>
          <w:rStyle w:val="a6"/>
          <w:rFonts w:ascii="Times New Roman" w:hAnsi="Times New Roman" w:cs="Times New Roman"/>
          <w:sz w:val="28"/>
          <w:szCs w:val="28"/>
          <w:lang w:val="ru-RU"/>
        </w:rPr>
      </w:pPr>
      <w:bookmarkStart w:id="54" w:name="_Toc215492505"/>
      <w:r w:rsidRPr="006368A7">
        <w:rPr>
          <w:rStyle w:val="a6"/>
          <w:rFonts w:ascii="Times New Roman" w:hAnsi="Times New Roman" w:cs="Times New Roman"/>
          <w:b/>
          <w:sz w:val="28"/>
          <w:szCs w:val="28"/>
          <w:lang w:val="ru-RU"/>
        </w:rPr>
        <w:t>ОЦІНКА ВЛАСТИВОСТЕЙ КРУПНИХ ЗАПОВНЮВАЧІВ ІЗ ДРОБЛЕНИХ ГІРСЬКИХ ПОРІД ЗАХІДНОГО РЕГІОНУ УКРАЇНИ ДЛЯ ВИГОТОВЛЕННЯ БЕТОННИХ СУМІШЕЙ</w:t>
      </w:r>
      <w:bookmarkEnd w:id="54"/>
    </w:p>
    <w:p w:rsidR="009D01D3" w:rsidRDefault="009D01D3" w:rsidP="009D01D3">
      <w:pPr>
        <w:pStyle w:val="2"/>
        <w:rPr>
          <w:rFonts w:eastAsia="Times New Roman" w:cs="Times New Roman"/>
          <w:szCs w:val="28"/>
          <w:lang w:val="uk-UA" w:eastAsia="uk-UA"/>
        </w:rPr>
      </w:pPr>
      <w:bookmarkStart w:id="55" w:name="_Toc215492506"/>
      <w:r>
        <w:rPr>
          <w:rFonts w:eastAsia="Times New Roman" w:cs="Times New Roman"/>
          <w:szCs w:val="28"/>
          <w:lang w:val="uk-UA" w:eastAsia="uk-UA"/>
        </w:rPr>
        <w:t xml:space="preserve">4.1 </w:t>
      </w:r>
      <w:r w:rsidRPr="00F07CB6">
        <w:rPr>
          <w:lang w:val="uk-UA"/>
        </w:rPr>
        <w:t>Мотивація та постановка задач дослідження</w:t>
      </w:r>
      <w:bookmarkEnd w:id="55"/>
    </w:p>
    <w:p w:rsidR="006368A7" w:rsidRPr="006368A7" w:rsidRDefault="006368A7" w:rsidP="002F1749">
      <w:pPr>
        <w:spacing w:after="0" w:line="360" w:lineRule="auto"/>
        <w:ind w:firstLine="709"/>
        <w:jc w:val="both"/>
        <w:rPr>
          <w:rFonts w:ascii="Times New Roman" w:eastAsia="Times New Roman" w:hAnsi="Times New Roman" w:cs="Times New Roman"/>
          <w:sz w:val="28"/>
          <w:szCs w:val="28"/>
          <w:lang w:val="uk-UA" w:eastAsia="uk-UA"/>
        </w:rPr>
      </w:pPr>
      <w:r w:rsidRPr="006368A7">
        <w:rPr>
          <w:rFonts w:ascii="Times New Roman" w:eastAsia="Times New Roman" w:hAnsi="Times New Roman" w:cs="Times New Roman"/>
          <w:sz w:val="28"/>
          <w:szCs w:val="28"/>
          <w:lang w:val="uk-UA" w:eastAsia="uk-UA"/>
        </w:rPr>
        <w:t>Будівельна галузь є однією з ключових сфер економіки країни, що безпосередньо впливає на розвиток інфраструктури та соціально-економічний прогрес. На сьогодні найважливішим будівельним матеріалом є бетон, якість якого значною мірою визначається властивостями крупних заповнювачів</w:t>
      </w:r>
      <w:r w:rsidR="000633AF" w:rsidRPr="000633AF">
        <w:rPr>
          <w:rFonts w:ascii="Times New Roman" w:eastAsia="Times New Roman" w:hAnsi="Times New Roman" w:cs="Times New Roman"/>
          <w:sz w:val="28"/>
          <w:szCs w:val="28"/>
          <w:lang w:val="ru-RU" w:eastAsia="uk-UA"/>
        </w:rPr>
        <w:t xml:space="preserve"> [</w:t>
      </w:r>
      <w:r w:rsidR="003F0083">
        <w:rPr>
          <w:rFonts w:ascii="Times New Roman" w:eastAsia="Times New Roman" w:hAnsi="Times New Roman" w:cs="Times New Roman"/>
          <w:sz w:val="28"/>
          <w:szCs w:val="28"/>
          <w:lang w:val="ru-RU" w:eastAsia="uk-UA"/>
        </w:rPr>
        <w:t>17,33</w:t>
      </w:r>
      <w:r w:rsidR="000633AF" w:rsidRPr="000633AF">
        <w:rPr>
          <w:rFonts w:ascii="Times New Roman" w:eastAsia="Times New Roman" w:hAnsi="Times New Roman" w:cs="Times New Roman"/>
          <w:sz w:val="28"/>
          <w:szCs w:val="28"/>
          <w:lang w:val="ru-RU" w:eastAsia="uk-UA"/>
        </w:rPr>
        <w:t>]</w:t>
      </w:r>
      <w:r w:rsidRPr="006368A7">
        <w:rPr>
          <w:rFonts w:ascii="Times New Roman" w:eastAsia="Times New Roman" w:hAnsi="Times New Roman" w:cs="Times New Roman"/>
          <w:sz w:val="28"/>
          <w:szCs w:val="28"/>
          <w:lang w:val="uk-UA" w:eastAsia="uk-UA"/>
        </w:rPr>
        <w:t>.</w:t>
      </w:r>
    </w:p>
    <w:p w:rsidR="006368A7" w:rsidRPr="006368A7" w:rsidRDefault="006368A7" w:rsidP="002F1749">
      <w:pPr>
        <w:pStyle w:val="af2"/>
        <w:spacing w:before="0" w:beforeAutospacing="0" w:after="0" w:afterAutospacing="0" w:line="360" w:lineRule="auto"/>
        <w:ind w:firstLine="709"/>
        <w:jc w:val="both"/>
        <w:rPr>
          <w:sz w:val="28"/>
          <w:szCs w:val="28"/>
        </w:rPr>
      </w:pPr>
      <w:r w:rsidRPr="006368A7">
        <w:rPr>
          <w:sz w:val="28"/>
          <w:szCs w:val="28"/>
        </w:rPr>
        <w:t>Крупні заповнювачі зазвичай поділяють на природні, штучні та отримані з промислових відходів</w:t>
      </w:r>
      <w:r w:rsidR="000633AF" w:rsidRPr="000633AF">
        <w:rPr>
          <w:sz w:val="28"/>
          <w:szCs w:val="28"/>
          <w:lang w:val="ru-RU"/>
        </w:rPr>
        <w:t xml:space="preserve"> [</w:t>
      </w:r>
      <w:r w:rsidR="003F0083">
        <w:rPr>
          <w:sz w:val="28"/>
          <w:szCs w:val="28"/>
          <w:lang w:val="ru-RU"/>
        </w:rPr>
        <w:t>27</w:t>
      </w:r>
      <w:r w:rsidR="000633AF" w:rsidRPr="000633AF">
        <w:rPr>
          <w:sz w:val="28"/>
          <w:szCs w:val="28"/>
          <w:lang w:val="ru-RU"/>
        </w:rPr>
        <w:t>]</w:t>
      </w:r>
      <w:r w:rsidRPr="006368A7">
        <w:rPr>
          <w:sz w:val="28"/>
          <w:szCs w:val="28"/>
        </w:rPr>
        <w:t>. До природних належать гравій і щебінь, які отримують із магматичних (граніт, базальт, діабаз), осадових (вапняк, пісковик, черепашник) та метаморфічних порід. Окрім дроблених матеріалів у бетонних сумішах застосовують морську й річкову гальку, а для легких бетонів – пористі вулканічні породи, зокрема пемзу</w:t>
      </w:r>
      <w:r w:rsidR="000633AF" w:rsidRPr="000633AF">
        <w:rPr>
          <w:sz w:val="28"/>
          <w:szCs w:val="28"/>
          <w:lang w:val="ru-RU"/>
        </w:rPr>
        <w:t xml:space="preserve"> [</w:t>
      </w:r>
      <w:r w:rsidR="003F0083">
        <w:rPr>
          <w:sz w:val="28"/>
          <w:szCs w:val="28"/>
          <w:lang w:val="ru-RU"/>
        </w:rPr>
        <w:t>34</w:t>
      </w:r>
      <w:r w:rsidR="000633AF" w:rsidRPr="000633AF">
        <w:rPr>
          <w:sz w:val="28"/>
          <w:szCs w:val="28"/>
          <w:lang w:val="ru-RU"/>
        </w:rPr>
        <w:t>]</w:t>
      </w:r>
      <w:r w:rsidRPr="006368A7">
        <w:rPr>
          <w:sz w:val="28"/>
          <w:szCs w:val="28"/>
        </w:rPr>
        <w:t>. Штучні заповнювачі отримують термічною або хімічною обробкою природної сировини. До них відносять керамзит, спучений перліт, аглопорит і спучений сланець, що характеризуються низькою густиною та пористістю</w:t>
      </w:r>
      <w:r w:rsidR="000633AF" w:rsidRPr="00264347">
        <w:rPr>
          <w:sz w:val="28"/>
          <w:szCs w:val="28"/>
        </w:rPr>
        <w:t xml:space="preserve"> </w:t>
      </w:r>
      <w:r w:rsidR="000633AF" w:rsidRPr="00EF65A7">
        <w:rPr>
          <w:sz w:val="28"/>
          <w:szCs w:val="28"/>
        </w:rPr>
        <w:t>[</w:t>
      </w:r>
      <w:r w:rsidR="003F0083">
        <w:rPr>
          <w:sz w:val="28"/>
          <w:szCs w:val="28"/>
        </w:rPr>
        <w:t>22</w:t>
      </w:r>
      <w:r w:rsidR="000633AF" w:rsidRPr="00EF65A7">
        <w:rPr>
          <w:sz w:val="28"/>
          <w:szCs w:val="28"/>
        </w:rPr>
        <w:t>]</w:t>
      </w:r>
      <w:r w:rsidRPr="006368A7">
        <w:rPr>
          <w:sz w:val="28"/>
          <w:szCs w:val="28"/>
        </w:rPr>
        <w:t xml:space="preserve">. Альтернативу природному каменю становлять крупні заповнювачі з промислових відходів, зокрема металургійні та доменні шлаки, </w:t>
      </w:r>
      <w:proofErr w:type="spellStart"/>
      <w:r w:rsidRPr="006368A7">
        <w:rPr>
          <w:sz w:val="28"/>
          <w:szCs w:val="28"/>
        </w:rPr>
        <w:t>геополімерний</w:t>
      </w:r>
      <w:proofErr w:type="spellEnd"/>
      <w:r w:rsidRPr="006368A7">
        <w:rPr>
          <w:sz w:val="28"/>
          <w:szCs w:val="28"/>
        </w:rPr>
        <w:t xml:space="preserve"> заповнювач, перероблений бетон і цегла, що сприяє ресурсозбереженню й утилізації відходів.</w:t>
      </w:r>
    </w:p>
    <w:p w:rsidR="006368A7" w:rsidRPr="006368A7" w:rsidRDefault="006368A7" w:rsidP="002F1749">
      <w:pPr>
        <w:pStyle w:val="af2"/>
        <w:spacing w:before="0" w:beforeAutospacing="0" w:after="0" w:afterAutospacing="0" w:line="360" w:lineRule="auto"/>
        <w:ind w:firstLine="709"/>
        <w:jc w:val="both"/>
        <w:rPr>
          <w:sz w:val="28"/>
          <w:szCs w:val="28"/>
        </w:rPr>
      </w:pPr>
      <w:r w:rsidRPr="006368A7">
        <w:rPr>
          <w:sz w:val="28"/>
          <w:szCs w:val="28"/>
        </w:rPr>
        <w:t xml:space="preserve">Західний регіон України має значні поклади осадових та магматичних гірських порід, що використовуються у виробництві крупних заповнювачів для бетонів. Серед основних видів сировини виділяють граніти, гравій, пісковики, вапняки та </w:t>
      </w:r>
      <w:proofErr w:type="spellStart"/>
      <w:r w:rsidRPr="006368A7">
        <w:rPr>
          <w:sz w:val="28"/>
          <w:szCs w:val="28"/>
        </w:rPr>
        <w:t>андезити</w:t>
      </w:r>
      <w:proofErr w:type="spellEnd"/>
      <w:r w:rsidRPr="006368A7">
        <w:rPr>
          <w:sz w:val="28"/>
          <w:szCs w:val="28"/>
        </w:rPr>
        <w:t xml:space="preserve">, які формують сировинну базу для будівельної галузі. Однак фізико-механічні характеристики цих матеріалів залежать не лише від їхнього мінералогічного складу, але і від умов формування порід, методів </w:t>
      </w:r>
      <w:r w:rsidRPr="006368A7">
        <w:rPr>
          <w:sz w:val="28"/>
          <w:szCs w:val="28"/>
        </w:rPr>
        <w:lastRenderedPageBreak/>
        <w:t xml:space="preserve">видобутку та технологічної обробки. Зокрема, граніти, що зазнали тривалих тектонічних навантажень, можуть мати підвищену тріщинуватість, що знижує їхню міцність. Гравій, отриманий із руслових </w:t>
      </w:r>
      <w:proofErr w:type="spellStart"/>
      <w:r w:rsidRPr="006368A7">
        <w:rPr>
          <w:sz w:val="28"/>
          <w:szCs w:val="28"/>
        </w:rPr>
        <w:t>відкладень</w:t>
      </w:r>
      <w:proofErr w:type="spellEnd"/>
      <w:r w:rsidRPr="006368A7">
        <w:rPr>
          <w:sz w:val="28"/>
          <w:szCs w:val="28"/>
        </w:rPr>
        <w:t xml:space="preserve">, характеризується природною округлістю </w:t>
      </w:r>
      <w:proofErr w:type="spellStart"/>
      <w:r w:rsidRPr="006368A7">
        <w:rPr>
          <w:sz w:val="28"/>
          <w:szCs w:val="28"/>
        </w:rPr>
        <w:t>зерен</w:t>
      </w:r>
      <w:proofErr w:type="spellEnd"/>
      <w:r w:rsidRPr="006368A7">
        <w:rPr>
          <w:sz w:val="28"/>
          <w:szCs w:val="28"/>
        </w:rPr>
        <w:t xml:space="preserve">, що впливає на адгезію із цементним </w:t>
      </w:r>
      <w:proofErr w:type="spellStart"/>
      <w:r w:rsidRPr="006368A7">
        <w:rPr>
          <w:sz w:val="28"/>
          <w:szCs w:val="28"/>
        </w:rPr>
        <w:t>каменем</w:t>
      </w:r>
      <w:proofErr w:type="spellEnd"/>
      <w:r w:rsidRPr="006368A7">
        <w:rPr>
          <w:sz w:val="28"/>
          <w:szCs w:val="28"/>
        </w:rPr>
        <w:t xml:space="preserve">, тоді як дроблений щебінь із пісковиків демонструє кращу </w:t>
      </w:r>
      <w:proofErr w:type="spellStart"/>
      <w:r w:rsidRPr="006368A7">
        <w:rPr>
          <w:sz w:val="28"/>
          <w:szCs w:val="28"/>
        </w:rPr>
        <w:t>зчеплюваність</w:t>
      </w:r>
      <w:proofErr w:type="spellEnd"/>
      <w:r w:rsidRPr="006368A7">
        <w:rPr>
          <w:sz w:val="28"/>
          <w:szCs w:val="28"/>
        </w:rPr>
        <w:t xml:space="preserve">, але може мати вищу </w:t>
      </w:r>
      <w:proofErr w:type="spellStart"/>
      <w:r w:rsidRPr="006368A7">
        <w:rPr>
          <w:sz w:val="28"/>
          <w:szCs w:val="28"/>
        </w:rPr>
        <w:t>водопоглинальність</w:t>
      </w:r>
      <w:proofErr w:type="spellEnd"/>
      <w:r w:rsidRPr="006368A7">
        <w:rPr>
          <w:sz w:val="28"/>
          <w:szCs w:val="28"/>
        </w:rPr>
        <w:t xml:space="preserve"> тощо.</w:t>
      </w:r>
    </w:p>
    <w:p w:rsidR="006368A7" w:rsidRPr="006368A7" w:rsidRDefault="006368A7" w:rsidP="002F1749">
      <w:pPr>
        <w:pStyle w:val="af2"/>
        <w:spacing w:before="0" w:beforeAutospacing="0" w:after="0" w:afterAutospacing="0" w:line="360" w:lineRule="auto"/>
        <w:ind w:firstLine="709"/>
        <w:jc w:val="both"/>
        <w:rPr>
          <w:sz w:val="28"/>
          <w:szCs w:val="28"/>
        </w:rPr>
      </w:pPr>
      <w:r w:rsidRPr="006368A7">
        <w:rPr>
          <w:sz w:val="28"/>
          <w:szCs w:val="28"/>
        </w:rPr>
        <w:t xml:space="preserve">Дослідження показали, що мікро- та </w:t>
      </w:r>
      <w:proofErr w:type="spellStart"/>
      <w:r w:rsidRPr="006368A7">
        <w:rPr>
          <w:sz w:val="28"/>
          <w:szCs w:val="28"/>
        </w:rPr>
        <w:t>макроструктурні</w:t>
      </w:r>
      <w:proofErr w:type="spellEnd"/>
      <w:r w:rsidRPr="006368A7">
        <w:rPr>
          <w:sz w:val="28"/>
          <w:szCs w:val="28"/>
        </w:rPr>
        <w:t xml:space="preserve"> характеристики крупних заповнювачів – міцність, пористість, форма </w:t>
      </w:r>
      <w:proofErr w:type="spellStart"/>
      <w:r w:rsidRPr="006368A7">
        <w:rPr>
          <w:sz w:val="28"/>
          <w:szCs w:val="28"/>
        </w:rPr>
        <w:t>зерен</w:t>
      </w:r>
      <w:proofErr w:type="spellEnd"/>
      <w:r w:rsidRPr="006368A7">
        <w:rPr>
          <w:sz w:val="28"/>
          <w:szCs w:val="28"/>
        </w:rPr>
        <w:t xml:space="preserve">, вміст домішок – визначають структуру </w:t>
      </w:r>
      <w:proofErr w:type="spellStart"/>
      <w:r w:rsidRPr="006368A7">
        <w:rPr>
          <w:sz w:val="28"/>
          <w:szCs w:val="28"/>
        </w:rPr>
        <w:t>міжфазної</w:t>
      </w:r>
      <w:proofErr w:type="spellEnd"/>
      <w:r w:rsidRPr="006368A7">
        <w:rPr>
          <w:sz w:val="28"/>
          <w:szCs w:val="28"/>
        </w:rPr>
        <w:t xml:space="preserve"> зони контакту та безпосередньо впливають на гідратацію цементу, розвиток </w:t>
      </w:r>
      <w:proofErr w:type="spellStart"/>
      <w:r w:rsidRPr="006368A7">
        <w:rPr>
          <w:sz w:val="28"/>
          <w:szCs w:val="28"/>
        </w:rPr>
        <w:t>мікротріщин</w:t>
      </w:r>
      <w:proofErr w:type="spellEnd"/>
      <w:r w:rsidRPr="006368A7">
        <w:rPr>
          <w:sz w:val="28"/>
          <w:szCs w:val="28"/>
        </w:rPr>
        <w:t xml:space="preserve"> і довговічність бетонних конструкцій. Оптимальний гранулометричний склад і текстурні особливості поверхні заповнювачів впливають на механічну стабільність матеріалу, сприяючи рівномірному розподілу напружень у бетоні та зменшенню концентрації локальних дефектів. Фізико-хімічні властивості заповнювачів також визначають інтенсивність їх взаємодії з цементним </w:t>
      </w:r>
      <w:proofErr w:type="spellStart"/>
      <w:r w:rsidRPr="006368A7">
        <w:rPr>
          <w:sz w:val="28"/>
          <w:szCs w:val="28"/>
        </w:rPr>
        <w:t>каменем</w:t>
      </w:r>
      <w:proofErr w:type="spellEnd"/>
      <w:r w:rsidRPr="006368A7">
        <w:rPr>
          <w:sz w:val="28"/>
          <w:szCs w:val="28"/>
        </w:rPr>
        <w:t>, що може сприяти покращенню довговічності та водостійкості матеріалу.</w:t>
      </w:r>
    </w:p>
    <w:p w:rsidR="006368A7" w:rsidRPr="006368A7" w:rsidRDefault="006368A7" w:rsidP="002F1749">
      <w:pPr>
        <w:pStyle w:val="af2"/>
        <w:spacing w:before="0" w:beforeAutospacing="0" w:after="0" w:afterAutospacing="0" w:line="360" w:lineRule="auto"/>
        <w:ind w:firstLine="709"/>
        <w:jc w:val="both"/>
        <w:rPr>
          <w:sz w:val="28"/>
          <w:szCs w:val="28"/>
        </w:rPr>
      </w:pPr>
      <w:r w:rsidRPr="006368A7">
        <w:rPr>
          <w:sz w:val="28"/>
          <w:szCs w:val="28"/>
        </w:rPr>
        <w:t xml:space="preserve">Зростає інтерес до альтернативних заповнювачів, зокрема </w:t>
      </w:r>
      <w:proofErr w:type="spellStart"/>
      <w:r w:rsidRPr="006368A7">
        <w:rPr>
          <w:sz w:val="28"/>
          <w:szCs w:val="28"/>
        </w:rPr>
        <w:t>рецикльованих</w:t>
      </w:r>
      <w:proofErr w:type="spellEnd"/>
      <w:r w:rsidRPr="006368A7">
        <w:rPr>
          <w:sz w:val="28"/>
          <w:szCs w:val="28"/>
        </w:rPr>
        <w:t xml:space="preserve"> матеріалів і промислових відходів, що дозволяє зменшити екологічне навантаження на довкілля та знизити вартість будівельних матеріалів. Проте їх взаємодія з цементним матриксом є складним процесом, що потребує регулярних досліджень і аналізу, оскільки варіативність властивостей таких заповнювачів може призводити до суттєвої зміни характеристик бетонних сумішей. Незважаючи на значний прогрес у дослідженнях, оптимальний вибір заповнювачів для різних класів бетону залишається відкритим питанням. В цьому напрямку дієвим засобом є використання </w:t>
      </w:r>
      <w:proofErr w:type="spellStart"/>
      <w:r w:rsidRPr="006368A7">
        <w:rPr>
          <w:sz w:val="28"/>
          <w:szCs w:val="28"/>
        </w:rPr>
        <w:t>модифікуючих</w:t>
      </w:r>
      <w:proofErr w:type="spellEnd"/>
      <w:r w:rsidRPr="006368A7">
        <w:rPr>
          <w:sz w:val="28"/>
          <w:szCs w:val="28"/>
        </w:rPr>
        <w:t xml:space="preserve"> добавок, які сприяють адаптації регіональних заповнювачів для досягнення необхідних властивостей бетону. Зокрема, </w:t>
      </w:r>
      <w:proofErr w:type="spellStart"/>
      <w:r w:rsidRPr="006368A7">
        <w:rPr>
          <w:sz w:val="28"/>
          <w:szCs w:val="28"/>
        </w:rPr>
        <w:t>карбоксиловмісні</w:t>
      </w:r>
      <w:proofErr w:type="spellEnd"/>
      <w:r w:rsidRPr="006368A7">
        <w:rPr>
          <w:sz w:val="28"/>
          <w:szCs w:val="28"/>
        </w:rPr>
        <w:t xml:space="preserve"> </w:t>
      </w:r>
      <w:proofErr w:type="spellStart"/>
      <w:r w:rsidRPr="006368A7">
        <w:rPr>
          <w:sz w:val="28"/>
          <w:szCs w:val="28"/>
        </w:rPr>
        <w:t>суперпластифікатори</w:t>
      </w:r>
      <w:proofErr w:type="spellEnd"/>
      <w:r w:rsidRPr="006368A7">
        <w:rPr>
          <w:sz w:val="28"/>
          <w:szCs w:val="28"/>
        </w:rPr>
        <w:t xml:space="preserve">  підвищують міцність і щільність структури, що покращує довговічність </w:t>
      </w:r>
      <w:r w:rsidRPr="006368A7">
        <w:rPr>
          <w:sz w:val="28"/>
          <w:szCs w:val="28"/>
        </w:rPr>
        <w:lastRenderedPageBreak/>
        <w:t xml:space="preserve">матеріалу. Полімерні добавки також підвищують ефективність ін’єкційних технологій для заліковування </w:t>
      </w:r>
      <w:proofErr w:type="spellStart"/>
      <w:r w:rsidRPr="006368A7">
        <w:rPr>
          <w:sz w:val="28"/>
          <w:szCs w:val="28"/>
        </w:rPr>
        <w:t>тріщиноподібних</w:t>
      </w:r>
      <w:proofErr w:type="spellEnd"/>
      <w:r w:rsidRPr="006368A7">
        <w:rPr>
          <w:sz w:val="28"/>
          <w:szCs w:val="28"/>
        </w:rPr>
        <w:t xml:space="preserve"> дефектів, що сприяє розвитку теорії граничних станів конструкцій із </w:t>
      </w:r>
      <w:proofErr w:type="spellStart"/>
      <w:r w:rsidRPr="006368A7">
        <w:rPr>
          <w:sz w:val="28"/>
          <w:szCs w:val="28"/>
        </w:rPr>
        <w:t>тріщинами</w:t>
      </w:r>
      <w:proofErr w:type="spellEnd"/>
      <w:r w:rsidRPr="006368A7">
        <w:rPr>
          <w:sz w:val="28"/>
          <w:szCs w:val="28"/>
        </w:rPr>
        <w:t xml:space="preserve">  та включеннями.</w:t>
      </w:r>
    </w:p>
    <w:p w:rsidR="006368A7" w:rsidRPr="006368A7" w:rsidRDefault="006368A7" w:rsidP="002F1749">
      <w:pPr>
        <w:pStyle w:val="af2"/>
        <w:spacing w:before="0" w:beforeAutospacing="0" w:after="0" w:afterAutospacing="0" w:line="360" w:lineRule="auto"/>
        <w:ind w:firstLine="709"/>
        <w:jc w:val="both"/>
        <w:rPr>
          <w:sz w:val="28"/>
          <w:szCs w:val="28"/>
        </w:rPr>
      </w:pPr>
      <w:r w:rsidRPr="006368A7">
        <w:rPr>
          <w:sz w:val="28"/>
          <w:szCs w:val="28"/>
        </w:rPr>
        <w:t>Дослідження крупних заповнювачів із осадових і магматичних порід є ключовим для раціонального використання місцевих ресурсів і зменшення логістичних витрат.</w:t>
      </w:r>
    </w:p>
    <w:p w:rsidR="006368A7" w:rsidRPr="006368A7" w:rsidRDefault="006368A7" w:rsidP="002F1749">
      <w:pPr>
        <w:pStyle w:val="af2"/>
        <w:spacing w:before="0" w:beforeAutospacing="0" w:after="0" w:afterAutospacing="0" w:line="360" w:lineRule="auto"/>
        <w:ind w:firstLine="709"/>
        <w:jc w:val="both"/>
        <w:rPr>
          <w:sz w:val="28"/>
          <w:szCs w:val="28"/>
        </w:rPr>
      </w:pPr>
      <w:r w:rsidRPr="006368A7">
        <w:rPr>
          <w:sz w:val="28"/>
          <w:szCs w:val="28"/>
        </w:rPr>
        <w:t xml:space="preserve">Попри значну кількість досліджень у цій сфері, відсутні систематизовані дані щодо фізико-механічних характеристик крупних заповнювачів саме з гірських порід західного регіону України, а також їхнього впливу на якість бетонних сумішей. Крім того, існують розбіжності у літературі щодо переваг різних видів заповнювачів у контексті їх застосування для конструкцій різного призначення. </w:t>
      </w:r>
    </w:p>
    <w:p w:rsidR="006368A7" w:rsidRPr="006368A7" w:rsidRDefault="006368A7" w:rsidP="002F1749">
      <w:pPr>
        <w:pStyle w:val="afa"/>
        <w:tabs>
          <w:tab w:val="left" w:pos="5538"/>
        </w:tabs>
        <w:spacing w:after="0" w:line="360" w:lineRule="auto"/>
        <w:ind w:left="0" w:firstLine="709"/>
        <w:jc w:val="both"/>
        <w:rPr>
          <w:rFonts w:ascii="Times New Roman" w:hAnsi="Times New Roman" w:cs="Times New Roman"/>
          <w:sz w:val="28"/>
          <w:szCs w:val="28"/>
          <w:lang w:val="uk-UA"/>
        </w:rPr>
      </w:pPr>
      <w:r w:rsidRPr="006368A7">
        <w:rPr>
          <w:rFonts w:ascii="Times New Roman" w:eastAsia="Times New Roman" w:hAnsi="Times New Roman" w:cs="Times New Roman"/>
          <w:sz w:val="28"/>
          <w:szCs w:val="28"/>
          <w:lang w:val="uk-UA" w:eastAsia="uk-UA"/>
        </w:rPr>
        <w:t>Метою даного дослідження є оцінка фізико-механічних властивостей крупних заповнювачів, отриманих шляхом дроблення осадових та магматичних гірських порід, з метою визначення їхньої придатності для виготовлення бетонних сумішей. Особливу увагу приділено порівняльному аналізу різних типів заповнювачів та розробці рекомендацій щодо їх використання у будівельній практиці.</w:t>
      </w:r>
    </w:p>
    <w:p w:rsidR="009D01D3" w:rsidRPr="001071D8" w:rsidRDefault="009D01D3" w:rsidP="009D01D3">
      <w:pPr>
        <w:pStyle w:val="2"/>
        <w:rPr>
          <w:lang w:val="ru-RU"/>
        </w:rPr>
      </w:pPr>
      <w:bookmarkStart w:id="56" w:name="_Toc215492507"/>
      <w:r w:rsidRPr="001071D8">
        <w:rPr>
          <w:lang w:val="ru-RU"/>
        </w:rPr>
        <w:t xml:space="preserve">4.2 </w:t>
      </w:r>
      <w:proofErr w:type="spellStart"/>
      <w:r w:rsidRPr="001071D8">
        <w:rPr>
          <w:lang w:val="ru-RU"/>
        </w:rPr>
        <w:t>Методи</w:t>
      </w:r>
      <w:proofErr w:type="spellEnd"/>
      <w:r w:rsidRPr="001071D8">
        <w:rPr>
          <w:lang w:val="ru-RU"/>
        </w:rPr>
        <w:t xml:space="preserve"> та </w:t>
      </w:r>
      <w:proofErr w:type="spellStart"/>
      <w:r w:rsidRPr="001071D8">
        <w:rPr>
          <w:lang w:val="ru-RU"/>
        </w:rPr>
        <w:t>матеріали</w:t>
      </w:r>
      <w:bookmarkEnd w:id="56"/>
      <w:proofErr w:type="spellEnd"/>
    </w:p>
    <w:p w:rsidR="006368A7" w:rsidRPr="006368A7" w:rsidRDefault="006368A7" w:rsidP="009D01D3">
      <w:pPr>
        <w:pStyle w:val="af2"/>
        <w:spacing w:before="0" w:beforeAutospacing="0" w:after="0" w:afterAutospacing="0" w:line="360" w:lineRule="auto"/>
        <w:ind w:firstLine="360"/>
        <w:jc w:val="both"/>
        <w:rPr>
          <w:color w:val="000000" w:themeColor="text1"/>
          <w:sz w:val="28"/>
          <w:szCs w:val="28"/>
        </w:rPr>
      </w:pPr>
      <w:r w:rsidRPr="006368A7">
        <w:rPr>
          <w:color w:val="000000" w:themeColor="text1"/>
          <w:sz w:val="28"/>
          <w:szCs w:val="28"/>
        </w:rPr>
        <w:t>У рамках даного дослідження було обрано шість найбільш поширених видів крупного заповнювача для бетонних сумішей, що видобуваються в західному регіоні України. До переліку відібраних матеріалів увійшли:</w:t>
      </w:r>
    </w:p>
    <w:p w:rsidR="006368A7" w:rsidRPr="006368A7" w:rsidRDefault="006368A7" w:rsidP="002F1749">
      <w:pPr>
        <w:pStyle w:val="afa"/>
        <w:numPr>
          <w:ilvl w:val="0"/>
          <w:numId w:val="27"/>
        </w:numPr>
        <w:spacing w:after="0" w:line="360" w:lineRule="auto"/>
        <w:jc w:val="both"/>
        <w:rPr>
          <w:rFonts w:ascii="Times New Roman" w:hAnsi="Times New Roman" w:cs="Times New Roman"/>
          <w:color w:val="000000" w:themeColor="text1"/>
          <w:spacing w:val="-4"/>
          <w:sz w:val="28"/>
          <w:szCs w:val="28"/>
          <w:lang w:val="uk-UA"/>
        </w:rPr>
      </w:pPr>
      <w:r w:rsidRPr="006368A7">
        <w:rPr>
          <w:rFonts w:ascii="Times New Roman" w:hAnsi="Times New Roman" w:cs="Times New Roman"/>
          <w:color w:val="000000" w:themeColor="text1"/>
          <w:sz w:val="28"/>
          <w:szCs w:val="28"/>
          <w:lang w:val="uk-UA"/>
        </w:rPr>
        <w:t xml:space="preserve">щебінь гранітний </w:t>
      </w:r>
      <w:proofErr w:type="spellStart"/>
      <w:r w:rsidRPr="006368A7">
        <w:rPr>
          <w:rFonts w:ascii="Times New Roman" w:hAnsi="Times New Roman" w:cs="Times New Roman"/>
          <w:color w:val="000000" w:themeColor="text1"/>
          <w:sz w:val="28"/>
          <w:szCs w:val="28"/>
          <w:shd w:val="clear" w:color="auto" w:fill="FFFFFF"/>
          <w:lang w:val="uk-UA"/>
        </w:rPr>
        <w:t>Клесівський</w:t>
      </w:r>
      <w:proofErr w:type="spellEnd"/>
      <w:r w:rsidRPr="006368A7">
        <w:rPr>
          <w:rFonts w:ascii="Times New Roman" w:hAnsi="Times New Roman" w:cs="Times New Roman"/>
          <w:color w:val="000000" w:themeColor="text1"/>
          <w:sz w:val="28"/>
          <w:szCs w:val="28"/>
          <w:shd w:val="clear" w:color="auto" w:fill="FFFFFF"/>
          <w:lang w:val="uk-UA"/>
        </w:rPr>
        <w:t xml:space="preserve"> кар'єр нерудних копалин </w:t>
      </w:r>
      <w:r w:rsidRPr="006368A7">
        <w:rPr>
          <w:rFonts w:ascii="Times New Roman" w:hAnsi="Times New Roman" w:cs="Times New Roman"/>
          <w:color w:val="000000" w:themeColor="text1"/>
          <w:spacing w:val="-2"/>
          <w:sz w:val="28"/>
          <w:szCs w:val="28"/>
          <w:shd w:val="clear" w:color="auto" w:fill="FFFFFF"/>
          <w:lang w:val="uk-UA"/>
        </w:rPr>
        <w:t>"</w:t>
      </w:r>
      <w:proofErr w:type="spellStart"/>
      <w:r w:rsidRPr="006368A7">
        <w:rPr>
          <w:rFonts w:ascii="Times New Roman" w:hAnsi="Times New Roman" w:cs="Times New Roman"/>
          <w:color w:val="000000" w:themeColor="text1"/>
          <w:spacing w:val="-2"/>
          <w:sz w:val="28"/>
          <w:szCs w:val="28"/>
          <w:shd w:val="clear" w:color="auto" w:fill="FFFFFF"/>
          <w:lang w:val="uk-UA"/>
        </w:rPr>
        <w:t>Технобуд</w:t>
      </w:r>
      <w:proofErr w:type="spellEnd"/>
      <w:r w:rsidRPr="006368A7">
        <w:rPr>
          <w:rFonts w:ascii="Times New Roman" w:hAnsi="Times New Roman" w:cs="Times New Roman"/>
          <w:color w:val="000000" w:themeColor="text1"/>
          <w:spacing w:val="-2"/>
          <w:sz w:val="28"/>
          <w:szCs w:val="28"/>
          <w:shd w:val="clear" w:color="auto" w:fill="FFFFFF"/>
          <w:lang w:val="uk-UA"/>
        </w:rPr>
        <w:t>", Рівненська обл., Сарненський р-н, смт. Клесів (зразок 1, рис. 1</w:t>
      </w:r>
      <w:r w:rsidR="00637B1D">
        <w:rPr>
          <w:rFonts w:ascii="Times New Roman" w:hAnsi="Times New Roman" w:cs="Times New Roman"/>
          <w:color w:val="000000" w:themeColor="text1"/>
          <w:spacing w:val="-2"/>
          <w:sz w:val="28"/>
          <w:szCs w:val="28"/>
          <w:shd w:val="clear" w:color="auto" w:fill="FFFFFF"/>
          <w:lang w:val="uk-UA"/>
        </w:rPr>
        <w:t>8</w:t>
      </w:r>
      <w:r w:rsidRPr="006368A7">
        <w:rPr>
          <w:rFonts w:ascii="Times New Roman" w:hAnsi="Times New Roman" w:cs="Times New Roman"/>
          <w:color w:val="000000" w:themeColor="text1"/>
          <w:spacing w:val="-2"/>
          <w:sz w:val="28"/>
          <w:szCs w:val="28"/>
          <w:shd w:val="clear" w:color="auto" w:fill="FFFFFF"/>
          <w:lang w:val="uk-UA"/>
        </w:rPr>
        <w:t>);</w:t>
      </w:r>
    </w:p>
    <w:p w:rsidR="006368A7" w:rsidRPr="006368A7" w:rsidRDefault="006368A7" w:rsidP="002F1749">
      <w:pPr>
        <w:pStyle w:val="afa"/>
        <w:numPr>
          <w:ilvl w:val="0"/>
          <w:numId w:val="27"/>
        </w:numPr>
        <w:spacing w:after="0" w:line="360" w:lineRule="auto"/>
        <w:jc w:val="both"/>
        <w:rPr>
          <w:rFonts w:ascii="Times New Roman" w:hAnsi="Times New Roman" w:cs="Times New Roman"/>
          <w:color w:val="000000" w:themeColor="text1"/>
          <w:sz w:val="28"/>
          <w:szCs w:val="28"/>
          <w:lang w:val="uk-UA"/>
        </w:rPr>
      </w:pPr>
      <w:r w:rsidRPr="006368A7">
        <w:rPr>
          <w:rFonts w:ascii="Times New Roman" w:hAnsi="Times New Roman" w:cs="Times New Roman"/>
          <w:color w:val="000000" w:themeColor="text1"/>
          <w:sz w:val="28"/>
          <w:szCs w:val="28"/>
          <w:shd w:val="clear" w:color="auto" w:fill="FFFFFF"/>
          <w:lang w:val="uk-UA"/>
        </w:rPr>
        <w:t>щебінь гранітний "АТ К</w:t>
      </w:r>
      <w:r>
        <w:rPr>
          <w:rFonts w:ascii="Times New Roman" w:hAnsi="Times New Roman" w:cs="Times New Roman"/>
          <w:color w:val="000000" w:themeColor="text1"/>
          <w:sz w:val="28"/>
          <w:szCs w:val="28"/>
          <w:shd w:val="clear" w:color="auto" w:fill="FFFFFF"/>
          <w:lang w:val="uk-UA"/>
        </w:rPr>
        <w:t xml:space="preserve">оростенський гранітний кар’єр", Івано-Франківська обл., Івано-Франківськ </w:t>
      </w:r>
      <w:r w:rsidRPr="006368A7">
        <w:rPr>
          <w:rFonts w:ascii="Times New Roman" w:hAnsi="Times New Roman" w:cs="Times New Roman"/>
          <w:color w:val="000000" w:themeColor="text1"/>
          <w:sz w:val="28"/>
          <w:szCs w:val="28"/>
          <w:shd w:val="clear" w:color="auto" w:fill="FFFFFF"/>
          <w:lang w:val="uk-UA"/>
        </w:rPr>
        <w:t>(зразок 2, рис. </w:t>
      </w:r>
      <w:r w:rsidR="00637B1D">
        <w:rPr>
          <w:rFonts w:ascii="Times New Roman" w:hAnsi="Times New Roman" w:cs="Times New Roman"/>
          <w:color w:val="000000" w:themeColor="text1"/>
          <w:sz w:val="28"/>
          <w:szCs w:val="28"/>
          <w:shd w:val="clear" w:color="auto" w:fill="FFFFFF"/>
          <w:lang w:val="uk-UA"/>
        </w:rPr>
        <w:t>19</w:t>
      </w:r>
      <w:r w:rsidRPr="006368A7">
        <w:rPr>
          <w:rFonts w:ascii="Times New Roman" w:hAnsi="Times New Roman" w:cs="Times New Roman"/>
          <w:color w:val="000000" w:themeColor="text1"/>
          <w:sz w:val="28"/>
          <w:szCs w:val="28"/>
          <w:shd w:val="clear" w:color="auto" w:fill="FFFFFF"/>
          <w:lang w:val="uk-UA"/>
        </w:rPr>
        <w:t>);</w:t>
      </w:r>
    </w:p>
    <w:p w:rsidR="006368A7" w:rsidRPr="006368A7" w:rsidRDefault="006368A7" w:rsidP="002F1749">
      <w:pPr>
        <w:pStyle w:val="afa"/>
        <w:numPr>
          <w:ilvl w:val="0"/>
          <w:numId w:val="27"/>
        </w:numPr>
        <w:spacing w:after="0" w:line="360" w:lineRule="auto"/>
        <w:jc w:val="both"/>
        <w:rPr>
          <w:rFonts w:ascii="Times New Roman" w:hAnsi="Times New Roman" w:cs="Times New Roman"/>
          <w:color w:val="000000" w:themeColor="text1"/>
          <w:sz w:val="28"/>
          <w:szCs w:val="28"/>
          <w:lang w:val="uk-UA"/>
        </w:rPr>
      </w:pPr>
      <w:r w:rsidRPr="006368A7">
        <w:rPr>
          <w:rFonts w:ascii="Times New Roman" w:hAnsi="Times New Roman" w:cs="Times New Roman"/>
          <w:color w:val="000000" w:themeColor="text1"/>
          <w:sz w:val="28"/>
          <w:szCs w:val="28"/>
          <w:shd w:val="clear" w:color="auto" w:fill="FFFFFF"/>
          <w:lang w:val="uk-UA"/>
        </w:rPr>
        <w:lastRenderedPageBreak/>
        <w:t>щебінь гравійний ТОВ "</w:t>
      </w:r>
      <w:proofErr w:type="spellStart"/>
      <w:r w:rsidRPr="006368A7">
        <w:rPr>
          <w:rFonts w:ascii="Times New Roman" w:hAnsi="Times New Roman" w:cs="Times New Roman"/>
          <w:color w:val="000000" w:themeColor="text1"/>
          <w:sz w:val="28"/>
          <w:szCs w:val="28"/>
          <w:shd w:val="clear" w:color="auto" w:fill="FFFFFF"/>
          <w:lang w:val="uk-UA"/>
        </w:rPr>
        <w:t>Гравел</w:t>
      </w:r>
      <w:proofErr w:type="spellEnd"/>
      <w:r w:rsidRPr="006368A7">
        <w:rPr>
          <w:rFonts w:ascii="Times New Roman" w:hAnsi="Times New Roman" w:cs="Times New Roman"/>
          <w:color w:val="000000" w:themeColor="text1"/>
          <w:sz w:val="28"/>
          <w:szCs w:val="28"/>
          <w:shd w:val="clear" w:color="auto" w:fill="FFFFFF"/>
          <w:lang w:val="uk-UA"/>
        </w:rPr>
        <w:t xml:space="preserve"> груп", Івано-Франківська обл., Надвірнянський р-н, с. </w:t>
      </w:r>
      <w:proofErr w:type="spellStart"/>
      <w:r w:rsidRPr="006368A7">
        <w:rPr>
          <w:rFonts w:ascii="Times New Roman" w:hAnsi="Times New Roman" w:cs="Times New Roman"/>
          <w:color w:val="000000" w:themeColor="text1"/>
          <w:sz w:val="28"/>
          <w:szCs w:val="28"/>
          <w:shd w:val="clear" w:color="auto" w:fill="FFFFFF"/>
          <w:lang w:val="uk-UA"/>
        </w:rPr>
        <w:t>Фитьків</w:t>
      </w:r>
      <w:proofErr w:type="spellEnd"/>
      <w:r w:rsidRPr="006368A7">
        <w:rPr>
          <w:rFonts w:ascii="Times New Roman" w:hAnsi="Times New Roman" w:cs="Times New Roman"/>
          <w:color w:val="000000" w:themeColor="text1"/>
          <w:sz w:val="28"/>
          <w:szCs w:val="28"/>
          <w:shd w:val="clear" w:color="auto" w:fill="FFFFFF"/>
          <w:lang w:val="uk-UA"/>
        </w:rPr>
        <w:t xml:space="preserve"> (зразок 3, рис. </w:t>
      </w:r>
      <w:r w:rsidR="00637B1D">
        <w:rPr>
          <w:rFonts w:ascii="Times New Roman" w:hAnsi="Times New Roman" w:cs="Times New Roman"/>
          <w:color w:val="000000" w:themeColor="text1"/>
          <w:sz w:val="28"/>
          <w:szCs w:val="28"/>
          <w:shd w:val="clear" w:color="auto" w:fill="FFFFFF"/>
          <w:lang w:val="uk-UA"/>
        </w:rPr>
        <w:t>20</w:t>
      </w:r>
      <w:r w:rsidRPr="006368A7">
        <w:rPr>
          <w:rFonts w:ascii="Times New Roman" w:hAnsi="Times New Roman" w:cs="Times New Roman"/>
          <w:color w:val="000000" w:themeColor="text1"/>
          <w:sz w:val="28"/>
          <w:szCs w:val="28"/>
          <w:shd w:val="clear" w:color="auto" w:fill="FFFFFF"/>
          <w:lang w:val="uk-UA"/>
        </w:rPr>
        <w:t>);</w:t>
      </w:r>
    </w:p>
    <w:p w:rsidR="006368A7" w:rsidRPr="006368A7" w:rsidRDefault="006368A7" w:rsidP="002F1749">
      <w:pPr>
        <w:pStyle w:val="afa"/>
        <w:numPr>
          <w:ilvl w:val="0"/>
          <w:numId w:val="27"/>
        </w:numPr>
        <w:spacing w:after="0" w:line="360" w:lineRule="auto"/>
        <w:jc w:val="both"/>
        <w:rPr>
          <w:rFonts w:ascii="Times New Roman" w:hAnsi="Times New Roman" w:cs="Times New Roman"/>
          <w:color w:val="000000" w:themeColor="text1"/>
          <w:sz w:val="28"/>
          <w:szCs w:val="28"/>
          <w:lang w:val="uk-UA"/>
        </w:rPr>
      </w:pPr>
      <w:r w:rsidRPr="006368A7">
        <w:rPr>
          <w:rFonts w:ascii="Times New Roman" w:hAnsi="Times New Roman" w:cs="Times New Roman"/>
          <w:color w:val="000000" w:themeColor="text1"/>
          <w:sz w:val="28"/>
          <w:szCs w:val="28"/>
          <w:shd w:val="clear" w:color="auto" w:fill="FFFFFF"/>
          <w:lang w:val="uk-UA"/>
        </w:rPr>
        <w:t>щебінь гравійний "Майдан-</w:t>
      </w:r>
      <w:proofErr w:type="spellStart"/>
      <w:r w:rsidRPr="006368A7">
        <w:rPr>
          <w:rFonts w:ascii="Times New Roman" w:hAnsi="Times New Roman" w:cs="Times New Roman"/>
          <w:color w:val="000000" w:themeColor="text1"/>
          <w:sz w:val="28"/>
          <w:szCs w:val="28"/>
          <w:shd w:val="clear" w:color="auto" w:fill="FFFFFF"/>
          <w:lang w:val="uk-UA"/>
        </w:rPr>
        <w:t>іспаський</w:t>
      </w:r>
      <w:proofErr w:type="spellEnd"/>
      <w:r w:rsidRPr="006368A7">
        <w:rPr>
          <w:rFonts w:ascii="Times New Roman" w:hAnsi="Times New Roman" w:cs="Times New Roman"/>
          <w:color w:val="000000" w:themeColor="text1"/>
          <w:sz w:val="28"/>
          <w:szCs w:val="28"/>
          <w:shd w:val="clear" w:color="auto" w:fill="FFFFFF"/>
          <w:lang w:val="uk-UA"/>
        </w:rPr>
        <w:t xml:space="preserve"> кар’єр піщано-гравійної суміші", Чернівецька обл., Вижницький р-н, с. </w:t>
      </w:r>
      <w:proofErr w:type="spellStart"/>
      <w:r w:rsidRPr="006368A7">
        <w:rPr>
          <w:rFonts w:ascii="Times New Roman" w:hAnsi="Times New Roman" w:cs="Times New Roman"/>
          <w:color w:val="000000" w:themeColor="text1"/>
          <w:sz w:val="28"/>
          <w:szCs w:val="28"/>
          <w:shd w:val="clear" w:color="auto" w:fill="FFFFFF"/>
          <w:lang w:val="uk-UA"/>
        </w:rPr>
        <w:t>Іспас</w:t>
      </w:r>
      <w:proofErr w:type="spellEnd"/>
      <w:r w:rsidRPr="006368A7">
        <w:rPr>
          <w:rFonts w:ascii="Times New Roman" w:hAnsi="Times New Roman" w:cs="Times New Roman"/>
          <w:color w:val="000000" w:themeColor="text1"/>
          <w:sz w:val="28"/>
          <w:szCs w:val="28"/>
          <w:shd w:val="clear" w:color="auto" w:fill="FFFFFF"/>
          <w:lang w:val="uk-UA"/>
        </w:rPr>
        <w:t xml:space="preserve"> (зразок 4, рис. </w:t>
      </w:r>
      <w:r w:rsidR="00637B1D">
        <w:rPr>
          <w:rFonts w:ascii="Times New Roman" w:hAnsi="Times New Roman" w:cs="Times New Roman"/>
          <w:color w:val="000000" w:themeColor="text1"/>
          <w:sz w:val="28"/>
          <w:szCs w:val="28"/>
          <w:shd w:val="clear" w:color="auto" w:fill="FFFFFF"/>
          <w:lang w:val="uk-UA"/>
        </w:rPr>
        <w:t>21</w:t>
      </w:r>
      <w:r w:rsidRPr="006368A7">
        <w:rPr>
          <w:rFonts w:ascii="Times New Roman" w:hAnsi="Times New Roman" w:cs="Times New Roman"/>
          <w:color w:val="000000" w:themeColor="text1"/>
          <w:sz w:val="28"/>
          <w:szCs w:val="28"/>
          <w:shd w:val="clear" w:color="auto" w:fill="FFFFFF"/>
          <w:lang w:val="uk-UA"/>
        </w:rPr>
        <w:t>);</w:t>
      </w:r>
    </w:p>
    <w:p w:rsidR="006368A7" w:rsidRPr="006368A7" w:rsidRDefault="006368A7" w:rsidP="002F1749">
      <w:pPr>
        <w:pStyle w:val="afa"/>
        <w:numPr>
          <w:ilvl w:val="0"/>
          <w:numId w:val="27"/>
        </w:numPr>
        <w:spacing w:after="0" w:line="360" w:lineRule="auto"/>
        <w:jc w:val="both"/>
        <w:rPr>
          <w:rFonts w:ascii="Times New Roman" w:hAnsi="Times New Roman" w:cs="Times New Roman"/>
          <w:color w:val="000000" w:themeColor="text1"/>
          <w:sz w:val="28"/>
          <w:szCs w:val="28"/>
          <w:lang w:val="uk-UA"/>
        </w:rPr>
      </w:pPr>
      <w:r w:rsidRPr="006368A7">
        <w:rPr>
          <w:rFonts w:ascii="Times New Roman" w:hAnsi="Times New Roman" w:cs="Times New Roman"/>
          <w:color w:val="000000" w:themeColor="text1"/>
          <w:sz w:val="28"/>
          <w:szCs w:val="28"/>
          <w:shd w:val="clear" w:color="auto" w:fill="FFFFFF"/>
          <w:lang w:val="uk-UA"/>
        </w:rPr>
        <w:t>щебінь пісковик ТДВ "Надвірнянський кар’єр – Карпати", Івано-Франківська обл., Надвірнянський р-н, с. Пасічна (зразок 5, рис. </w:t>
      </w:r>
      <w:r w:rsidR="00637B1D">
        <w:rPr>
          <w:rFonts w:ascii="Times New Roman" w:hAnsi="Times New Roman" w:cs="Times New Roman"/>
          <w:color w:val="000000" w:themeColor="text1"/>
          <w:sz w:val="28"/>
          <w:szCs w:val="28"/>
          <w:shd w:val="clear" w:color="auto" w:fill="FFFFFF"/>
          <w:lang w:val="uk-UA"/>
        </w:rPr>
        <w:t>22</w:t>
      </w:r>
      <w:r w:rsidRPr="006368A7">
        <w:rPr>
          <w:rFonts w:ascii="Times New Roman" w:hAnsi="Times New Roman" w:cs="Times New Roman"/>
          <w:color w:val="000000" w:themeColor="text1"/>
          <w:sz w:val="28"/>
          <w:szCs w:val="28"/>
          <w:shd w:val="clear" w:color="auto" w:fill="FFFFFF"/>
          <w:lang w:val="uk-UA"/>
        </w:rPr>
        <w:t>);</w:t>
      </w:r>
    </w:p>
    <w:p w:rsidR="006368A7" w:rsidRPr="006368A7" w:rsidRDefault="006368A7" w:rsidP="002F1749">
      <w:pPr>
        <w:pStyle w:val="afa"/>
        <w:numPr>
          <w:ilvl w:val="0"/>
          <w:numId w:val="27"/>
        </w:numPr>
        <w:spacing w:after="0" w:line="360" w:lineRule="auto"/>
        <w:jc w:val="both"/>
        <w:rPr>
          <w:rFonts w:ascii="Times New Roman" w:hAnsi="Times New Roman" w:cs="Times New Roman"/>
          <w:color w:val="000000" w:themeColor="text1"/>
          <w:sz w:val="28"/>
          <w:szCs w:val="28"/>
          <w:shd w:val="clear" w:color="auto" w:fill="FFFFFF"/>
          <w:lang w:val="uk-UA"/>
        </w:rPr>
      </w:pPr>
      <w:r w:rsidRPr="006368A7">
        <w:rPr>
          <w:rFonts w:ascii="Times New Roman" w:hAnsi="Times New Roman" w:cs="Times New Roman"/>
          <w:color w:val="000000" w:themeColor="text1"/>
          <w:sz w:val="28"/>
          <w:szCs w:val="28"/>
          <w:shd w:val="clear" w:color="auto" w:fill="FFFFFF"/>
          <w:lang w:val="uk-UA"/>
        </w:rPr>
        <w:t xml:space="preserve">щебінь андезитовий ПрАТ "Хустський кар’єр", Закарпатська обл., Хустський р-н, с. </w:t>
      </w:r>
      <w:proofErr w:type="spellStart"/>
      <w:r w:rsidRPr="006368A7">
        <w:rPr>
          <w:rFonts w:ascii="Times New Roman" w:hAnsi="Times New Roman" w:cs="Times New Roman"/>
          <w:color w:val="000000" w:themeColor="text1"/>
          <w:sz w:val="28"/>
          <w:szCs w:val="28"/>
          <w:shd w:val="clear" w:color="auto" w:fill="FFFFFF"/>
          <w:lang w:val="uk-UA"/>
        </w:rPr>
        <w:t>Рокосово</w:t>
      </w:r>
      <w:proofErr w:type="spellEnd"/>
      <w:r w:rsidRPr="006368A7">
        <w:rPr>
          <w:rFonts w:ascii="Times New Roman" w:hAnsi="Times New Roman" w:cs="Times New Roman"/>
          <w:color w:val="000000" w:themeColor="text1"/>
          <w:sz w:val="28"/>
          <w:szCs w:val="28"/>
          <w:shd w:val="clear" w:color="auto" w:fill="FFFFFF"/>
          <w:lang w:val="uk-UA"/>
        </w:rPr>
        <w:t xml:space="preserve"> (зразок 6, рис. </w:t>
      </w:r>
      <w:r w:rsidR="00637B1D">
        <w:rPr>
          <w:rFonts w:ascii="Times New Roman" w:hAnsi="Times New Roman" w:cs="Times New Roman"/>
          <w:color w:val="000000" w:themeColor="text1"/>
          <w:sz w:val="28"/>
          <w:szCs w:val="28"/>
          <w:shd w:val="clear" w:color="auto" w:fill="FFFFFF"/>
          <w:lang w:val="uk-UA"/>
        </w:rPr>
        <w:t>23</w:t>
      </w:r>
      <w:r w:rsidRPr="006368A7">
        <w:rPr>
          <w:rFonts w:ascii="Times New Roman" w:hAnsi="Times New Roman" w:cs="Times New Roman"/>
          <w:color w:val="000000" w:themeColor="text1"/>
          <w:sz w:val="28"/>
          <w:szCs w:val="28"/>
          <w:shd w:val="clear" w:color="auto" w:fill="FFFFFF"/>
          <w:lang w:val="uk-UA"/>
        </w:rPr>
        <w:t>).</w:t>
      </w:r>
    </w:p>
    <w:p w:rsidR="006368A7" w:rsidRPr="006368A7" w:rsidRDefault="006368A7" w:rsidP="002F1749">
      <w:pPr>
        <w:pStyle w:val="af2"/>
        <w:spacing w:before="0" w:beforeAutospacing="0" w:after="0" w:afterAutospacing="0" w:line="360" w:lineRule="auto"/>
        <w:ind w:firstLine="709"/>
        <w:jc w:val="both"/>
        <w:rPr>
          <w:sz w:val="28"/>
          <w:szCs w:val="28"/>
        </w:rPr>
      </w:pPr>
      <w:r w:rsidRPr="006368A7">
        <w:rPr>
          <w:sz w:val="28"/>
          <w:szCs w:val="28"/>
        </w:rPr>
        <w:t>Для забезпечення об'єктивності дослідження відбір проб заповнювачів здійснювався відповідно до чинних державних стандартів, зокрема ДСТУ Б В.2.7-71-98 "Будівельні матеріали. Щебінь і гравій із природного каменю для будівельних робіт. Технічні умови". Відбір проб проводився шляхом рівномірного змішування матеріалу, відібраного з різних ділянок складування та транспортування, що дозволило отримати репрезентативні зразки кожного виду заповнювача.</w:t>
      </w:r>
    </w:p>
    <w:p w:rsidR="006368A7" w:rsidRPr="006368A7" w:rsidRDefault="006368A7" w:rsidP="002F1749">
      <w:pPr>
        <w:pStyle w:val="af2"/>
        <w:spacing w:before="0" w:beforeAutospacing="0" w:after="0" w:afterAutospacing="0" w:line="360" w:lineRule="auto"/>
        <w:ind w:firstLine="709"/>
        <w:jc w:val="both"/>
        <w:rPr>
          <w:rStyle w:val="af3"/>
          <w:b w:val="0"/>
          <w:sz w:val="28"/>
          <w:szCs w:val="28"/>
        </w:rPr>
      </w:pPr>
      <w:r w:rsidRPr="006368A7">
        <w:rPr>
          <w:sz w:val="28"/>
          <w:szCs w:val="28"/>
        </w:rPr>
        <w:t>Для оцінки фізико-механічних властивостей крупних заповнювачів було проведено низку лабораторних випробувань, що дозволяють визначити їх якісні характеристики та оцінити придатність до використання в бетонних сумішах. Методика дослідження передбачала виконання наступного комплексу експериментальних процедур.</w:t>
      </w:r>
      <w:r w:rsidRPr="006368A7">
        <w:rPr>
          <w:rStyle w:val="af3"/>
          <w:sz w:val="28"/>
          <w:szCs w:val="28"/>
        </w:rPr>
        <w:t xml:space="preserve"> </w:t>
      </w:r>
    </w:p>
    <w:p w:rsidR="006368A7" w:rsidRPr="00F54377" w:rsidRDefault="006368A7" w:rsidP="002F1749">
      <w:pPr>
        <w:pStyle w:val="af2"/>
        <w:spacing w:before="0" w:beforeAutospacing="0" w:after="0" w:afterAutospacing="0" w:line="360" w:lineRule="auto"/>
        <w:ind w:firstLine="709"/>
        <w:jc w:val="both"/>
        <w:rPr>
          <w:rStyle w:val="af3"/>
          <w:b w:val="0"/>
          <w:sz w:val="28"/>
          <w:szCs w:val="28"/>
        </w:rPr>
      </w:pPr>
      <w:r w:rsidRPr="00F54377">
        <w:rPr>
          <w:rStyle w:val="af3"/>
          <w:b w:val="0"/>
          <w:sz w:val="28"/>
          <w:szCs w:val="28"/>
        </w:rPr>
        <w:t xml:space="preserve">Визначення зернового складу </w:t>
      </w:r>
      <w:proofErr w:type="spellStart"/>
      <w:r w:rsidRPr="00F54377">
        <w:rPr>
          <w:rStyle w:val="af3"/>
          <w:b w:val="0"/>
          <w:sz w:val="28"/>
          <w:szCs w:val="28"/>
        </w:rPr>
        <w:t>щебеню</w:t>
      </w:r>
      <w:proofErr w:type="spellEnd"/>
      <w:r w:rsidRPr="00F54377">
        <w:rPr>
          <w:rStyle w:val="af3"/>
          <w:b w:val="0"/>
          <w:sz w:val="28"/>
          <w:szCs w:val="28"/>
        </w:rPr>
        <w:t xml:space="preserve"> – гранулометричний аналіз шляхом просіювання матеріалу через набір сит для оцінки рівномірності розподілу частинок різних фракцій, що є критично важливим для щільності бетонної структури та її механічних властивостей.</w:t>
      </w:r>
    </w:p>
    <w:p w:rsidR="006368A7" w:rsidRPr="00F54377" w:rsidRDefault="006368A7" w:rsidP="002F1749">
      <w:pPr>
        <w:pStyle w:val="af2"/>
        <w:spacing w:before="0" w:beforeAutospacing="0" w:after="0" w:afterAutospacing="0" w:line="360" w:lineRule="auto"/>
        <w:ind w:firstLine="709"/>
        <w:jc w:val="both"/>
        <w:rPr>
          <w:rStyle w:val="af3"/>
          <w:b w:val="0"/>
          <w:sz w:val="28"/>
          <w:szCs w:val="28"/>
        </w:rPr>
      </w:pPr>
      <w:r w:rsidRPr="00F54377">
        <w:rPr>
          <w:rStyle w:val="af3"/>
          <w:b w:val="0"/>
          <w:sz w:val="28"/>
          <w:szCs w:val="28"/>
        </w:rPr>
        <w:t xml:space="preserve">Визначення </w:t>
      </w:r>
      <w:proofErr w:type="spellStart"/>
      <w:r w:rsidRPr="00F54377">
        <w:rPr>
          <w:rStyle w:val="af3"/>
          <w:b w:val="0"/>
          <w:sz w:val="28"/>
          <w:szCs w:val="28"/>
        </w:rPr>
        <w:t>дробимості</w:t>
      </w:r>
      <w:proofErr w:type="spellEnd"/>
      <w:r w:rsidRPr="00F54377">
        <w:rPr>
          <w:rStyle w:val="af3"/>
          <w:b w:val="0"/>
          <w:sz w:val="28"/>
          <w:szCs w:val="28"/>
        </w:rPr>
        <w:t xml:space="preserve"> – оцінка міцності </w:t>
      </w:r>
      <w:proofErr w:type="spellStart"/>
      <w:r w:rsidRPr="00F54377">
        <w:rPr>
          <w:rStyle w:val="af3"/>
          <w:b w:val="0"/>
          <w:sz w:val="28"/>
          <w:szCs w:val="28"/>
        </w:rPr>
        <w:t>зерен</w:t>
      </w:r>
      <w:proofErr w:type="spellEnd"/>
      <w:r w:rsidRPr="00F54377">
        <w:rPr>
          <w:rStyle w:val="af3"/>
          <w:b w:val="0"/>
          <w:sz w:val="28"/>
          <w:szCs w:val="28"/>
        </w:rPr>
        <w:t xml:space="preserve"> шляхом їх навантаження до руйнування для визначення стійкості матеріалу до механічного впливу.</w:t>
      </w:r>
    </w:p>
    <w:p w:rsidR="006368A7" w:rsidRPr="00F54377" w:rsidRDefault="006368A7" w:rsidP="002F1749">
      <w:pPr>
        <w:pStyle w:val="af2"/>
        <w:spacing w:before="0" w:beforeAutospacing="0" w:after="0" w:afterAutospacing="0" w:line="360" w:lineRule="auto"/>
        <w:ind w:firstLine="709"/>
        <w:jc w:val="both"/>
        <w:rPr>
          <w:rStyle w:val="af3"/>
          <w:b w:val="0"/>
          <w:sz w:val="28"/>
          <w:szCs w:val="28"/>
        </w:rPr>
      </w:pPr>
      <w:r w:rsidRPr="00F54377">
        <w:rPr>
          <w:rStyle w:val="af3"/>
          <w:b w:val="0"/>
          <w:sz w:val="28"/>
          <w:szCs w:val="28"/>
        </w:rPr>
        <w:lastRenderedPageBreak/>
        <w:t xml:space="preserve">Визначення вмісту пилуватих та глинистих частинок (метод відмулювання) – аналіз кількості </w:t>
      </w:r>
      <w:proofErr w:type="spellStart"/>
      <w:r w:rsidRPr="00F54377">
        <w:rPr>
          <w:rStyle w:val="af3"/>
          <w:b w:val="0"/>
          <w:sz w:val="28"/>
          <w:szCs w:val="28"/>
        </w:rPr>
        <w:t>тонкодисперсних</w:t>
      </w:r>
      <w:proofErr w:type="spellEnd"/>
      <w:r w:rsidRPr="00F54377">
        <w:rPr>
          <w:rStyle w:val="af3"/>
          <w:b w:val="0"/>
          <w:sz w:val="28"/>
          <w:szCs w:val="28"/>
        </w:rPr>
        <w:t xml:space="preserve"> включень, що можуть знижувати зчеплення заповнювача з цементним </w:t>
      </w:r>
      <w:proofErr w:type="spellStart"/>
      <w:r w:rsidRPr="00F54377">
        <w:rPr>
          <w:rStyle w:val="af3"/>
          <w:b w:val="0"/>
          <w:sz w:val="28"/>
          <w:szCs w:val="28"/>
        </w:rPr>
        <w:t>каменем</w:t>
      </w:r>
      <w:proofErr w:type="spellEnd"/>
      <w:r w:rsidRPr="00F54377">
        <w:rPr>
          <w:rStyle w:val="af3"/>
          <w:b w:val="0"/>
          <w:sz w:val="28"/>
          <w:szCs w:val="28"/>
        </w:rPr>
        <w:t>.</w:t>
      </w:r>
    </w:p>
    <w:p w:rsidR="006368A7" w:rsidRPr="00F54377" w:rsidRDefault="006368A7" w:rsidP="002F1749">
      <w:pPr>
        <w:pStyle w:val="af2"/>
        <w:spacing w:before="0" w:beforeAutospacing="0" w:after="0" w:afterAutospacing="0" w:line="360" w:lineRule="auto"/>
        <w:ind w:firstLine="709"/>
        <w:jc w:val="both"/>
        <w:rPr>
          <w:rStyle w:val="af3"/>
          <w:b w:val="0"/>
          <w:sz w:val="28"/>
          <w:szCs w:val="28"/>
        </w:rPr>
      </w:pPr>
      <w:r w:rsidRPr="00F54377">
        <w:rPr>
          <w:rStyle w:val="af3"/>
          <w:b w:val="0"/>
          <w:sz w:val="28"/>
          <w:szCs w:val="28"/>
        </w:rPr>
        <w:t xml:space="preserve">Визначення вмісту </w:t>
      </w:r>
      <w:proofErr w:type="spellStart"/>
      <w:r w:rsidRPr="00F54377">
        <w:rPr>
          <w:rStyle w:val="af3"/>
          <w:b w:val="0"/>
          <w:sz w:val="28"/>
          <w:szCs w:val="28"/>
        </w:rPr>
        <w:t>зерен</w:t>
      </w:r>
      <w:proofErr w:type="spellEnd"/>
      <w:r w:rsidRPr="00F54377">
        <w:rPr>
          <w:rStyle w:val="af3"/>
          <w:b w:val="0"/>
          <w:sz w:val="28"/>
          <w:szCs w:val="28"/>
        </w:rPr>
        <w:t xml:space="preserve"> пластинчастої (</w:t>
      </w:r>
      <w:proofErr w:type="spellStart"/>
      <w:r w:rsidRPr="00F54377">
        <w:rPr>
          <w:rStyle w:val="af3"/>
          <w:b w:val="0"/>
          <w:sz w:val="28"/>
          <w:szCs w:val="28"/>
        </w:rPr>
        <w:t>лещадної</w:t>
      </w:r>
      <w:proofErr w:type="spellEnd"/>
      <w:r w:rsidRPr="00F54377">
        <w:rPr>
          <w:rStyle w:val="af3"/>
          <w:b w:val="0"/>
          <w:sz w:val="28"/>
          <w:szCs w:val="28"/>
        </w:rPr>
        <w:t xml:space="preserve">) та голчастої форм – оцінка частки </w:t>
      </w:r>
      <w:proofErr w:type="spellStart"/>
      <w:r w:rsidRPr="00F54377">
        <w:rPr>
          <w:rStyle w:val="af3"/>
          <w:b w:val="0"/>
          <w:sz w:val="28"/>
          <w:szCs w:val="28"/>
        </w:rPr>
        <w:t>зерен</w:t>
      </w:r>
      <w:proofErr w:type="spellEnd"/>
      <w:r w:rsidRPr="00F54377">
        <w:rPr>
          <w:rStyle w:val="af3"/>
          <w:b w:val="0"/>
          <w:sz w:val="28"/>
          <w:szCs w:val="28"/>
        </w:rPr>
        <w:t xml:space="preserve"> з невідповідною геометрією, що може порушувати структуру бетонного скелету та знижувати його міцність.</w:t>
      </w:r>
    </w:p>
    <w:p w:rsidR="006368A7" w:rsidRPr="006368A7" w:rsidRDefault="006368A7" w:rsidP="002F1749">
      <w:pPr>
        <w:pStyle w:val="af2"/>
        <w:spacing w:before="0" w:beforeAutospacing="0" w:after="0" w:afterAutospacing="0" w:line="360" w:lineRule="auto"/>
        <w:ind w:firstLine="709"/>
        <w:jc w:val="both"/>
        <w:rPr>
          <w:sz w:val="28"/>
          <w:szCs w:val="28"/>
        </w:rPr>
      </w:pPr>
      <w:r w:rsidRPr="00F54377">
        <w:rPr>
          <w:rStyle w:val="af3"/>
          <w:b w:val="0"/>
          <w:sz w:val="28"/>
          <w:szCs w:val="28"/>
        </w:rPr>
        <w:t>Визначення середньої щільності – розрахунок щільності матеріалу на основі вимірювання маси та об'єму твердих частинок заповнювача,</w:t>
      </w:r>
      <w:r w:rsidRPr="00F54377">
        <w:rPr>
          <w:rStyle w:val="af3"/>
          <w:sz w:val="28"/>
          <w:szCs w:val="28"/>
        </w:rPr>
        <w:t xml:space="preserve"> </w:t>
      </w:r>
      <w:r w:rsidRPr="00F54377">
        <w:rPr>
          <w:sz w:val="28"/>
          <w:szCs w:val="28"/>
        </w:rPr>
        <w:t>що впливає на роз</w:t>
      </w:r>
      <w:r w:rsidR="00637B1D">
        <w:rPr>
          <w:sz w:val="28"/>
          <w:szCs w:val="28"/>
        </w:rPr>
        <w:t>рахунок складу бетонної суміші.</w:t>
      </w:r>
    </w:p>
    <w:tbl>
      <w:tblPr>
        <w:tblStyle w:val="af9"/>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4872"/>
        <w:gridCol w:w="4873"/>
      </w:tblGrid>
      <w:tr w:rsidR="006368A7" w:rsidRPr="006368A7" w:rsidTr="00D74BEE">
        <w:trPr>
          <w:jc w:val="center"/>
        </w:trPr>
        <w:tc>
          <w:tcPr>
            <w:tcW w:w="2500" w:type="pct"/>
          </w:tcPr>
          <w:p w:rsidR="006368A7" w:rsidRPr="006368A7" w:rsidRDefault="006368A7" w:rsidP="00744509">
            <w:pPr>
              <w:spacing w:line="360" w:lineRule="auto"/>
              <w:jc w:val="center"/>
              <w:rPr>
                <w:rFonts w:ascii="Times New Roman" w:hAnsi="Times New Roman" w:cs="Times New Roman"/>
                <w:sz w:val="28"/>
                <w:szCs w:val="28"/>
                <w:lang w:val="uk-UA"/>
              </w:rPr>
            </w:pPr>
            <w:r w:rsidRPr="006368A7">
              <w:rPr>
                <w:rFonts w:ascii="Times New Roman" w:hAnsi="Times New Roman" w:cs="Times New Roman"/>
                <w:noProof/>
                <w:sz w:val="28"/>
                <w:szCs w:val="28"/>
                <w:lang w:val="uk-UA" w:eastAsia="uk-UA"/>
              </w:rPr>
              <w:drawing>
                <wp:inline distT="0" distB="0" distL="0" distR="0" wp14:anchorId="6A7EE025" wp14:editId="2069C9B4">
                  <wp:extent cx="2354841" cy="2094614"/>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hoto_2025-01-20_09-48-03.jpg"/>
                          <pic:cNvPicPr/>
                        </pic:nvPicPr>
                        <pic:blipFill rotWithShape="1">
                          <a:blip r:embed="rId29" cstate="print">
                            <a:extLst>
                              <a:ext uri="{28A0092B-C50C-407E-A947-70E740481C1C}">
                                <a14:useLocalDpi xmlns:a14="http://schemas.microsoft.com/office/drawing/2010/main" val="0"/>
                              </a:ext>
                            </a:extLst>
                          </a:blip>
                          <a:srcRect l="6186" t="19851" r="6507" b="21896"/>
                          <a:stretch/>
                        </pic:blipFill>
                        <pic:spPr bwMode="auto">
                          <a:xfrm>
                            <a:off x="0" y="0"/>
                            <a:ext cx="2366760" cy="2105216"/>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tcPr>
          <w:p w:rsidR="006368A7" w:rsidRPr="006368A7" w:rsidRDefault="006368A7" w:rsidP="00744509">
            <w:pPr>
              <w:spacing w:line="360" w:lineRule="auto"/>
              <w:jc w:val="center"/>
              <w:rPr>
                <w:rFonts w:ascii="Times New Roman" w:hAnsi="Times New Roman" w:cs="Times New Roman"/>
                <w:sz w:val="28"/>
                <w:szCs w:val="28"/>
                <w:lang w:val="uk-UA"/>
              </w:rPr>
            </w:pPr>
            <w:r w:rsidRPr="006368A7">
              <w:rPr>
                <w:rFonts w:ascii="Times New Roman" w:hAnsi="Times New Roman" w:cs="Times New Roman"/>
                <w:noProof/>
                <w:sz w:val="28"/>
                <w:szCs w:val="28"/>
                <w:lang w:val="uk-UA" w:eastAsia="uk-UA"/>
              </w:rPr>
              <w:drawing>
                <wp:inline distT="0" distB="0" distL="0" distR="0" wp14:anchorId="156BC533" wp14:editId="627901F4">
                  <wp:extent cx="2329001" cy="209423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hoto_2025-01-20_09-48-05.jpg"/>
                          <pic:cNvPicPr/>
                        </pic:nvPicPr>
                        <pic:blipFill rotWithShape="1">
                          <a:blip r:embed="rId30" cstate="print">
                            <a:extLst>
                              <a:ext uri="{28A0092B-C50C-407E-A947-70E740481C1C}">
                                <a14:useLocalDpi xmlns:a14="http://schemas.microsoft.com/office/drawing/2010/main" val="0"/>
                              </a:ext>
                            </a:extLst>
                          </a:blip>
                          <a:srcRect l="19848" t="24753" r="5619" b="24985"/>
                          <a:stretch/>
                        </pic:blipFill>
                        <pic:spPr bwMode="auto">
                          <a:xfrm>
                            <a:off x="0" y="0"/>
                            <a:ext cx="2333466" cy="2098245"/>
                          </a:xfrm>
                          <a:prstGeom prst="rect">
                            <a:avLst/>
                          </a:prstGeom>
                          <a:ln>
                            <a:noFill/>
                          </a:ln>
                          <a:extLst>
                            <a:ext uri="{53640926-AAD7-44D8-BBD7-CCE9431645EC}">
                              <a14:shadowObscured xmlns:a14="http://schemas.microsoft.com/office/drawing/2010/main"/>
                            </a:ext>
                          </a:extLst>
                        </pic:spPr>
                      </pic:pic>
                    </a:graphicData>
                  </a:graphic>
                </wp:inline>
              </w:drawing>
            </w:r>
          </w:p>
        </w:tc>
      </w:tr>
      <w:tr w:rsidR="006368A7" w:rsidRPr="00130A41" w:rsidTr="00D74BEE">
        <w:trPr>
          <w:jc w:val="center"/>
        </w:trPr>
        <w:tc>
          <w:tcPr>
            <w:tcW w:w="2500" w:type="pct"/>
          </w:tcPr>
          <w:p w:rsidR="006368A7" w:rsidRPr="006368A7" w:rsidRDefault="006368A7" w:rsidP="00744509">
            <w:pPr>
              <w:spacing w:line="360" w:lineRule="auto"/>
              <w:jc w:val="center"/>
              <w:rPr>
                <w:rFonts w:ascii="Times New Roman" w:hAnsi="Times New Roman" w:cs="Times New Roman"/>
                <w:sz w:val="28"/>
                <w:szCs w:val="28"/>
                <w:lang w:val="uk-UA"/>
              </w:rPr>
            </w:pPr>
            <w:r w:rsidRPr="006368A7">
              <w:rPr>
                <w:rFonts w:ascii="Times New Roman" w:hAnsi="Times New Roman" w:cs="Times New Roman"/>
                <w:noProof/>
                <w:sz w:val="28"/>
                <w:szCs w:val="28"/>
                <w:lang w:eastAsia="uk-UA"/>
              </w:rPr>
              <w:t>Рис.</w:t>
            </w:r>
            <w:r w:rsidRPr="006368A7">
              <w:rPr>
                <w:rFonts w:ascii="Times New Roman" w:hAnsi="Times New Roman" w:cs="Times New Roman"/>
                <w:noProof/>
                <w:sz w:val="28"/>
                <w:szCs w:val="28"/>
                <w:lang w:val="uk-UA" w:eastAsia="uk-UA"/>
              </w:rPr>
              <w:t> </w:t>
            </w:r>
            <w:r w:rsidRPr="006368A7">
              <w:rPr>
                <w:rFonts w:ascii="Times New Roman" w:hAnsi="Times New Roman" w:cs="Times New Roman"/>
                <w:noProof/>
                <w:sz w:val="28"/>
                <w:szCs w:val="28"/>
                <w:lang w:eastAsia="uk-UA"/>
              </w:rPr>
              <w:t>1</w:t>
            </w:r>
            <w:r w:rsidR="00637B1D">
              <w:rPr>
                <w:rFonts w:ascii="Times New Roman" w:hAnsi="Times New Roman" w:cs="Times New Roman"/>
                <w:noProof/>
                <w:sz w:val="28"/>
                <w:szCs w:val="28"/>
                <w:lang w:eastAsia="uk-UA"/>
              </w:rPr>
              <w:t>8</w:t>
            </w:r>
            <w:r w:rsidRPr="006368A7">
              <w:rPr>
                <w:rFonts w:ascii="Times New Roman" w:hAnsi="Times New Roman" w:cs="Times New Roman"/>
                <w:noProof/>
                <w:sz w:val="28"/>
                <w:szCs w:val="28"/>
                <w:lang w:eastAsia="uk-UA"/>
              </w:rPr>
              <w:t>.</w:t>
            </w:r>
            <w:r w:rsidRPr="006368A7">
              <w:rPr>
                <w:rFonts w:ascii="Times New Roman" w:hAnsi="Times New Roman" w:cs="Times New Roman"/>
                <w:noProof/>
                <w:sz w:val="28"/>
                <w:szCs w:val="28"/>
                <w:lang w:val="uk-UA" w:eastAsia="uk-UA"/>
              </w:rPr>
              <w:t> </w:t>
            </w:r>
            <w:r w:rsidRPr="006368A7">
              <w:rPr>
                <w:rFonts w:ascii="Times New Roman" w:hAnsi="Times New Roman" w:cs="Times New Roman"/>
                <w:noProof/>
                <w:sz w:val="28"/>
                <w:szCs w:val="28"/>
                <w:lang w:eastAsia="uk-UA"/>
              </w:rPr>
              <w:t>Щебінь гранітний смт. Клесів</w:t>
            </w:r>
          </w:p>
        </w:tc>
        <w:tc>
          <w:tcPr>
            <w:tcW w:w="2500" w:type="pct"/>
          </w:tcPr>
          <w:p w:rsidR="006368A7" w:rsidRPr="006368A7" w:rsidRDefault="006368A7" w:rsidP="00637B1D">
            <w:pPr>
              <w:spacing w:line="360" w:lineRule="auto"/>
              <w:jc w:val="center"/>
              <w:rPr>
                <w:rFonts w:ascii="Times New Roman" w:hAnsi="Times New Roman" w:cs="Times New Roman"/>
                <w:spacing w:val="-4"/>
                <w:sz w:val="28"/>
                <w:szCs w:val="28"/>
                <w:lang w:val="uk-UA"/>
              </w:rPr>
            </w:pPr>
            <w:r w:rsidRPr="006368A7">
              <w:rPr>
                <w:rFonts w:ascii="Times New Roman" w:hAnsi="Times New Roman" w:cs="Times New Roman"/>
                <w:spacing w:val="-4"/>
                <w:sz w:val="28"/>
                <w:szCs w:val="28"/>
                <w:lang w:eastAsia="uk-UA"/>
              </w:rPr>
              <w:t>Рис.</w:t>
            </w:r>
            <w:r w:rsidRPr="006368A7">
              <w:rPr>
                <w:rFonts w:ascii="Times New Roman" w:hAnsi="Times New Roman" w:cs="Times New Roman"/>
                <w:spacing w:val="-4"/>
                <w:sz w:val="28"/>
                <w:szCs w:val="28"/>
                <w:lang w:val="uk-UA" w:eastAsia="uk-UA"/>
              </w:rPr>
              <w:t> </w:t>
            </w:r>
            <w:r w:rsidR="00637B1D">
              <w:rPr>
                <w:rFonts w:ascii="Times New Roman" w:hAnsi="Times New Roman" w:cs="Times New Roman"/>
                <w:spacing w:val="-4"/>
                <w:sz w:val="28"/>
                <w:szCs w:val="28"/>
                <w:lang w:eastAsia="uk-UA"/>
              </w:rPr>
              <w:t>19</w:t>
            </w:r>
            <w:r w:rsidRPr="006368A7">
              <w:rPr>
                <w:rFonts w:ascii="Times New Roman" w:hAnsi="Times New Roman" w:cs="Times New Roman"/>
                <w:spacing w:val="-4"/>
                <w:sz w:val="28"/>
                <w:szCs w:val="28"/>
                <w:lang w:eastAsia="uk-UA"/>
              </w:rPr>
              <w:t xml:space="preserve">. </w:t>
            </w:r>
            <w:proofErr w:type="spellStart"/>
            <w:r w:rsidRPr="006368A7">
              <w:rPr>
                <w:rFonts w:ascii="Times New Roman" w:hAnsi="Times New Roman" w:cs="Times New Roman"/>
                <w:spacing w:val="-4"/>
                <w:sz w:val="28"/>
                <w:szCs w:val="28"/>
                <w:lang w:eastAsia="uk-UA"/>
              </w:rPr>
              <w:t>Щебінь</w:t>
            </w:r>
            <w:proofErr w:type="spellEnd"/>
            <w:r w:rsidRPr="006368A7">
              <w:rPr>
                <w:rFonts w:ascii="Times New Roman" w:hAnsi="Times New Roman" w:cs="Times New Roman"/>
                <w:spacing w:val="-4"/>
                <w:sz w:val="28"/>
                <w:szCs w:val="28"/>
                <w:lang w:eastAsia="uk-UA"/>
              </w:rPr>
              <w:t xml:space="preserve"> </w:t>
            </w:r>
            <w:proofErr w:type="spellStart"/>
            <w:r w:rsidRPr="006368A7">
              <w:rPr>
                <w:rFonts w:ascii="Times New Roman" w:hAnsi="Times New Roman" w:cs="Times New Roman"/>
                <w:spacing w:val="-4"/>
                <w:sz w:val="28"/>
                <w:szCs w:val="28"/>
                <w:lang w:eastAsia="uk-UA"/>
              </w:rPr>
              <w:t>гранітний</w:t>
            </w:r>
            <w:proofErr w:type="spellEnd"/>
            <w:r w:rsidRPr="006368A7">
              <w:rPr>
                <w:rFonts w:ascii="Times New Roman" w:hAnsi="Times New Roman" w:cs="Times New Roman"/>
                <w:spacing w:val="-4"/>
                <w:sz w:val="28"/>
                <w:szCs w:val="28"/>
                <w:lang w:eastAsia="uk-UA"/>
              </w:rPr>
              <w:t xml:space="preserve"> м.</w:t>
            </w:r>
            <w:r w:rsidRPr="006368A7">
              <w:rPr>
                <w:rFonts w:ascii="Times New Roman" w:hAnsi="Times New Roman" w:cs="Times New Roman"/>
                <w:spacing w:val="-4"/>
                <w:sz w:val="28"/>
                <w:szCs w:val="28"/>
                <w:lang w:val="uk-UA" w:eastAsia="uk-UA"/>
              </w:rPr>
              <w:t> </w:t>
            </w:r>
            <w:r w:rsidRPr="006368A7">
              <w:rPr>
                <w:rFonts w:ascii="Times New Roman" w:hAnsi="Times New Roman" w:cs="Times New Roman"/>
                <w:spacing w:val="-4"/>
                <w:sz w:val="28"/>
                <w:szCs w:val="28"/>
                <w:lang w:eastAsia="uk-UA"/>
              </w:rPr>
              <w:t>Коростень</w:t>
            </w:r>
          </w:p>
        </w:tc>
      </w:tr>
      <w:tr w:rsidR="006368A7" w:rsidRPr="006368A7" w:rsidTr="00D74BEE">
        <w:trPr>
          <w:jc w:val="center"/>
        </w:trPr>
        <w:tc>
          <w:tcPr>
            <w:tcW w:w="2500" w:type="pct"/>
          </w:tcPr>
          <w:p w:rsidR="006368A7" w:rsidRPr="006368A7" w:rsidRDefault="006368A7" w:rsidP="00744509">
            <w:pPr>
              <w:spacing w:line="360" w:lineRule="auto"/>
              <w:jc w:val="center"/>
              <w:rPr>
                <w:rFonts w:ascii="Times New Roman" w:hAnsi="Times New Roman" w:cs="Times New Roman"/>
                <w:sz w:val="28"/>
                <w:szCs w:val="28"/>
                <w:lang w:val="uk-UA"/>
              </w:rPr>
            </w:pPr>
            <w:r w:rsidRPr="006368A7">
              <w:rPr>
                <w:rFonts w:ascii="Times New Roman" w:hAnsi="Times New Roman" w:cs="Times New Roman"/>
                <w:noProof/>
                <w:sz w:val="28"/>
                <w:szCs w:val="28"/>
                <w:lang w:val="uk-UA" w:eastAsia="uk-UA"/>
              </w:rPr>
              <w:drawing>
                <wp:inline distT="0" distB="0" distL="0" distR="0" wp14:anchorId="574CD1F8" wp14:editId="391FF940">
                  <wp:extent cx="2317898" cy="2024494"/>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hoto_2025-01-20_09-48-05 (2).jpg"/>
                          <pic:cNvPicPr/>
                        </pic:nvPicPr>
                        <pic:blipFill rotWithShape="1">
                          <a:blip r:embed="rId31" cstate="print">
                            <a:extLst>
                              <a:ext uri="{28A0092B-C50C-407E-A947-70E740481C1C}">
                                <a14:useLocalDpi xmlns:a14="http://schemas.microsoft.com/office/drawing/2010/main" val="0"/>
                              </a:ext>
                            </a:extLst>
                          </a:blip>
                          <a:srcRect l="10769" t="18759" b="20549"/>
                          <a:stretch/>
                        </pic:blipFill>
                        <pic:spPr bwMode="auto">
                          <a:xfrm>
                            <a:off x="0" y="0"/>
                            <a:ext cx="2327189" cy="2032609"/>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tcPr>
          <w:p w:rsidR="006368A7" w:rsidRPr="006368A7" w:rsidRDefault="006368A7" w:rsidP="00744509">
            <w:pPr>
              <w:spacing w:line="360" w:lineRule="auto"/>
              <w:jc w:val="center"/>
              <w:rPr>
                <w:rFonts w:ascii="Times New Roman" w:hAnsi="Times New Roman" w:cs="Times New Roman"/>
                <w:sz w:val="28"/>
                <w:szCs w:val="28"/>
                <w:lang w:val="uk-UA"/>
              </w:rPr>
            </w:pPr>
            <w:r w:rsidRPr="006368A7">
              <w:rPr>
                <w:rFonts w:ascii="Times New Roman" w:hAnsi="Times New Roman" w:cs="Times New Roman"/>
                <w:noProof/>
                <w:sz w:val="28"/>
                <w:szCs w:val="28"/>
                <w:lang w:val="uk-UA" w:eastAsia="uk-UA"/>
              </w:rPr>
              <w:drawing>
                <wp:inline distT="0" distB="0" distL="0" distR="0" wp14:anchorId="1AA9E425" wp14:editId="02A21565">
                  <wp:extent cx="2309386" cy="202438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hoto_2025-01-20_09-48-01.jpg"/>
                          <pic:cNvPicPr/>
                        </pic:nvPicPr>
                        <pic:blipFill rotWithShape="1">
                          <a:blip r:embed="rId32" cstate="print">
                            <a:extLst>
                              <a:ext uri="{28A0092B-C50C-407E-A947-70E740481C1C}">
                                <a14:useLocalDpi xmlns:a14="http://schemas.microsoft.com/office/drawing/2010/main" val="0"/>
                              </a:ext>
                            </a:extLst>
                          </a:blip>
                          <a:srcRect l="10636" t="33085" r="11416" b="15635"/>
                          <a:stretch/>
                        </pic:blipFill>
                        <pic:spPr bwMode="auto">
                          <a:xfrm>
                            <a:off x="0" y="0"/>
                            <a:ext cx="2311577" cy="2026301"/>
                          </a:xfrm>
                          <a:prstGeom prst="rect">
                            <a:avLst/>
                          </a:prstGeom>
                          <a:ln>
                            <a:noFill/>
                          </a:ln>
                          <a:extLst>
                            <a:ext uri="{53640926-AAD7-44D8-BBD7-CCE9431645EC}">
                              <a14:shadowObscured xmlns:a14="http://schemas.microsoft.com/office/drawing/2010/main"/>
                            </a:ext>
                          </a:extLst>
                        </pic:spPr>
                      </pic:pic>
                    </a:graphicData>
                  </a:graphic>
                </wp:inline>
              </w:drawing>
            </w:r>
          </w:p>
        </w:tc>
      </w:tr>
      <w:tr w:rsidR="006368A7" w:rsidRPr="00130A41" w:rsidTr="00D74BEE">
        <w:trPr>
          <w:jc w:val="center"/>
        </w:trPr>
        <w:tc>
          <w:tcPr>
            <w:tcW w:w="2500" w:type="pct"/>
          </w:tcPr>
          <w:p w:rsidR="006368A7" w:rsidRPr="006368A7" w:rsidRDefault="006368A7" w:rsidP="00637B1D">
            <w:pPr>
              <w:spacing w:line="360" w:lineRule="auto"/>
              <w:jc w:val="center"/>
              <w:rPr>
                <w:rFonts w:ascii="Times New Roman" w:hAnsi="Times New Roman" w:cs="Times New Roman"/>
                <w:sz w:val="28"/>
                <w:szCs w:val="28"/>
                <w:lang w:val="uk-UA"/>
              </w:rPr>
            </w:pPr>
            <w:r w:rsidRPr="006368A7">
              <w:rPr>
                <w:rFonts w:ascii="Times New Roman" w:hAnsi="Times New Roman" w:cs="Times New Roman"/>
                <w:sz w:val="28"/>
                <w:szCs w:val="28"/>
                <w:lang w:eastAsia="uk-UA"/>
              </w:rPr>
              <w:t xml:space="preserve">Рис. </w:t>
            </w:r>
            <w:r w:rsidR="00637B1D">
              <w:rPr>
                <w:rFonts w:ascii="Times New Roman" w:hAnsi="Times New Roman" w:cs="Times New Roman"/>
                <w:sz w:val="28"/>
                <w:szCs w:val="28"/>
                <w:lang w:eastAsia="uk-UA"/>
              </w:rPr>
              <w:t>20</w:t>
            </w:r>
            <w:r w:rsidRPr="006368A7">
              <w:rPr>
                <w:rFonts w:ascii="Times New Roman" w:hAnsi="Times New Roman" w:cs="Times New Roman"/>
                <w:sz w:val="28"/>
                <w:szCs w:val="28"/>
                <w:lang w:val="uk-UA" w:eastAsia="uk-UA"/>
              </w:rPr>
              <w:t>.</w:t>
            </w:r>
            <w:r w:rsidRPr="006368A7">
              <w:rPr>
                <w:rFonts w:ascii="Times New Roman" w:hAnsi="Times New Roman" w:cs="Times New Roman"/>
                <w:sz w:val="28"/>
                <w:szCs w:val="28"/>
                <w:lang w:eastAsia="uk-UA"/>
              </w:rPr>
              <w:t xml:space="preserve"> </w:t>
            </w:r>
            <w:proofErr w:type="spellStart"/>
            <w:r w:rsidRPr="006368A7">
              <w:rPr>
                <w:rFonts w:ascii="Times New Roman" w:hAnsi="Times New Roman" w:cs="Times New Roman"/>
                <w:sz w:val="28"/>
                <w:szCs w:val="28"/>
                <w:lang w:eastAsia="uk-UA"/>
              </w:rPr>
              <w:t>Щебінь</w:t>
            </w:r>
            <w:proofErr w:type="spellEnd"/>
            <w:r w:rsidRPr="006368A7">
              <w:rPr>
                <w:rFonts w:ascii="Times New Roman" w:hAnsi="Times New Roman" w:cs="Times New Roman"/>
                <w:sz w:val="28"/>
                <w:szCs w:val="28"/>
                <w:lang w:eastAsia="uk-UA"/>
              </w:rPr>
              <w:t xml:space="preserve"> </w:t>
            </w:r>
            <w:proofErr w:type="spellStart"/>
            <w:r w:rsidRPr="006368A7">
              <w:rPr>
                <w:rFonts w:ascii="Times New Roman" w:hAnsi="Times New Roman" w:cs="Times New Roman"/>
                <w:sz w:val="28"/>
                <w:szCs w:val="28"/>
                <w:lang w:eastAsia="uk-UA"/>
              </w:rPr>
              <w:t>гравійний</w:t>
            </w:r>
            <w:proofErr w:type="spellEnd"/>
            <w:r w:rsidRPr="006368A7">
              <w:rPr>
                <w:rFonts w:ascii="Times New Roman" w:hAnsi="Times New Roman" w:cs="Times New Roman"/>
                <w:sz w:val="28"/>
                <w:szCs w:val="28"/>
                <w:lang w:eastAsia="uk-UA"/>
              </w:rPr>
              <w:t xml:space="preserve"> с. </w:t>
            </w:r>
            <w:proofErr w:type="spellStart"/>
            <w:r w:rsidRPr="006368A7">
              <w:rPr>
                <w:rFonts w:ascii="Times New Roman" w:hAnsi="Times New Roman" w:cs="Times New Roman"/>
                <w:sz w:val="28"/>
                <w:szCs w:val="28"/>
                <w:lang w:eastAsia="uk-UA"/>
              </w:rPr>
              <w:t>Фитьків</w:t>
            </w:r>
            <w:proofErr w:type="spellEnd"/>
          </w:p>
        </w:tc>
        <w:tc>
          <w:tcPr>
            <w:tcW w:w="2500" w:type="pct"/>
          </w:tcPr>
          <w:p w:rsidR="006368A7" w:rsidRPr="006368A7" w:rsidRDefault="006368A7" w:rsidP="00637B1D">
            <w:pPr>
              <w:spacing w:line="360" w:lineRule="auto"/>
              <w:jc w:val="center"/>
              <w:rPr>
                <w:rFonts w:ascii="Times New Roman" w:hAnsi="Times New Roman" w:cs="Times New Roman"/>
                <w:sz w:val="28"/>
                <w:szCs w:val="28"/>
                <w:lang w:val="uk-UA"/>
              </w:rPr>
            </w:pPr>
            <w:r w:rsidRPr="006368A7">
              <w:rPr>
                <w:rFonts w:ascii="Times New Roman" w:hAnsi="Times New Roman" w:cs="Times New Roman"/>
                <w:sz w:val="28"/>
                <w:szCs w:val="28"/>
                <w:lang w:eastAsia="uk-UA"/>
              </w:rPr>
              <w:t>Рис.</w:t>
            </w:r>
            <w:r w:rsidRPr="006368A7">
              <w:rPr>
                <w:rFonts w:ascii="Times New Roman" w:hAnsi="Times New Roman" w:cs="Times New Roman"/>
                <w:sz w:val="28"/>
                <w:szCs w:val="28"/>
                <w:lang w:val="uk-UA" w:eastAsia="uk-UA"/>
              </w:rPr>
              <w:t> </w:t>
            </w:r>
            <w:r w:rsidR="00637B1D">
              <w:rPr>
                <w:rFonts w:ascii="Times New Roman" w:hAnsi="Times New Roman" w:cs="Times New Roman"/>
                <w:sz w:val="28"/>
                <w:szCs w:val="28"/>
                <w:lang w:eastAsia="uk-UA"/>
              </w:rPr>
              <w:t>21</w:t>
            </w:r>
            <w:r w:rsidRPr="006368A7">
              <w:rPr>
                <w:rFonts w:ascii="Times New Roman" w:hAnsi="Times New Roman" w:cs="Times New Roman"/>
                <w:sz w:val="28"/>
                <w:szCs w:val="28"/>
                <w:lang w:eastAsia="uk-UA"/>
              </w:rPr>
              <w:t xml:space="preserve">. </w:t>
            </w:r>
            <w:proofErr w:type="spellStart"/>
            <w:r w:rsidRPr="006368A7">
              <w:rPr>
                <w:rFonts w:ascii="Times New Roman" w:hAnsi="Times New Roman" w:cs="Times New Roman"/>
                <w:sz w:val="28"/>
                <w:szCs w:val="28"/>
                <w:lang w:eastAsia="uk-UA"/>
              </w:rPr>
              <w:t>Щебінь</w:t>
            </w:r>
            <w:proofErr w:type="spellEnd"/>
            <w:r w:rsidRPr="006368A7">
              <w:rPr>
                <w:rFonts w:ascii="Times New Roman" w:hAnsi="Times New Roman" w:cs="Times New Roman"/>
                <w:sz w:val="28"/>
                <w:szCs w:val="28"/>
                <w:lang w:eastAsia="uk-UA"/>
              </w:rPr>
              <w:t xml:space="preserve"> </w:t>
            </w:r>
            <w:proofErr w:type="spellStart"/>
            <w:r w:rsidRPr="006368A7">
              <w:rPr>
                <w:rFonts w:ascii="Times New Roman" w:hAnsi="Times New Roman" w:cs="Times New Roman"/>
                <w:sz w:val="28"/>
                <w:szCs w:val="28"/>
                <w:lang w:eastAsia="uk-UA"/>
              </w:rPr>
              <w:t>гравійний</w:t>
            </w:r>
            <w:proofErr w:type="spellEnd"/>
            <w:r w:rsidRPr="006368A7">
              <w:rPr>
                <w:rFonts w:ascii="Times New Roman" w:hAnsi="Times New Roman" w:cs="Times New Roman"/>
                <w:sz w:val="28"/>
                <w:szCs w:val="28"/>
                <w:lang w:eastAsia="uk-UA"/>
              </w:rPr>
              <w:t xml:space="preserve"> с. </w:t>
            </w:r>
            <w:proofErr w:type="spellStart"/>
            <w:r w:rsidRPr="006368A7">
              <w:rPr>
                <w:rFonts w:ascii="Times New Roman" w:hAnsi="Times New Roman" w:cs="Times New Roman"/>
                <w:sz w:val="28"/>
                <w:szCs w:val="28"/>
                <w:lang w:eastAsia="uk-UA"/>
              </w:rPr>
              <w:t>Іспас</w:t>
            </w:r>
            <w:proofErr w:type="spellEnd"/>
          </w:p>
        </w:tc>
      </w:tr>
      <w:tr w:rsidR="006368A7" w:rsidRPr="006368A7" w:rsidTr="00D74BEE">
        <w:trPr>
          <w:jc w:val="center"/>
        </w:trPr>
        <w:tc>
          <w:tcPr>
            <w:tcW w:w="2500" w:type="pct"/>
          </w:tcPr>
          <w:p w:rsidR="006368A7" w:rsidRPr="006368A7" w:rsidRDefault="006368A7" w:rsidP="00744509">
            <w:pPr>
              <w:spacing w:line="360" w:lineRule="auto"/>
              <w:jc w:val="center"/>
              <w:rPr>
                <w:rFonts w:ascii="Times New Roman" w:hAnsi="Times New Roman" w:cs="Times New Roman"/>
                <w:sz w:val="28"/>
                <w:szCs w:val="28"/>
                <w:lang w:eastAsia="uk-UA"/>
              </w:rPr>
            </w:pPr>
            <w:r w:rsidRPr="006368A7">
              <w:rPr>
                <w:rFonts w:ascii="Times New Roman" w:hAnsi="Times New Roman" w:cs="Times New Roman"/>
                <w:noProof/>
                <w:sz w:val="28"/>
                <w:szCs w:val="28"/>
                <w:lang w:val="uk-UA" w:eastAsia="uk-UA"/>
              </w:rPr>
              <w:lastRenderedPageBreak/>
              <w:drawing>
                <wp:inline distT="0" distB="0" distL="0" distR="0" wp14:anchorId="1F1B6EC7" wp14:editId="7A758CC7">
                  <wp:extent cx="2264735" cy="2015381"/>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hoto_2025-01-20_09-48-02.jpg"/>
                          <pic:cNvPicPr/>
                        </pic:nvPicPr>
                        <pic:blipFill rotWithShape="1">
                          <a:blip r:embed="rId33" cstate="print">
                            <a:extLst>
                              <a:ext uri="{28A0092B-C50C-407E-A947-70E740481C1C}">
                                <a14:useLocalDpi xmlns:a14="http://schemas.microsoft.com/office/drawing/2010/main" val="0"/>
                              </a:ext>
                            </a:extLst>
                          </a:blip>
                          <a:srcRect l="17191" t="31717" r="15723" b="23476"/>
                          <a:stretch/>
                        </pic:blipFill>
                        <pic:spPr bwMode="auto">
                          <a:xfrm>
                            <a:off x="0" y="0"/>
                            <a:ext cx="2273174" cy="2022891"/>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tcPr>
          <w:p w:rsidR="006368A7" w:rsidRPr="006368A7" w:rsidRDefault="006368A7" w:rsidP="00744509">
            <w:pPr>
              <w:spacing w:line="360" w:lineRule="auto"/>
              <w:jc w:val="center"/>
              <w:rPr>
                <w:rFonts w:ascii="Times New Roman" w:hAnsi="Times New Roman" w:cs="Times New Roman"/>
                <w:sz w:val="28"/>
                <w:szCs w:val="28"/>
                <w:lang w:eastAsia="uk-UA"/>
              </w:rPr>
            </w:pPr>
            <w:r w:rsidRPr="006368A7">
              <w:rPr>
                <w:rFonts w:ascii="Times New Roman" w:hAnsi="Times New Roman" w:cs="Times New Roman"/>
                <w:noProof/>
                <w:sz w:val="28"/>
                <w:szCs w:val="28"/>
                <w:lang w:val="uk-UA" w:eastAsia="uk-UA"/>
              </w:rPr>
              <w:drawing>
                <wp:inline distT="0" distB="0" distL="0" distR="0" wp14:anchorId="0AA69FE3" wp14:editId="35508907">
                  <wp:extent cx="2263725" cy="201485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hoto_2025-01-20_09-48-04.jpg"/>
                          <pic:cNvPicPr/>
                        </pic:nvPicPr>
                        <pic:blipFill rotWithShape="1">
                          <a:blip r:embed="rId34" cstate="print">
                            <a:extLst>
                              <a:ext uri="{28A0092B-C50C-407E-A947-70E740481C1C}">
                                <a14:useLocalDpi xmlns:a14="http://schemas.microsoft.com/office/drawing/2010/main" val="0"/>
                              </a:ext>
                            </a:extLst>
                          </a:blip>
                          <a:srcRect l="8930" t="23547" r="3544" b="18011"/>
                          <a:stretch/>
                        </pic:blipFill>
                        <pic:spPr bwMode="auto">
                          <a:xfrm>
                            <a:off x="0" y="0"/>
                            <a:ext cx="2270584" cy="2020960"/>
                          </a:xfrm>
                          <a:prstGeom prst="rect">
                            <a:avLst/>
                          </a:prstGeom>
                          <a:ln>
                            <a:noFill/>
                          </a:ln>
                          <a:extLst>
                            <a:ext uri="{53640926-AAD7-44D8-BBD7-CCE9431645EC}">
                              <a14:shadowObscured xmlns:a14="http://schemas.microsoft.com/office/drawing/2010/main"/>
                            </a:ext>
                          </a:extLst>
                        </pic:spPr>
                      </pic:pic>
                    </a:graphicData>
                  </a:graphic>
                </wp:inline>
              </w:drawing>
            </w:r>
          </w:p>
        </w:tc>
      </w:tr>
      <w:tr w:rsidR="006368A7" w:rsidRPr="00130A41" w:rsidTr="00D74BEE">
        <w:trPr>
          <w:jc w:val="center"/>
        </w:trPr>
        <w:tc>
          <w:tcPr>
            <w:tcW w:w="2500" w:type="pct"/>
          </w:tcPr>
          <w:p w:rsidR="006368A7" w:rsidRPr="006368A7" w:rsidRDefault="006368A7" w:rsidP="00637B1D">
            <w:pPr>
              <w:spacing w:line="360" w:lineRule="auto"/>
              <w:jc w:val="center"/>
              <w:rPr>
                <w:rFonts w:ascii="Times New Roman" w:hAnsi="Times New Roman" w:cs="Times New Roman"/>
                <w:sz w:val="28"/>
                <w:szCs w:val="28"/>
                <w:lang w:eastAsia="uk-UA"/>
              </w:rPr>
            </w:pPr>
            <w:r w:rsidRPr="006368A7">
              <w:rPr>
                <w:rFonts w:ascii="Times New Roman" w:hAnsi="Times New Roman" w:cs="Times New Roman"/>
                <w:noProof/>
                <w:sz w:val="28"/>
                <w:szCs w:val="28"/>
                <w:lang w:eastAsia="uk-UA"/>
              </w:rPr>
              <w:t xml:space="preserve">Рис. </w:t>
            </w:r>
            <w:r w:rsidR="00637B1D">
              <w:rPr>
                <w:rFonts w:ascii="Times New Roman" w:hAnsi="Times New Roman" w:cs="Times New Roman"/>
                <w:noProof/>
                <w:sz w:val="28"/>
                <w:szCs w:val="28"/>
                <w:lang w:val="uk-UA" w:eastAsia="uk-UA"/>
              </w:rPr>
              <w:t>22</w:t>
            </w:r>
            <w:r w:rsidRPr="006368A7">
              <w:rPr>
                <w:rFonts w:ascii="Times New Roman" w:hAnsi="Times New Roman" w:cs="Times New Roman"/>
                <w:noProof/>
                <w:sz w:val="28"/>
                <w:szCs w:val="28"/>
                <w:lang w:val="uk-UA" w:eastAsia="uk-UA"/>
              </w:rPr>
              <w:t>. </w:t>
            </w:r>
            <w:r w:rsidRPr="006368A7">
              <w:rPr>
                <w:rFonts w:ascii="Times New Roman" w:hAnsi="Times New Roman" w:cs="Times New Roman"/>
                <w:noProof/>
                <w:sz w:val="28"/>
                <w:szCs w:val="28"/>
                <w:lang w:eastAsia="uk-UA"/>
              </w:rPr>
              <w:t>Щебінь пісковик с. Пасічна</w:t>
            </w:r>
          </w:p>
        </w:tc>
        <w:tc>
          <w:tcPr>
            <w:tcW w:w="2500" w:type="pct"/>
          </w:tcPr>
          <w:p w:rsidR="006368A7" w:rsidRPr="006368A7" w:rsidRDefault="006368A7" w:rsidP="00637B1D">
            <w:pPr>
              <w:spacing w:line="360" w:lineRule="auto"/>
              <w:jc w:val="center"/>
              <w:rPr>
                <w:rFonts w:ascii="Times New Roman" w:hAnsi="Times New Roman" w:cs="Times New Roman"/>
                <w:spacing w:val="-6"/>
                <w:sz w:val="28"/>
                <w:szCs w:val="28"/>
                <w:lang w:eastAsia="uk-UA"/>
              </w:rPr>
            </w:pPr>
            <w:r w:rsidRPr="006368A7">
              <w:rPr>
                <w:rFonts w:ascii="Times New Roman" w:hAnsi="Times New Roman" w:cs="Times New Roman"/>
                <w:spacing w:val="-6"/>
                <w:sz w:val="28"/>
                <w:szCs w:val="28"/>
                <w:lang w:eastAsia="uk-UA"/>
              </w:rPr>
              <w:t xml:space="preserve">Рис. </w:t>
            </w:r>
            <w:r w:rsidR="00637B1D">
              <w:rPr>
                <w:rFonts w:ascii="Times New Roman" w:hAnsi="Times New Roman" w:cs="Times New Roman"/>
                <w:spacing w:val="-6"/>
                <w:sz w:val="28"/>
                <w:szCs w:val="28"/>
                <w:lang w:val="uk-UA" w:eastAsia="uk-UA"/>
              </w:rPr>
              <w:t>23</w:t>
            </w:r>
            <w:r w:rsidRPr="006368A7">
              <w:rPr>
                <w:rFonts w:ascii="Times New Roman" w:hAnsi="Times New Roman" w:cs="Times New Roman"/>
                <w:spacing w:val="-6"/>
                <w:sz w:val="28"/>
                <w:szCs w:val="28"/>
                <w:lang w:val="uk-UA" w:eastAsia="uk-UA"/>
              </w:rPr>
              <w:t>.</w:t>
            </w:r>
            <w:r w:rsidRPr="006368A7">
              <w:rPr>
                <w:rFonts w:ascii="Times New Roman" w:hAnsi="Times New Roman" w:cs="Times New Roman"/>
                <w:spacing w:val="-6"/>
                <w:sz w:val="28"/>
                <w:szCs w:val="28"/>
                <w:lang w:eastAsia="uk-UA"/>
              </w:rPr>
              <w:t xml:space="preserve"> </w:t>
            </w:r>
            <w:proofErr w:type="spellStart"/>
            <w:r w:rsidRPr="006368A7">
              <w:rPr>
                <w:rFonts w:ascii="Times New Roman" w:hAnsi="Times New Roman" w:cs="Times New Roman"/>
                <w:spacing w:val="-6"/>
                <w:sz w:val="28"/>
                <w:szCs w:val="28"/>
                <w:lang w:eastAsia="uk-UA"/>
              </w:rPr>
              <w:t>Щебінь</w:t>
            </w:r>
            <w:proofErr w:type="spellEnd"/>
            <w:r w:rsidRPr="006368A7">
              <w:rPr>
                <w:rFonts w:ascii="Times New Roman" w:hAnsi="Times New Roman" w:cs="Times New Roman"/>
                <w:spacing w:val="-6"/>
                <w:sz w:val="28"/>
                <w:szCs w:val="28"/>
                <w:lang w:eastAsia="uk-UA"/>
              </w:rPr>
              <w:t xml:space="preserve"> </w:t>
            </w:r>
            <w:proofErr w:type="spellStart"/>
            <w:r w:rsidRPr="006368A7">
              <w:rPr>
                <w:rFonts w:ascii="Times New Roman" w:hAnsi="Times New Roman" w:cs="Times New Roman"/>
                <w:spacing w:val="-6"/>
                <w:sz w:val="28"/>
                <w:szCs w:val="28"/>
                <w:lang w:eastAsia="uk-UA"/>
              </w:rPr>
              <w:t>андезитовий</w:t>
            </w:r>
            <w:proofErr w:type="spellEnd"/>
            <w:r w:rsidRPr="006368A7">
              <w:rPr>
                <w:rFonts w:ascii="Times New Roman" w:hAnsi="Times New Roman" w:cs="Times New Roman"/>
                <w:spacing w:val="-6"/>
                <w:sz w:val="28"/>
                <w:szCs w:val="28"/>
                <w:lang w:eastAsia="uk-UA"/>
              </w:rPr>
              <w:t xml:space="preserve"> с.</w:t>
            </w:r>
            <w:r w:rsidRPr="006368A7">
              <w:rPr>
                <w:rFonts w:ascii="Times New Roman" w:hAnsi="Times New Roman" w:cs="Times New Roman"/>
                <w:spacing w:val="-6"/>
                <w:sz w:val="28"/>
                <w:szCs w:val="28"/>
                <w:lang w:val="uk-UA" w:eastAsia="uk-UA"/>
              </w:rPr>
              <w:t> </w:t>
            </w:r>
            <w:proofErr w:type="spellStart"/>
            <w:r w:rsidRPr="006368A7">
              <w:rPr>
                <w:rFonts w:ascii="Times New Roman" w:hAnsi="Times New Roman" w:cs="Times New Roman"/>
                <w:spacing w:val="-6"/>
                <w:sz w:val="28"/>
                <w:szCs w:val="28"/>
                <w:lang w:eastAsia="uk-UA"/>
              </w:rPr>
              <w:t>Рокосово</w:t>
            </w:r>
            <w:proofErr w:type="spellEnd"/>
          </w:p>
        </w:tc>
      </w:tr>
    </w:tbl>
    <w:p w:rsidR="006368A7" w:rsidRPr="00F54377" w:rsidRDefault="006368A7" w:rsidP="002F1749">
      <w:pPr>
        <w:pStyle w:val="af2"/>
        <w:spacing w:before="0" w:beforeAutospacing="0" w:after="0" w:afterAutospacing="0" w:line="360" w:lineRule="auto"/>
        <w:ind w:firstLine="709"/>
        <w:jc w:val="both"/>
        <w:rPr>
          <w:rStyle w:val="af3"/>
          <w:b w:val="0"/>
          <w:sz w:val="28"/>
          <w:szCs w:val="28"/>
        </w:rPr>
      </w:pPr>
      <w:r w:rsidRPr="00F54377">
        <w:rPr>
          <w:rStyle w:val="af3"/>
          <w:b w:val="0"/>
          <w:sz w:val="28"/>
          <w:szCs w:val="28"/>
        </w:rPr>
        <w:t>Визначення насипної щільності – визначення об'ємної маси заповнювача в природному стані, що впливає на дозування компонентів бетонної суміші.</w:t>
      </w:r>
    </w:p>
    <w:p w:rsidR="006368A7" w:rsidRPr="00F54377" w:rsidRDefault="006368A7" w:rsidP="002F1749">
      <w:pPr>
        <w:pStyle w:val="af2"/>
        <w:spacing w:before="0" w:beforeAutospacing="0" w:after="0" w:afterAutospacing="0" w:line="360" w:lineRule="auto"/>
        <w:ind w:firstLine="709"/>
        <w:jc w:val="both"/>
        <w:rPr>
          <w:rStyle w:val="af3"/>
          <w:b w:val="0"/>
          <w:sz w:val="28"/>
          <w:szCs w:val="28"/>
        </w:rPr>
      </w:pPr>
      <w:r w:rsidRPr="00F54377">
        <w:rPr>
          <w:rStyle w:val="af3"/>
          <w:b w:val="0"/>
          <w:sz w:val="28"/>
          <w:szCs w:val="28"/>
        </w:rPr>
        <w:t xml:space="preserve">Визначення вологості матеріалу – оцінка вмісту вологи у заповнювачі для коригування </w:t>
      </w:r>
      <w:proofErr w:type="spellStart"/>
      <w:r w:rsidRPr="00F54377">
        <w:rPr>
          <w:rStyle w:val="af3"/>
          <w:b w:val="0"/>
          <w:sz w:val="28"/>
          <w:szCs w:val="28"/>
        </w:rPr>
        <w:t>водоцементного</w:t>
      </w:r>
      <w:proofErr w:type="spellEnd"/>
      <w:r w:rsidRPr="00F54377">
        <w:rPr>
          <w:rStyle w:val="af3"/>
          <w:b w:val="0"/>
          <w:sz w:val="28"/>
          <w:szCs w:val="28"/>
        </w:rPr>
        <w:t xml:space="preserve"> співвідношення в бетонних сумішах.</w:t>
      </w:r>
    </w:p>
    <w:p w:rsidR="006368A7" w:rsidRPr="006368A7" w:rsidRDefault="006368A7" w:rsidP="002F1749">
      <w:pPr>
        <w:spacing w:after="0" w:line="360" w:lineRule="auto"/>
        <w:ind w:firstLine="709"/>
        <w:jc w:val="both"/>
        <w:rPr>
          <w:rFonts w:ascii="Times New Roman" w:hAnsi="Times New Roman" w:cs="Times New Roman"/>
          <w:sz w:val="28"/>
          <w:szCs w:val="28"/>
          <w:lang w:val="uk-UA"/>
        </w:rPr>
      </w:pPr>
      <w:r w:rsidRPr="006368A7">
        <w:rPr>
          <w:rFonts w:ascii="Times New Roman" w:hAnsi="Times New Roman" w:cs="Times New Roman"/>
          <w:sz w:val="28"/>
          <w:szCs w:val="28"/>
          <w:lang w:val="uk-UA"/>
        </w:rPr>
        <w:t xml:space="preserve">Комплексний аналіз отриманих результатів дозволить обґрунтовано визначити оптимальні типи крупного заповнювача для використання в умовах конкретних будівельних </w:t>
      </w:r>
      <w:proofErr w:type="spellStart"/>
      <w:r w:rsidRPr="006368A7">
        <w:rPr>
          <w:rFonts w:ascii="Times New Roman" w:hAnsi="Times New Roman" w:cs="Times New Roman"/>
          <w:sz w:val="28"/>
          <w:szCs w:val="28"/>
          <w:lang w:val="uk-UA"/>
        </w:rPr>
        <w:t>проєктів</w:t>
      </w:r>
      <w:proofErr w:type="spellEnd"/>
      <w:r w:rsidRPr="006368A7">
        <w:rPr>
          <w:rFonts w:ascii="Times New Roman" w:hAnsi="Times New Roman" w:cs="Times New Roman"/>
          <w:sz w:val="28"/>
          <w:szCs w:val="28"/>
          <w:lang w:val="uk-UA"/>
        </w:rPr>
        <w:t>. Порівняння фізико-механічних характеристик різних матеріалів дозволить не лише забезпечити відповідність нормативним вимогам, а й оптимізувати склад бетонних сумішей для підвищення довговічності та експлуатаційної надійності конструкцій.</w:t>
      </w:r>
    </w:p>
    <w:p w:rsidR="009D01D3" w:rsidRPr="009D01D3" w:rsidRDefault="009D01D3" w:rsidP="009D01D3">
      <w:pPr>
        <w:pStyle w:val="2"/>
        <w:rPr>
          <w:lang w:val="uk-UA"/>
        </w:rPr>
      </w:pPr>
      <w:bookmarkStart w:id="57" w:name="_Toc215492508"/>
      <w:r w:rsidRPr="009D01D3">
        <w:rPr>
          <w:lang w:val="uk-UA"/>
        </w:rPr>
        <w:t>4.3 Результати та їх аналіз</w:t>
      </w:r>
      <w:bookmarkEnd w:id="57"/>
    </w:p>
    <w:p w:rsidR="006368A7" w:rsidRPr="006368A7" w:rsidRDefault="006368A7" w:rsidP="009D01D3">
      <w:pPr>
        <w:spacing w:after="0" w:line="360" w:lineRule="auto"/>
        <w:ind w:firstLine="709"/>
        <w:jc w:val="both"/>
        <w:rPr>
          <w:rFonts w:ascii="Times New Roman" w:hAnsi="Times New Roman" w:cs="Times New Roman"/>
          <w:sz w:val="28"/>
          <w:szCs w:val="28"/>
          <w:lang w:val="uk-UA"/>
        </w:rPr>
      </w:pPr>
      <w:r w:rsidRPr="006368A7">
        <w:rPr>
          <w:rFonts w:ascii="Times New Roman" w:eastAsia="Times New Roman" w:hAnsi="Times New Roman" w:cs="Times New Roman"/>
          <w:sz w:val="28"/>
          <w:szCs w:val="28"/>
          <w:lang w:val="uk-UA" w:eastAsia="uk-UA"/>
        </w:rPr>
        <w:t>На основі проведених випробувань було складено протоколи, основні результати яких представлено в таблицях 1</w:t>
      </w:r>
      <w:r w:rsidR="00420EA9">
        <w:rPr>
          <w:rFonts w:ascii="Times New Roman" w:eastAsia="Times New Roman" w:hAnsi="Times New Roman" w:cs="Times New Roman"/>
          <w:sz w:val="28"/>
          <w:szCs w:val="28"/>
          <w:lang w:val="uk-UA" w:eastAsia="uk-UA"/>
        </w:rPr>
        <w:t>4</w:t>
      </w:r>
      <w:r w:rsidRPr="006368A7">
        <w:rPr>
          <w:rFonts w:ascii="Times New Roman" w:eastAsia="Times New Roman" w:hAnsi="Times New Roman" w:cs="Times New Roman"/>
          <w:sz w:val="28"/>
          <w:szCs w:val="28"/>
          <w:lang w:val="uk-UA" w:eastAsia="uk-UA"/>
        </w:rPr>
        <w:t xml:space="preserve"> і </w:t>
      </w:r>
      <w:r w:rsidR="00420EA9">
        <w:rPr>
          <w:rFonts w:ascii="Times New Roman" w:eastAsia="Times New Roman" w:hAnsi="Times New Roman" w:cs="Times New Roman"/>
          <w:sz w:val="28"/>
          <w:szCs w:val="28"/>
          <w:lang w:val="uk-UA" w:eastAsia="uk-UA"/>
        </w:rPr>
        <w:t>1</w:t>
      </w:r>
      <w:r w:rsidR="00014664">
        <w:rPr>
          <w:rFonts w:ascii="Times New Roman" w:eastAsia="Times New Roman" w:hAnsi="Times New Roman" w:cs="Times New Roman"/>
          <w:sz w:val="28"/>
          <w:szCs w:val="28"/>
          <w:lang w:val="uk-UA" w:eastAsia="uk-UA"/>
        </w:rPr>
        <w:t>9</w:t>
      </w:r>
      <w:r w:rsidRPr="006368A7">
        <w:rPr>
          <w:rFonts w:ascii="Times New Roman" w:eastAsia="Times New Roman" w:hAnsi="Times New Roman" w:cs="Times New Roman"/>
          <w:sz w:val="28"/>
          <w:szCs w:val="28"/>
          <w:lang w:val="uk-UA" w:eastAsia="uk-UA"/>
        </w:rPr>
        <w:t xml:space="preserve"> та на діаграмах зернового складу усіх досліджених зразків.</w:t>
      </w:r>
    </w:p>
    <w:p w:rsidR="006368A7" w:rsidRPr="006368A7" w:rsidRDefault="006368A7" w:rsidP="002F1749">
      <w:pPr>
        <w:spacing w:after="0" w:line="360" w:lineRule="auto"/>
        <w:ind w:firstLine="709"/>
        <w:jc w:val="both"/>
        <w:rPr>
          <w:rFonts w:ascii="Times New Roman" w:eastAsia="Times New Roman" w:hAnsi="Times New Roman" w:cs="Times New Roman"/>
          <w:sz w:val="28"/>
          <w:szCs w:val="28"/>
          <w:lang w:val="uk-UA" w:eastAsia="uk-UA"/>
        </w:rPr>
      </w:pPr>
      <w:r w:rsidRPr="006368A7">
        <w:rPr>
          <w:rFonts w:ascii="Times New Roman" w:eastAsia="Times New Roman" w:hAnsi="Times New Roman" w:cs="Times New Roman"/>
          <w:sz w:val="28"/>
          <w:szCs w:val="28"/>
          <w:lang w:val="uk-UA" w:eastAsia="uk-UA"/>
        </w:rPr>
        <w:t xml:space="preserve">Одним із ключових параметрів, що визначають якість крупних заповнювачів, є їх </w:t>
      </w:r>
      <w:proofErr w:type="spellStart"/>
      <w:r w:rsidRPr="006368A7">
        <w:rPr>
          <w:rFonts w:ascii="Times New Roman" w:eastAsia="Times New Roman" w:hAnsi="Times New Roman" w:cs="Times New Roman"/>
          <w:sz w:val="28"/>
          <w:szCs w:val="28"/>
          <w:lang w:val="uk-UA" w:eastAsia="uk-UA"/>
        </w:rPr>
        <w:t>дробимість</w:t>
      </w:r>
      <w:proofErr w:type="spellEnd"/>
      <w:r w:rsidRPr="006368A7">
        <w:rPr>
          <w:rFonts w:ascii="Times New Roman" w:eastAsia="Times New Roman" w:hAnsi="Times New Roman" w:cs="Times New Roman"/>
          <w:sz w:val="28"/>
          <w:szCs w:val="28"/>
          <w:lang w:val="uk-UA" w:eastAsia="uk-UA"/>
        </w:rPr>
        <w:t>, яка характеризує здатність матеріалу чинити опір механічним впливам, таким як стирання та руйнування під дією навантажень. Висока стійкість до дроблення є важливою для довговічності бетону, особливо в умовах інтенсивних експлуатаційних навантажень.</w:t>
      </w:r>
    </w:p>
    <w:tbl>
      <w:tblPr>
        <w:tblStyle w:val="af9"/>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7" w:type="dxa"/>
          <w:right w:w="57" w:type="dxa"/>
        </w:tblCellMar>
        <w:tblLook w:val="04A0" w:firstRow="1" w:lastRow="0" w:firstColumn="1" w:lastColumn="0" w:noHBand="0" w:noVBand="1"/>
      </w:tblPr>
      <w:tblGrid>
        <w:gridCol w:w="4901"/>
        <w:gridCol w:w="4902"/>
      </w:tblGrid>
      <w:tr w:rsidR="006368A7" w:rsidRPr="006368A7" w:rsidTr="00D74BEE">
        <w:trPr>
          <w:jc w:val="center"/>
        </w:trPr>
        <w:tc>
          <w:tcPr>
            <w:tcW w:w="2500" w:type="pct"/>
          </w:tcPr>
          <w:p w:rsidR="006368A7" w:rsidRPr="006368A7" w:rsidRDefault="006368A7" w:rsidP="00744509">
            <w:pPr>
              <w:spacing w:line="360" w:lineRule="auto"/>
              <w:jc w:val="center"/>
              <w:rPr>
                <w:rFonts w:ascii="Times New Roman" w:eastAsia="Times New Roman" w:hAnsi="Times New Roman" w:cs="Times New Roman"/>
                <w:sz w:val="28"/>
                <w:szCs w:val="28"/>
                <w:lang w:val="uk-UA" w:eastAsia="uk-UA"/>
              </w:rPr>
            </w:pPr>
            <w:r w:rsidRPr="006368A7">
              <w:rPr>
                <w:rFonts w:ascii="Times New Roman" w:eastAsia="Times New Roman" w:hAnsi="Times New Roman" w:cs="Times New Roman"/>
                <w:noProof/>
                <w:sz w:val="28"/>
                <w:szCs w:val="28"/>
                <w:lang w:val="uk-UA" w:eastAsia="uk-UA"/>
              </w:rPr>
              <w:lastRenderedPageBreak/>
              <w:drawing>
                <wp:inline distT="0" distB="0" distL="0" distR="0" wp14:anchorId="6DA5A8E8" wp14:editId="074DC48C">
                  <wp:extent cx="2785099" cy="2519916"/>
                  <wp:effectExtent l="0" t="0" r="0" b="0"/>
                  <wp:docPr id="3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hoto_2025-01-23_22-30-25.jpg"/>
                          <pic:cNvPicPr/>
                        </pic:nvPicPr>
                        <pic:blipFill rotWithShape="1">
                          <a:blip r:embed="rId35" cstate="print">
                            <a:extLst>
                              <a:ext uri="{28A0092B-C50C-407E-A947-70E740481C1C}">
                                <a14:useLocalDpi xmlns:a14="http://schemas.microsoft.com/office/drawing/2010/main" val="0"/>
                              </a:ext>
                            </a:extLst>
                          </a:blip>
                          <a:srcRect l="7253" t="25394" r="7418" b="17048"/>
                          <a:stretch/>
                        </pic:blipFill>
                        <pic:spPr bwMode="auto">
                          <a:xfrm>
                            <a:off x="0" y="0"/>
                            <a:ext cx="2794795" cy="2528689"/>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tcPr>
          <w:p w:rsidR="006368A7" w:rsidRPr="006368A7" w:rsidRDefault="006368A7" w:rsidP="00744509">
            <w:pPr>
              <w:spacing w:line="360" w:lineRule="auto"/>
              <w:jc w:val="center"/>
              <w:rPr>
                <w:rFonts w:ascii="Times New Roman" w:eastAsia="Times New Roman" w:hAnsi="Times New Roman" w:cs="Times New Roman"/>
                <w:sz w:val="28"/>
                <w:szCs w:val="28"/>
                <w:lang w:val="uk-UA" w:eastAsia="uk-UA"/>
              </w:rPr>
            </w:pPr>
            <w:r w:rsidRPr="006368A7">
              <w:rPr>
                <w:rFonts w:ascii="Times New Roman" w:eastAsia="Times New Roman" w:hAnsi="Times New Roman" w:cs="Times New Roman"/>
                <w:noProof/>
                <w:sz w:val="28"/>
                <w:szCs w:val="28"/>
                <w:lang w:val="uk-UA" w:eastAsia="uk-UA"/>
              </w:rPr>
              <w:drawing>
                <wp:inline distT="0" distB="0" distL="0" distR="0" wp14:anchorId="4D79D080" wp14:editId="5540ADB1">
                  <wp:extent cx="2666517" cy="2413591"/>
                  <wp:effectExtent l="0" t="0" r="0" b="0"/>
                  <wp:docPr id="31"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to_2025-01-23_22-30-28.jpg"/>
                          <pic:cNvPicPr/>
                        </pic:nvPicPr>
                        <pic:blipFill rotWithShape="1">
                          <a:blip r:embed="rId36" cstate="print">
                            <a:extLst>
                              <a:ext uri="{28A0092B-C50C-407E-A947-70E740481C1C}">
                                <a14:useLocalDpi xmlns:a14="http://schemas.microsoft.com/office/drawing/2010/main" val="0"/>
                              </a:ext>
                            </a:extLst>
                          </a:blip>
                          <a:srcRect l="7517" t="6864" b="30709"/>
                          <a:stretch/>
                        </pic:blipFill>
                        <pic:spPr bwMode="auto">
                          <a:xfrm>
                            <a:off x="0" y="0"/>
                            <a:ext cx="2673798" cy="2420182"/>
                          </a:xfrm>
                          <a:prstGeom prst="rect">
                            <a:avLst/>
                          </a:prstGeom>
                          <a:ln>
                            <a:noFill/>
                          </a:ln>
                          <a:extLst>
                            <a:ext uri="{53640926-AAD7-44D8-BBD7-CCE9431645EC}">
                              <a14:shadowObscured xmlns:a14="http://schemas.microsoft.com/office/drawing/2010/main"/>
                            </a:ext>
                          </a:extLst>
                        </pic:spPr>
                      </pic:pic>
                    </a:graphicData>
                  </a:graphic>
                </wp:inline>
              </w:drawing>
            </w:r>
          </w:p>
        </w:tc>
      </w:tr>
      <w:tr w:rsidR="006368A7" w:rsidRPr="00130A41" w:rsidTr="00D74BEE">
        <w:trPr>
          <w:jc w:val="center"/>
        </w:trPr>
        <w:tc>
          <w:tcPr>
            <w:tcW w:w="5000" w:type="pct"/>
            <w:gridSpan w:val="2"/>
          </w:tcPr>
          <w:p w:rsidR="006368A7" w:rsidRPr="006368A7" w:rsidRDefault="006368A7" w:rsidP="00420EA9">
            <w:pPr>
              <w:spacing w:line="360" w:lineRule="auto"/>
              <w:jc w:val="center"/>
              <w:rPr>
                <w:rFonts w:ascii="Times New Roman" w:eastAsia="Times New Roman" w:hAnsi="Times New Roman" w:cs="Times New Roman"/>
                <w:sz w:val="28"/>
                <w:szCs w:val="28"/>
                <w:lang w:val="uk-UA" w:eastAsia="uk-UA"/>
              </w:rPr>
            </w:pPr>
            <w:r w:rsidRPr="006368A7">
              <w:rPr>
                <w:rFonts w:ascii="Times New Roman" w:hAnsi="Times New Roman" w:cs="Times New Roman"/>
                <w:sz w:val="28"/>
                <w:szCs w:val="28"/>
              </w:rPr>
              <w:t>Рис.</w:t>
            </w:r>
            <w:r w:rsidRPr="006368A7">
              <w:rPr>
                <w:rFonts w:ascii="Times New Roman" w:hAnsi="Times New Roman" w:cs="Times New Roman"/>
                <w:sz w:val="28"/>
                <w:szCs w:val="28"/>
                <w:lang w:val="uk-UA"/>
              </w:rPr>
              <w:t> </w:t>
            </w:r>
            <w:r w:rsidR="00420EA9">
              <w:rPr>
                <w:rFonts w:ascii="Times New Roman" w:hAnsi="Times New Roman" w:cs="Times New Roman"/>
                <w:sz w:val="28"/>
                <w:szCs w:val="28"/>
              </w:rPr>
              <w:t>24</w:t>
            </w:r>
            <w:r w:rsidRPr="006368A7">
              <w:rPr>
                <w:rFonts w:ascii="Times New Roman" w:hAnsi="Times New Roman" w:cs="Times New Roman"/>
                <w:sz w:val="28"/>
                <w:szCs w:val="28"/>
              </w:rPr>
              <w:t>.</w:t>
            </w:r>
            <w:r w:rsidRPr="006368A7">
              <w:rPr>
                <w:rFonts w:ascii="Times New Roman" w:hAnsi="Times New Roman" w:cs="Times New Roman"/>
                <w:sz w:val="28"/>
                <w:szCs w:val="28"/>
                <w:lang w:val="uk-UA"/>
              </w:rPr>
              <w:t> </w:t>
            </w:r>
            <w:r w:rsidRPr="009D01D3">
              <w:rPr>
                <w:rFonts w:ascii="Times New Roman" w:hAnsi="Times New Roman" w:cs="Times New Roman"/>
                <w:sz w:val="28"/>
                <w:szCs w:val="28"/>
                <w:lang w:val="uk-UA"/>
              </w:rPr>
              <w:t xml:space="preserve">Процес визначення </w:t>
            </w:r>
            <w:proofErr w:type="spellStart"/>
            <w:r w:rsidRPr="009D01D3">
              <w:rPr>
                <w:rFonts w:ascii="Times New Roman" w:hAnsi="Times New Roman" w:cs="Times New Roman"/>
                <w:sz w:val="28"/>
                <w:szCs w:val="28"/>
                <w:lang w:val="uk-UA"/>
              </w:rPr>
              <w:t>дробимості</w:t>
            </w:r>
            <w:proofErr w:type="spellEnd"/>
            <w:r w:rsidRPr="009D01D3">
              <w:rPr>
                <w:rFonts w:ascii="Times New Roman" w:hAnsi="Times New Roman" w:cs="Times New Roman"/>
                <w:sz w:val="28"/>
                <w:szCs w:val="28"/>
                <w:lang w:val="uk-UA"/>
              </w:rPr>
              <w:t xml:space="preserve"> крупного заповнювача</w:t>
            </w:r>
          </w:p>
        </w:tc>
      </w:tr>
    </w:tbl>
    <w:p w:rsidR="006368A7" w:rsidRPr="00420EA9" w:rsidRDefault="006368A7" w:rsidP="002F1749">
      <w:pPr>
        <w:spacing w:after="0" w:line="360" w:lineRule="auto"/>
        <w:ind w:firstLine="709"/>
        <w:jc w:val="both"/>
        <w:rPr>
          <w:rFonts w:ascii="Times New Roman" w:eastAsia="Times New Roman" w:hAnsi="Times New Roman" w:cs="Times New Roman"/>
          <w:sz w:val="28"/>
          <w:szCs w:val="28"/>
          <w:lang w:val="uk-UA" w:eastAsia="uk-UA"/>
        </w:rPr>
      </w:pPr>
      <w:r w:rsidRPr="006368A7">
        <w:rPr>
          <w:rFonts w:ascii="Times New Roman" w:eastAsia="Times New Roman" w:hAnsi="Times New Roman" w:cs="Times New Roman"/>
          <w:sz w:val="28"/>
          <w:szCs w:val="28"/>
          <w:lang w:val="uk-UA" w:eastAsia="uk-UA"/>
        </w:rPr>
        <w:t xml:space="preserve">За підсумками дослідження </w:t>
      </w:r>
      <w:proofErr w:type="spellStart"/>
      <w:r w:rsidRPr="006368A7">
        <w:rPr>
          <w:rFonts w:ascii="Times New Roman" w:eastAsia="Times New Roman" w:hAnsi="Times New Roman" w:cs="Times New Roman"/>
          <w:sz w:val="28"/>
          <w:szCs w:val="28"/>
          <w:lang w:val="uk-UA" w:eastAsia="uk-UA"/>
        </w:rPr>
        <w:t>дробимості</w:t>
      </w:r>
      <w:proofErr w:type="spellEnd"/>
      <w:r w:rsidRPr="006368A7">
        <w:rPr>
          <w:rFonts w:ascii="Times New Roman" w:eastAsia="Times New Roman" w:hAnsi="Times New Roman" w:cs="Times New Roman"/>
          <w:sz w:val="28"/>
          <w:szCs w:val="28"/>
          <w:lang w:val="uk-UA" w:eastAsia="uk-UA"/>
        </w:rPr>
        <w:t xml:space="preserve"> (рис. </w:t>
      </w:r>
      <w:r w:rsidR="00420EA9">
        <w:rPr>
          <w:rFonts w:ascii="Times New Roman" w:eastAsia="Times New Roman" w:hAnsi="Times New Roman" w:cs="Times New Roman"/>
          <w:sz w:val="28"/>
          <w:szCs w:val="28"/>
          <w:lang w:val="uk-UA" w:eastAsia="uk-UA"/>
        </w:rPr>
        <w:t>24</w:t>
      </w:r>
      <w:r w:rsidRPr="006368A7">
        <w:rPr>
          <w:rFonts w:ascii="Times New Roman" w:eastAsia="Times New Roman" w:hAnsi="Times New Roman" w:cs="Times New Roman"/>
          <w:sz w:val="28"/>
          <w:szCs w:val="28"/>
          <w:lang w:val="uk-UA" w:eastAsia="uk-UA"/>
        </w:rPr>
        <w:t>) у табл. 1</w:t>
      </w:r>
      <w:r w:rsidR="00420EA9">
        <w:rPr>
          <w:rFonts w:ascii="Times New Roman" w:eastAsia="Times New Roman" w:hAnsi="Times New Roman" w:cs="Times New Roman"/>
          <w:sz w:val="28"/>
          <w:szCs w:val="28"/>
          <w:lang w:val="uk-UA" w:eastAsia="uk-UA"/>
        </w:rPr>
        <w:t>4</w:t>
      </w:r>
      <w:r w:rsidRPr="006368A7">
        <w:rPr>
          <w:rFonts w:ascii="Times New Roman" w:eastAsia="Times New Roman" w:hAnsi="Times New Roman" w:cs="Times New Roman"/>
          <w:sz w:val="28"/>
          <w:szCs w:val="28"/>
          <w:lang w:val="uk-UA" w:eastAsia="uk-UA"/>
        </w:rPr>
        <w:t xml:space="preserve"> та </w:t>
      </w:r>
      <w:r w:rsidR="00420EA9">
        <w:rPr>
          <w:rFonts w:ascii="Times New Roman" w:eastAsia="Times New Roman" w:hAnsi="Times New Roman" w:cs="Times New Roman"/>
          <w:sz w:val="28"/>
          <w:szCs w:val="28"/>
          <w:lang w:val="uk-UA" w:eastAsia="uk-UA"/>
        </w:rPr>
        <w:t>15</w:t>
      </w:r>
      <w:r w:rsidRPr="006368A7">
        <w:rPr>
          <w:rFonts w:ascii="Times New Roman" w:eastAsia="Times New Roman" w:hAnsi="Times New Roman" w:cs="Times New Roman"/>
          <w:sz w:val="28"/>
          <w:szCs w:val="28"/>
          <w:lang w:val="uk-UA" w:eastAsia="uk-UA"/>
        </w:rPr>
        <w:t xml:space="preserve"> для кожного зразка заповнювача подано два числові значення: відсоткове співвідношення дроблених частинок після випробування (чим менше це значення, тим вища стійкість заповнювача до дроблення); показник марки </w:t>
      </w:r>
      <w:proofErr w:type="spellStart"/>
      <w:r w:rsidRPr="006368A7">
        <w:rPr>
          <w:rFonts w:ascii="Times New Roman" w:eastAsia="Times New Roman" w:hAnsi="Times New Roman" w:cs="Times New Roman"/>
          <w:sz w:val="28"/>
          <w:szCs w:val="28"/>
          <w:lang w:val="uk-UA" w:eastAsia="uk-UA"/>
        </w:rPr>
        <w:t>дробимості</w:t>
      </w:r>
      <w:proofErr w:type="spellEnd"/>
      <w:r w:rsidRPr="006368A7">
        <w:rPr>
          <w:rFonts w:ascii="Times New Roman" w:eastAsia="Times New Roman" w:hAnsi="Times New Roman" w:cs="Times New Roman"/>
          <w:sz w:val="28"/>
          <w:szCs w:val="28"/>
          <w:lang w:val="uk-UA" w:eastAsia="uk-UA"/>
        </w:rPr>
        <w:t xml:space="preserve"> (значення в дужках), який визначає міцність матеріалу за </w:t>
      </w:r>
      <w:r w:rsidR="00420EA9">
        <w:rPr>
          <w:rFonts w:ascii="Times New Roman" w:eastAsia="Times New Roman" w:hAnsi="Times New Roman" w:cs="Times New Roman"/>
          <w:sz w:val="28"/>
          <w:szCs w:val="28"/>
          <w:lang w:val="uk-UA" w:eastAsia="uk-UA"/>
        </w:rPr>
        <w:t>стандартизованою класифікацією.</w:t>
      </w:r>
    </w:p>
    <w:p w:rsidR="006368A7" w:rsidRPr="006368A7" w:rsidRDefault="006368A7" w:rsidP="00744509">
      <w:pPr>
        <w:spacing w:after="0" w:line="360" w:lineRule="auto"/>
        <w:ind w:firstLine="425"/>
        <w:jc w:val="right"/>
        <w:rPr>
          <w:rFonts w:ascii="Times New Roman" w:hAnsi="Times New Roman" w:cs="Times New Roman"/>
          <w:sz w:val="28"/>
          <w:szCs w:val="28"/>
          <w:lang w:val="uk-UA"/>
        </w:rPr>
      </w:pPr>
      <w:r w:rsidRPr="006368A7">
        <w:rPr>
          <w:rFonts w:ascii="Times New Roman" w:hAnsi="Times New Roman" w:cs="Times New Roman"/>
          <w:sz w:val="28"/>
          <w:szCs w:val="28"/>
          <w:lang w:val="uk-UA"/>
        </w:rPr>
        <w:t xml:space="preserve"> Таблиця 1</w:t>
      </w:r>
      <w:r w:rsidR="00420EA9">
        <w:rPr>
          <w:rFonts w:ascii="Times New Roman" w:hAnsi="Times New Roman" w:cs="Times New Roman"/>
          <w:sz w:val="28"/>
          <w:szCs w:val="28"/>
          <w:lang w:val="uk-UA"/>
        </w:rPr>
        <w:t>4</w:t>
      </w:r>
    </w:p>
    <w:p w:rsidR="00F54377" w:rsidRPr="00F54377" w:rsidRDefault="00F54377" w:rsidP="00744509">
      <w:pPr>
        <w:spacing w:line="360" w:lineRule="auto"/>
        <w:ind w:left="360" w:firstLine="348"/>
        <w:jc w:val="center"/>
        <w:rPr>
          <w:rFonts w:ascii="Times New Roman" w:hAnsi="Times New Roman" w:cs="Times New Roman"/>
          <w:sz w:val="28"/>
          <w:szCs w:val="28"/>
          <w:lang w:val="ru-RU"/>
        </w:rPr>
      </w:pPr>
      <w:r w:rsidRPr="009D01D3">
        <w:rPr>
          <w:rFonts w:ascii="Times New Roman" w:hAnsi="Times New Roman" w:cs="Times New Roman"/>
          <w:sz w:val="28"/>
          <w:szCs w:val="28"/>
          <w:lang w:val="uk-UA"/>
        </w:rPr>
        <w:t>Фізико-механічні властивості зразка</w:t>
      </w:r>
      <w:r w:rsidRPr="00F54377">
        <w:rPr>
          <w:rFonts w:ascii="Times New Roman" w:hAnsi="Times New Roman" w:cs="Times New Roman"/>
          <w:sz w:val="28"/>
          <w:szCs w:val="28"/>
          <w:lang w:val="ru-RU"/>
        </w:rPr>
        <w:t xml:space="preserve"> 1, рис. 1</w:t>
      </w:r>
      <w:r w:rsidR="00420EA9">
        <w:rPr>
          <w:rFonts w:ascii="Times New Roman" w:hAnsi="Times New Roman" w:cs="Times New Roman"/>
          <w:sz w:val="28"/>
          <w:szCs w:val="28"/>
          <w:lang w:val="ru-RU"/>
        </w:rPr>
        <w:t>8</w:t>
      </w:r>
    </w:p>
    <w:tbl>
      <w:tblPr>
        <w:tblStyle w:val="TableNormal"/>
        <w:tblW w:w="9807" w:type="dxa"/>
        <w:jc w:val="center"/>
        <w:tblBorders>
          <w:top w:val="single" w:sz="6" w:space="0" w:color="131313"/>
          <w:left w:val="single" w:sz="6" w:space="0" w:color="131313"/>
          <w:bottom w:val="single" w:sz="6" w:space="0" w:color="131313"/>
          <w:right w:val="single" w:sz="6" w:space="0" w:color="131313"/>
          <w:insideH w:val="single" w:sz="6" w:space="0" w:color="131313"/>
          <w:insideV w:val="single" w:sz="6" w:space="0" w:color="131313"/>
        </w:tblBorders>
        <w:tblLayout w:type="fixed"/>
        <w:tblLook w:val="01E0" w:firstRow="1" w:lastRow="1" w:firstColumn="1" w:lastColumn="1" w:noHBand="0" w:noVBand="0"/>
      </w:tblPr>
      <w:tblGrid>
        <w:gridCol w:w="500"/>
        <w:gridCol w:w="2895"/>
        <w:gridCol w:w="1333"/>
        <w:gridCol w:w="1621"/>
        <w:gridCol w:w="1441"/>
        <w:gridCol w:w="2017"/>
      </w:tblGrid>
      <w:tr w:rsidR="00F54377" w:rsidRPr="00F54377" w:rsidTr="00D5273C">
        <w:trPr>
          <w:trHeight w:val="238"/>
          <w:jc w:val="center"/>
        </w:trPr>
        <w:tc>
          <w:tcPr>
            <w:tcW w:w="500" w:type="dxa"/>
            <w:shd w:val="clear" w:color="auto" w:fill="E8E8E8" w:themeFill="background2"/>
            <w:vAlign w:val="center"/>
          </w:tcPr>
          <w:p w:rsidR="00F54377" w:rsidRPr="00F54377" w:rsidRDefault="00F54377" w:rsidP="00744509">
            <w:pPr>
              <w:spacing w:before="57" w:line="360" w:lineRule="auto"/>
              <w:ind w:right="38"/>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w:t>
            </w:r>
          </w:p>
          <w:p w:rsidR="00F54377" w:rsidRPr="00F54377" w:rsidRDefault="00F54377" w:rsidP="00744509">
            <w:pPr>
              <w:spacing w:before="57" w:line="360" w:lineRule="auto"/>
              <w:ind w:right="38"/>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п/п</w:t>
            </w:r>
          </w:p>
        </w:tc>
        <w:tc>
          <w:tcPr>
            <w:tcW w:w="2895" w:type="dxa"/>
            <w:shd w:val="clear" w:color="auto" w:fill="E8E8E8" w:themeFill="background2"/>
            <w:vAlign w:val="center"/>
          </w:tcPr>
          <w:p w:rsidR="00F54377" w:rsidRPr="00F54377" w:rsidRDefault="00F54377" w:rsidP="00744509">
            <w:pPr>
              <w:spacing w:before="57" w:line="360" w:lineRule="auto"/>
              <w:ind w:right="38"/>
              <w:jc w:val="center"/>
              <w:rPr>
                <w:rFonts w:ascii="Times New Roman" w:hAnsi="Times New Roman" w:cs="Times New Roman"/>
                <w:sz w:val="28"/>
                <w:szCs w:val="28"/>
                <w:lang w:val="uk-UA"/>
              </w:rPr>
            </w:pPr>
            <w:r w:rsidRPr="00F54377">
              <w:rPr>
                <w:rFonts w:ascii="Times New Roman" w:hAnsi="Times New Roman" w:cs="Times New Roman"/>
                <w:spacing w:val="-1"/>
                <w:sz w:val="28"/>
                <w:szCs w:val="28"/>
                <w:lang w:val="uk-UA"/>
              </w:rPr>
              <w:t xml:space="preserve">Назва показника , </w:t>
            </w:r>
            <w:r w:rsidRPr="00F54377">
              <w:rPr>
                <w:rFonts w:ascii="Times New Roman" w:hAnsi="Times New Roman" w:cs="Times New Roman"/>
                <w:sz w:val="28"/>
                <w:szCs w:val="28"/>
                <w:lang w:val="uk-UA"/>
              </w:rPr>
              <w:t>що</w:t>
            </w:r>
            <w:r w:rsidRPr="00F54377">
              <w:rPr>
                <w:rFonts w:ascii="Times New Roman" w:hAnsi="Times New Roman" w:cs="Times New Roman"/>
                <w:spacing w:val="-45"/>
                <w:sz w:val="28"/>
                <w:szCs w:val="28"/>
                <w:lang w:val="uk-UA"/>
              </w:rPr>
              <w:t xml:space="preserve"> </w:t>
            </w:r>
            <w:r w:rsidRPr="00F54377">
              <w:rPr>
                <w:rFonts w:ascii="Times New Roman" w:hAnsi="Times New Roman" w:cs="Times New Roman"/>
                <w:sz w:val="28"/>
                <w:szCs w:val="28"/>
                <w:lang w:val="uk-UA"/>
              </w:rPr>
              <w:t xml:space="preserve"> визначається</w:t>
            </w:r>
          </w:p>
          <w:p w:rsidR="00F54377" w:rsidRPr="00F54377" w:rsidRDefault="00F54377" w:rsidP="00744509">
            <w:pPr>
              <w:spacing w:before="57" w:line="360" w:lineRule="auto"/>
              <w:ind w:right="38"/>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з</w:t>
            </w:r>
            <w:r w:rsidR="009D01D3">
              <w:rPr>
                <w:rFonts w:ascii="Times New Roman" w:hAnsi="Times New Roman" w:cs="Times New Roman"/>
                <w:sz w:val="28"/>
                <w:szCs w:val="28"/>
                <w:lang w:val="uk-UA"/>
              </w:rPr>
              <w:t>г</w:t>
            </w:r>
            <w:r w:rsidRPr="00F54377">
              <w:rPr>
                <w:rFonts w:ascii="Times New Roman" w:hAnsi="Times New Roman" w:cs="Times New Roman"/>
                <w:sz w:val="28"/>
                <w:szCs w:val="28"/>
                <w:lang w:val="uk-UA"/>
              </w:rPr>
              <w:t>ідно (НД)</w:t>
            </w:r>
          </w:p>
        </w:tc>
        <w:tc>
          <w:tcPr>
            <w:tcW w:w="1333" w:type="dxa"/>
            <w:shd w:val="clear" w:color="auto" w:fill="E8E8E8" w:themeFill="background2"/>
            <w:vAlign w:val="center"/>
          </w:tcPr>
          <w:p w:rsidR="00F54377" w:rsidRPr="00F54377" w:rsidRDefault="00F54377" w:rsidP="00744509">
            <w:pPr>
              <w:pStyle w:val="TableParagraph"/>
              <w:spacing w:line="360" w:lineRule="auto"/>
              <w:jc w:val="center"/>
              <w:rPr>
                <w:noProof/>
                <w:position w:val="-2"/>
                <w:sz w:val="28"/>
                <w:szCs w:val="28"/>
                <w:lang w:eastAsia="uk-UA"/>
              </w:rPr>
            </w:pPr>
          </w:p>
          <w:p w:rsidR="00F54377" w:rsidRPr="00F54377" w:rsidRDefault="00F54377" w:rsidP="00744509">
            <w:pPr>
              <w:pStyle w:val="TableParagraph"/>
              <w:spacing w:line="360" w:lineRule="auto"/>
              <w:jc w:val="center"/>
              <w:rPr>
                <w:sz w:val="28"/>
                <w:szCs w:val="28"/>
              </w:rPr>
            </w:pPr>
            <w:r w:rsidRPr="00F54377">
              <w:rPr>
                <w:noProof/>
                <w:position w:val="-2"/>
                <w:sz w:val="28"/>
                <w:szCs w:val="28"/>
                <w:lang w:eastAsia="uk-UA"/>
              </w:rPr>
              <w:t>Одиниці вимірю-вання</w:t>
            </w:r>
          </w:p>
        </w:tc>
        <w:tc>
          <w:tcPr>
            <w:tcW w:w="1621" w:type="dxa"/>
            <w:shd w:val="clear" w:color="auto" w:fill="E8E8E8" w:themeFill="background2"/>
            <w:vAlign w:val="center"/>
          </w:tcPr>
          <w:p w:rsidR="00F54377" w:rsidRPr="00F54377" w:rsidRDefault="00F54377" w:rsidP="00744509">
            <w:pPr>
              <w:spacing w:line="360" w:lineRule="auto"/>
              <w:jc w:val="center"/>
              <w:rPr>
                <w:rFonts w:ascii="Times New Roman" w:hAnsi="Times New Roman" w:cs="Times New Roman"/>
                <w:sz w:val="28"/>
                <w:szCs w:val="28"/>
                <w:lang w:val="uk-UA"/>
              </w:rPr>
            </w:pP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Вимоги НД</w:t>
            </w:r>
          </w:p>
        </w:tc>
        <w:tc>
          <w:tcPr>
            <w:tcW w:w="1441" w:type="dxa"/>
            <w:shd w:val="clear" w:color="auto" w:fill="E8E8E8" w:themeFill="background2"/>
            <w:vAlign w:val="center"/>
          </w:tcPr>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noProof/>
                <w:position w:val="-2"/>
                <w:sz w:val="28"/>
                <w:szCs w:val="28"/>
                <w:lang w:val="uk-UA" w:eastAsia="uk-UA"/>
              </w:rPr>
              <w:t>Отримане значення</w:t>
            </w:r>
          </w:p>
        </w:tc>
        <w:tc>
          <w:tcPr>
            <w:tcW w:w="2017" w:type="dxa"/>
            <w:shd w:val="clear" w:color="auto" w:fill="E8E8E8" w:themeFill="background2"/>
            <w:vAlign w:val="center"/>
          </w:tcPr>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noProof/>
                <w:position w:val="-2"/>
                <w:sz w:val="28"/>
                <w:szCs w:val="28"/>
                <w:lang w:val="uk-UA" w:eastAsia="uk-UA"/>
              </w:rPr>
              <w:t>НД на методи випробувань</w:t>
            </w:r>
          </w:p>
        </w:tc>
      </w:tr>
      <w:tr w:rsidR="00F54377" w:rsidRPr="00F54377" w:rsidTr="00C67DCD">
        <w:trPr>
          <w:trHeight w:val="167"/>
          <w:jc w:val="center"/>
        </w:trPr>
        <w:tc>
          <w:tcPr>
            <w:tcW w:w="500" w:type="dxa"/>
            <w:vAlign w:val="center"/>
          </w:tcPr>
          <w:p w:rsidR="00F54377" w:rsidRPr="00F54377" w:rsidRDefault="00F54377" w:rsidP="00744509">
            <w:pPr>
              <w:pStyle w:val="TableParagraph"/>
              <w:spacing w:line="360" w:lineRule="auto"/>
              <w:ind w:right="164"/>
              <w:jc w:val="center"/>
              <w:rPr>
                <w:sz w:val="28"/>
                <w:szCs w:val="28"/>
              </w:rPr>
            </w:pPr>
            <w:r w:rsidRPr="00F54377">
              <w:rPr>
                <w:sz w:val="28"/>
                <w:szCs w:val="28"/>
              </w:rPr>
              <w:t>1</w:t>
            </w:r>
          </w:p>
        </w:tc>
        <w:tc>
          <w:tcPr>
            <w:tcW w:w="2895" w:type="dxa"/>
            <w:vAlign w:val="center"/>
          </w:tcPr>
          <w:p w:rsidR="00F54377" w:rsidRPr="00F54377" w:rsidRDefault="00F54377" w:rsidP="00744509">
            <w:pPr>
              <w:pStyle w:val="TableParagraph"/>
              <w:spacing w:before="11" w:line="360" w:lineRule="auto"/>
              <w:ind w:left="144" w:right="135"/>
              <w:jc w:val="center"/>
              <w:rPr>
                <w:sz w:val="28"/>
                <w:szCs w:val="28"/>
              </w:rPr>
            </w:pPr>
            <w:r w:rsidRPr="00F54377">
              <w:rPr>
                <w:sz w:val="28"/>
                <w:szCs w:val="28"/>
              </w:rPr>
              <w:t>Насипна щільність:</w:t>
            </w:r>
          </w:p>
          <w:p w:rsidR="00F54377" w:rsidRPr="00F54377" w:rsidRDefault="00F54377" w:rsidP="00744509">
            <w:pPr>
              <w:pStyle w:val="TableParagraph"/>
              <w:spacing w:before="6" w:line="360" w:lineRule="auto"/>
              <w:ind w:left="153" w:right="135"/>
              <w:jc w:val="center"/>
              <w:rPr>
                <w:sz w:val="28"/>
                <w:szCs w:val="28"/>
              </w:rPr>
            </w:pPr>
          </w:p>
        </w:tc>
        <w:tc>
          <w:tcPr>
            <w:tcW w:w="1333" w:type="dxa"/>
            <w:vAlign w:val="center"/>
          </w:tcPr>
          <w:p w:rsidR="00F54377" w:rsidRPr="00F54377" w:rsidRDefault="00F54377" w:rsidP="00744509">
            <w:pPr>
              <w:pStyle w:val="TableParagraph"/>
              <w:spacing w:before="192" w:line="360" w:lineRule="auto"/>
              <w:ind w:right="445"/>
              <w:jc w:val="center"/>
              <w:rPr>
                <w:sz w:val="28"/>
                <w:szCs w:val="28"/>
                <w:vertAlign w:val="superscript"/>
              </w:rPr>
            </w:pPr>
            <w:r w:rsidRPr="00F54377">
              <w:rPr>
                <w:sz w:val="28"/>
                <w:szCs w:val="28"/>
              </w:rPr>
              <w:t>кг/м</w:t>
            </w:r>
            <w:r w:rsidRPr="00F54377">
              <w:rPr>
                <w:sz w:val="28"/>
                <w:szCs w:val="28"/>
                <w:vertAlign w:val="superscript"/>
              </w:rPr>
              <w:t>3</w:t>
            </w:r>
          </w:p>
          <w:p w:rsidR="00F54377" w:rsidRPr="00F54377" w:rsidRDefault="00F54377" w:rsidP="00744509">
            <w:pPr>
              <w:pStyle w:val="TableParagraph"/>
              <w:spacing w:line="360" w:lineRule="auto"/>
              <w:ind w:right="446"/>
              <w:jc w:val="center"/>
              <w:rPr>
                <w:sz w:val="28"/>
                <w:szCs w:val="28"/>
              </w:rPr>
            </w:pPr>
          </w:p>
        </w:tc>
        <w:tc>
          <w:tcPr>
            <w:tcW w:w="1621" w:type="dxa"/>
            <w:vAlign w:val="center"/>
          </w:tcPr>
          <w:p w:rsidR="00F54377" w:rsidRPr="00F54377" w:rsidRDefault="00F54377" w:rsidP="00744509">
            <w:pPr>
              <w:pStyle w:val="TableParagraph"/>
              <w:spacing w:before="1" w:line="360" w:lineRule="auto"/>
              <w:ind w:right="191"/>
              <w:jc w:val="center"/>
              <w:rPr>
                <w:sz w:val="28"/>
                <w:szCs w:val="28"/>
              </w:rPr>
            </w:pPr>
            <w:r w:rsidRPr="00F54377">
              <w:rPr>
                <w:sz w:val="28"/>
                <w:szCs w:val="28"/>
              </w:rPr>
              <w:t>-</w:t>
            </w:r>
          </w:p>
        </w:tc>
        <w:tc>
          <w:tcPr>
            <w:tcW w:w="1441"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p>
          <w:p w:rsidR="00F54377" w:rsidRPr="00F54377" w:rsidRDefault="00F54377" w:rsidP="00744509">
            <w:pPr>
              <w:pStyle w:val="a0"/>
              <w:spacing w:line="360" w:lineRule="auto"/>
              <w:ind w:right="51"/>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1556</w:t>
            </w:r>
          </w:p>
          <w:p w:rsidR="00F54377" w:rsidRPr="00F54377" w:rsidRDefault="00F54377" w:rsidP="00744509">
            <w:pPr>
              <w:pStyle w:val="TableParagraph"/>
              <w:spacing w:line="360" w:lineRule="auto"/>
              <w:ind w:left="44"/>
              <w:jc w:val="center"/>
              <w:rPr>
                <w:sz w:val="28"/>
                <w:szCs w:val="28"/>
              </w:rPr>
            </w:pPr>
          </w:p>
        </w:tc>
        <w:tc>
          <w:tcPr>
            <w:tcW w:w="2017" w:type="dxa"/>
            <w:vAlign w:val="center"/>
          </w:tcPr>
          <w:p w:rsidR="00F54377" w:rsidRPr="00F54377" w:rsidRDefault="00F54377" w:rsidP="00744509">
            <w:pPr>
              <w:pStyle w:val="TableParagraph"/>
              <w:spacing w:line="360" w:lineRule="auto"/>
              <w:ind w:left="275" w:right="234"/>
              <w:jc w:val="center"/>
              <w:rPr>
                <w:sz w:val="28"/>
                <w:szCs w:val="28"/>
              </w:rPr>
            </w:pPr>
            <w:r w:rsidRPr="00F54377">
              <w:rPr>
                <w:sz w:val="28"/>
                <w:szCs w:val="28"/>
              </w:rPr>
              <w:t>ДСТУ Б B.2.7-32-95 п.4.17</w:t>
            </w:r>
          </w:p>
        </w:tc>
      </w:tr>
      <w:tr w:rsidR="00F54377" w:rsidRPr="00F54377" w:rsidTr="009D01D3">
        <w:trPr>
          <w:trHeight w:val="4250"/>
          <w:jc w:val="center"/>
        </w:trPr>
        <w:tc>
          <w:tcPr>
            <w:tcW w:w="500" w:type="dxa"/>
            <w:vAlign w:val="center"/>
          </w:tcPr>
          <w:p w:rsidR="00F54377" w:rsidRPr="00F54377" w:rsidRDefault="00F54377" w:rsidP="00744509">
            <w:pPr>
              <w:pStyle w:val="TableParagraph"/>
              <w:spacing w:line="360" w:lineRule="auto"/>
              <w:ind w:right="126"/>
              <w:jc w:val="center"/>
              <w:rPr>
                <w:sz w:val="28"/>
                <w:szCs w:val="28"/>
              </w:rPr>
            </w:pPr>
            <w:r w:rsidRPr="00F54377">
              <w:rPr>
                <w:sz w:val="28"/>
                <w:szCs w:val="28"/>
              </w:rPr>
              <w:lastRenderedPageBreak/>
              <w:t>2</w:t>
            </w:r>
          </w:p>
          <w:p w:rsidR="00F54377" w:rsidRPr="00F54377" w:rsidRDefault="00F54377" w:rsidP="00744509">
            <w:pPr>
              <w:pStyle w:val="TableParagraph"/>
              <w:spacing w:line="360" w:lineRule="auto"/>
              <w:ind w:right="172"/>
              <w:jc w:val="center"/>
              <w:rPr>
                <w:sz w:val="28"/>
                <w:szCs w:val="28"/>
              </w:rPr>
            </w:pPr>
          </w:p>
        </w:tc>
        <w:tc>
          <w:tcPr>
            <w:tcW w:w="2895"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Зерновий склад</w:t>
            </w: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Повні залишки на контрольних ситах</w:t>
            </w:r>
          </w:p>
          <w:p w:rsidR="00F54377" w:rsidRPr="00F54377" w:rsidRDefault="00F54377" w:rsidP="00744509">
            <w:pPr>
              <w:spacing w:line="360" w:lineRule="auto"/>
              <w:ind w:firstLine="720"/>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-25 мм</w:t>
            </w:r>
          </w:p>
          <w:p w:rsidR="00F54377" w:rsidRPr="00F54377" w:rsidRDefault="00F54377" w:rsidP="00744509">
            <w:pPr>
              <w:spacing w:line="360" w:lineRule="auto"/>
              <w:ind w:firstLine="720"/>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-20 мм</w:t>
            </w:r>
          </w:p>
          <w:p w:rsidR="00F54377" w:rsidRPr="00F54377" w:rsidRDefault="00F54377" w:rsidP="00744509">
            <w:pPr>
              <w:spacing w:line="360" w:lineRule="auto"/>
              <w:ind w:firstLine="720"/>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-10мм</w:t>
            </w:r>
          </w:p>
          <w:p w:rsidR="00F54377" w:rsidRPr="00F54377" w:rsidRDefault="00F54377" w:rsidP="00744509">
            <w:pPr>
              <w:spacing w:line="360" w:lineRule="auto"/>
              <w:ind w:firstLine="720"/>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-5 мм</w:t>
            </w:r>
          </w:p>
          <w:p w:rsidR="00F54377" w:rsidRPr="00F54377" w:rsidRDefault="00F54377" w:rsidP="00744509">
            <w:pPr>
              <w:spacing w:line="360" w:lineRule="auto"/>
              <w:ind w:firstLine="720"/>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-2,5 мм</w:t>
            </w:r>
          </w:p>
          <w:p w:rsidR="00F54377" w:rsidRPr="00F54377" w:rsidRDefault="00F54377" w:rsidP="00744509">
            <w:pPr>
              <w:spacing w:line="360" w:lineRule="auto"/>
              <w:ind w:firstLine="720"/>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&lt;1,25 мм</w:t>
            </w:r>
          </w:p>
          <w:p w:rsidR="00F54377" w:rsidRPr="00F54377" w:rsidRDefault="00F54377" w:rsidP="00744509">
            <w:pPr>
              <w:pStyle w:val="TableParagraph"/>
              <w:spacing w:before="11" w:line="360" w:lineRule="auto"/>
              <w:ind w:left="144" w:right="135"/>
              <w:jc w:val="center"/>
              <w:rPr>
                <w:sz w:val="28"/>
                <w:szCs w:val="28"/>
              </w:rPr>
            </w:pPr>
          </w:p>
        </w:tc>
        <w:tc>
          <w:tcPr>
            <w:tcW w:w="1333" w:type="dxa"/>
            <w:vAlign w:val="center"/>
          </w:tcPr>
          <w:p w:rsidR="00F54377" w:rsidRPr="00F54377" w:rsidRDefault="00F54377" w:rsidP="00744509">
            <w:pPr>
              <w:pStyle w:val="TableParagraph"/>
              <w:spacing w:before="192" w:line="360" w:lineRule="auto"/>
              <w:ind w:right="445"/>
              <w:jc w:val="center"/>
              <w:rPr>
                <w:sz w:val="28"/>
                <w:szCs w:val="28"/>
              </w:rPr>
            </w:pPr>
            <w:r>
              <w:rPr>
                <w:sz w:val="28"/>
                <w:szCs w:val="28"/>
              </w:rPr>
              <w:t xml:space="preserve">      </w:t>
            </w:r>
            <w:r w:rsidRPr="00F54377">
              <w:rPr>
                <w:sz w:val="28"/>
                <w:szCs w:val="28"/>
              </w:rPr>
              <w:t>%</w:t>
            </w:r>
          </w:p>
        </w:tc>
        <w:tc>
          <w:tcPr>
            <w:tcW w:w="1621" w:type="dxa"/>
            <w:vAlign w:val="center"/>
          </w:tcPr>
          <w:p w:rsidR="00F54377" w:rsidRPr="00F54377" w:rsidRDefault="00F54377" w:rsidP="00744509">
            <w:pPr>
              <w:spacing w:line="360" w:lineRule="auto"/>
              <w:rPr>
                <w:rFonts w:ascii="Times New Roman" w:hAnsi="Times New Roman" w:cs="Times New Roman"/>
                <w:sz w:val="28"/>
                <w:szCs w:val="28"/>
                <w:lang w:val="uk-UA"/>
              </w:rPr>
            </w:pPr>
          </w:p>
          <w:p w:rsidR="00F54377" w:rsidRPr="00F54377" w:rsidRDefault="00F54377" w:rsidP="00744509">
            <w:pPr>
              <w:spacing w:line="360" w:lineRule="auto"/>
              <w:jc w:val="center"/>
              <w:rPr>
                <w:rFonts w:ascii="Times New Roman" w:hAnsi="Times New Roman" w:cs="Times New Roman"/>
                <w:sz w:val="28"/>
                <w:szCs w:val="28"/>
                <w:lang w:val="uk-UA"/>
              </w:rPr>
            </w:pPr>
          </w:p>
          <w:p w:rsidR="00F54377" w:rsidRPr="00F54377" w:rsidRDefault="00F54377" w:rsidP="00744509">
            <w:pPr>
              <w:spacing w:line="360" w:lineRule="auto"/>
              <w:jc w:val="center"/>
              <w:rPr>
                <w:rFonts w:ascii="Times New Roman" w:hAnsi="Times New Roman" w:cs="Times New Roman"/>
                <w:sz w:val="28"/>
                <w:szCs w:val="28"/>
                <w:lang w:val="uk-UA"/>
              </w:rPr>
            </w:pP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w:t>
            </w:r>
          </w:p>
          <w:p w:rsidR="00F54377" w:rsidRPr="00F54377" w:rsidRDefault="00F54377" w:rsidP="00744509">
            <w:pPr>
              <w:spacing w:line="360" w:lineRule="auto"/>
              <w:jc w:val="center"/>
              <w:rPr>
                <w:rFonts w:ascii="Times New Roman" w:hAnsi="Times New Roman" w:cs="Times New Roman"/>
                <w:sz w:val="28"/>
                <w:szCs w:val="28"/>
                <w:lang w:val="uk-UA"/>
              </w:rPr>
            </w:pPr>
          </w:p>
          <w:p w:rsidR="00F54377" w:rsidRPr="00F54377" w:rsidRDefault="00F54377" w:rsidP="00744509">
            <w:pPr>
              <w:spacing w:line="360" w:lineRule="auto"/>
              <w:jc w:val="center"/>
              <w:rPr>
                <w:rFonts w:ascii="Times New Roman" w:hAnsi="Times New Roman" w:cs="Times New Roman"/>
                <w:sz w:val="28"/>
                <w:szCs w:val="28"/>
                <w:lang w:val="uk-UA"/>
              </w:rPr>
            </w:pPr>
          </w:p>
        </w:tc>
        <w:tc>
          <w:tcPr>
            <w:tcW w:w="1441"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p>
          <w:p w:rsidR="00F54377" w:rsidRPr="00F54377" w:rsidRDefault="00F54377" w:rsidP="00744509">
            <w:pPr>
              <w:spacing w:line="360" w:lineRule="auto"/>
              <w:jc w:val="center"/>
              <w:rPr>
                <w:rFonts w:ascii="Times New Roman" w:hAnsi="Times New Roman" w:cs="Times New Roman"/>
                <w:sz w:val="28"/>
                <w:szCs w:val="28"/>
                <w:lang w:val="uk-UA"/>
              </w:rPr>
            </w:pPr>
          </w:p>
          <w:p w:rsidR="00F54377" w:rsidRPr="00F54377" w:rsidRDefault="00F54377" w:rsidP="00744509">
            <w:pPr>
              <w:spacing w:line="360" w:lineRule="auto"/>
              <w:jc w:val="center"/>
              <w:rPr>
                <w:rFonts w:ascii="Times New Roman" w:hAnsi="Times New Roman" w:cs="Times New Roman"/>
                <w:sz w:val="28"/>
                <w:szCs w:val="28"/>
                <w:lang w:val="uk-UA"/>
              </w:rPr>
            </w:pP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0</w:t>
            </w: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2,14</w:t>
            </w: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76,12</w:t>
            </w: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96,56</w:t>
            </w: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98,52</w:t>
            </w: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99,98</w:t>
            </w:r>
          </w:p>
          <w:p w:rsidR="00F54377" w:rsidRPr="00F54377" w:rsidRDefault="00F54377" w:rsidP="00744509">
            <w:pPr>
              <w:spacing w:line="360" w:lineRule="auto"/>
              <w:jc w:val="center"/>
              <w:rPr>
                <w:rFonts w:ascii="Times New Roman" w:hAnsi="Times New Roman" w:cs="Times New Roman"/>
                <w:sz w:val="28"/>
                <w:szCs w:val="28"/>
                <w:lang w:val="uk-UA"/>
              </w:rPr>
            </w:pPr>
          </w:p>
        </w:tc>
        <w:tc>
          <w:tcPr>
            <w:tcW w:w="2017"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ДСТУ Б B.2.7-32-95 п.4.3</w:t>
            </w:r>
          </w:p>
        </w:tc>
      </w:tr>
      <w:tr w:rsidR="00F54377" w:rsidRPr="00F54377" w:rsidTr="009D01D3">
        <w:trPr>
          <w:trHeight w:val="1951"/>
          <w:jc w:val="center"/>
        </w:trPr>
        <w:tc>
          <w:tcPr>
            <w:tcW w:w="500"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3</w:t>
            </w:r>
          </w:p>
        </w:tc>
        <w:tc>
          <w:tcPr>
            <w:tcW w:w="2895"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Вміст пилуватих і глинистих частинок</w:t>
            </w:r>
          </w:p>
        </w:tc>
        <w:tc>
          <w:tcPr>
            <w:tcW w:w="1333"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w:t>
            </w:r>
          </w:p>
        </w:tc>
        <w:tc>
          <w:tcPr>
            <w:tcW w:w="1621" w:type="dxa"/>
            <w:vAlign w:val="center"/>
          </w:tcPr>
          <w:p w:rsidR="00F54377" w:rsidRPr="00F54377" w:rsidRDefault="00F54377" w:rsidP="00744509">
            <w:pPr>
              <w:spacing w:line="360" w:lineRule="auto"/>
              <w:rPr>
                <w:rFonts w:ascii="Times New Roman" w:hAnsi="Times New Roman" w:cs="Times New Roman"/>
                <w:sz w:val="28"/>
                <w:szCs w:val="28"/>
                <w:lang w:val="uk-UA"/>
              </w:rPr>
            </w:pP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≤1,0</w:t>
            </w:r>
          </w:p>
        </w:tc>
        <w:tc>
          <w:tcPr>
            <w:tcW w:w="1441" w:type="dxa"/>
            <w:vAlign w:val="center"/>
          </w:tcPr>
          <w:p w:rsidR="00F54377" w:rsidRPr="00F54377" w:rsidRDefault="00F54377" w:rsidP="00744509">
            <w:pPr>
              <w:pStyle w:val="TableParagraph"/>
              <w:tabs>
                <w:tab w:val="center" w:pos="627"/>
              </w:tabs>
              <w:spacing w:before="1" w:line="360" w:lineRule="auto"/>
              <w:ind w:right="343"/>
              <w:jc w:val="center"/>
              <w:rPr>
                <w:sz w:val="28"/>
                <w:szCs w:val="28"/>
              </w:rPr>
            </w:pP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0,96</w:t>
            </w:r>
          </w:p>
        </w:tc>
        <w:tc>
          <w:tcPr>
            <w:tcW w:w="2017"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ДСТУ Б B.2.7-32-95 п.4.5</w:t>
            </w: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ДСТУ Б В.2.7-75-98</w:t>
            </w: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п.п.4.7.1</w:t>
            </w:r>
          </w:p>
        </w:tc>
      </w:tr>
      <w:tr w:rsidR="00F54377" w:rsidRPr="00F54377" w:rsidTr="009D01D3">
        <w:trPr>
          <w:trHeight w:val="2071"/>
          <w:jc w:val="center"/>
        </w:trPr>
        <w:tc>
          <w:tcPr>
            <w:tcW w:w="500" w:type="dxa"/>
            <w:vAlign w:val="center"/>
          </w:tcPr>
          <w:p w:rsidR="00F54377" w:rsidRPr="00F54377" w:rsidRDefault="00F54377" w:rsidP="00744509">
            <w:pPr>
              <w:pStyle w:val="TableParagraph"/>
              <w:spacing w:line="360" w:lineRule="auto"/>
              <w:ind w:right="126"/>
              <w:jc w:val="center"/>
              <w:rPr>
                <w:sz w:val="28"/>
                <w:szCs w:val="28"/>
              </w:rPr>
            </w:pPr>
            <w:r w:rsidRPr="00F54377">
              <w:rPr>
                <w:sz w:val="28"/>
                <w:szCs w:val="28"/>
              </w:rPr>
              <w:t>4</w:t>
            </w:r>
          </w:p>
          <w:p w:rsidR="00F54377" w:rsidRPr="00F54377" w:rsidRDefault="00F54377" w:rsidP="00744509">
            <w:pPr>
              <w:pStyle w:val="TableParagraph"/>
              <w:spacing w:line="360" w:lineRule="auto"/>
              <w:ind w:right="126"/>
              <w:jc w:val="center"/>
              <w:rPr>
                <w:sz w:val="28"/>
                <w:szCs w:val="28"/>
              </w:rPr>
            </w:pPr>
          </w:p>
        </w:tc>
        <w:tc>
          <w:tcPr>
            <w:tcW w:w="2895" w:type="dxa"/>
            <w:vAlign w:val="center"/>
          </w:tcPr>
          <w:p w:rsidR="00F54377" w:rsidRPr="00F54377" w:rsidRDefault="00F54377" w:rsidP="00744509">
            <w:pPr>
              <w:pStyle w:val="a0"/>
              <w:spacing w:line="360" w:lineRule="auto"/>
              <w:ind w:right="273"/>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 xml:space="preserve">Вміст </w:t>
            </w:r>
            <w:proofErr w:type="spellStart"/>
            <w:r w:rsidRPr="00F54377">
              <w:rPr>
                <w:rFonts w:ascii="Times New Roman" w:hAnsi="Times New Roman" w:cs="Times New Roman"/>
                <w:sz w:val="28"/>
                <w:szCs w:val="28"/>
                <w:lang w:val="uk-UA"/>
              </w:rPr>
              <w:t>зерен</w:t>
            </w:r>
            <w:proofErr w:type="spellEnd"/>
            <w:r w:rsidRPr="00F54377">
              <w:rPr>
                <w:rFonts w:ascii="Times New Roman" w:hAnsi="Times New Roman" w:cs="Times New Roman"/>
                <w:sz w:val="28"/>
                <w:szCs w:val="28"/>
                <w:lang w:val="uk-UA"/>
              </w:rPr>
              <w:t xml:space="preserve"> пластинчатої (</w:t>
            </w:r>
            <w:proofErr w:type="spellStart"/>
            <w:r w:rsidRPr="00F54377">
              <w:rPr>
                <w:rFonts w:ascii="Times New Roman" w:hAnsi="Times New Roman" w:cs="Times New Roman"/>
                <w:sz w:val="28"/>
                <w:szCs w:val="28"/>
                <w:lang w:val="uk-UA"/>
              </w:rPr>
              <w:t>лещадної</w:t>
            </w:r>
            <w:proofErr w:type="spellEnd"/>
            <w:r w:rsidRPr="00F54377">
              <w:rPr>
                <w:rFonts w:ascii="Times New Roman" w:hAnsi="Times New Roman" w:cs="Times New Roman"/>
                <w:sz w:val="28"/>
                <w:szCs w:val="28"/>
                <w:lang w:val="uk-UA"/>
              </w:rPr>
              <w:t>) і голчатої форми</w:t>
            </w:r>
          </w:p>
        </w:tc>
        <w:tc>
          <w:tcPr>
            <w:tcW w:w="1333"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w:t>
            </w:r>
          </w:p>
        </w:tc>
        <w:tc>
          <w:tcPr>
            <w:tcW w:w="1621"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≤35,0</w:t>
            </w:r>
          </w:p>
        </w:tc>
        <w:tc>
          <w:tcPr>
            <w:tcW w:w="1441" w:type="dxa"/>
            <w:vAlign w:val="center"/>
          </w:tcPr>
          <w:p w:rsidR="00F54377" w:rsidRPr="00F54377" w:rsidRDefault="00F54377" w:rsidP="00744509">
            <w:pPr>
              <w:spacing w:line="360" w:lineRule="auto"/>
              <w:rPr>
                <w:rFonts w:ascii="Times New Roman" w:hAnsi="Times New Roman" w:cs="Times New Roman"/>
                <w:sz w:val="28"/>
                <w:szCs w:val="28"/>
                <w:lang w:val="uk-UA"/>
              </w:rPr>
            </w:pPr>
          </w:p>
          <w:p w:rsidR="00F54377" w:rsidRPr="00F54377" w:rsidRDefault="00F54377" w:rsidP="00744509">
            <w:pPr>
              <w:pStyle w:val="TableParagraph"/>
              <w:tabs>
                <w:tab w:val="center" w:pos="627"/>
              </w:tabs>
              <w:spacing w:before="1" w:line="360" w:lineRule="auto"/>
              <w:ind w:left="385" w:right="343"/>
              <w:jc w:val="center"/>
              <w:rPr>
                <w:sz w:val="28"/>
                <w:szCs w:val="28"/>
              </w:rPr>
            </w:pPr>
            <w:r w:rsidRPr="00F54377">
              <w:rPr>
                <w:sz w:val="28"/>
                <w:szCs w:val="28"/>
              </w:rPr>
              <w:t>8,67</w:t>
            </w:r>
          </w:p>
        </w:tc>
        <w:tc>
          <w:tcPr>
            <w:tcW w:w="2017"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ДСТУ Б B.2.7-32-95 п.4.7</w:t>
            </w: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ДСТУ Б В.2.7-75-98</w:t>
            </w: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п.п.4.3.3</w:t>
            </w:r>
          </w:p>
        </w:tc>
      </w:tr>
      <w:tr w:rsidR="00F54377" w:rsidRPr="00F54377" w:rsidTr="009D01D3">
        <w:trPr>
          <w:trHeight w:val="1908"/>
          <w:jc w:val="center"/>
        </w:trPr>
        <w:tc>
          <w:tcPr>
            <w:tcW w:w="500" w:type="dxa"/>
            <w:vAlign w:val="center"/>
          </w:tcPr>
          <w:p w:rsidR="00F54377" w:rsidRPr="00F54377" w:rsidRDefault="00F54377" w:rsidP="00744509">
            <w:pPr>
              <w:pStyle w:val="TableParagraph"/>
              <w:spacing w:line="360" w:lineRule="auto"/>
              <w:ind w:right="126"/>
              <w:jc w:val="center"/>
              <w:rPr>
                <w:sz w:val="28"/>
                <w:szCs w:val="28"/>
              </w:rPr>
            </w:pPr>
            <w:r w:rsidRPr="00F54377">
              <w:rPr>
                <w:sz w:val="28"/>
                <w:szCs w:val="28"/>
              </w:rPr>
              <w:t>5</w:t>
            </w:r>
          </w:p>
        </w:tc>
        <w:tc>
          <w:tcPr>
            <w:tcW w:w="2895" w:type="dxa"/>
            <w:vAlign w:val="center"/>
          </w:tcPr>
          <w:p w:rsidR="00F54377" w:rsidRPr="00F54377" w:rsidRDefault="00F54377" w:rsidP="00744509">
            <w:pPr>
              <w:pStyle w:val="TableParagraph"/>
              <w:spacing w:line="360" w:lineRule="auto"/>
              <w:ind w:left="161" w:right="135"/>
              <w:jc w:val="center"/>
              <w:rPr>
                <w:sz w:val="28"/>
                <w:szCs w:val="28"/>
              </w:rPr>
            </w:pPr>
            <w:r w:rsidRPr="00F54377">
              <w:rPr>
                <w:sz w:val="28"/>
                <w:szCs w:val="28"/>
              </w:rPr>
              <w:t xml:space="preserve">Марка за </w:t>
            </w:r>
            <w:proofErr w:type="spellStart"/>
            <w:r w:rsidRPr="00F54377">
              <w:rPr>
                <w:sz w:val="28"/>
                <w:szCs w:val="28"/>
              </w:rPr>
              <w:t>дробимістю</w:t>
            </w:r>
            <w:proofErr w:type="spellEnd"/>
          </w:p>
        </w:tc>
        <w:tc>
          <w:tcPr>
            <w:tcW w:w="1333"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w:t>
            </w:r>
          </w:p>
        </w:tc>
        <w:tc>
          <w:tcPr>
            <w:tcW w:w="1621"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w:t>
            </w:r>
          </w:p>
        </w:tc>
        <w:tc>
          <w:tcPr>
            <w:tcW w:w="1441" w:type="dxa"/>
            <w:vAlign w:val="center"/>
          </w:tcPr>
          <w:p w:rsidR="00F54377" w:rsidRPr="00F54377" w:rsidRDefault="00F54377" w:rsidP="00744509">
            <w:pPr>
              <w:spacing w:line="360" w:lineRule="auto"/>
              <w:rPr>
                <w:rFonts w:ascii="Times New Roman" w:hAnsi="Times New Roman" w:cs="Times New Roman"/>
                <w:sz w:val="28"/>
                <w:szCs w:val="28"/>
                <w:lang w:val="uk-UA"/>
              </w:rPr>
            </w:pP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2,65</w:t>
            </w: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(1200)</w:t>
            </w:r>
          </w:p>
        </w:tc>
        <w:tc>
          <w:tcPr>
            <w:tcW w:w="2017"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ДСТУ Б B.2.7-32-95 п.4.8</w:t>
            </w: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ДСТУ Б В.2.7-75-98</w:t>
            </w:r>
          </w:p>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п.п.4.3.4</w:t>
            </w:r>
          </w:p>
        </w:tc>
      </w:tr>
      <w:tr w:rsidR="00F54377" w:rsidRPr="00F54377" w:rsidTr="009D01D3">
        <w:trPr>
          <w:trHeight w:val="1273"/>
          <w:jc w:val="center"/>
        </w:trPr>
        <w:tc>
          <w:tcPr>
            <w:tcW w:w="500" w:type="dxa"/>
            <w:vAlign w:val="center"/>
          </w:tcPr>
          <w:p w:rsidR="00F54377" w:rsidRPr="00F54377" w:rsidRDefault="00F54377" w:rsidP="00744509">
            <w:pPr>
              <w:pStyle w:val="TableParagraph"/>
              <w:spacing w:line="360" w:lineRule="auto"/>
              <w:ind w:right="126"/>
              <w:jc w:val="center"/>
              <w:rPr>
                <w:sz w:val="28"/>
                <w:szCs w:val="28"/>
              </w:rPr>
            </w:pPr>
            <w:r w:rsidRPr="00F54377">
              <w:rPr>
                <w:sz w:val="28"/>
                <w:szCs w:val="28"/>
              </w:rPr>
              <w:lastRenderedPageBreak/>
              <w:t>6</w:t>
            </w:r>
          </w:p>
        </w:tc>
        <w:tc>
          <w:tcPr>
            <w:tcW w:w="2895" w:type="dxa"/>
            <w:vAlign w:val="center"/>
          </w:tcPr>
          <w:p w:rsidR="00F54377" w:rsidRPr="00F54377" w:rsidRDefault="00F54377" w:rsidP="00744509">
            <w:pPr>
              <w:pStyle w:val="TableParagraph"/>
              <w:spacing w:line="360" w:lineRule="auto"/>
              <w:ind w:left="161" w:right="135"/>
              <w:jc w:val="center"/>
              <w:rPr>
                <w:sz w:val="28"/>
                <w:szCs w:val="28"/>
              </w:rPr>
            </w:pPr>
            <w:r w:rsidRPr="00F54377">
              <w:rPr>
                <w:sz w:val="28"/>
                <w:szCs w:val="28"/>
              </w:rPr>
              <w:t>Вологість матеріалу</w:t>
            </w:r>
          </w:p>
        </w:tc>
        <w:tc>
          <w:tcPr>
            <w:tcW w:w="1333"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w:t>
            </w:r>
          </w:p>
        </w:tc>
        <w:tc>
          <w:tcPr>
            <w:tcW w:w="1621"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w:t>
            </w:r>
          </w:p>
        </w:tc>
        <w:tc>
          <w:tcPr>
            <w:tcW w:w="1441"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0,44</w:t>
            </w:r>
          </w:p>
        </w:tc>
        <w:tc>
          <w:tcPr>
            <w:tcW w:w="2017"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ДСТУ Б B.2.7-32-95 п.4.19</w:t>
            </w:r>
          </w:p>
          <w:p w:rsidR="00F54377" w:rsidRPr="00F54377" w:rsidRDefault="00F54377" w:rsidP="00744509">
            <w:pPr>
              <w:spacing w:line="360" w:lineRule="auto"/>
              <w:jc w:val="center"/>
              <w:rPr>
                <w:rFonts w:ascii="Times New Roman" w:hAnsi="Times New Roman" w:cs="Times New Roman"/>
                <w:sz w:val="28"/>
                <w:szCs w:val="28"/>
                <w:lang w:val="uk-UA"/>
              </w:rPr>
            </w:pPr>
          </w:p>
        </w:tc>
      </w:tr>
      <w:tr w:rsidR="00F54377" w:rsidRPr="00F54377" w:rsidTr="00C67DCD">
        <w:trPr>
          <w:trHeight w:val="1256"/>
          <w:jc w:val="center"/>
        </w:trPr>
        <w:tc>
          <w:tcPr>
            <w:tcW w:w="500" w:type="dxa"/>
            <w:vAlign w:val="center"/>
          </w:tcPr>
          <w:p w:rsidR="00F54377" w:rsidRPr="00F54377" w:rsidRDefault="00F54377" w:rsidP="00744509">
            <w:pPr>
              <w:pStyle w:val="TableParagraph"/>
              <w:spacing w:line="360" w:lineRule="auto"/>
              <w:ind w:right="126"/>
              <w:jc w:val="center"/>
              <w:rPr>
                <w:sz w:val="28"/>
                <w:szCs w:val="28"/>
              </w:rPr>
            </w:pPr>
            <w:r w:rsidRPr="00F54377">
              <w:rPr>
                <w:sz w:val="28"/>
                <w:szCs w:val="28"/>
              </w:rPr>
              <w:t>7</w:t>
            </w:r>
          </w:p>
        </w:tc>
        <w:tc>
          <w:tcPr>
            <w:tcW w:w="2895" w:type="dxa"/>
            <w:vAlign w:val="center"/>
          </w:tcPr>
          <w:p w:rsidR="00F54377" w:rsidRPr="00F54377" w:rsidRDefault="00F54377" w:rsidP="00744509">
            <w:pPr>
              <w:pStyle w:val="TableParagraph"/>
              <w:spacing w:line="360" w:lineRule="auto"/>
              <w:ind w:left="161" w:right="135"/>
              <w:jc w:val="center"/>
              <w:rPr>
                <w:sz w:val="28"/>
                <w:szCs w:val="28"/>
              </w:rPr>
            </w:pPr>
            <w:r w:rsidRPr="00F54377">
              <w:rPr>
                <w:sz w:val="28"/>
                <w:szCs w:val="28"/>
              </w:rPr>
              <w:t>Середня щільність</w:t>
            </w:r>
          </w:p>
        </w:tc>
        <w:tc>
          <w:tcPr>
            <w:tcW w:w="1333" w:type="dxa"/>
            <w:vAlign w:val="center"/>
          </w:tcPr>
          <w:p w:rsidR="00F54377" w:rsidRPr="00F54377" w:rsidRDefault="00F54377" w:rsidP="00744509">
            <w:pPr>
              <w:pStyle w:val="TableParagraph"/>
              <w:spacing w:before="192" w:line="360" w:lineRule="auto"/>
              <w:ind w:right="445"/>
              <w:jc w:val="center"/>
              <w:rPr>
                <w:sz w:val="28"/>
                <w:szCs w:val="28"/>
                <w:vertAlign w:val="superscript"/>
              </w:rPr>
            </w:pPr>
            <w:r w:rsidRPr="00F54377">
              <w:rPr>
                <w:sz w:val="28"/>
                <w:szCs w:val="28"/>
              </w:rPr>
              <w:t>кг/м</w:t>
            </w:r>
            <w:r w:rsidRPr="00F54377">
              <w:rPr>
                <w:sz w:val="28"/>
                <w:szCs w:val="28"/>
                <w:vertAlign w:val="superscript"/>
              </w:rPr>
              <w:t>3</w:t>
            </w:r>
          </w:p>
          <w:p w:rsidR="00F54377" w:rsidRPr="00F54377" w:rsidRDefault="00F54377" w:rsidP="00744509">
            <w:pPr>
              <w:spacing w:line="360" w:lineRule="auto"/>
              <w:jc w:val="center"/>
              <w:rPr>
                <w:rFonts w:ascii="Times New Roman" w:hAnsi="Times New Roman" w:cs="Times New Roman"/>
                <w:sz w:val="28"/>
                <w:szCs w:val="28"/>
                <w:lang w:val="uk-UA"/>
              </w:rPr>
            </w:pPr>
          </w:p>
        </w:tc>
        <w:tc>
          <w:tcPr>
            <w:tcW w:w="1621"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w:t>
            </w:r>
          </w:p>
        </w:tc>
        <w:tc>
          <w:tcPr>
            <w:tcW w:w="1441" w:type="dxa"/>
            <w:vAlign w:val="center"/>
          </w:tcPr>
          <w:p w:rsidR="00F54377" w:rsidRPr="00F54377" w:rsidRDefault="00F54377" w:rsidP="00744509">
            <w:pPr>
              <w:spacing w:line="360" w:lineRule="auto"/>
              <w:jc w:val="center"/>
              <w:rPr>
                <w:rFonts w:ascii="Times New Roman" w:hAnsi="Times New Roman" w:cs="Times New Roman"/>
                <w:sz w:val="28"/>
                <w:szCs w:val="28"/>
                <w:lang w:val="uk-UA"/>
              </w:rPr>
            </w:pPr>
            <w:r w:rsidRPr="00F54377">
              <w:rPr>
                <w:rFonts w:ascii="Times New Roman" w:hAnsi="Times New Roman" w:cs="Times New Roman"/>
                <w:sz w:val="28"/>
                <w:szCs w:val="28"/>
                <w:lang w:val="uk-UA"/>
              </w:rPr>
              <w:t>2712</w:t>
            </w:r>
          </w:p>
        </w:tc>
        <w:tc>
          <w:tcPr>
            <w:tcW w:w="2017" w:type="dxa"/>
            <w:vAlign w:val="center"/>
          </w:tcPr>
          <w:p w:rsidR="00F54377" w:rsidRPr="00F54377" w:rsidRDefault="00F54377" w:rsidP="00744509">
            <w:pPr>
              <w:spacing w:line="360" w:lineRule="auto"/>
              <w:jc w:val="center"/>
              <w:rPr>
                <w:rFonts w:ascii="Times New Roman" w:hAnsi="Times New Roman" w:cs="Times New Roman"/>
                <w:sz w:val="28"/>
                <w:szCs w:val="28"/>
              </w:rPr>
            </w:pPr>
            <w:r w:rsidRPr="00F54377">
              <w:rPr>
                <w:rFonts w:ascii="Times New Roman" w:hAnsi="Times New Roman" w:cs="Times New Roman"/>
                <w:sz w:val="28"/>
                <w:szCs w:val="28"/>
                <w:lang w:val="uk-UA"/>
              </w:rPr>
              <w:t>ДСТУ Б B.2.7-32-95 п.4.16</w:t>
            </w:r>
          </w:p>
        </w:tc>
      </w:tr>
    </w:tbl>
    <w:p w:rsidR="00F54377" w:rsidRPr="00F54377" w:rsidRDefault="006368A7" w:rsidP="009D01D3">
      <w:pPr>
        <w:spacing w:line="360" w:lineRule="auto"/>
        <w:jc w:val="right"/>
        <w:rPr>
          <w:rFonts w:ascii="Times New Roman" w:hAnsi="Times New Roman" w:cs="Times New Roman"/>
          <w:sz w:val="28"/>
          <w:szCs w:val="28"/>
          <w:lang w:val="ru-RU"/>
        </w:rPr>
      </w:pPr>
      <w:r w:rsidRPr="00F54377">
        <w:rPr>
          <w:rFonts w:ascii="Times New Roman" w:hAnsi="Times New Roman" w:cs="Times New Roman"/>
          <w:sz w:val="28"/>
          <w:szCs w:val="28"/>
          <w:lang w:val="uk-UA"/>
        </w:rPr>
        <w:tab/>
      </w:r>
      <w:r w:rsidR="00F54377" w:rsidRPr="009D01D3">
        <w:rPr>
          <w:rFonts w:ascii="Times New Roman" w:hAnsi="Times New Roman" w:cs="Times New Roman"/>
          <w:sz w:val="28"/>
          <w:szCs w:val="28"/>
          <w:lang w:val="uk-UA"/>
        </w:rPr>
        <w:t>Таблиця</w:t>
      </w:r>
      <w:r w:rsidR="00F54377" w:rsidRPr="00F54377">
        <w:rPr>
          <w:rFonts w:ascii="Times New Roman" w:hAnsi="Times New Roman" w:cs="Times New Roman"/>
          <w:sz w:val="28"/>
          <w:szCs w:val="28"/>
          <w:lang w:val="ru-RU"/>
        </w:rPr>
        <w:t xml:space="preserve"> </w:t>
      </w:r>
      <w:r w:rsidR="00420EA9">
        <w:rPr>
          <w:rFonts w:ascii="Times New Roman" w:hAnsi="Times New Roman" w:cs="Times New Roman"/>
          <w:sz w:val="28"/>
          <w:szCs w:val="28"/>
          <w:lang w:val="ru-RU"/>
        </w:rPr>
        <w:t>15</w:t>
      </w:r>
    </w:p>
    <w:p w:rsidR="00F54377" w:rsidRPr="00F54377" w:rsidRDefault="00F54377" w:rsidP="00744509">
      <w:pPr>
        <w:spacing w:line="360" w:lineRule="auto"/>
        <w:ind w:left="360" w:firstLine="348"/>
        <w:jc w:val="center"/>
        <w:rPr>
          <w:rFonts w:ascii="Times New Roman" w:hAnsi="Times New Roman" w:cs="Times New Roman"/>
          <w:sz w:val="28"/>
          <w:szCs w:val="28"/>
          <w:lang w:val="ru-RU"/>
        </w:rPr>
      </w:pPr>
      <w:r w:rsidRPr="009D01D3">
        <w:rPr>
          <w:rFonts w:ascii="Times New Roman" w:hAnsi="Times New Roman" w:cs="Times New Roman"/>
          <w:sz w:val="28"/>
          <w:szCs w:val="28"/>
          <w:lang w:val="uk-UA"/>
        </w:rPr>
        <w:t>Фізико-механічні властивості зразка</w:t>
      </w:r>
      <w:r>
        <w:rPr>
          <w:rFonts w:ascii="Times New Roman" w:hAnsi="Times New Roman" w:cs="Times New Roman"/>
          <w:sz w:val="28"/>
          <w:szCs w:val="28"/>
          <w:lang w:val="ru-RU"/>
        </w:rPr>
        <w:t xml:space="preserve"> 2, рис. </w:t>
      </w:r>
      <w:r w:rsidR="00420EA9">
        <w:rPr>
          <w:rFonts w:ascii="Times New Roman" w:hAnsi="Times New Roman" w:cs="Times New Roman"/>
          <w:sz w:val="28"/>
          <w:szCs w:val="28"/>
          <w:lang w:val="ru-RU"/>
        </w:rPr>
        <w:t>19</w:t>
      </w:r>
    </w:p>
    <w:tbl>
      <w:tblPr>
        <w:tblStyle w:val="TableNormal"/>
        <w:tblW w:w="10062" w:type="dxa"/>
        <w:jc w:val="center"/>
        <w:tblBorders>
          <w:top w:val="single" w:sz="6" w:space="0" w:color="131313"/>
          <w:left w:val="single" w:sz="6" w:space="0" w:color="131313"/>
          <w:bottom w:val="single" w:sz="6" w:space="0" w:color="131313"/>
          <w:right w:val="single" w:sz="6" w:space="0" w:color="131313"/>
          <w:insideH w:val="single" w:sz="6" w:space="0" w:color="131313"/>
          <w:insideV w:val="single" w:sz="6" w:space="0" w:color="131313"/>
        </w:tblBorders>
        <w:tblLayout w:type="fixed"/>
        <w:tblLook w:val="01E0" w:firstRow="1" w:lastRow="1" w:firstColumn="1" w:lastColumn="1" w:noHBand="0" w:noVBand="0"/>
      </w:tblPr>
      <w:tblGrid>
        <w:gridCol w:w="502"/>
        <w:gridCol w:w="2905"/>
        <w:gridCol w:w="1339"/>
        <w:gridCol w:w="1627"/>
        <w:gridCol w:w="1446"/>
        <w:gridCol w:w="2243"/>
      </w:tblGrid>
      <w:tr w:rsidR="00F54377" w:rsidRPr="009D01D3" w:rsidTr="00D5273C">
        <w:trPr>
          <w:trHeight w:val="218"/>
          <w:jc w:val="center"/>
        </w:trPr>
        <w:tc>
          <w:tcPr>
            <w:tcW w:w="502" w:type="dxa"/>
            <w:shd w:val="clear" w:color="auto" w:fill="E8E8E8" w:themeFill="background2"/>
            <w:vAlign w:val="center"/>
          </w:tcPr>
          <w:p w:rsidR="00F54377" w:rsidRPr="009D01D3" w:rsidRDefault="00F54377" w:rsidP="00744509">
            <w:pPr>
              <w:spacing w:before="57" w:line="360" w:lineRule="auto"/>
              <w:ind w:right="38"/>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w:t>
            </w:r>
          </w:p>
          <w:p w:rsidR="00F54377" w:rsidRPr="009D01D3" w:rsidRDefault="00F54377" w:rsidP="00744509">
            <w:pPr>
              <w:spacing w:before="57" w:line="360" w:lineRule="auto"/>
              <w:ind w:right="38"/>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п/п</w:t>
            </w:r>
          </w:p>
        </w:tc>
        <w:tc>
          <w:tcPr>
            <w:tcW w:w="2905" w:type="dxa"/>
            <w:shd w:val="clear" w:color="auto" w:fill="E8E8E8" w:themeFill="background2"/>
            <w:vAlign w:val="center"/>
          </w:tcPr>
          <w:p w:rsidR="00F54377" w:rsidRPr="009D01D3" w:rsidRDefault="00F54377" w:rsidP="00744509">
            <w:pPr>
              <w:spacing w:before="57" w:line="360" w:lineRule="auto"/>
              <w:ind w:right="38"/>
              <w:jc w:val="center"/>
              <w:rPr>
                <w:rFonts w:ascii="Times New Roman" w:hAnsi="Times New Roman" w:cs="Times New Roman"/>
                <w:sz w:val="28"/>
                <w:szCs w:val="28"/>
                <w:lang w:val="uk-UA"/>
              </w:rPr>
            </w:pPr>
            <w:r w:rsidRPr="009D01D3">
              <w:rPr>
                <w:rFonts w:ascii="Times New Roman" w:hAnsi="Times New Roman" w:cs="Times New Roman"/>
                <w:spacing w:val="-1"/>
                <w:sz w:val="28"/>
                <w:szCs w:val="28"/>
                <w:lang w:val="uk-UA"/>
              </w:rPr>
              <w:t xml:space="preserve">Назва показника , </w:t>
            </w:r>
            <w:r w:rsidRPr="009D01D3">
              <w:rPr>
                <w:rFonts w:ascii="Times New Roman" w:hAnsi="Times New Roman" w:cs="Times New Roman"/>
                <w:sz w:val="28"/>
                <w:szCs w:val="28"/>
                <w:lang w:val="uk-UA"/>
              </w:rPr>
              <w:t>що</w:t>
            </w:r>
            <w:r w:rsidRPr="009D01D3">
              <w:rPr>
                <w:rFonts w:ascii="Times New Roman" w:hAnsi="Times New Roman" w:cs="Times New Roman"/>
                <w:spacing w:val="-45"/>
                <w:sz w:val="28"/>
                <w:szCs w:val="28"/>
                <w:lang w:val="uk-UA"/>
              </w:rPr>
              <w:t xml:space="preserve"> </w:t>
            </w:r>
            <w:r w:rsidRPr="009D01D3">
              <w:rPr>
                <w:rFonts w:ascii="Times New Roman" w:hAnsi="Times New Roman" w:cs="Times New Roman"/>
                <w:sz w:val="28"/>
                <w:szCs w:val="28"/>
                <w:lang w:val="uk-UA"/>
              </w:rPr>
              <w:t xml:space="preserve"> визначається</w:t>
            </w:r>
          </w:p>
          <w:p w:rsidR="00F54377" w:rsidRPr="009D01D3" w:rsidRDefault="00F54377" w:rsidP="00744509">
            <w:pPr>
              <w:spacing w:before="57" w:line="360" w:lineRule="auto"/>
              <w:ind w:right="38"/>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з</w:t>
            </w:r>
            <w:r w:rsidR="009D01D3" w:rsidRPr="009D01D3">
              <w:rPr>
                <w:rFonts w:ascii="Times New Roman" w:hAnsi="Times New Roman" w:cs="Times New Roman"/>
                <w:sz w:val="28"/>
                <w:szCs w:val="28"/>
                <w:lang w:val="uk-UA"/>
              </w:rPr>
              <w:t>г</w:t>
            </w:r>
            <w:r w:rsidRPr="009D01D3">
              <w:rPr>
                <w:rFonts w:ascii="Times New Roman" w:hAnsi="Times New Roman" w:cs="Times New Roman"/>
                <w:sz w:val="28"/>
                <w:szCs w:val="28"/>
                <w:lang w:val="uk-UA"/>
              </w:rPr>
              <w:t>ідно (НД)</w:t>
            </w:r>
          </w:p>
        </w:tc>
        <w:tc>
          <w:tcPr>
            <w:tcW w:w="1339" w:type="dxa"/>
            <w:shd w:val="clear" w:color="auto" w:fill="E8E8E8" w:themeFill="background2"/>
            <w:vAlign w:val="center"/>
          </w:tcPr>
          <w:p w:rsidR="00F54377" w:rsidRPr="009D01D3" w:rsidRDefault="00F54377" w:rsidP="00744509">
            <w:pPr>
              <w:pStyle w:val="TableParagraph"/>
              <w:spacing w:line="360" w:lineRule="auto"/>
              <w:jc w:val="center"/>
              <w:rPr>
                <w:noProof/>
                <w:position w:val="-2"/>
                <w:sz w:val="28"/>
                <w:szCs w:val="28"/>
                <w:lang w:eastAsia="uk-UA"/>
              </w:rPr>
            </w:pPr>
          </w:p>
          <w:p w:rsidR="00F54377" w:rsidRPr="009D01D3" w:rsidRDefault="00F54377" w:rsidP="00744509">
            <w:pPr>
              <w:pStyle w:val="TableParagraph"/>
              <w:spacing w:line="360" w:lineRule="auto"/>
              <w:jc w:val="center"/>
              <w:rPr>
                <w:sz w:val="28"/>
                <w:szCs w:val="28"/>
              </w:rPr>
            </w:pPr>
            <w:r w:rsidRPr="009D01D3">
              <w:rPr>
                <w:noProof/>
                <w:position w:val="-2"/>
                <w:sz w:val="28"/>
                <w:szCs w:val="28"/>
                <w:lang w:eastAsia="uk-UA"/>
              </w:rPr>
              <w:t>Одиниці вимірю-вання</w:t>
            </w:r>
          </w:p>
        </w:tc>
        <w:tc>
          <w:tcPr>
            <w:tcW w:w="1627" w:type="dxa"/>
            <w:shd w:val="clear" w:color="auto" w:fill="E8E8E8" w:themeFill="background2"/>
            <w:vAlign w:val="center"/>
          </w:tcPr>
          <w:p w:rsidR="00F54377" w:rsidRPr="009D01D3" w:rsidRDefault="00F54377" w:rsidP="00744509">
            <w:pPr>
              <w:spacing w:line="360" w:lineRule="auto"/>
              <w:jc w:val="center"/>
              <w:rPr>
                <w:rFonts w:ascii="Times New Roman" w:hAnsi="Times New Roman" w:cs="Times New Roman"/>
                <w:sz w:val="28"/>
                <w:szCs w:val="28"/>
                <w:lang w:val="uk-UA"/>
              </w:rPr>
            </w:pPr>
          </w:p>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Вимоги НД</w:t>
            </w:r>
          </w:p>
        </w:tc>
        <w:tc>
          <w:tcPr>
            <w:tcW w:w="1446" w:type="dxa"/>
            <w:shd w:val="clear" w:color="auto" w:fill="E8E8E8" w:themeFill="background2"/>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noProof/>
                <w:position w:val="-2"/>
                <w:sz w:val="28"/>
                <w:szCs w:val="28"/>
                <w:lang w:val="uk-UA" w:eastAsia="uk-UA"/>
              </w:rPr>
              <w:t>Отримане значення</w:t>
            </w:r>
          </w:p>
        </w:tc>
        <w:tc>
          <w:tcPr>
            <w:tcW w:w="2243" w:type="dxa"/>
            <w:shd w:val="clear" w:color="auto" w:fill="E8E8E8" w:themeFill="background2"/>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noProof/>
                <w:position w:val="-2"/>
                <w:sz w:val="28"/>
                <w:szCs w:val="28"/>
                <w:lang w:val="uk-UA" w:eastAsia="uk-UA"/>
              </w:rPr>
              <w:t>НД на методи випробувань</w:t>
            </w:r>
          </w:p>
        </w:tc>
      </w:tr>
      <w:tr w:rsidR="00F54377" w:rsidRPr="009D01D3" w:rsidTr="00F54377">
        <w:trPr>
          <w:trHeight w:val="153"/>
          <w:jc w:val="center"/>
        </w:trPr>
        <w:tc>
          <w:tcPr>
            <w:tcW w:w="502" w:type="dxa"/>
            <w:vAlign w:val="center"/>
          </w:tcPr>
          <w:p w:rsidR="00F54377" w:rsidRPr="009D01D3" w:rsidRDefault="00F54377" w:rsidP="00744509">
            <w:pPr>
              <w:pStyle w:val="TableParagraph"/>
              <w:spacing w:line="360" w:lineRule="auto"/>
              <w:ind w:right="164"/>
              <w:jc w:val="center"/>
              <w:rPr>
                <w:sz w:val="28"/>
                <w:szCs w:val="28"/>
              </w:rPr>
            </w:pPr>
            <w:r w:rsidRPr="009D01D3">
              <w:rPr>
                <w:sz w:val="28"/>
                <w:szCs w:val="28"/>
              </w:rPr>
              <w:t>1</w:t>
            </w:r>
          </w:p>
        </w:tc>
        <w:tc>
          <w:tcPr>
            <w:tcW w:w="2905" w:type="dxa"/>
            <w:vAlign w:val="center"/>
          </w:tcPr>
          <w:p w:rsidR="00F54377" w:rsidRPr="009D01D3" w:rsidRDefault="00F54377" w:rsidP="00744509">
            <w:pPr>
              <w:pStyle w:val="TableParagraph"/>
              <w:spacing w:before="11" w:line="360" w:lineRule="auto"/>
              <w:ind w:left="144" w:right="135"/>
              <w:jc w:val="center"/>
              <w:rPr>
                <w:sz w:val="28"/>
                <w:szCs w:val="28"/>
              </w:rPr>
            </w:pPr>
            <w:r w:rsidRPr="009D01D3">
              <w:rPr>
                <w:sz w:val="28"/>
                <w:szCs w:val="28"/>
              </w:rPr>
              <w:t>Насипна щільність:</w:t>
            </w:r>
          </w:p>
          <w:p w:rsidR="00F54377" w:rsidRPr="009D01D3" w:rsidRDefault="00F54377" w:rsidP="00744509">
            <w:pPr>
              <w:pStyle w:val="TableParagraph"/>
              <w:spacing w:before="6" w:line="360" w:lineRule="auto"/>
              <w:ind w:left="153" w:right="135"/>
              <w:jc w:val="center"/>
              <w:rPr>
                <w:sz w:val="28"/>
                <w:szCs w:val="28"/>
              </w:rPr>
            </w:pPr>
          </w:p>
        </w:tc>
        <w:tc>
          <w:tcPr>
            <w:tcW w:w="1339" w:type="dxa"/>
            <w:vAlign w:val="center"/>
          </w:tcPr>
          <w:p w:rsidR="00F54377" w:rsidRPr="009D01D3" w:rsidRDefault="00F54377" w:rsidP="00744509">
            <w:pPr>
              <w:pStyle w:val="TableParagraph"/>
              <w:spacing w:before="192" w:line="360" w:lineRule="auto"/>
              <w:ind w:right="445"/>
              <w:jc w:val="center"/>
              <w:rPr>
                <w:sz w:val="28"/>
                <w:szCs w:val="28"/>
                <w:vertAlign w:val="superscript"/>
              </w:rPr>
            </w:pPr>
            <w:r w:rsidRPr="009D01D3">
              <w:rPr>
                <w:sz w:val="28"/>
                <w:szCs w:val="28"/>
              </w:rPr>
              <w:t>кг/м</w:t>
            </w:r>
            <w:r w:rsidRPr="009D01D3">
              <w:rPr>
                <w:sz w:val="28"/>
                <w:szCs w:val="28"/>
                <w:vertAlign w:val="superscript"/>
              </w:rPr>
              <w:t>3</w:t>
            </w:r>
          </w:p>
          <w:p w:rsidR="00F54377" w:rsidRPr="009D01D3" w:rsidRDefault="00F54377" w:rsidP="00744509">
            <w:pPr>
              <w:pStyle w:val="TableParagraph"/>
              <w:spacing w:line="360" w:lineRule="auto"/>
              <w:ind w:right="446"/>
              <w:jc w:val="center"/>
              <w:rPr>
                <w:sz w:val="28"/>
                <w:szCs w:val="28"/>
              </w:rPr>
            </w:pPr>
          </w:p>
        </w:tc>
        <w:tc>
          <w:tcPr>
            <w:tcW w:w="1627" w:type="dxa"/>
            <w:vAlign w:val="center"/>
          </w:tcPr>
          <w:p w:rsidR="00F54377" w:rsidRPr="009D01D3" w:rsidRDefault="00F54377" w:rsidP="00744509">
            <w:pPr>
              <w:spacing w:line="360" w:lineRule="auto"/>
              <w:rPr>
                <w:rFonts w:ascii="Times New Roman" w:hAnsi="Times New Roman" w:cs="Times New Roman"/>
                <w:sz w:val="28"/>
                <w:szCs w:val="28"/>
                <w:lang w:val="uk-UA"/>
              </w:rPr>
            </w:pPr>
          </w:p>
          <w:p w:rsidR="00F54377" w:rsidRPr="009D01D3" w:rsidRDefault="00F54377" w:rsidP="00744509">
            <w:pPr>
              <w:pStyle w:val="TableParagraph"/>
              <w:spacing w:before="1" w:line="360" w:lineRule="auto"/>
              <w:ind w:left="518" w:right="191" w:hanging="271"/>
              <w:jc w:val="center"/>
              <w:rPr>
                <w:sz w:val="28"/>
                <w:szCs w:val="28"/>
              </w:rPr>
            </w:pPr>
            <w:r w:rsidRPr="009D01D3">
              <w:rPr>
                <w:sz w:val="28"/>
                <w:szCs w:val="28"/>
              </w:rPr>
              <w:t>-</w:t>
            </w:r>
          </w:p>
        </w:tc>
        <w:tc>
          <w:tcPr>
            <w:tcW w:w="1446" w:type="dxa"/>
          </w:tcPr>
          <w:p w:rsidR="00F54377" w:rsidRPr="009D01D3" w:rsidRDefault="00F54377" w:rsidP="00744509">
            <w:pPr>
              <w:pStyle w:val="TableParagraph"/>
              <w:spacing w:line="360" w:lineRule="auto"/>
              <w:ind w:left="199" w:firstLine="299"/>
              <w:rPr>
                <w:sz w:val="28"/>
                <w:szCs w:val="28"/>
              </w:rPr>
            </w:pPr>
          </w:p>
          <w:p w:rsidR="00F54377" w:rsidRPr="009D01D3" w:rsidRDefault="00F54377" w:rsidP="00744509">
            <w:pPr>
              <w:spacing w:line="360" w:lineRule="auto"/>
              <w:rPr>
                <w:rFonts w:ascii="Times New Roman" w:hAnsi="Times New Roman" w:cs="Times New Roman"/>
                <w:sz w:val="28"/>
                <w:szCs w:val="28"/>
                <w:lang w:val="uk-UA"/>
              </w:rPr>
            </w:pPr>
          </w:p>
          <w:p w:rsidR="00F54377" w:rsidRPr="009D01D3" w:rsidRDefault="00F54377" w:rsidP="00744509">
            <w:pPr>
              <w:pStyle w:val="a0"/>
              <w:spacing w:line="360" w:lineRule="auto"/>
              <w:ind w:left="249" w:right="51"/>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1451</w:t>
            </w:r>
          </w:p>
          <w:p w:rsidR="00F54377" w:rsidRPr="009D01D3" w:rsidRDefault="00F54377" w:rsidP="00744509">
            <w:pPr>
              <w:pStyle w:val="TableParagraph"/>
              <w:spacing w:line="360" w:lineRule="auto"/>
              <w:ind w:left="44"/>
              <w:jc w:val="center"/>
              <w:rPr>
                <w:sz w:val="28"/>
                <w:szCs w:val="28"/>
              </w:rPr>
            </w:pPr>
          </w:p>
        </w:tc>
        <w:tc>
          <w:tcPr>
            <w:tcW w:w="2243" w:type="dxa"/>
            <w:vAlign w:val="center"/>
          </w:tcPr>
          <w:p w:rsidR="00F54377" w:rsidRPr="009D01D3" w:rsidRDefault="00F54377" w:rsidP="00744509">
            <w:pPr>
              <w:pStyle w:val="TableParagraph"/>
              <w:spacing w:line="360" w:lineRule="auto"/>
              <w:ind w:left="275" w:right="234"/>
              <w:jc w:val="center"/>
              <w:rPr>
                <w:sz w:val="28"/>
                <w:szCs w:val="28"/>
              </w:rPr>
            </w:pPr>
            <w:r w:rsidRPr="009D01D3">
              <w:rPr>
                <w:sz w:val="28"/>
                <w:szCs w:val="28"/>
              </w:rPr>
              <w:t>ДСТУ Б B.2.7-32-95 п.4.17</w:t>
            </w:r>
          </w:p>
        </w:tc>
      </w:tr>
      <w:tr w:rsidR="00F54377" w:rsidRPr="009D01D3" w:rsidTr="00F54377">
        <w:trPr>
          <w:trHeight w:val="928"/>
          <w:jc w:val="center"/>
        </w:trPr>
        <w:tc>
          <w:tcPr>
            <w:tcW w:w="502" w:type="dxa"/>
            <w:vAlign w:val="center"/>
          </w:tcPr>
          <w:p w:rsidR="00F54377" w:rsidRPr="009D01D3" w:rsidRDefault="00F54377" w:rsidP="00744509">
            <w:pPr>
              <w:pStyle w:val="TableParagraph"/>
              <w:spacing w:line="360" w:lineRule="auto"/>
              <w:ind w:right="126"/>
              <w:jc w:val="center"/>
              <w:rPr>
                <w:sz w:val="28"/>
                <w:szCs w:val="28"/>
              </w:rPr>
            </w:pPr>
            <w:r w:rsidRPr="009D01D3">
              <w:rPr>
                <w:sz w:val="28"/>
                <w:szCs w:val="28"/>
              </w:rPr>
              <w:t>2</w:t>
            </w:r>
          </w:p>
          <w:p w:rsidR="00F54377" w:rsidRPr="009D01D3" w:rsidRDefault="00F54377" w:rsidP="00744509">
            <w:pPr>
              <w:pStyle w:val="TableParagraph"/>
              <w:spacing w:line="360" w:lineRule="auto"/>
              <w:ind w:right="172"/>
              <w:jc w:val="center"/>
              <w:rPr>
                <w:sz w:val="28"/>
                <w:szCs w:val="28"/>
              </w:rPr>
            </w:pPr>
          </w:p>
        </w:tc>
        <w:tc>
          <w:tcPr>
            <w:tcW w:w="2905"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Зерновий склад</w:t>
            </w:r>
          </w:p>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Повні залишки на контрольних ситах</w:t>
            </w:r>
          </w:p>
          <w:p w:rsidR="00F54377" w:rsidRPr="009D01D3" w:rsidRDefault="00F54377" w:rsidP="00744509">
            <w:pPr>
              <w:spacing w:line="360" w:lineRule="auto"/>
              <w:ind w:firstLine="720"/>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-25 мм</w:t>
            </w:r>
          </w:p>
          <w:p w:rsidR="00F54377" w:rsidRPr="009D01D3" w:rsidRDefault="00F54377" w:rsidP="00744509">
            <w:pPr>
              <w:spacing w:line="360" w:lineRule="auto"/>
              <w:ind w:firstLine="720"/>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-20 мм</w:t>
            </w:r>
          </w:p>
          <w:p w:rsidR="00F54377" w:rsidRPr="009D01D3" w:rsidRDefault="00F54377" w:rsidP="00744509">
            <w:pPr>
              <w:spacing w:line="360" w:lineRule="auto"/>
              <w:ind w:firstLine="720"/>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-10мм</w:t>
            </w:r>
          </w:p>
          <w:p w:rsidR="00F54377" w:rsidRPr="009D01D3" w:rsidRDefault="00F54377" w:rsidP="00744509">
            <w:pPr>
              <w:spacing w:line="360" w:lineRule="auto"/>
              <w:ind w:firstLine="720"/>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-5 мм</w:t>
            </w:r>
          </w:p>
          <w:p w:rsidR="00F54377" w:rsidRPr="009D01D3" w:rsidRDefault="00F54377" w:rsidP="00744509">
            <w:pPr>
              <w:spacing w:line="360" w:lineRule="auto"/>
              <w:ind w:firstLine="720"/>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-2,5 мм</w:t>
            </w:r>
          </w:p>
          <w:p w:rsidR="00F54377" w:rsidRPr="009D01D3" w:rsidRDefault="00F54377" w:rsidP="00744509">
            <w:pPr>
              <w:spacing w:line="360" w:lineRule="auto"/>
              <w:ind w:firstLine="720"/>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&lt;1,25 мм</w:t>
            </w:r>
          </w:p>
          <w:p w:rsidR="00F54377" w:rsidRPr="009D01D3" w:rsidRDefault="00F54377" w:rsidP="00744509">
            <w:pPr>
              <w:pStyle w:val="TableParagraph"/>
              <w:spacing w:before="11" w:line="360" w:lineRule="auto"/>
              <w:ind w:left="144" w:right="135"/>
              <w:jc w:val="center"/>
              <w:rPr>
                <w:sz w:val="28"/>
                <w:szCs w:val="28"/>
              </w:rPr>
            </w:pPr>
          </w:p>
        </w:tc>
        <w:tc>
          <w:tcPr>
            <w:tcW w:w="1339" w:type="dxa"/>
            <w:vAlign w:val="center"/>
          </w:tcPr>
          <w:p w:rsidR="00F54377" w:rsidRPr="009D01D3" w:rsidRDefault="00F54377" w:rsidP="00744509">
            <w:pPr>
              <w:pStyle w:val="TableParagraph"/>
              <w:spacing w:before="192" w:line="360" w:lineRule="auto"/>
              <w:ind w:right="445"/>
              <w:jc w:val="center"/>
              <w:rPr>
                <w:sz w:val="28"/>
                <w:szCs w:val="28"/>
              </w:rPr>
            </w:pPr>
            <w:r w:rsidRPr="009D01D3">
              <w:rPr>
                <w:sz w:val="28"/>
                <w:szCs w:val="28"/>
              </w:rPr>
              <w:t>%</w:t>
            </w:r>
          </w:p>
        </w:tc>
        <w:tc>
          <w:tcPr>
            <w:tcW w:w="1627"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p>
          <w:p w:rsidR="00F54377" w:rsidRPr="009D01D3" w:rsidRDefault="00F54377" w:rsidP="00744509">
            <w:pPr>
              <w:spacing w:line="360" w:lineRule="auto"/>
              <w:rPr>
                <w:rFonts w:ascii="Times New Roman" w:hAnsi="Times New Roman" w:cs="Times New Roman"/>
                <w:sz w:val="28"/>
                <w:szCs w:val="28"/>
                <w:lang w:val="uk-UA"/>
              </w:rPr>
            </w:pPr>
          </w:p>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w:t>
            </w:r>
          </w:p>
          <w:p w:rsidR="00F54377" w:rsidRPr="009D01D3" w:rsidRDefault="00F54377" w:rsidP="00744509">
            <w:pPr>
              <w:spacing w:line="360" w:lineRule="auto"/>
              <w:jc w:val="center"/>
              <w:rPr>
                <w:rFonts w:ascii="Times New Roman" w:hAnsi="Times New Roman" w:cs="Times New Roman"/>
                <w:sz w:val="28"/>
                <w:szCs w:val="28"/>
                <w:lang w:val="uk-UA"/>
              </w:rPr>
            </w:pPr>
          </w:p>
          <w:p w:rsidR="00F54377" w:rsidRPr="009D01D3" w:rsidRDefault="00F54377" w:rsidP="00744509">
            <w:pPr>
              <w:spacing w:line="360" w:lineRule="auto"/>
              <w:jc w:val="center"/>
              <w:rPr>
                <w:rFonts w:ascii="Times New Roman" w:hAnsi="Times New Roman" w:cs="Times New Roman"/>
                <w:sz w:val="28"/>
                <w:szCs w:val="28"/>
                <w:lang w:val="uk-UA"/>
              </w:rPr>
            </w:pPr>
          </w:p>
        </w:tc>
        <w:tc>
          <w:tcPr>
            <w:tcW w:w="1446" w:type="dxa"/>
          </w:tcPr>
          <w:p w:rsidR="00F54377" w:rsidRPr="009D01D3" w:rsidRDefault="00F54377" w:rsidP="00744509">
            <w:pPr>
              <w:spacing w:line="360" w:lineRule="auto"/>
              <w:jc w:val="center"/>
              <w:rPr>
                <w:rFonts w:ascii="Times New Roman" w:hAnsi="Times New Roman" w:cs="Times New Roman"/>
                <w:sz w:val="28"/>
                <w:szCs w:val="28"/>
                <w:lang w:val="uk-UA"/>
              </w:rPr>
            </w:pPr>
          </w:p>
          <w:p w:rsidR="00F54377" w:rsidRPr="009D01D3" w:rsidRDefault="00F54377" w:rsidP="00744509">
            <w:pPr>
              <w:spacing w:line="360" w:lineRule="auto"/>
              <w:jc w:val="center"/>
              <w:rPr>
                <w:rFonts w:ascii="Times New Roman" w:hAnsi="Times New Roman" w:cs="Times New Roman"/>
                <w:sz w:val="28"/>
                <w:szCs w:val="28"/>
                <w:lang w:val="uk-UA"/>
              </w:rPr>
            </w:pPr>
          </w:p>
          <w:p w:rsidR="00F54377" w:rsidRPr="009D01D3" w:rsidRDefault="00F54377" w:rsidP="00744509">
            <w:pPr>
              <w:spacing w:line="360" w:lineRule="auto"/>
              <w:jc w:val="center"/>
              <w:rPr>
                <w:rFonts w:ascii="Times New Roman" w:hAnsi="Times New Roman" w:cs="Times New Roman"/>
                <w:sz w:val="28"/>
                <w:szCs w:val="28"/>
                <w:lang w:val="uk-UA"/>
              </w:rPr>
            </w:pPr>
          </w:p>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0</w:t>
            </w:r>
          </w:p>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2,94</w:t>
            </w:r>
          </w:p>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84</w:t>
            </w:r>
          </w:p>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98,28</w:t>
            </w:r>
          </w:p>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99,36</w:t>
            </w:r>
          </w:p>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99,99</w:t>
            </w:r>
          </w:p>
          <w:p w:rsidR="00F54377" w:rsidRPr="009D01D3" w:rsidRDefault="00F54377" w:rsidP="00744509">
            <w:pPr>
              <w:spacing w:line="360" w:lineRule="auto"/>
              <w:jc w:val="center"/>
              <w:rPr>
                <w:rFonts w:ascii="Times New Roman" w:hAnsi="Times New Roman" w:cs="Times New Roman"/>
                <w:sz w:val="28"/>
                <w:szCs w:val="28"/>
                <w:lang w:val="uk-UA"/>
              </w:rPr>
            </w:pPr>
          </w:p>
        </w:tc>
        <w:tc>
          <w:tcPr>
            <w:tcW w:w="2243"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ДСТУ Б B.2.7-32-95 п.4.3</w:t>
            </w:r>
          </w:p>
        </w:tc>
      </w:tr>
      <w:tr w:rsidR="00F54377" w:rsidRPr="009D01D3" w:rsidTr="00F54377">
        <w:trPr>
          <w:trHeight w:val="803"/>
          <w:jc w:val="center"/>
        </w:trPr>
        <w:tc>
          <w:tcPr>
            <w:tcW w:w="502"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lastRenderedPageBreak/>
              <w:t>3</w:t>
            </w:r>
          </w:p>
        </w:tc>
        <w:tc>
          <w:tcPr>
            <w:tcW w:w="2905"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Вміст пилуватих і глинистих частинок</w:t>
            </w:r>
          </w:p>
        </w:tc>
        <w:tc>
          <w:tcPr>
            <w:tcW w:w="1339"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w:t>
            </w:r>
          </w:p>
        </w:tc>
        <w:tc>
          <w:tcPr>
            <w:tcW w:w="1627" w:type="dxa"/>
            <w:vAlign w:val="center"/>
          </w:tcPr>
          <w:p w:rsidR="00F54377" w:rsidRPr="009D01D3" w:rsidRDefault="00F54377" w:rsidP="00744509">
            <w:pPr>
              <w:spacing w:line="360" w:lineRule="auto"/>
              <w:rPr>
                <w:rFonts w:ascii="Times New Roman" w:hAnsi="Times New Roman" w:cs="Times New Roman"/>
                <w:sz w:val="28"/>
                <w:szCs w:val="28"/>
                <w:lang w:val="uk-UA"/>
              </w:rPr>
            </w:pPr>
          </w:p>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≤1,0</w:t>
            </w:r>
          </w:p>
        </w:tc>
        <w:tc>
          <w:tcPr>
            <w:tcW w:w="1446"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0,28</w:t>
            </w:r>
          </w:p>
        </w:tc>
        <w:tc>
          <w:tcPr>
            <w:tcW w:w="2243"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ДСТУ Б B.2.7-32-95 п.4.5</w:t>
            </w:r>
          </w:p>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ДСТУ Б В.2.7-75-98</w:t>
            </w:r>
          </w:p>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п.п.4.7.1</w:t>
            </w:r>
          </w:p>
        </w:tc>
      </w:tr>
      <w:tr w:rsidR="00F54377" w:rsidRPr="009D01D3" w:rsidTr="00F54377">
        <w:trPr>
          <w:trHeight w:val="1081"/>
          <w:jc w:val="center"/>
        </w:trPr>
        <w:tc>
          <w:tcPr>
            <w:tcW w:w="502" w:type="dxa"/>
            <w:vAlign w:val="center"/>
          </w:tcPr>
          <w:p w:rsidR="00F54377" w:rsidRPr="009D01D3" w:rsidRDefault="00F54377" w:rsidP="00744509">
            <w:pPr>
              <w:pStyle w:val="TableParagraph"/>
              <w:spacing w:line="360" w:lineRule="auto"/>
              <w:ind w:right="126"/>
              <w:jc w:val="center"/>
              <w:rPr>
                <w:sz w:val="28"/>
                <w:szCs w:val="28"/>
              </w:rPr>
            </w:pPr>
            <w:r w:rsidRPr="009D01D3">
              <w:rPr>
                <w:sz w:val="28"/>
                <w:szCs w:val="28"/>
              </w:rPr>
              <w:t>4</w:t>
            </w:r>
          </w:p>
          <w:p w:rsidR="00F54377" w:rsidRPr="009D01D3" w:rsidRDefault="00F54377" w:rsidP="00744509">
            <w:pPr>
              <w:pStyle w:val="TableParagraph"/>
              <w:spacing w:line="360" w:lineRule="auto"/>
              <w:ind w:right="126"/>
              <w:jc w:val="center"/>
              <w:rPr>
                <w:sz w:val="28"/>
                <w:szCs w:val="28"/>
              </w:rPr>
            </w:pPr>
          </w:p>
        </w:tc>
        <w:tc>
          <w:tcPr>
            <w:tcW w:w="2905" w:type="dxa"/>
            <w:vAlign w:val="center"/>
          </w:tcPr>
          <w:p w:rsidR="00F54377" w:rsidRPr="009D01D3" w:rsidRDefault="00F54377" w:rsidP="00744509">
            <w:pPr>
              <w:pStyle w:val="a0"/>
              <w:spacing w:line="360" w:lineRule="auto"/>
              <w:ind w:right="273"/>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 xml:space="preserve">Вміст </w:t>
            </w:r>
            <w:proofErr w:type="spellStart"/>
            <w:r w:rsidRPr="009D01D3">
              <w:rPr>
                <w:rFonts w:ascii="Times New Roman" w:hAnsi="Times New Roman" w:cs="Times New Roman"/>
                <w:sz w:val="28"/>
                <w:szCs w:val="28"/>
                <w:lang w:val="uk-UA"/>
              </w:rPr>
              <w:t>зерен</w:t>
            </w:r>
            <w:proofErr w:type="spellEnd"/>
            <w:r w:rsidRPr="009D01D3">
              <w:rPr>
                <w:rFonts w:ascii="Times New Roman" w:hAnsi="Times New Roman" w:cs="Times New Roman"/>
                <w:sz w:val="28"/>
                <w:szCs w:val="28"/>
                <w:lang w:val="uk-UA"/>
              </w:rPr>
              <w:t xml:space="preserve"> пластинчатої (</w:t>
            </w:r>
            <w:proofErr w:type="spellStart"/>
            <w:r w:rsidRPr="009D01D3">
              <w:rPr>
                <w:rFonts w:ascii="Times New Roman" w:hAnsi="Times New Roman" w:cs="Times New Roman"/>
                <w:sz w:val="28"/>
                <w:szCs w:val="28"/>
                <w:lang w:val="uk-UA"/>
              </w:rPr>
              <w:t>лещадної</w:t>
            </w:r>
            <w:proofErr w:type="spellEnd"/>
            <w:r w:rsidRPr="009D01D3">
              <w:rPr>
                <w:rFonts w:ascii="Times New Roman" w:hAnsi="Times New Roman" w:cs="Times New Roman"/>
                <w:sz w:val="28"/>
                <w:szCs w:val="28"/>
                <w:lang w:val="uk-UA"/>
              </w:rPr>
              <w:t>) і голчатої форми</w:t>
            </w:r>
          </w:p>
        </w:tc>
        <w:tc>
          <w:tcPr>
            <w:tcW w:w="1339"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w:t>
            </w:r>
          </w:p>
        </w:tc>
        <w:tc>
          <w:tcPr>
            <w:tcW w:w="1627"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p>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≤35,0</w:t>
            </w:r>
          </w:p>
        </w:tc>
        <w:tc>
          <w:tcPr>
            <w:tcW w:w="1446"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p>
          <w:p w:rsidR="00F54377" w:rsidRPr="009D01D3" w:rsidRDefault="00F54377" w:rsidP="00744509">
            <w:pPr>
              <w:pStyle w:val="TableParagraph"/>
              <w:tabs>
                <w:tab w:val="center" w:pos="627"/>
              </w:tabs>
              <w:spacing w:before="1" w:line="360" w:lineRule="auto"/>
              <w:ind w:left="385" w:right="343"/>
              <w:jc w:val="center"/>
              <w:rPr>
                <w:sz w:val="28"/>
                <w:szCs w:val="28"/>
              </w:rPr>
            </w:pPr>
            <w:r w:rsidRPr="009D01D3">
              <w:rPr>
                <w:sz w:val="28"/>
                <w:szCs w:val="28"/>
              </w:rPr>
              <w:t>7,21</w:t>
            </w:r>
          </w:p>
        </w:tc>
        <w:tc>
          <w:tcPr>
            <w:tcW w:w="2243"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ДСТУ Б B.2.7-32-95 п.4.7</w:t>
            </w:r>
          </w:p>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ДСТУ Б В.2.7-75-98</w:t>
            </w:r>
          </w:p>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п.п.4.3.3</w:t>
            </w:r>
          </w:p>
        </w:tc>
      </w:tr>
      <w:tr w:rsidR="00F54377" w:rsidRPr="009D01D3" w:rsidTr="00F54377">
        <w:trPr>
          <w:trHeight w:val="785"/>
          <w:jc w:val="center"/>
        </w:trPr>
        <w:tc>
          <w:tcPr>
            <w:tcW w:w="502" w:type="dxa"/>
            <w:vAlign w:val="center"/>
          </w:tcPr>
          <w:p w:rsidR="00F54377" w:rsidRPr="009D01D3" w:rsidRDefault="00F54377" w:rsidP="00744509">
            <w:pPr>
              <w:pStyle w:val="TableParagraph"/>
              <w:spacing w:line="360" w:lineRule="auto"/>
              <w:ind w:right="126"/>
              <w:jc w:val="center"/>
              <w:rPr>
                <w:sz w:val="28"/>
                <w:szCs w:val="28"/>
              </w:rPr>
            </w:pPr>
            <w:r w:rsidRPr="009D01D3">
              <w:rPr>
                <w:sz w:val="28"/>
                <w:szCs w:val="28"/>
              </w:rPr>
              <w:t>5</w:t>
            </w:r>
          </w:p>
        </w:tc>
        <w:tc>
          <w:tcPr>
            <w:tcW w:w="2905" w:type="dxa"/>
            <w:vAlign w:val="center"/>
          </w:tcPr>
          <w:p w:rsidR="00F54377" w:rsidRPr="009D01D3" w:rsidRDefault="00F54377" w:rsidP="00744509">
            <w:pPr>
              <w:pStyle w:val="TableParagraph"/>
              <w:spacing w:line="360" w:lineRule="auto"/>
              <w:ind w:left="161" w:right="135"/>
              <w:jc w:val="center"/>
              <w:rPr>
                <w:sz w:val="28"/>
                <w:szCs w:val="28"/>
              </w:rPr>
            </w:pPr>
            <w:r w:rsidRPr="009D01D3">
              <w:rPr>
                <w:sz w:val="28"/>
                <w:szCs w:val="28"/>
              </w:rPr>
              <w:t xml:space="preserve">Марка за </w:t>
            </w:r>
            <w:proofErr w:type="spellStart"/>
            <w:r w:rsidRPr="009D01D3">
              <w:rPr>
                <w:sz w:val="28"/>
                <w:szCs w:val="28"/>
              </w:rPr>
              <w:t>дробимістю</w:t>
            </w:r>
            <w:proofErr w:type="spellEnd"/>
          </w:p>
        </w:tc>
        <w:tc>
          <w:tcPr>
            <w:tcW w:w="1339"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w:t>
            </w:r>
          </w:p>
        </w:tc>
        <w:tc>
          <w:tcPr>
            <w:tcW w:w="1627"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w:t>
            </w:r>
          </w:p>
        </w:tc>
        <w:tc>
          <w:tcPr>
            <w:tcW w:w="1446" w:type="dxa"/>
          </w:tcPr>
          <w:p w:rsidR="00F54377" w:rsidRPr="009D01D3" w:rsidRDefault="00F54377" w:rsidP="00744509">
            <w:pPr>
              <w:spacing w:line="360" w:lineRule="auto"/>
              <w:rPr>
                <w:rFonts w:ascii="Times New Roman" w:hAnsi="Times New Roman" w:cs="Times New Roman"/>
                <w:sz w:val="28"/>
                <w:szCs w:val="28"/>
                <w:lang w:val="uk-UA"/>
              </w:rPr>
            </w:pPr>
          </w:p>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10,71</w:t>
            </w:r>
          </w:p>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 xml:space="preserve"> (1200)</w:t>
            </w:r>
          </w:p>
        </w:tc>
        <w:tc>
          <w:tcPr>
            <w:tcW w:w="2243"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ДСТУ Б B.2.7-32-95 п.4.8</w:t>
            </w:r>
          </w:p>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ДСТУ Б В.2.7-75-98</w:t>
            </w:r>
          </w:p>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п.п.4.3.4</w:t>
            </w:r>
          </w:p>
        </w:tc>
      </w:tr>
      <w:tr w:rsidR="00F54377" w:rsidRPr="009D01D3" w:rsidTr="00F54377">
        <w:trPr>
          <w:trHeight w:val="1143"/>
          <w:jc w:val="center"/>
        </w:trPr>
        <w:tc>
          <w:tcPr>
            <w:tcW w:w="502" w:type="dxa"/>
            <w:vAlign w:val="center"/>
          </w:tcPr>
          <w:p w:rsidR="00F54377" w:rsidRPr="009D01D3" w:rsidRDefault="00F54377" w:rsidP="00744509">
            <w:pPr>
              <w:pStyle w:val="TableParagraph"/>
              <w:spacing w:line="360" w:lineRule="auto"/>
              <w:ind w:right="126"/>
              <w:jc w:val="center"/>
              <w:rPr>
                <w:sz w:val="28"/>
                <w:szCs w:val="28"/>
              </w:rPr>
            </w:pPr>
            <w:r w:rsidRPr="009D01D3">
              <w:rPr>
                <w:sz w:val="28"/>
                <w:szCs w:val="28"/>
              </w:rPr>
              <w:t>6</w:t>
            </w:r>
          </w:p>
        </w:tc>
        <w:tc>
          <w:tcPr>
            <w:tcW w:w="2905" w:type="dxa"/>
            <w:vAlign w:val="center"/>
          </w:tcPr>
          <w:p w:rsidR="00F54377" w:rsidRPr="009D01D3" w:rsidRDefault="00F54377" w:rsidP="00744509">
            <w:pPr>
              <w:pStyle w:val="TableParagraph"/>
              <w:spacing w:line="360" w:lineRule="auto"/>
              <w:ind w:left="161" w:right="135"/>
              <w:jc w:val="center"/>
              <w:rPr>
                <w:sz w:val="28"/>
                <w:szCs w:val="28"/>
              </w:rPr>
            </w:pPr>
            <w:r w:rsidRPr="009D01D3">
              <w:rPr>
                <w:sz w:val="28"/>
                <w:szCs w:val="28"/>
              </w:rPr>
              <w:t>Вологість матеріалу</w:t>
            </w:r>
          </w:p>
        </w:tc>
        <w:tc>
          <w:tcPr>
            <w:tcW w:w="1339"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w:t>
            </w:r>
          </w:p>
        </w:tc>
        <w:tc>
          <w:tcPr>
            <w:tcW w:w="1627"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w:t>
            </w:r>
          </w:p>
        </w:tc>
        <w:tc>
          <w:tcPr>
            <w:tcW w:w="1446"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0,6</w:t>
            </w:r>
          </w:p>
        </w:tc>
        <w:tc>
          <w:tcPr>
            <w:tcW w:w="2243"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ДСТУ Б B.2.7-32-95 п.4.19</w:t>
            </w:r>
          </w:p>
          <w:p w:rsidR="00F54377" w:rsidRPr="009D01D3" w:rsidRDefault="00F54377" w:rsidP="00744509">
            <w:pPr>
              <w:spacing w:line="360" w:lineRule="auto"/>
              <w:jc w:val="center"/>
              <w:rPr>
                <w:rFonts w:ascii="Times New Roman" w:hAnsi="Times New Roman" w:cs="Times New Roman"/>
                <w:sz w:val="28"/>
                <w:szCs w:val="28"/>
                <w:lang w:val="uk-UA"/>
              </w:rPr>
            </w:pPr>
          </w:p>
        </w:tc>
      </w:tr>
      <w:tr w:rsidR="00F54377" w:rsidRPr="009D01D3" w:rsidTr="00F54377">
        <w:trPr>
          <w:trHeight w:val="1143"/>
          <w:jc w:val="center"/>
        </w:trPr>
        <w:tc>
          <w:tcPr>
            <w:tcW w:w="502" w:type="dxa"/>
            <w:vAlign w:val="center"/>
          </w:tcPr>
          <w:p w:rsidR="00F54377" w:rsidRPr="009D01D3" w:rsidRDefault="00F54377" w:rsidP="00744509">
            <w:pPr>
              <w:pStyle w:val="TableParagraph"/>
              <w:spacing w:line="360" w:lineRule="auto"/>
              <w:ind w:right="126"/>
              <w:jc w:val="center"/>
              <w:rPr>
                <w:sz w:val="28"/>
                <w:szCs w:val="28"/>
              </w:rPr>
            </w:pPr>
            <w:r w:rsidRPr="009D01D3">
              <w:rPr>
                <w:sz w:val="28"/>
                <w:szCs w:val="28"/>
              </w:rPr>
              <w:t>7</w:t>
            </w:r>
          </w:p>
        </w:tc>
        <w:tc>
          <w:tcPr>
            <w:tcW w:w="2905" w:type="dxa"/>
            <w:vAlign w:val="center"/>
          </w:tcPr>
          <w:p w:rsidR="00F54377" w:rsidRPr="009D01D3" w:rsidRDefault="00F54377" w:rsidP="00744509">
            <w:pPr>
              <w:pStyle w:val="TableParagraph"/>
              <w:spacing w:line="360" w:lineRule="auto"/>
              <w:ind w:left="161" w:right="135"/>
              <w:jc w:val="center"/>
              <w:rPr>
                <w:sz w:val="28"/>
                <w:szCs w:val="28"/>
              </w:rPr>
            </w:pPr>
            <w:r w:rsidRPr="009D01D3">
              <w:rPr>
                <w:sz w:val="28"/>
                <w:szCs w:val="28"/>
              </w:rPr>
              <w:t>Середня щільність</w:t>
            </w:r>
          </w:p>
        </w:tc>
        <w:tc>
          <w:tcPr>
            <w:tcW w:w="1339" w:type="dxa"/>
            <w:vAlign w:val="center"/>
          </w:tcPr>
          <w:p w:rsidR="00F54377" w:rsidRPr="009D01D3" w:rsidRDefault="00F54377" w:rsidP="00744509">
            <w:pPr>
              <w:pStyle w:val="TableParagraph"/>
              <w:spacing w:before="192" w:line="360" w:lineRule="auto"/>
              <w:ind w:right="445"/>
              <w:jc w:val="center"/>
              <w:rPr>
                <w:sz w:val="28"/>
                <w:szCs w:val="28"/>
                <w:vertAlign w:val="superscript"/>
              </w:rPr>
            </w:pPr>
            <w:r w:rsidRPr="009D01D3">
              <w:rPr>
                <w:sz w:val="28"/>
                <w:szCs w:val="28"/>
              </w:rPr>
              <w:t>кг/м</w:t>
            </w:r>
            <w:r w:rsidRPr="009D01D3">
              <w:rPr>
                <w:sz w:val="28"/>
                <w:szCs w:val="28"/>
                <w:vertAlign w:val="superscript"/>
              </w:rPr>
              <w:t>3</w:t>
            </w:r>
          </w:p>
          <w:p w:rsidR="00F54377" w:rsidRPr="009D01D3" w:rsidRDefault="00F54377" w:rsidP="00744509">
            <w:pPr>
              <w:spacing w:line="360" w:lineRule="auto"/>
              <w:jc w:val="center"/>
              <w:rPr>
                <w:rFonts w:ascii="Times New Roman" w:hAnsi="Times New Roman" w:cs="Times New Roman"/>
                <w:sz w:val="28"/>
                <w:szCs w:val="28"/>
                <w:lang w:val="uk-UA"/>
              </w:rPr>
            </w:pPr>
          </w:p>
        </w:tc>
        <w:tc>
          <w:tcPr>
            <w:tcW w:w="1627"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w:t>
            </w:r>
          </w:p>
        </w:tc>
        <w:tc>
          <w:tcPr>
            <w:tcW w:w="1446"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2620</w:t>
            </w:r>
          </w:p>
        </w:tc>
        <w:tc>
          <w:tcPr>
            <w:tcW w:w="2243" w:type="dxa"/>
            <w:vAlign w:val="center"/>
          </w:tcPr>
          <w:p w:rsidR="00F54377" w:rsidRPr="009D01D3" w:rsidRDefault="00F54377"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ДСТУ Б B.2.7-32-95 п.4.16</w:t>
            </w:r>
          </w:p>
        </w:tc>
      </w:tr>
    </w:tbl>
    <w:p w:rsidR="009D01D3" w:rsidRDefault="009D01D3" w:rsidP="00744509">
      <w:pPr>
        <w:spacing w:line="360" w:lineRule="auto"/>
        <w:ind w:left="360" w:firstLine="348"/>
        <w:jc w:val="right"/>
        <w:rPr>
          <w:rFonts w:ascii="Times New Roman" w:hAnsi="Times New Roman" w:cs="Times New Roman"/>
          <w:sz w:val="28"/>
          <w:szCs w:val="28"/>
        </w:rPr>
      </w:pPr>
    </w:p>
    <w:p w:rsidR="009D01D3" w:rsidRDefault="009D01D3" w:rsidP="00744509">
      <w:pPr>
        <w:spacing w:line="360" w:lineRule="auto"/>
        <w:ind w:left="360" w:firstLine="348"/>
        <w:jc w:val="right"/>
        <w:rPr>
          <w:rFonts w:ascii="Times New Roman" w:hAnsi="Times New Roman" w:cs="Times New Roman"/>
          <w:sz w:val="28"/>
          <w:szCs w:val="28"/>
        </w:rPr>
      </w:pPr>
    </w:p>
    <w:p w:rsidR="009D01D3" w:rsidRDefault="009D01D3" w:rsidP="00744509">
      <w:pPr>
        <w:spacing w:line="360" w:lineRule="auto"/>
        <w:ind w:left="360" w:firstLine="348"/>
        <w:jc w:val="right"/>
        <w:rPr>
          <w:rFonts w:ascii="Times New Roman" w:hAnsi="Times New Roman" w:cs="Times New Roman"/>
          <w:sz w:val="28"/>
          <w:szCs w:val="28"/>
        </w:rPr>
      </w:pPr>
    </w:p>
    <w:p w:rsidR="009D01D3" w:rsidRDefault="009D01D3" w:rsidP="00744509">
      <w:pPr>
        <w:spacing w:line="360" w:lineRule="auto"/>
        <w:ind w:left="360" w:firstLine="348"/>
        <w:jc w:val="right"/>
        <w:rPr>
          <w:rFonts w:ascii="Times New Roman" w:hAnsi="Times New Roman" w:cs="Times New Roman"/>
          <w:sz w:val="28"/>
          <w:szCs w:val="28"/>
        </w:rPr>
      </w:pPr>
    </w:p>
    <w:p w:rsidR="009D01D3" w:rsidRDefault="009D01D3" w:rsidP="00744509">
      <w:pPr>
        <w:spacing w:line="360" w:lineRule="auto"/>
        <w:ind w:left="360" w:firstLine="348"/>
        <w:jc w:val="right"/>
        <w:rPr>
          <w:rFonts w:ascii="Times New Roman" w:hAnsi="Times New Roman" w:cs="Times New Roman"/>
          <w:sz w:val="28"/>
          <w:szCs w:val="28"/>
        </w:rPr>
      </w:pPr>
    </w:p>
    <w:p w:rsidR="00D74BEE" w:rsidRPr="00420EA9" w:rsidRDefault="00D74BEE" w:rsidP="00744509">
      <w:pPr>
        <w:spacing w:line="360" w:lineRule="auto"/>
        <w:ind w:left="360" w:firstLine="348"/>
        <w:jc w:val="right"/>
        <w:rPr>
          <w:rFonts w:ascii="Times New Roman" w:hAnsi="Times New Roman" w:cs="Times New Roman"/>
          <w:sz w:val="28"/>
          <w:szCs w:val="28"/>
          <w:lang w:val="uk-UA"/>
        </w:rPr>
      </w:pPr>
      <w:r w:rsidRPr="009D01D3">
        <w:rPr>
          <w:rFonts w:ascii="Times New Roman" w:hAnsi="Times New Roman" w:cs="Times New Roman"/>
          <w:sz w:val="28"/>
          <w:szCs w:val="28"/>
          <w:lang w:val="uk-UA"/>
        </w:rPr>
        <w:lastRenderedPageBreak/>
        <w:t xml:space="preserve">Таблиця </w:t>
      </w:r>
      <w:r w:rsidR="00420EA9">
        <w:rPr>
          <w:rFonts w:ascii="Times New Roman" w:hAnsi="Times New Roman" w:cs="Times New Roman"/>
          <w:sz w:val="28"/>
          <w:szCs w:val="28"/>
          <w:lang w:val="uk-UA"/>
        </w:rPr>
        <w:t>16</w:t>
      </w:r>
    </w:p>
    <w:p w:rsidR="00D74BEE" w:rsidRPr="00D74BEE" w:rsidRDefault="00D74BEE" w:rsidP="00744509">
      <w:pPr>
        <w:spacing w:line="360" w:lineRule="auto"/>
        <w:ind w:left="360" w:firstLine="348"/>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Фізико-механічні властивості</w:t>
      </w:r>
      <w:r w:rsidRPr="00D74BEE">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зразка 3, рис. </w:t>
      </w:r>
      <w:r w:rsidR="00420EA9">
        <w:rPr>
          <w:rFonts w:ascii="Times New Roman" w:hAnsi="Times New Roman" w:cs="Times New Roman"/>
          <w:sz w:val="28"/>
          <w:szCs w:val="28"/>
          <w:lang w:val="uk-UA"/>
        </w:rPr>
        <w:t>20</w:t>
      </w:r>
    </w:p>
    <w:tbl>
      <w:tblPr>
        <w:tblStyle w:val="TableNormal"/>
        <w:tblW w:w="10153" w:type="dxa"/>
        <w:jc w:val="center"/>
        <w:tblBorders>
          <w:top w:val="single" w:sz="6" w:space="0" w:color="131313"/>
          <w:left w:val="single" w:sz="6" w:space="0" w:color="131313"/>
          <w:bottom w:val="single" w:sz="6" w:space="0" w:color="131313"/>
          <w:right w:val="single" w:sz="6" w:space="0" w:color="131313"/>
          <w:insideH w:val="single" w:sz="6" w:space="0" w:color="131313"/>
          <w:insideV w:val="single" w:sz="6" w:space="0" w:color="131313"/>
        </w:tblBorders>
        <w:tblLayout w:type="fixed"/>
        <w:tblLook w:val="01E0" w:firstRow="1" w:lastRow="1" w:firstColumn="1" w:lastColumn="1" w:noHBand="0" w:noVBand="0"/>
      </w:tblPr>
      <w:tblGrid>
        <w:gridCol w:w="506"/>
        <w:gridCol w:w="2932"/>
        <w:gridCol w:w="1351"/>
        <w:gridCol w:w="1642"/>
        <w:gridCol w:w="1459"/>
        <w:gridCol w:w="2263"/>
      </w:tblGrid>
      <w:tr w:rsidR="00D74BEE" w:rsidRPr="00D74BEE" w:rsidTr="00D5273C">
        <w:trPr>
          <w:trHeight w:val="223"/>
          <w:jc w:val="center"/>
        </w:trPr>
        <w:tc>
          <w:tcPr>
            <w:tcW w:w="506" w:type="dxa"/>
            <w:shd w:val="clear" w:color="auto" w:fill="E8E8E8" w:themeFill="background2"/>
            <w:vAlign w:val="center"/>
          </w:tcPr>
          <w:p w:rsidR="00D74BEE" w:rsidRPr="00D74BEE" w:rsidRDefault="00D74BEE" w:rsidP="00744509">
            <w:pPr>
              <w:spacing w:before="57" w:line="360" w:lineRule="auto"/>
              <w:ind w:right="38"/>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p w:rsidR="00D74BEE" w:rsidRPr="00D74BEE" w:rsidRDefault="00D74BEE" w:rsidP="00744509">
            <w:pPr>
              <w:spacing w:before="57" w:line="360" w:lineRule="auto"/>
              <w:ind w:right="38"/>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п/п</w:t>
            </w:r>
          </w:p>
        </w:tc>
        <w:tc>
          <w:tcPr>
            <w:tcW w:w="2932" w:type="dxa"/>
            <w:shd w:val="clear" w:color="auto" w:fill="E8E8E8" w:themeFill="background2"/>
            <w:vAlign w:val="center"/>
          </w:tcPr>
          <w:p w:rsidR="00D74BEE" w:rsidRPr="00D74BEE" w:rsidRDefault="00D74BEE" w:rsidP="00744509">
            <w:pPr>
              <w:spacing w:before="57" w:line="360" w:lineRule="auto"/>
              <w:ind w:right="38"/>
              <w:jc w:val="center"/>
              <w:rPr>
                <w:rFonts w:ascii="Times New Roman" w:hAnsi="Times New Roman" w:cs="Times New Roman"/>
                <w:sz w:val="28"/>
                <w:szCs w:val="28"/>
                <w:lang w:val="uk-UA"/>
              </w:rPr>
            </w:pPr>
            <w:r w:rsidRPr="00D74BEE">
              <w:rPr>
                <w:rFonts w:ascii="Times New Roman" w:hAnsi="Times New Roman" w:cs="Times New Roman"/>
                <w:spacing w:val="-1"/>
                <w:sz w:val="28"/>
                <w:szCs w:val="28"/>
                <w:lang w:val="uk-UA"/>
              </w:rPr>
              <w:t xml:space="preserve">Назва показника , </w:t>
            </w:r>
            <w:r w:rsidRPr="00D74BEE">
              <w:rPr>
                <w:rFonts w:ascii="Times New Roman" w:hAnsi="Times New Roman" w:cs="Times New Roman"/>
                <w:sz w:val="28"/>
                <w:szCs w:val="28"/>
                <w:lang w:val="uk-UA"/>
              </w:rPr>
              <w:t>що</w:t>
            </w:r>
            <w:r w:rsidRPr="00D74BEE">
              <w:rPr>
                <w:rFonts w:ascii="Times New Roman" w:hAnsi="Times New Roman" w:cs="Times New Roman"/>
                <w:spacing w:val="-45"/>
                <w:sz w:val="28"/>
                <w:szCs w:val="28"/>
                <w:lang w:val="uk-UA"/>
              </w:rPr>
              <w:t xml:space="preserve"> </w:t>
            </w:r>
            <w:r w:rsidRPr="00D74BEE">
              <w:rPr>
                <w:rFonts w:ascii="Times New Roman" w:hAnsi="Times New Roman" w:cs="Times New Roman"/>
                <w:sz w:val="28"/>
                <w:szCs w:val="28"/>
                <w:lang w:val="uk-UA"/>
              </w:rPr>
              <w:t xml:space="preserve"> визначається</w:t>
            </w:r>
          </w:p>
          <w:p w:rsidR="00D74BEE" w:rsidRPr="00D74BEE" w:rsidRDefault="00D74BEE" w:rsidP="00744509">
            <w:pPr>
              <w:spacing w:before="57" w:line="360" w:lineRule="auto"/>
              <w:ind w:right="38"/>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з</w:t>
            </w:r>
            <w:r w:rsidR="009D01D3">
              <w:rPr>
                <w:rFonts w:ascii="Times New Roman" w:hAnsi="Times New Roman" w:cs="Times New Roman"/>
                <w:sz w:val="28"/>
                <w:szCs w:val="28"/>
                <w:lang w:val="uk-UA"/>
              </w:rPr>
              <w:t>г</w:t>
            </w:r>
            <w:r w:rsidRPr="00D74BEE">
              <w:rPr>
                <w:rFonts w:ascii="Times New Roman" w:hAnsi="Times New Roman" w:cs="Times New Roman"/>
                <w:sz w:val="28"/>
                <w:szCs w:val="28"/>
                <w:lang w:val="uk-UA"/>
              </w:rPr>
              <w:t>ідно (НД)</w:t>
            </w:r>
          </w:p>
        </w:tc>
        <w:tc>
          <w:tcPr>
            <w:tcW w:w="1351" w:type="dxa"/>
            <w:shd w:val="clear" w:color="auto" w:fill="E8E8E8" w:themeFill="background2"/>
            <w:vAlign w:val="center"/>
          </w:tcPr>
          <w:p w:rsidR="00D74BEE" w:rsidRPr="00D74BEE" w:rsidRDefault="00D74BEE" w:rsidP="00744509">
            <w:pPr>
              <w:pStyle w:val="TableParagraph"/>
              <w:spacing w:line="360" w:lineRule="auto"/>
              <w:jc w:val="center"/>
              <w:rPr>
                <w:noProof/>
                <w:position w:val="-2"/>
                <w:sz w:val="28"/>
                <w:szCs w:val="28"/>
                <w:lang w:eastAsia="uk-UA"/>
              </w:rPr>
            </w:pPr>
          </w:p>
          <w:p w:rsidR="00D74BEE" w:rsidRPr="00D74BEE" w:rsidRDefault="00D74BEE" w:rsidP="00744509">
            <w:pPr>
              <w:pStyle w:val="TableParagraph"/>
              <w:spacing w:line="360" w:lineRule="auto"/>
              <w:jc w:val="center"/>
              <w:rPr>
                <w:sz w:val="28"/>
                <w:szCs w:val="28"/>
              </w:rPr>
            </w:pPr>
            <w:r w:rsidRPr="00D74BEE">
              <w:rPr>
                <w:noProof/>
                <w:position w:val="-2"/>
                <w:sz w:val="28"/>
                <w:szCs w:val="28"/>
                <w:lang w:eastAsia="uk-UA"/>
              </w:rPr>
              <w:t>Одиниці вимірю-вання</w:t>
            </w:r>
          </w:p>
        </w:tc>
        <w:tc>
          <w:tcPr>
            <w:tcW w:w="1642" w:type="dxa"/>
            <w:shd w:val="clear" w:color="auto" w:fill="E8E8E8" w:themeFill="background2"/>
            <w:vAlign w:val="center"/>
          </w:tcPr>
          <w:p w:rsidR="00D74BEE" w:rsidRPr="00D74BEE" w:rsidRDefault="00D74BEE" w:rsidP="00744509">
            <w:pPr>
              <w:spacing w:line="360" w:lineRule="auto"/>
              <w:jc w:val="center"/>
              <w:rPr>
                <w:rFonts w:ascii="Times New Roman" w:hAnsi="Times New Roman" w:cs="Times New Roman"/>
                <w:sz w:val="28"/>
                <w:szCs w:val="28"/>
                <w:lang w:val="ru-RU"/>
              </w:rPr>
            </w:pPr>
          </w:p>
          <w:p w:rsidR="00D74BEE" w:rsidRPr="00D74BEE" w:rsidRDefault="00D74BEE" w:rsidP="00744509">
            <w:pPr>
              <w:spacing w:line="360" w:lineRule="auto"/>
              <w:jc w:val="center"/>
              <w:rPr>
                <w:rFonts w:ascii="Times New Roman" w:hAnsi="Times New Roman" w:cs="Times New Roman"/>
                <w:sz w:val="28"/>
                <w:szCs w:val="28"/>
                <w:lang w:val="ru-RU"/>
              </w:rPr>
            </w:pPr>
            <w:r w:rsidRPr="009D01D3">
              <w:rPr>
                <w:rFonts w:ascii="Times New Roman" w:hAnsi="Times New Roman" w:cs="Times New Roman"/>
                <w:sz w:val="28"/>
                <w:szCs w:val="28"/>
                <w:lang w:val="uk-UA"/>
              </w:rPr>
              <w:t>Вимоги</w:t>
            </w:r>
            <w:r w:rsidRPr="00D74BEE">
              <w:rPr>
                <w:rFonts w:ascii="Times New Roman" w:hAnsi="Times New Roman" w:cs="Times New Roman"/>
                <w:sz w:val="28"/>
                <w:szCs w:val="28"/>
                <w:lang w:val="ru-RU"/>
              </w:rPr>
              <w:t xml:space="preserve"> НД</w:t>
            </w:r>
          </w:p>
        </w:tc>
        <w:tc>
          <w:tcPr>
            <w:tcW w:w="1459" w:type="dxa"/>
            <w:shd w:val="clear" w:color="auto" w:fill="E8E8E8" w:themeFill="background2"/>
            <w:vAlign w:val="center"/>
          </w:tcPr>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noProof/>
                <w:position w:val="-2"/>
                <w:sz w:val="28"/>
                <w:szCs w:val="28"/>
                <w:lang w:val="ru-RU" w:eastAsia="uk-UA"/>
              </w:rPr>
              <w:t>Отримане значення</w:t>
            </w:r>
          </w:p>
        </w:tc>
        <w:tc>
          <w:tcPr>
            <w:tcW w:w="2263" w:type="dxa"/>
            <w:shd w:val="clear" w:color="auto" w:fill="E8E8E8" w:themeFill="background2"/>
            <w:vAlign w:val="center"/>
          </w:tcPr>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noProof/>
                <w:position w:val="-2"/>
                <w:sz w:val="28"/>
                <w:szCs w:val="28"/>
                <w:lang w:val="ru-RU" w:eastAsia="uk-UA"/>
              </w:rPr>
              <w:t>НД на мето</w:t>
            </w:r>
            <w:r w:rsidRPr="00D74BEE">
              <w:rPr>
                <w:rFonts w:ascii="Times New Roman" w:hAnsi="Times New Roman" w:cs="Times New Roman"/>
                <w:noProof/>
                <w:position w:val="-2"/>
                <w:sz w:val="28"/>
                <w:szCs w:val="28"/>
                <w:lang w:eastAsia="uk-UA"/>
              </w:rPr>
              <w:t>ди випробувань</w:t>
            </w:r>
          </w:p>
        </w:tc>
      </w:tr>
      <w:tr w:rsidR="00D74BEE" w:rsidRPr="00D74BEE" w:rsidTr="00D74BEE">
        <w:trPr>
          <w:trHeight w:val="156"/>
          <w:jc w:val="center"/>
        </w:trPr>
        <w:tc>
          <w:tcPr>
            <w:tcW w:w="506" w:type="dxa"/>
            <w:vAlign w:val="center"/>
          </w:tcPr>
          <w:p w:rsidR="00D74BEE" w:rsidRPr="00D74BEE" w:rsidRDefault="00D74BEE" w:rsidP="00744509">
            <w:pPr>
              <w:pStyle w:val="TableParagraph"/>
              <w:spacing w:line="360" w:lineRule="auto"/>
              <w:ind w:right="164"/>
              <w:jc w:val="center"/>
              <w:rPr>
                <w:sz w:val="28"/>
                <w:szCs w:val="28"/>
              </w:rPr>
            </w:pPr>
            <w:r w:rsidRPr="00D74BEE">
              <w:rPr>
                <w:sz w:val="28"/>
                <w:szCs w:val="28"/>
              </w:rPr>
              <w:t>1</w:t>
            </w:r>
          </w:p>
        </w:tc>
        <w:tc>
          <w:tcPr>
            <w:tcW w:w="2932" w:type="dxa"/>
            <w:vAlign w:val="center"/>
          </w:tcPr>
          <w:p w:rsidR="00D74BEE" w:rsidRPr="00D74BEE" w:rsidRDefault="00D74BEE" w:rsidP="00744509">
            <w:pPr>
              <w:pStyle w:val="TableParagraph"/>
              <w:spacing w:before="11" w:line="360" w:lineRule="auto"/>
              <w:ind w:left="144" w:right="135"/>
              <w:jc w:val="center"/>
              <w:rPr>
                <w:sz w:val="28"/>
                <w:szCs w:val="28"/>
              </w:rPr>
            </w:pPr>
            <w:r w:rsidRPr="00D74BEE">
              <w:rPr>
                <w:sz w:val="28"/>
                <w:szCs w:val="28"/>
              </w:rPr>
              <w:t>Насипна щільність:</w:t>
            </w:r>
          </w:p>
          <w:p w:rsidR="00D74BEE" w:rsidRPr="00D74BEE" w:rsidRDefault="00D74BEE" w:rsidP="00744509">
            <w:pPr>
              <w:pStyle w:val="TableParagraph"/>
              <w:spacing w:before="6" w:line="360" w:lineRule="auto"/>
              <w:ind w:left="153" w:right="135"/>
              <w:jc w:val="center"/>
              <w:rPr>
                <w:sz w:val="28"/>
                <w:szCs w:val="28"/>
              </w:rPr>
            </w:pPr>
          </w:p>
        </w:tc>
        <w:tc>
          <w:tcPr>
            <w:tcW w:w="1351" w:type="dxa"/>
            <w:vAlign w:val="center"/>
          </w:tcPr>
          <w:p w:rsidR="00D74BEE" w:rsidRPr="00D74BEE" w:rsidRDefault="00D74BEE" w:rsidP="00744509">
            <w:pPr>
              <w:pStyle w:val="TableParagraph"/>
              <w:spacing w:before="192" w:line="360" w:lineRule="auto"/>
              <w:ind w:right="445"/>
              <w:jc w:val="center"/>
              <w:rPr>
                <w:sz w:val="28"/>
                <w:szCs w:val="28"/>
                <w:vertAlign w:val="superscript"/>
              </w:rPr>
            </w:pPr>
            <w:r w:rsidRPr="00D74BEE">
              <w:rPr>
                <w:sz w:val="28"/>
                <w:szCs w:val="28"/>
              </w:rPr>
              <w:t>кг/м</w:t>
            </w:r>
            <w:r w:rsidRPr="00D74BEE">
              <w:rPr>
                <w:sz w:val="28"/>
                <w:szCs w:val="28"/>
                <w:vertAlign w:val="superscript"/>
              </w:rPr>
              <w:t>3</w:t>
            </w:r>
          </w:p>
          <w:p w:rsidR="00D74BEE" w:rsidRPr="00D74BEE" w:rsidRDefault="00D74BEE" w:rsidP="00744509">
            <w:pPr>
              <w:pStyle w:val="TableParagraph"/>
              <w:spacing w:line="360" w:lineRule="auto"/>
              <w:ind w:right="446"/>
              <w:jc w:val="center"/>
              <w:rPr>
                <w:sz w:val="28"/>
                <w:szCs w:val="28"/>
              </w:rPr>
            </w:pPr>
          </w:p>
        </w:tc>
        <w:tc>
          <w:tcPr>
            <w:tcW w:w="1642" w:type="dxa"/>
            <w:vAlign w:val="center"/>
          </w:tcPr>
          <w:p w:rsidR="00D74BEE" w:rsidRPr="00D74BEE" w:rsidRDefault="00D74BEE" w:rsidP="00744509">
            <w:pPr>
              <w:spacing w:line="360" w:lineRule="auto"/>
              <w:rPr>
                <w:rFonts w:ascii="Times New Roman" w:hAnsi="Times New Roman" w:cs="Times New Roman"/>
                <w:sz w:val="28"/>
                <w:szCs w:val="28"/>
                <w:lang w:val="uk-UA"/>
              </w:rPr>
            </w:pPr>
          </w:p>
          <w:p w:rsidR="00D74BEE" w:rsidRPr="00D74BEE" w:rsidRDefault="00D74BEE" w:rsidP="00744509">
            <w:pPr>
              <w:pStyle w:val="TableParagraph"/>
              <w:spacing w:before="1" w:line="360" w:lineRule="auto"/>
              <w:ind w:left="518" w:right="191" w:hanging="271"/>
              <w:jc w:val="center"/>
              <w:rPr>
                <w:sz w:val="28"/>
                <w:szCs w:val="28"/>
              </w:rPr>
            </w:pPr>
            <w:r w:rsidRPr="00D74BEE">
              <w:rPr>
                <w:sz w:val="28"/>
                <w:szCs w:val="28"/>
              </w:rPr>
              <w:t>-</w:t>
            </w:r>
          </w:p>
        </w:tc>
        <w:tc>
          <w:tcPr>
            <w:tcW w:w="1459" w:type="dxa"/>
            <w:vAlign w:val="center"/>
          </w:tcPr>
          <w:p w:rsidR="00D74BEE" w:rsidRPr="00D74BEE" w:rsidRDefault="00D74BEE" w:rsidP="00744509">
            <w:pPr>
              <w:spacing w:line="360" w:lineRule="auto"/>
              <w:jc w:val="center"/>
              <w:rPr>
                <w:rFonts w:ascii="Times New Roman" w:hAnsi="Times New Roman" w:cs="Times New Roman"/>
                <w:sz w:val="28"/>
                <w:szCs w:val="28"/>
              </w:rPr>
            </w:pPr>
          </w:p>
          <w:p w:rsidR="00D74BEE" w:rsidRPr="00A33D0B" w:rsidRDefault="00D74BEE" w:rsidP="00744509">
            <w:pPr>
              <w:pStyle w:val="a0"/>
              <w:spacing w:line="360" w:lineRule="auto"/>
              <w:ind w:right="51"/>
              <w:jc w:val="center"/>
              <w:rPr>
                <w:rFonts w:ascii="Times New Roman" w:hAnsi="Times New Roman" w:cs="Times New Roman"/>
                <w:sz w:val="28"/>
                <w:szCs w:val="28"/>
              </w:rPr>
            </w:pPr>
            <w:r w:rsidRPr="00A33D0B">
              <w:rPr>
                <w:rFonts w:ascii="Times New Roman" w:hAnsi="Times New Roman" w:cs="Times New Roman"/>
                <w:sz w:val="28"/>
                <w:szCs w:val="28"/>
              </w:rPr>
              <w:t>1456</w:t>
            </w:r>
          </w:p>
          <w:p w:rsidR="00D74BEE" w:rsidRPr="00D74BEE" w:rsidRDefault="00D74BEE" w:rsidP="00744509">
            <w:pPr>
              <w:pStyle w:val="TableParagraph"/>
              <w:spacing w:line="360" w:lineRule="auto"/>
              <w:ind w:left="44"/>
              <w:jc w:val="center"/>
              <w:rPr>
                <w:sz w:val="28"/>
                <w:szCs w:val="28"/>
              </w:rPr>
            </w:pPr>
          </w:p>
        </w:tc>
        <w:tc>
          <w:tcPr>
            <w:tcW w:w="2263" w:type="dxa"/>
            <w:vAlign w:val="center"/>
          </w:tcPr>
          <w:p w:rsidR="00D74BEE" w:rsidRPr="00D74BEE" w:rsidRDefault="00D74BEE" w:rsidP="00744509">
            <w:pPr>
              <w:pStyle w:val="TableParagraph"/>
              <w:spacing w:line="360" w:lineRule="auto"/>
              <w:ind w:left="275" w:right="234"/>
              <w:jc w:val="center"/>
              <w:rPr>
                <w:sz w:val="28"/>
                <w:szCs w:val="28"/>
              </w:rPr>
            </w:pPr>
            <w:r w:rsidRPr="00D74BEE">
              <w:rPr>
                <w:sz w:val="28"/>
                <w:szCs w:val="28"/>
              </w:rPr>
              <w:t>ДСТУ Б B.2.7-32-95 п.4.17</w:t>
            </w:r>
          </w:p>
        </w:tc>
      </w:tr>
      <w:tr w:rsidR="00D74BEE" w:rsidRPr="00D74BEE" w:rsidTr="00D74BEE">
        <w:trPr>
          <w:trHeight w:val="950"/>
          <w:jc w:val="center"/>
        </w:trPr>
        <w:tc>
          <w:tcPr>
            <w:tcW w:w="506" w:type="dxa"/>
            <w:vAlign w:val="center"/>
          </w:tcPr>
          <w:p w:rsidR="00D74BEE" w:rsidRPr="00D74BEE" w:rsidRDefault="00D74BEE" w:rsidP="00744509">
            <w:pPr>
              <w:pStyle w:val="TableParagraph"/>
              <w:spacing w:line="360" w:lineRule="auto"/>
              <w:ind w:right="126"/>
              <w:jc w:val="center"/>
              <w:rPr>
                <w:sz w:val="28"/>
                <w:szCs w:val="28"/>
              </w:rPr>
            </w:pPr>
            <w:r w:rsidRPr="00D74BEE">
              <w:rPr>
                <w:sz w:val="28"/>
                <w:szCs w:val="28"/>
              </w:rPr>
              <w:t>2</w:t>
            </w:r>
          </w:p>
          <w:p w:rsidR="00D74BEE" w:rsidRPr="00D74BEE" w:rsidRDefault="00D74BEE" w:rsidP="00744509">
            <w:pPr>
              <w:pStyle w:val="TableParagraph"/>
              <w:spacing w:line="360" w:lineRule="auto"/>
              <w:ind w:right="172"/>
              <w:jc w:val="center"/>
              <w:rPr>
                <w:sz w:val="28"/>
                <w:szCs w:val="28"/>
              </w:rPr>
            </w:pPr>
          </w:p>
        </w:tc>
        <w:tc>
          <w:tcPr>
            <w:tcW w:w="2932"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Зерновий склад</w:t>
            </w:r>
          </w:p>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Повні залишки на контрольних ситах</w:t>
            </w:r>
          </w:p>
          <w:p w:rsidR="00D74BEE" w:rsidRPr="00D74BEE" w:rsidRDefault="00D74BEE" w:rsidP="00744509">
            <w:pPr>
              <w:spacing w:line="360" w:lineRule="auto"/>
              <w:ind w:firstLine="720"/>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-25 мм</w:t>
            </w:r>
          </w:p>
          <w:p w:rsidR="00D74BEE" w:rsidRPr="00D74BEE" w:rsidRDefault="00D74BEE" w:rsidP="00744509">
            <w:pPr>
              <w:spacing w:line="360" w:lineRule="auto"/>
              <w:ind w:firstLine="720"/>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-20 мм</w:t>
            </w:r>
          </w:p>
          <w:p w:rsidR="00D74BEE" w:rsidRPr="00D74BEE" w:rsidRDefault="00D74BEE" w:rsidP="00744509">
            <w:pPr>
              <w:spacing w:line="360" w:lineRule="auto"/>
              <w:ind w:firstLine="720"/>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-10мм</w:t>
            </w:r>
          </w:p>
          <w:p w:rsidR="00D74BEE" w:rsidRPr="00D74BEE" w:rsidRDefault="00D74BEE" w:rsidP="00744509">
            <w:pPr>
              <w:spacing w:line="360" w:lineRule="auto"/>
              <w:ind w:firstLine="720"/>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-5 мм</w:t>
            </w:r>
          </w:p>
          <w:p w:rsidR="00D74BEE" w:rsidRPr="00D74BEE" w:rsidRDefault="00D74BEE" w:rsidP="00744509">
            <w:pPr>
              <w:spacing w:line="360" w:lineRule="auto"/>
              <w:ind w:firstLine="720"/>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-2,5 мм</w:t>
            </w:r>
          </w:p>
          <w:p w:rsidR="00D74BEE" w:rsidRPr="00D74BEE" w:rsidRDefault="00D74BEE" w:rsidP="00744509">
            <w:pPr>
              <w:spacing w:line="360" w:lineRule="auto"/>
              <w:ind w:firstLine="720"/>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&lt;1,25 мм</w:t>
            </w:r>
          </w:p>
          <w:p w:rsidR="00D74BEE" w:rsidRPr="00D74BEE" w:rsidRDefault="00D74BEE" w:rsidP="00744509">
            <w:pPr>
              <w:pStyle w:val="TableParagraph"/>
              <w:spacing w:before="11" w:line="360" w:lineRule="auto"/>
              <w:ind w:left="144" w:right="135"/>
              <w:jc w:val="center"/>
              <w:rPr>
                <w:sz w:val="28"/>
                <w:szCs w:val="28"/>
              </w:rPr>
            </w:pPr>
          </w:p>
        </w:tc>
        <w:tc>
          <w:tcPr>
            <w:tcW w:w="1351" w:type="dxa"/>
            <w:vAlign w:val="center"/>
          </w:tcPr>
          <w:p w:rsidR="00D74BEE" w:rsidRPr="00D74BEE" w:rsidRDefault="00D74BEE" w:rsidP="00744509">
            <w:pPr>
              <w:pStyle w:val="TableParagraph"/>
              <w:spacing w:before="192" w:line="360" w:lineRule="auto"/>
              <w:ind w:right="445"/>
              <w:jc w:val="center"/>
              <w:rPr>
                <w:sz w:val="28"/>
                <w:szCs w:val="28"/>
              </w:rPr>
            </w:pPr>
            <w:r w:rsidRPr="00D74BEE">
              <w:rPr>
                <w:sz w:val="28"/>
                <w:szCs w:val="28"/>
              </w:rPr>
              <w:t>%</w:t>
            </w:r>
          </w:p>
        </w:tc>
        <w:tc>
          <w:tcPr>
            <w:tcW w:w="1642"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p>
          <w:p w:rsidR="00D74BEE" w:rsidRPr="00D74BEE" w:rsidRDefault="00D74BEE" w:rsidP="00744509">
            <w:pPr>
              <w:spacing w:line="360" w:lineRule="auto"/>
              <w:rPr>
                <w:rFonts w:ascii="Times New Roman" w:hAnsi="Times New Roman" w:cs="Times New Roman"/>
                <w:sz w:val="28"/>
                <w:szCs w:val="28"/>
                <w:lang w:val="uk-UA"/>
              </w:rPr>
            </w:pPr>
          </w:p>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p w:rsidR="00D74BEE" w:rsidRPr="00D74BEE" w:rsidRDefault="00D74BEE" w:rsidP="00744509">
            <w:pPr>
              <w:spacing w:line="360" w:lineRule="auto"/>
              <w:jc w:val="center"/>
              <w:rPr>
                <w:rFonts w:ascii="Times New Roman" w:hAnsi="Times New Roman" w:cs="Times New Roman"/>
                <w:sz w:val="28"/>
                <w:szCs w:val="28"/>
                <w:lang w:val="uk-UA"/>
              </w:rPr>
            </w:pPr>
          </w:p>
          <w:p w:rsidR="00D74BEE" w:rsidRPr="00D74BEE" w:rsidRDefault="00D74BEE" w:rsidP="00744509">
            <w:pPr>
              <w:spacing w:line="360" w:lineRule="auto"/>
              <w:jc w:val="center"/>
              <w:rPr>
                <w:rFonts w:ascii="Times New Roman" w:hAnsi="Times New Roman" w:cs="Times New Roman"/>
                <w:sz w:val="28"/>
                <w:szCs w:val="28"/>
                <w:lang w:val="uk-UA"/>
              </w:rPr>
            </w:pPr>
          </w:p>
        </w:tc>
        <w:tc>
          <w:tcPr>
            <w:tcW w:w="1459" w:type="dxa"/>
            <w:vAlign w:val="center"/>
          </w:tcPr>
          <w:p w:rsidR="00D74BEE" w:rsidRPr="00D74BEE" w:rsidRDefault="00D74BEE" w:rsidP="00744509">
            <w:pPr>
              <w:spacing w:line="360" w:lineRule="auto"/>
              <w:jc w:val="center"/>
              <w:rPr>
                <w:rFonts w:ascii="Times New Roman" w:hAnsi="Times New Roman" w:cs="Times New Roman"/>
                <w:sz w:val="28"/>
                <w:szCs w:val="28"/>
              </w:rPr>
            </w:pPr>
          </w:p>
          <w:p w:rsidR="00D74BEE" w:rsidRPr="00D74BEE" w:rsidRDefault="00D74BEE" w:rsidP="00744509">
            <w:pPr>
              <w:spacing w:line="360" w:lineRule="auto"/>
              <w:jc w:val="center"/>
              <w:rPr>
                <w:rFonts w:ascii="Times New Roman" w:hAnsi="Times New Roman" w:cs="Times New Roman"/>
                <w:sz w:val="28"/>
                <w:szCs w:val="28"/>
              </w:rPr>
            </w:pPr>
          </w:p>
          <w:p w:rsidR="00D74BEE" w:rsidRPr="00D74BEE" w:rsidRDefault="00D74BEE" w:rsidP="00744509">
            <w:pPr>
              <w:spacing w:line="360" w:lineRule="auto"/>
              <w:jc w:val="center"/>
              <w:rPr>
                <w:rFonts w:ascii="Times New Roman" w:hAnsi="Times New Roman" w:cs="Times New Roman"/>
                <w:sz w:val="28"/>
                <w:szCs w:val="28"/>
              </w:rPr>
            </w:pP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1,46</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18,22</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79,54</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97,48</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99,28</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100</w:t>
            </w:r>
          </w:p>
          <w:p w:rsidR="00D74BEE" w:rsidRPr="00D74BEE" w:rsidRDefault="00D74BEE" w:rsidP="00744509">
            <w:pPr>
              <w:spacing w:line="360" w:lineRule="auto"/>
              <w:jc w:val="center"/>
              <w:rPr>
                <w:rFonts w:ascii="Times New Roman" w:hAnsi="Times New Roman" w:cs="Times New Roman"/>
                <w:sz w:val="28"/>
                <w:szCs w:val="28"/>
              </w:rPr>
            </w:pPr>
          </w:p>
        </w:tc>
        <w:tc>
          <w:tcPr>
            <w:tcW w:w="2263" w:type="dxa"/>
            <w:vAlign w:val="center"/>
          </w:tcPr>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ДСТУ Б B.2.7-32-95 п.4.3</w:t>
            </w:r>
          </w:p>
        </w:tc>
      </w:tr>
      <w:tr w:rsidR="00D74BEE" w:rsidRPr="00D74BEE" w:rsidTr="00D74BEE">
        <w:trPr>
          <w:trHeight w:val="823"/>
          <w:jc w:val="center"/>
        </w:trPr>
        <w:tc>
          <w:tcPr>
            <w:tcW w:w="506" w:type="dxa"/>
            <w:vAlign w:val="center"/>
          </w:tcPr>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3</w:t>
            </w:r>
          </w:p>
        </w:tc>
        <w:tc>
          <w:tcPr>
            <w:tcW w:w="2932"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Вміст пилуватих і глинистих частинок</w:t>
            </w:r>
          </w:p>
        </w:tc>
        <w:tc>
          <w:tcPr>
            <w:tcW w:w="1351"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642" w:type="dxa"/>
            <w:vAlign w:val="center"/>
          </w:tcPr>
          <w:p w:rsidR="00D74BEE" w:rsidRPr="00D74BEE" w:rsidRDefault="00D74BEE" w:rsidP="00744509">
            <w:pPr>
              <w:spacing w:line="360" w:lineRule="auto"/>
              <w:rPr>
                <w:rFonts w:ascii="Times New Roman" w:hAnsi="Times New Roman" w:cs="Times New Roman"/>
                <w:sz w:val="28"/>
                <w:szCs w:val="28"/>
                <w:lang w:val="uk-UA"/>
              </w:rPr>
            </w:pPr>
          </w:p>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≤1,0</w:t>
            </w:r>
          </w:p>
        </w:tc>
        <w:tc>
          <w:tcPr>
            <w:tcW w:w="1459" w:type="dxa"/>
            <w:vAlign w:val="center"/>
          </w:tcPr>
          <w:p w:rsidR="00D74BEE" w:rsidRPr="00D74BEE" w:rsidRDefault="00D74BEE" w:rsidP="00744509">
            <w:pPr>
              <w:pStyle w:val="TableParagraph"/>
              <w:tabs>
                <w:tab w:val="center" w:pos="627"/>
              </w:tabs>
              <w:spacing w:before="1" w:line="360" w:lineRule="auto"/>
              <w:ind w:right="343"/>
              <w:rPr>
                <w:sz w:val="28"/>
                <w:szCs w:val="28"/>
              </w:rPr>
            </w:pP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0,76</w:t>
            </w:r>
          </w:p>
        </w:tc>
        <w:tc>
          <w:tcPr>
            <w:tcW w:w="2263" w:type="dxa"/>
            <w:vAlign w:val="center"/>
          </w:tcPr>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 xml:space="preserve">ДСТУ Б </w:t>
            </w:r>
            <w:r w:rsidRPr="00D74BEE">
              <w:rPr>
                <w:rFonts w:ascii="Times New Roman" w:hAnsi="Times New Roman" w:cs="Times New Roman"/>
                <w:sz w:val="28"/>
                <w:szCs w:val="28"/>
              </w:rPr>
              <w:t>B</w:t>
            </w:r>
            <w:r w:rsidRPr="00D74BEE">
              <w:rPr>
                <w:rFonts w:ascii="Times New Roman" w:hAnsi="Times New Roman" w:cs="Times New Roman"/>
                <w:sz w:val="28"/>
                <w:szCs w:val="28"/>
                <w:lang w:val="ru-RU"/>
              </w:rPr>
              <w:t>.2.7-32-95 п.4.5</w:t>
            </w:r>
          </w:p>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ДСТУ Б В.2.7-75-98</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п.п.4.7.1</w:t>
            </w:r>
          </w:p>
        </w:tc>
      </w:tr>
      <w:tr w:rsidR="00D74BEE" w:rsidRPr="00D74BEE" w:rsidTr="00D74BEE">
        <w:trPr>
          <w:trHeight w:val="1108"/>
          <w:jc w:val="center"/>
        </w:trPr>
        <w:tc>
          <w:tcPr>
            <w:tcW w:w="506" w:type="dxa"/>
            <w:vAlign w:val="center"/>
          </w:tcPr>
          <w:p w:rsidR="00D74BEE" w:rsidRPr="00D74BEE" w:rsidRDefault="00D74BEE" w:rsidP="00744509">
            <w:pPr>
              <w:pStyle w:val="TableParagraph"/>
              <w:spacing w:line="360" w:lineRule="auto"/>
              <w:ind w:right="126"/>
              <w:jc w:val="center"/>
              <w:rPr>
                <w:sz w:val="28"/>
                <w:szCs w:val="28"/>
              </w:rPr>
            </w:pPr>
            <w:r w:rsidRPr="00D74BEE">
              <w:rPr>
                <w:sz w:val="28"/>
                <w:szCs w:val="28"/>
              </w:rPr>
              <w:lastRenderedPageBreak/>
              <w:t>4</w:t>
            </w:r>
          </w:p>
          <w:p w:rsidR="00D74BEE" w:rsidRPr="00D74BEE" w:rsidRDefault="00D74BEE" w:rsidP="00744509">
            <w:pPr>
              <w:pStyle w:val="TableParagraph"/>
              <w:spacing w:line="360" w:lineRule="auto"/>
              <w:ind w:right="126"/>
              <w:jc w:val="center"/>
              <w:rPr>
                <w:sz w:val="28"/>
                <w:szCs w:val="28"/>
              </w:rPr>
            </w:pPr>
          </w:p>
        </w:tc>
        <w:tc>
          <w:tcPr>
            <w:tcW w:w="2932" w:type="dxa"/>
            <w:vAlign w:val="center"/>
          </w:tcPr>
          <w:p w:rsidR="00D74BEE" w:rsidRPr="009D01D3" w:rsidRDefault="00D74BEE" w:rsidP="00744509">
            <w:pPr>
              <w:pStyle w:val="a0"/>
              <w:spacing w:line="360" w:lineRule="auto"/>
              <w:ind w:right="273"/>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 xml:space="preserve">Вміст </w:t>
            </w:r>
            <w:proofErr w:type="spellStart"/>
            <w:r w:rsidRPr="009D01D3">
              <w:rPr>
                <w:rFonts w:ascii="Times New Roman" w:hAnsi="Times New Roman" w:cs="Times New Roman"/>
                <w:sz w:val="28"/>
                <w:szCs w:val="28"/>
                <w:lang w:val="uk-UA"/>
              </w:rPr>
              <w:t>зерен</w:t>
            </w:r>
            <w:proofErr w:type="spellEnd"/>
            <w:r w:rsidRPr="009D01D3">
              <w:rPr>
                <w:rFonts w:ascii="Times New Roman" w:hAnsi="Times New Roman" w:cs="Times New Roman"/>
                <w:sz w:val="28"/>
                <w:szCs w:val="28"/>
                <w:lang w:val="uk-UA"/>
              </w:rPr>
              <w:t xml:space="preserve"> пластинчатої (</w:t>
            </w:r>
            <w:proofErr w:type="spellStart"/>
            <w:r w:rsidRPr="009D01D3">
              <w:rPr>
                <w:rFonts w:ascii="Times New Roman" w:hAnsi="Times New Roman" w:cs="Times New Roman"/>
                <w:sz w:val="28"/>
                <w:szCs w:val="28"/>
                <w:lang w:val="uk-UA"/>
              </w:rPr>
              <w:t>лещадної</w:t>
            </w:r>
            <w:proofErr w:type="spellEnd"/>
            <w:r w:rsidRPr="009D01D3">
              <w:rPr>
                <w:rFonts w:ascii="Times New Roman" w:hAnsi="Times New Roman" w:cs="Times New Roman"/>
                <w:sz w:val="28"/>
                <w:szCs w:val="28"/>
                <w:lang w:val="uk-UA"/>
              </w:rPr>
              <w:t>) і голчатої форми</w:t>
            </w:r>
          </w:p>
        </w:tc>
        <w:tc>
          <w:tcPr>
            <w:tcW w:w="1351"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642"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p>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≤35,0</w:t>
            </w:r>
          </w:p>
        </w:tc>
        <w:tc>
          <w:tcPr>
            <w:tcW w:w="1459" w:type="dxa"/>
            <w:vAlign w:val="center"/>
          </w:tcPr>
          <w:p w:rsidR="00D74BEE" w:rsidRPr="00D74BEE" w:rsidRDefault="00D74BEE" w:rsidP="00744509">
            <w:pPr>
              <w:spacing w:line="360" w:lineRule="auto"/>
              <w:jc w:val="center"/>
              <w:rPr>
                <w:rFonts w:ascii="Times New Roman" w:hAnsi="Times New Roman" w:cs="Times New Roman"/>
                <w:sz w:val="28"/>
                <w:szCs w:val="28"/>
              </w:rPr>
            </w:pPr>
          </w:p>
          <w:p w:rsidR="00D74BEE" w:rsidRPr="00D74BEE" w:rsidRDefault="00D74BEE" w:rsidP="00744509">
            <w:pPr>
              <w:pStyle w:val="TableParagraph"/>
              <w:tabs>
                <w:tab w:val="center" w:pos="627"/>
              </w:tabs>
              <w:spacing w:before="1" w:line="360" w:lineRule="auto"/>
              <w:ind w:left="385" w:right="343"/>
              <w:jc w:val="center"/>
              <w:rPr>
                <w:sz w:val="28"/>
                <w:szCs w:val="28"/>
              </w:rPr>
            </w:pPr>
            <w:r w:rsidRPr="00D74BEE">
              <w:rPr>
                <w:sz w:val="28"/>
                <w:szCs w:val="28"/>
              </w:rPr>
              <w:t>17,6</w:t>
            </w:r>
          </w:p>
        </w:tc>
        <w:tc>
          <w:tcPr>
            <w:tcW w:w="2263" w:type="dxa"/>
            <w:vAlign w:val="center"/>
          </w:tcPr>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 xml:space="preserve">ДСТУ Б </w:t>
            </w:r>
            <w:r w:rsidRPr="00D74BEE">
              <w:rPr>
                <w:rFonts w:ascii="Times New Roman" w:hAnsi="Times New Roman" w:cs="Times New Roman"/>
                <w:sz w:val="28"/>
                <w:szCs w:val="28"/>
              </w:rPr>
              <w:t>B</w:t>
            </w:r>
            <w:r w:rsidRPr="00D74BEE">
              <w:rPr>
                <w:rFonts w:ascii="Times New Roman" w:hAnsi="Times New Roman" w:cs="Times New Roman"/>
                <w:sz w:val="28"/>
                <w:szCs w:val="28"/>
                <w:lang w:val="ru-RU"/>
              </w:rPr>
              <w:t>.2.7-32-95 п.4.7</w:t>
            </w:r>
          </w:p>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ДСТУ Б В.2.7-75-98</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п.п.4.3.3</w:t>
            </w:r>
          </w:p>
        </w:tc>
      </w:tr>
      <w:tr w:rsidR="00D74BEE" w:rsidRPr="00D74BEE" w:rsidTr="00D74BEE">
        <w:trPr>
          <w:trHeight w:val="804"/>
          <w:jc w:val="center"/>
        </w:trPr>
        <w:tc>
          <w:tcPr>
            <w:tcW w:w="506" w:type="dxa"/>
            <w:vAlign w:val="center"/>
          </w:tcPr>
          <w:p w:rsidR="00D74BEE" w:rsidRPr="00D74BEE" w:rsidRDefault="00D74BEE" w:rsidP="00744509">
            <w:pPr>
              <w:pStyle w:val="TableParagraph"/>
              <w:spacing w:line="360" w:lineRule="auto"/>
              <w:ind w:right="126"/>
              <w:jc w:val="center"/>
              <w:rPr>
                <w:sz w:val="28"/>
                <w:szCs w:val="28"/>
              </w:rPr>
            </w:pPr>
            <w:r w:rsidRPr="00D74BEE">
              <w:rPr>
                <w:sz w:val="28"/>
                <w:szCs w:val="28"/>
              </w:rPr>
              <w:t>5</w:t>
            </w:r>
          </w:p>
        </w:tc>
        <w:tc>
          <w:tcPr>
            <w:tcW w:w="2932" w:type="dxa"/>
            <w:vAlign w:val="center"/>
          </w:tcPr>
          <w:p w:rsidR="00D74BEE" w:rsidRPr="00D74BEE" w:rsidRDefault="00D74BEE" w:rsidP="00744509">
            <w:pPr>
              <w:pStyle w:val="TableParagraph"/>
              <w:spacing w:line="360" w:lineRule="auto"/>
              <w:ind w:left="161" w:right="135"/>
              <w:jc w:val="center"/>
              <w:rPr>
                <w:sz w:val="28"/>
                <w:szCs w:val="28"/>
              </w:rPr>
            </w:pPr>
            <w:r w:rsidRPr="00D74BEE">
              <w:rPr>
                <w:sz w:val="28"/>
                <w:szCs w:val="28"/>
              </w:rPr>
              <w:t xml:space="preserve">Марка за </w:t>
            </w:r>
            <w:proofErr w:type="spellStart"/>
            <w:r w:rsidRPr="00D74BEE">
              <w:rPr>
                <w:sz w:val="28"/>
                <w:szCs w:val="28"/>
              </w:rPr>
              <w:t>дробимістю</w:t>
            </w:r>
            <w:proofErr w:type="spellEnd"/>
          </w:p>
        </w:tc>
        <w:tc>
          <w:tcPr>
            <w:tcW w:w="1351"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642"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459" w:type="dxa"/>
            <w:vAlign w:val="center"/>
          </w:tcPr>
          <w:p w:rsidR="00D74BEE" w:rsidRPr="00D74BEE" w:rsidRDefault="00D74BEE" w:rsidP="00744509">
            <w:pPr>
              <w:spacing w:line="360" w:lineRule="auto"/>
              <w:rPr>
                <w:rFonts w:ascii="Times New Roman" w:hAnsi="Times New Roman" w:cs="Times New Roman"/>
                <w:sz w:val="28"/>
                <w:szCs w:val="28"/>
              </w:rPr>
            </w:pP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10,69</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(800)</w:t>
            </w:r>
          </w:p>
        </w:tc>
        <w:tc>
          <w:tcPr>
            <w:tcW w:w="2263" w:type="dxa"/>
            <w:vAlign w:val="center"/>
          </w:tcPr>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 xml:space="preserve">ДСТУ Б </w:t>
            </w:r>
            <w:r w:rsidRPr="00D74BEE">
              <w:rPr>
                <w:rFonts w:ascii="Times New Roman" w:hAnsi="Times New Roman" w:cs="Times New Roman"/>
                <w:sz w:val="28"/>
                <w:szCs w:val="28"/>
              </w:rPr>
              <w:t>B</w:t>
            </w:r>
            <w:r w:rsidRPr="00D74BEE">
              <w:rPr>
                <w:rFonts w:ascii="Times New Roman" w:hAnsi="Times New Roman" w:cs="Times New Roman"/>
                <w:sz w:val="28"/>
                <w:szCs w:val="28"/>
                <w:lang w:val="ru-RU"/>
              </w:rPr>
              <w:t>.2.7-32-95 п.4.8</w:t>
            </w:r>
          </w:p>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ДСТУ Б В.2.7-75-98</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п.п.4.3.4</w:t>
            </w:r>
          </w:p>
        </w:tc>
      </w:tr>
      <w:tr w:rsidR="00D74BEE" w:rsidRPr="00D74BEE" w:rsidTr="00C67DCD">
        <w:trPr>
          <w:trHeight w:val="1415"/>
          <w:jc w:val="center"/>
        </w:trPr>
        <w:tc>
          <w:tcPr>
            <w:tcW w:w="506" w:type="dxa"/>
            <w:vAlign w:val="center"/>
          </w:tcPr>
          <w:p w:rsidR="00D74BEE" w:rsidRPr="00D74BEE" w:rsidRDefault="00D74BEE" w:rsidP="00744509">
            <w:pPr>
              <w:pStyle w:val="TableParagraph"/>
              <w:spacing w:line="360" w:lineRule="auto"/>
              <w:ind w:right="126"/>
              <w:jc w:val="center"/>
              <w:rPr>
                <w:sz w:val="28"/>
                <w:szCs w:val="28"/>
              </w:rPr>
            </w:pPr>
            <w:r w:rsidRPr="00D74BEE">
              <w:rPr>
                <w:sz w:val="28"/>
                <w:szCs w:val="28"/>
              </w:rPr>
              <w:t>6</w:t>
            </w:r>
          </w:p>
        </w:tc>
        <w:tc>
          <w:tcPr>
            <w:tcW w:w="2932" w:type="dxa"/>
            <w:vAlign w:val="center"/>
          </w:tcPr>
          <w:p w:rsidR="00D74BEE" w:rsidRPr="00D74BEE" w:rsidRDefault="00D74BEE" w:rsidP="00744509">
            <w:pPr>
              <w:pStyle w:val="TableParagraph"/>
              <w:spacing w:line="360" w:lineRule="auto"/>
              <w:ind w:left="161" w:right="135"/>
              <w:jc w:val="center"/>
              <w:rPr>
                <w:sz w:val="28"/>
                <w:szCs w:val="28"/>
              </w:rPr>
            </w:pPr>
            <w:r w:rsidRPr="00D74BEE">
              <w:rPr>
                <w:sz w:val="28"/>
                <w:szCs w:val="28"/>
              </w:rPr>
              <w:t>Вологість матеріалу</w:t>
            </w:r>
          </w:p>
        </w:tc>
        <w:tc>
          <w:tcPr>
            <w:tcW w:w="1351"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642"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459"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0,85</w:t>
            </w:r>
          </w:p>
        </w:tc>
        <w:tc>
          <w:tcPr>
            <w:tcW w:w="2263"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ДСТУ Б B.2.7-32-95 п.4.19</w:t>
            </w:r>
          </w:p>
          <w:p w:rsidR="00D74BEE" w:rsidRPr="00D74BEE" w:rsidRDefault="00D74BEE" w:rsidP="00744509">
            <w:pPr>
              <w:spacing w:line="360" w:lineRule="auto"/>
              <w:jc w:val="center"/>
              <w:rPr>
                <w:rFonts w:ascii="Times New Roman" w:hAnsi="Times New Roman" w:cs="Times New Roman"/>
                <w:sz w:val="28"/>
                <w:szCs w:val="28"/>
                <w:lang w:val="uk-UA"/>
              </w:rPr>
            </w:pPr>
          </w:p>
        </w:tc>
      </w:tr>
      <w:tr w:rsidR="00D74BEE" w:rsidRPr="00D74BEE" w:rsidTr="00D74BEE">
        <w:trPr>
          <w:trHeight w:val="1172"/>
          <w:jc w:val="center"/>
        </w:trPr>
        <w:tc>
          <w:tcPr>
            <w:tcW w:w="506" w:type="dxa"/>
            <w:vAlign w:val="center"/>
          </w:tcPr>
          <w:p w:rsidR="00D74BEE" w:rsidRPr="00D74BEE" w:rsidRDefault="00D74BEE" w:rsidP="00744509">
            <w:pPr>
              <w:pStyle w:val="TableParagraph"/>
              <w:spacing w:line="360" w:lineRule="auto"/>
              <w:ind w:right="126"/>
              <w:jc w:val="center"/>
              <w:rPr>
                <w:sz w:val="28"/>
                <w:szCs w:val="28"/>
              </w:rPr>
            </w:pPr>
            <w:r w:rsidRPr="00D74BEE">
              <w:rPr>
                <w:sz w:val="28"/>
                <w:szCs w:val="28"/>
              </w:rPr>
              <w:t>7</w:t>
            </w:r>
          </w:p>
        </w:tc>
        <w:tc>
          <w:tcPr>
            <w:tcW w:w="2932" w:type="dxa"/>
            <w:vAlign w:val="center"/>
          </w:tcPr>
          <w:p w:rsidR="00D74BEE" w:rsidRPr="00D74BEE" w:rsidRDefault="00D74BEE" w:rsidP="00744509">
            <w:pPr>
              <w:pStyle w:val="TableParagraph"/>
              <w:spacing w:line="360" w:lineRule="auto"/>
              <w:ind w:left="161" w:right="135"/>
              <w:jc w:val="center"/>
              <w:rPr>
                <w:sz w:val="28"/>
                <w:szCs w:val="28"/>
              </w:rPr>
            </w:pPr>
            <w:r w:rsidRPr="00D74BEE">
              <w:rPr>
                <w:sz w:val="28"/>
                <w:szCs w:val="28"/>
              </w:rPr>
              <w:t>Середня щільність</w:t>
            </w:r>
          </w:p>
        </w:tc>
        <w:tc>
          <w:tcPr>
            <w:tcW w:w="1351" w:type="dxa"/>
            <w:vAlign w:val="center"/>
          </w:tcPr>
          <w:p w:rsidR="00D74BEE" w:rsidRPr="00D74BEE" w:rsidRDefault="00D74BEE" w:rsidP="00744509">
            <w:pPr>
              <w:pStyle w:val="TableParagraph"/>
              <w:spacing w:before="192" w:line="360" w:lineRule="auto"/>
              <w:ind w:right="445"/>
              <w:jc w:val="center"/>
              <w:rPr>
                <w:sz w:val="28"/>
                <w:szCs w:val="28"/>
                <w:vertAlign w:val="superscript"/>
              </w:rPr>
            </w:pPr>
            <w:r w:rsidRPr="00D74BEE">
              <w:rPr>
                <w:sz w:val="28"/>
                <w:szCs w:val="28"/>
              </w:rPr>
              <w:t>кг/м</w:t>
            </w:r>
            <w:r w:rsidRPr="00D74BEE">
              <w:rPr>
                <w:sz w:val="28"/>
                <w:szCs w:val="28"/>
                <w:vertAlign w:val="superscript"/>
              </w:rPr>
              <w:t>3</w:t>
            </w:r>
          </w:p>
          <w:p w:rsidR="00D74BEE" w:rsidRPr="00D74BEE" w:rsidRDefault="00D74BEE" w:rsidP="00744509">
            <w:pPr>
              <w:spacing w:line="360" w:lineRule="auto"/>
              <w:jc w:val="center"/>
              <w:rPr>
                <w:rFonts w:ascii="Times New Roman" w:hAnsi="Times New Roman" w:cs="Times New Roman"/>
                <w:sz w:val="28"/>
                <w:szCs w:val="28"/>
                <w:lang w:val="uk-UA"/>
              </w:rPr>
            </w:pPr>
          </w:p>
        </w:tc>
        <w:tc>
          <w:tcPr>
            <w:tcW w:w="1642"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459"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2593</w:t>
            </w:r>
          </w:p>
        </w:tc>
        <w:tc>
          <w:tcPr>
            <w:tcW w:w="2263" w:type="dxa"/>
            <w:vAlign w:val="center"/>
          </w:tcPr>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lang w:val="uk-UA"/>
              </w:rPr>
              <w:t>ДСТУ Б B.2.7-32-95 п.4.16</w:t>
            </w:r>
          </w:p>
        </w:tc>
      </w:tr>
    </w:tbl>
    <w:p w:rsidR="006368A7" w:rsidRPr="006368A7" w:rsidRDefault="006368A7" w:rsidP="00C67DCD">
      <w:pPr>
        <w:spacing w:after="0" w:line="360" w:lineRule="auto"/>
        <w:ind w:firstLine="709"/>
        <w:jc w:val="both"/>
        <w:rPr>
          <w:rFonts w:ascii="Times New Roman" w:eastAsia="Times New Roman" w:hAnsi="Times New Roman" w:cs="Times New Roman"/>
          <w:sz w:val="28"/>
          <w:szCs w:val="28"/>
          <w:lang w:val="uk-UA" w:eastAsia="uk-UA"/>
        </w:rPr>
      </w:pPr>
      <w:r w:rsidRPr="006368A7">
        <w:rPr>
          <w:rFonts w:ascii="Times New Roman" w:eastAsia="Times New Roman" w:hAnsi="Times New Roman" w:cs="Times New Roman"/>
          <w:bCs/>
          <w:sz w:val="28"/>
          <w:szCs w:val="28"/>
          <w:lang w:val="uk-UA" w:eastAsia="uk-UA"/>
        </w:rPr>
        <w:t>Отже, найвищу стійкість до дроблення</w:t>
      </w:r>
      <w:r w:rsidRPr="006368A7">
        <w:rPr>
          <w:rFonts w:ascii="Times New Roman" w:eastAsia="Times New Roman" w:hAnsi="Times New Roman" w:cs="Times New Roman"/>
          <w:sz w:val="28"/>
          <w:szCs w:val="28"/>
          <w:lang w:val="uk-UA" w:eastAsia="uk-UA"/>
        </w:rPr>
        <w:t xml:space="preserve"> продемонстрував </w:t>
      </w:r>
      <w:r w:rsidRPr="006368A7">
        <w:rPr>
          <w:rFonts w:ascii="Times New Roman" w:eastAsia="Times New Roman" w:hAnsi="Times New Roman" w:cs="Times New Roman"/>
          <w:bCs/>
          <w:sz w:val="28"/>
          <w:szCs w:val="28"/>
          <w:lang w:val="uk-UA" w:eastAsia="uk-UA"/>
        </w:rPr>
        <w:t>зразок 1 (2.65%)</w:t>
      </w:r>
      <w:r w:rsidRPr="006368A7">
        <w:rPr>
          <w:rFonts w:ascii="Times New Roman" w:eastAsia="Times New Roman" w:hAnsi="Times New Roman" w:cs="Times New Roman"/>
          <w:sz w:val="28"/>
          <w:szCs w:val="28"/>
          <w:lang w:val="uk-UA" w:eastAsia="uk-UA"/>
        </w:rPr>
        <w:t xml:space="preserve">, що відповідає </w:t>
      </w:r>
      <w:r w:rsidRPr="006368A7">
        <w:rPr>
          <w:rFonts w:ascii="Times New Roman" w:eastAsia="Times New Roman" w:hAnsi="Times New Roman" w:cs="Times New Roman"/>
          <w:bCs/>
          <w:sz w:val="28"/>
          <w:szCs w:val="28"/>
          <w:lang w:val="uk-UA" w:eastAsia="uk-UA"/>
        </w:rPr>
        <w:t xml:space="preserve">марці </w:t>
      </w:r>
      <w:proofErr w:type="spellStart"/>
      <w:r w:rsidRPr="006368A7">
        <w:rPr>
          <w:rFonts w:ascii="Times New Roman" w:eastAsia="Times New Roman" w:hAnsi="Times New Roman" w:cs="Times New Roman"/>
          <w:bCs/>
          <w:sz w:val="28"/>
          <w:szCs w:val="28"/>
          <w:lang w:val="uk-UA" w:eastAsia="uk-UA"/>
        </w:rPr>
        <w:t>дробимості</w:t>
      </w:r>
      <w:proofErr w:type="spellEnd"/>
      <w:r w:rsidRPr="006368A7">
        <w:rPr>
          <w:rFonts w:ascii="Times New Roman" w:eastAsia="Times New Roman" w:hAnsi="Times New Roman" w:cs="Times New Roman"/>
          <w:bCs/>
          <w:sz w:val="28"/>
          <w:szCs w:val="28"/>
          <w:lang w:val="uk-UA" w:eastAsia="uk-UA"/>
        </w:rPr>
        <w:t xml:space="preserve"> 1200</w:t>
      </w:r>
      <w:r w:rsidRPr="006368A7">
        <w:rPr>
          <w:rFonts w:ascii="Times New Roman" w:eastAsia="Times New Roman" w:hAnsi="Times New Roman" w:cs="Times New Roman"/>
          <w:sz w:val="28"/>
          <w:szCs w:val="28"/>
          <w:lang w:val="uk-UA" w:eastAsia="uk-UA"/>
        </w:rPr>
        <w:t xml:space="preserve">. Це свідчить про високу міцність матеріалу, що робить його придатним для використання в конструкціях, які зазнають значних навантажень, таких як мости, аеродромні покриття та висотні будівлі. </w:t>
      </w:r>
      <w:r w:rsidRPr="006368A7">
        <w:rPr>
          <w:rFonts w:ascii="Times New Roman" w:eastAsia="Times New Roman" w:hAnsi="Times New Roman" w:cs="Times New Roman"/>
          <w:bCs/>
          <w:sz w:val="28"/>
          <w:szCs w:val="28"/>
          <w:lang w:val="uk-UA" w:eastAsia="uk-UA"/>
        </w:rPr>
        <w:t>Помірну стійкість до дроблення</w:t>
      </w:r>
      <w:r w:rsidRPr="006368A7">
        <w:rPr>
          <w:rFonts w:ascii="Times New Roman" w:eastAsia="Times New Roman" w:hAnsi="Times New Roman" w:cs="Times New Roman"/>
          <w:sz w:val="28"/>
          <w:szCs w:val="28"/>
          <w:lang w:val="uk-UA" w:eastAsia="uk-UA"/>
        </w:rPr>
        <w:t xml:space="preserve"> показали </w:t>
      </w:r>
      <w:r w:rsidRPr="006368A7">
        <w:rPr>
          <w:rFonts w:ascii="Times New Roman" w:eastAsia="Times New Roman" w:hAnsi="Times New Roman" w:cs="Times New Roman"/>
          <w:bCs/>
          <w:sz w:val="28"/>
          <w:szCs w:val="28"/>
          <w:lang w:val="uk-UA" w:eastAsia="uk-UA"/>
        </w:rPr>
        <w:t>зразки 2 (10.71%), 5 (9.65%) та 6 (12.33%)</w:t>
      </w:r>
      <w:r w:rsidRPr="006368A7">
        <w:rPr>
          <w:rFonts w:ascii="Times New Roman" w:eastAsia="Times New Roman" w:hAnsi="Times New Roman" w:cs="Times New Roman"/>
          <w:sz w:val="28"/>
          <w:szCs w:val="28"/>
          <w:lang w:val="uk-UA" w:eastAsia="uk-UA"/>
        </w:rPr>
        <w:t xml:space="preserve">, які також мають порівняно хороші характеристики </w:t>
      </w:r>
      <w:proofErr w:type="spellStart"/>
      <w:r w:rsidRPr="006368A7">
        <w:rPr>
          <w:rFonts w:ascii="Times New Roman" w:eastAsia="Times New Roman" w:hAnsi="Times New Roman" w:cs="Times New Roman"/>
          <w:sz w:val="28"/>
          <w:szCs w:val="28"/>
          <w:lang w:val="uk-UA" w:eastAsia="uk-UA"/>
        </w:rPr>
        <w:t>дробимості</w:t>
      </w:r>
      <w:proofErr w:type="spellEnd"/>
      <w:r w:rsidRPr="006368A7">
        <w:rPr>
          <w:rFonts w:ascii="Times New Roman" w:eastAsia="Times New Roman" w:hAnsi="Times New Roman" w:cs="Times New Roman"/>
          <w:sz w:val="28"/>
          <w:szCs w:val="28"/>
          <w:lang w:val="uk-UA" w:eastAsia="uk-UA"/>
        </w:rPr>
        <w:t xml:space="preserve">, а їх показники знаходяться в межах </w:t>
      </w:r>
      <w:r w:rsidRPr="006368A7">
        <w:rPr>
          <w:rFonts w:ascii="Times New Roman" w:eastAsia="Times New Roman" w:hAnsi="Times New Roman" w:cs="Times New Roman"/>
          <w:bCs/>
          <w:sz w:val="28"/>
          <w:szCs w:val="28"/>
          <w:lang w:val="uk-UA" w:eastAsia="uk-UA"/>
        </w:rPr>
        <w:t>марок 1000–1200</w:t>
      </w:r>
      <w:r w:rsidRPr="006368A7">
        <w:rPr>
          <w:rFonts w:ascii="Times New Roman" w:eastAsia="Times New Roman" w:hAnsi="Times New Roman" w:cs="Times New Roman"/>
          <w:sz w:val="28"/>
          <w:szCs w:val="28"/>
          <w:lang w:val="uk-UA" w:eastAsia="uk-UA"/>
        </w:rPr>
        <w:t xml:space="preserve">. Вони можуть бути використані в бетонних конструкціях загального призначення, включаючи житлове та комерційне будівництво. </w:t>
      </w:r>
      <w:r w:rsidRPr="006368A7">
        <w:rPr>
          <w:rFonts w:ascii="Times New Roman" w:eastAsia="Times New Roman" w:hAnsi="Times New Roman" w:cs="Times New Roman"/>
          <w:bCs/>
          <w:sz w:val="28"/>
          <w:szCs w:val="28"/>
          <w:lang w:val="uk-UA" w:eastAsia="uk-UA"/>
        </w:rPr>
        <w:t xml:space="preserve">Підвищену </w:t>
      </w:r>
      <w:proofErr w:type="spellStart"/>
      <w:r w:rsidRPr="006368A7">
        <w:rPr>
          <w:rFonts w:ascii="Times New Roman" w:eastAsia="Times New Roman" w:hAnsi="Times New Roman" w:cs="Times New Roman"/>
          <w:bCs/>
          <w:sz w:val="28"/>
          <w:szCs w:val="28"/>
          <w:lang w:val="uk-UA" w:eastAsia="uk-UA"/>
        </w:rPr>
        <w:t>дробимість</w:t>
      </w:r>
      <w:proofErr w:type="spellEnd"/>
      <w:r w:rsidRPr="006368A7">
        <w:rPr>
          <w:rFonts w:ascii="Times New Roman" w:eastAsia="Times New Roman" w:hAnsi="Times New Roman" w:cs="Times New Roman"/>
          <w:sz w:val="28"/>
          <w:szCs w:val="28"/>
          <w:lang w:val="uk-UA" w:eastAsia="uk-UA"/>
        </w:rPr>
        <w:t xml:space="preserve"> продемонстрував </w:t>
      </w:r>
      <w:r w:rsidRPr="006368A7">
        <w:rPr>
          <w:rFonts w:ascii="Times New Roman" w:eastAsia="Times New Roman" w:hAnsi="Times New Roman" w:cs="Times New Roman"/>
          <w:bCs/>
          <w:sz w:val="28"/>
          <w:szCs w:val="28"/>
          <w:lang w:val="uk-UA" w:eastAsia="uk-UA"/>
        </w:rPr>
        <w:t>зразок 3 (10.69%)</w:t>
      </w:r>
      <w:r w:rsidRPr="006368A7">
        <w:rPr>
          <w:rFonts w:ascii="Times New Roman" w:eastAsia="Times New Roman" w:hAnsi="Times New Roman" w:cs="Times New Roman"/>
          <w:sz w:val="28"/>
          <w:szCs w:val="28"/>
          <w:lang w:val="uk-UA" w:eastAsia="uk-UA"/>
        </w:rPr>
        <w:t xml:space="preserve">, що відповідає </w:t>
      </w:r>
      <w:r w:rsidRPr="006368A7">
        <w:rPr>
          <w:rFonts w:ascii="Times New Roman" w:eastAsia="Times New Roman" w:hAnsi="Times New Roman" w:cs="Times New Roman"/>
          <w:bCs/>
          <w:sz w:val="28"/>
          <w:szCs w:val="28"/>
          <w:lang w:val="uk-UA" w:eastAsia="uk-UA"/>
        </w:rPr>
        <w:t>марці 800</w:t>
      </w:r>
      <w:r w:rsidRPr="006368A7">
        <w:rPr>
          <w:rFonts w:ascii="Times New Roman" w:eastAsia="Times New Roman" w:hAnsi="Times New Roman" w:cs="Times New Roman"/>
          <w:sz w:val="28"/>
          <w:szCs w:val="28"/>
          <w:lang w:val="uk-UA" w:eastAsia="uk-UA"/>
        </w:rPr>
        <w:t xml:space="preserve">. Це вказує на дещо нижчу міцність у порівнянні з попередніми зразками. Такий матеріал можна використовувати у менш відповідальних конструкціях або змішувати з більш міцними </w:t>
      </w:r>
      <w:r w:rsidRPr="006368A7">
        <w:rPr>
          <w:rFonts w:ascii="Times New Roman" w:eastAsia="Times New Roman" w:hAnsi="Times New Roman" w:cs="Times New Roman"/>
          <w:sz w:val="28"/>
          <w:szCs w:val="28"/>
          <w:lang w:val="uk-UA" w:eastAsia="uk-UA"/>
        </w:rPr>
        <w:lastRenderedPageBreak/>
        <w:t xml:space="preserve">заповнювачами для покращення характеристик бетону. </w:t>
      </w:r>
      <w:r w:rsidRPr="006368A7">
        <w:rPr>
          <w:rFonts w:ascii="Times New Roman" w:eastAsia="Times New Roman" w:hAnsi="Times New Roman" w:cs="Times New Roman"/>
          <w:bCs/>
          <w:sz w:val="28"/>
          <w:szCs w:val="28"/>
          <w:lang w:val="uk-UA" w:eastAsia="uk-UA"/>
        </w:rPr>
        <w:t>Низьку стійкість до дроблення</w:t>
      </w:r>
      <w:r w:rsidRPr="006368A7">
        <w:rPr>
          <w:rFonts w:ascii="Times New Roman" w:eastAsia="Times New Roman" w:hAnsi="Times New Roman" w:cs="Times New Roman"/>
          <w:sz w:val="28"/>
          <w:szCs w:val="28"/>
          <w:lang w:val="uk-UA" w:eastAsia="uk-UA"/>
        </w:rPr>
        <w:t xml:space="preserve"> показав </w:t>
      </w:r>
      <w:r w:rsidRPr="006368A7">
        <w:rPr>
          <w:rFonts w:ascii="Times New Roman" w:eastAsia="Times New Roman" w:hAnsi="Times New Roman" w:cs="Times New Roman"/>
          <w:bCs/>
          <w:sz w:val="28"/>
          <w:szCs w:val="28"/>
          <w:lang w:val="uk-UA" w:eastAsia="uk-UA"/>
        </w:rPr>
        <w:t>зразок 4 (17.88%)</w:t>
      </w:r>
      <w:r w:rsidRPr="006368A7">
        <w:rPr>
          <w:rFonts w:ascii="Times New Roman" w:eastAsia="Times New Roman" w:hAnsi="Times New Roman" w:cs="Times New Roman"/>
          <w:sz w:val="28"/>
          <w:szCs w:val="28"/>
          <w:lang w:val="uk-UA" w:eastAsia="uk-UA"/>
        </w:rPr>
        <w:t xml:space="preserve">, що відповідає </w:t>
      </w:r>
      <w:r w:rsidRPr="006368A7">
        <w:rPr>
          <w:rFonts w:ascii="Times New Roman" w:eastAsia="Times New Roman" w:hAnsi="Times New Roman" w:cs="Times New Roman"/>
          <w:bCs/>
          <w:sz w:val="28"/>
          <w:szCs w:val="28"/>
          <w:lang w:val="uk-UA" w:eastAsia="uk-UA"/>
        </w:rPr>
        <w:t>марці 600</w:t>
      </w:r>
      <w:r w:rsidRPr="006368A7">
        <w:rPr>
          <w:rFonts w:ascii="Times New Roman" w:eastAsia="Times New Roman" w:hAnsi="Times New Roman" w:cs="Times New Roman"/>
          <w:sz w:val="28"/>
          <w:szCs w:val="28"/>
          <w:lang w:val="uk-UA" w:eastAsia="uk-UA"/>
        </w:rPr>
        <w:t>. Це означає, що даний заповнювач схильний до значного руйнування під дією навантажень, що обмежує його застосування у високоміцних конструкціях. Він може бути використаний лише в елементах, які не зазнають значних механічних впливів, наприклад, у ненавантажених бетонних блоках.</w:t>
      </w:r>
    </w:p>
    <w:p w:rsidR="00D74BEE" w:rsidRPr="00D74BEE" w:rsidRDefault="00D74BEE" w:rsidP="009D01D3">
      <w:pPr>
        <w:spacing w:line="360" w:lineRule="auto"/>
        <w:jc w:val="right"/>
        <w:rPr>
          <w:rFonts w:ascii="Times New Roman" w:hAnsi="Times New Roman" w:cs="Times New Roman"/>
          <w:sz w:val="28"/>
          <w:szCs w:val="28"/>
          <w:lang w:val="uk-UA"/>
        </w:rPr>
      </w:pPr>
      <w:r w:rsidRPr="00D74BEE">
        <w:rPr>
          <w:rFonts w:ascii="Times New Roman" w:hAnsi="Times New Roman" w:cs="Times New Roman"/>
          <w:sz w:val="28"/>
          <w:szCs w:val="28"/>
          <w:lang w:val="uk-UA"/>
        </w:rPr>
        <w:t xml:space="preserve">Таблиця </w:t>
      </w:r>
      <w:r w:rsidR="00420EA9">
        <w:rPr>
          <w:rFonts w:ascii="Times New Roman" w:hAnsi="Times New Roman" w:cs="Times New Roman"/>
          <w:sz w:val="28"/>
          <w:szCs w:val="28"/>
          <w:lang w:val="uk-UA"/>
        </w:rPr>
        <w:t>17</w:t>
      </w:r>
    </w:p>
    <w:p w:rsidR="00D74BEE" w:rsidRPr="00D74BEE" w:rsidRDefault="00D74BEE" w:rsidP="00744509">
      <w:pPr>
        <w:spacing w:line="360" w:lineRule="auto"/>
        <w:ind w:left="360" w:firstLine="348"/>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 xml:space="preserve">Фізико-механічні властивості </w:t>
      </w:r>
      <w:r>
        <w:rPr>
          <w:rFonts w:ascii="Times New Roman" w:hAnsi="Times New Roman" w:cs="Times New Roman"/>
          <w:sz w:val="28"/>
          <w:szCs w:val="28"/>
          <w:lang w:val="uk-UA"/>
        </w:rPr>
        <w:t xml:space="preserve">зразка 4, рис. </w:t>
      </w:r>
      <w:r w:rsidR="00420EA9">
        <w:rPr>
          <w:rFonts w:ascii="Times New Roman" w:hAnsi="Times New Roman" w:cs="Times New Roman"/>
          <w:sz w:val="28"/>
          <w:szCs w:val="28"/>
          <w:lang w:val="uk-UA"/>
        </w:rPr>
        <w:t>21</w:t>
      </w:r>
    </w:p>
    <w:tbl>
      <w:tblPr>
        <w:tblStyle w:val="TableNormal"/>
        <w:tblW w:w="10056" w:type="dxa"/>
        <w:jc w:val="center"/>
        <w:tblBorders>
          <w:top w:val="single" w:sz="6" w:space="0" w:color="131313"/>
          <w:left w:val="single" w:sz="6" w:space="0" w:color="131313"/>
          <w:bottom w:val="single" w:sz="6" w:space="0" w:color="131313"/>
          <w:right w:val="single" w:sz="6" w:space="0" w:color="131313"/>
          <w:insideH w:val="single" w:sz="6" w:space="0" w:color="131313"/>
          <w:insideV w:val="single" w:sz="6" w:space="0" w:color="131313"/>
        </w:tblBorders>
        <w:tblLayout w:type="fixed"/>
        <w:tblLook w:val="01E0" w:firstRow="1" w:lastRow="1" w:firstColumn="1" w:lastColumn="1" w:noHBand="0" w:noVBand="0"/>
      </w:tblPr>
      <w:tblGrid>
        <w:gridCol w:w="501"/>
        <w:gridCol w:w="2904"/>
        <w:gridCol w:w="1338"/>
        <w:gridCol w:w="1626"/>
        <w:gridCol w:w="1445"/>
        <w:gridCol w:w="2242"/>
      </w:tblGrid>
      <w:tr w:rsidR="00D74BEE" w:rsidRPr="009D01D3" w:rsidTr="00D5273C">
        <w:trPr>
          <w:trHeight w:val="233"/>
          <w:jc w:val="center"/>
        </w:trPr>
        <w:tc>
          <w:tcPr>
            <w:tcW w:w="501" w:type="dxa"/>
            <w:shd w:val="clear" w:color="auto" w:fill="E8E8E8" w:themeFill="background2"/>
            <w:vAlign w:val="center"/>
          </w:tcPr>
          <w:p w:rsidR="00D74BEE" w:rsidRPr="009D01D3" w:rsidRDefault="00D74BEE" w:rsidP="00744509">
            <w:pPr>
              <w:spacing w:before="57" w:line="360" w:lineRule="auto"/>
              <w:ind w:right="38"/>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w:t>
            </w:r>
          </w:p>
          <w:p w:rsidR="00D74BEE" w:rsidRPr="009D01D3" w:rsidRDefault="00D74BEE" w:rsidP="00744509">
            <w:pPr>
              <w:spacing w:before="57" w:line="360" w:lineRule="auto"/>
              <w:ind w:right="38"/>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п/п</w:t>
            </w:r>
          </w:p>
        </w:tc>
        <w:tc>
          <w:tcPr>
            <w:tcW w:w="2904" w:type="dxa"/>
            <w:shd w:val="clear" w:color="auto" w:fill="E8E8E8" w:themeFill="background2"/>
            <w:vAlign w:val="center"/>
          </w:tcPr>
          <w:p w:rsidR="00D74BEE" w:rsidRPr="009D01D3" w:rsidRDefault="00D74BEE" w:rsidP="00744509">
            <w:pPr>
              <w:spacing w:before="57" w:line="360" w:lineRule="auto"/>
              <w:ind w:right="38"/>
              <w:jc w:val="center"/>
              <w:rPr>
                <w:rFonts w:ascii="Times New Roman" w:hAnsi="Times New Roman" w:cs="Times New Roman"/>
                <w:sz w:val="28"/>
                <w:szCs w:val="28"/>
                <w:lang w:val="uk-UA"/>
              </w:rPr>
            </w:pPr>
            <w:r w:rsidRPr="009D01D3">
              <w:rPr>
                <w:rFonts w:ascii="Times New Roman" w:hAnsi="Times New Roman" w:cs="Times New Roman"/>
                <w:spacing w:val="-1"/>
                <w:sz w:val="28"/>
                <w:szCs w:val="28"/>
                <w:lang w:val="uk-UA"/>
              </w:rPr>
              <w:t xml:space="preserve">Назва показника , </w:t>
            </w:r>
            <w:r w:rsidRPr="009D01D3">
              <w:rPr>
                <w:rFonts w:ascii="Times New Roman" w:hAnsi="Times New Roman" w:cs="Times New Roman"/>
                <w:sz w:val="28"/>
                <w:szCs w:val="28"/>
                <w:lang w:val="uk-UA"/>
              </w:rPr>
              <w:t>що</w:t>
            </w:r>
            <w:r w:rsidRPr="009D01D3">
              <w:rPr>
                <w:rFonts w:ascii="Times New Roman" w:hAnsi="Times New Roman" w:cs="Times New Roman"/>
                <w:spacing w:val="-45"/>
                <w:sz w:val="28"/>
                <w:szCs w:val="28"/>
                <w:lang w:val="uk-UA"/>
              </w:rPr>
              <w:t xml:space="preserve"> </w:t>
            </w:r>
            <w:r w:rsidRPr="009D01D3">
              <w:rPr>
                <w:rFonts w:ascii="Times New Roman" w:hAnsi="Times New Roman" w:cs="Times New Roman"/>
                <w:sz w:val="28"/>
                <w:szCs w:val="28"/>
                <w:lang w:val="uk-UA"/>
              </w:rPr>
              <w:t xml:space="preserve"> визначається</w:t>
            </w:r>
          </w:p>
          <w:p w:rsidR="00D74BEE" w:rsidRPr="009D01D3" w:rsidRDefault="00D74BEE" w:rsidP="00744509">
            <w:pPr>
              <w:spacing w:before="57" w:line="360" w:lineRule="auto"/>
              <w:ind w:right="38"/>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з</w:t>
            </w:r>
            <w:r w:rsidR="009D01D3" w:rsidRPr="009D01D3">
              <w:rPr>
                <w:rFonts w:ascii="Times New Roman" w:hAnsi="Times New Roman" w:cs="Times New Roman"/>
                <w:sz w:val="28"/>
                <w:szCs w:val="28"/>
                <w:lang w:val="uk-UA"/>
              </w:rPr>
              <w:t>г</w:t>
            </w:r>
            <w:r w:rsidRPr="009D01D3">
              <w:rPr>
                <w:rFonts w:ascii="Times New Roman" w:hAnsi="Times New Roman" w:cs="Times New Roman"/>
                <w:sz w:val="28"/>
                <w:szCs w:val="28"/>
                <w:lang w:val="uk-UA"/>
              </w:rPr>
              <w:t>ідно (НД)</w:t>
            </w:r>
          </w:p>
        </w:tc>
        <w:tc>
          <w:tcPr>
            <w:tcW w:w="1338" w:type="dxa"/>
            <w:shd w:val="clear" w:color="auto" w:fill="E8E8E8" w:themeFill="background2"/>
            <w:vAlign w:val="center"/>
          </w:tcPr>
          <w:p w:rsidR="00D74BEE" w:rsidRPr="009D01D3" w:rsidRDefault="00D74BEE" w:rsidP="00744509">
            <w:pPr>
              <w:pStyle w:val="TableParagraph"/>
              <w:spacing w:line="360" w:lineRule="auto"/>
              <w:jc w:val="center"/>
              <w:rPr>
                <w:noProof/>
                <w:position w:val="-2"/>
                <w:sz w:val="28"/>
                <w:szCs w:val="28"/>
                <w:lang w:eastAsia="uk-UA"/>
              </w:rPr>
            </w:pPr>
          </w:p>
          <w:p w:rsidR="00D74BEE" w:rsidRPr="009D01D3" w:rsidRDefault="00D74BEE" w:rsidP="00744509">
            <w:pPr>
              <w:pStyle w:val="TableParagraph"/>
              <w:spacing w:line="360" w:lineRule="auto"/>
              <w:jc w:val="center"/>
              <w:rPr>
                <w:sz w:val="28"/>
                <w:szCs w:val="28"/>
              </w:rPr>
            </w:pPr>
            <w:r w:rsidRPr="009D01D3">
              <w:rPr>
                <w:noProof/>
                <w:position w:val="-2"/>
                <w:sz w:val="28"/>
                <w:szCs w:val="28"/>
                <w:lang w:eastAsia="uk-UA"/>
              </w:rPr>
              <w:t>Одиниці вимірю-вання</w:t>
            </w:r>
          </w:p>
        </w:tc>
        <w:tc>
          <w:tcPr>
            <w:tcW w:w="1626" w:type="dxa"/>
            <w:shd w:val="clear" w:color="auto" w:fill="E8E8E8" w:themeFill="background2"/>
            <w:vAlign w:val="center"/>
          </w:tcPr>
          <w:p w:rsidR="00D74BEE" w:rsidRPr="009D01D3" w:rsidRDefault="00D74BEE" w:rsidP="00744509">
            <w:pPr>
              <w:spacing w:line="360" w:lineRule="auto"/>
              <w:jc w:val="center"/>
              <w:rPr>
                <w:rFonts w:ascii="Times New Roman" w:hAnsi="Times New Roman" w:cs="Times New Roman"/>
                <w:sz w:val="28"/>
                <w:szCs w:val="28"/>
                <w:lang w:val="uk-UA"/>
              </w:rPr>
            </w:pP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Вимоги НД</w:t>
            </w:r>
          </w:p>
        </w:tc>
        <w:tc>
          <w:tcPr>
            <w:tcW w:w="1445" w:type="dxa"/>
            <w:shd w:val="clear" w:color="auto" w:fill="E8E8E8" w:themeFill="background2"/>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noProof/>
                <w:position w:val="-2"/>
                <w:sz w:val="28"/>
                <w:szCs w:val="28"/>
                <w:lang w:val="uk-UA" w:eastAsia="uk-UA"/>
              </w:rPr>
              <w:t>Отримане значення</w:t>
            </w:r>
          </w:p>
        </w:tc>
        <w:tc>
          <w:tcPr>
            <w:tcW w:w="2242" w:type="dxa"/>
            <w:shd w:val="clear" w:color="auto" w:fill="E8E8E8" w:themeFill="background2"/>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noProof/>
                <w:position w:val="-2"/>
                <w:sz w:val="28"/>
                <w:szCs w:val="28"/>
                <w:lang w:val="uk-UA" w:eastAsia="uk-UA"/>
              </w:rPr>
              <w:t>НД на методи випробувань</w:t>
            </w:r>
          </w:p>
        </w:tc>
      </w:tr>
      <w:tr w:rsidR="00D74BEE" w:rsidRPr="009D01D3" w:rsidTr="00D74BEE">
        <w:trPr>
          <w:trHeight w:val="164"/>
          <w:jc w:val="center"/>
        </w:trPr>
        <w:tc>
          <w:tcPr>
            <w:tcW w:w="501" w:type="dxa"/>
            <w:vAlign w:val="center"/>
          </w:tcPr>
          <w:p w:rsidR="00D74BEE" w:rsidRPr="009D01D3" w:rsidRDefault="00D74BEE" w:rsidP="00744509">
            <w:pPr>
              <w:pStyle w:val="TableParagraph"/>
              <w:spacing w:line="360" w:lineRule="auto"/>
              <w:ind w:right="164"/>
              <w:jc w:val="center"/>
              <w:rPr>
                <w:sz w:val="28"/>
                <w:szCs w:val="28"/>
              </w:rPr>
            </w:pPr>
            <w:r w:rsidRPr="009D01D3">
              <w:rPr>
                <w:sz w:val="28"/>
                <w:szCs w:val="28"/>
              </w:rPr>
              <w:t>1</w:t>
            </w:r>
          </w:p>
        </w:tc>
        <w:tc>
          <w:tcPr>
            <w:tcW w:w="2904" w:type="dxa"/>
            <w:vAlign w:val="center"/>
          </w:tcPr>
          <w:p w:rsidR="00D74BEE" w:rsidRPr="009D01D3" w:rsidRDefault="00D74BEE" w:rsidP="00744509">
            <w:pPr>
              <w:pStyle w:val="TableParagraph"/>
              <w:spacing w:before="11" w:line="360" w:lineRule="auto"/>
              <w:ind w:left="144" w:right="135"/>
              <w:jc w:val="center"/>
              <w:rPr>
                <w:sz w:val="28"/>
                <w:szCs w:val="28"/>
              </w:rPr>
            </w:pPr>
            <w:r w:rsidRPr="009D01D3">
              <w:rPr>
                <w:sz w:val="28"/>
                <w:szCs w:val="28"/>
              </w:rPr>
              <w:t>Насипна щільність:</w:t>
            </w:r>
          </w:p>
          <w:p w:rsidR="00D74BEE" w:rsidRPr="009D01D3" w:rsidRDefault="00D74BEE" w:rsidP="00744509">
            <w:pPr>
              <w:pStyle w:val="TableParagraph"/>
              <w:spacing w:before="6" w:line="360" w:lineRule="auto"/>
              <w:ind w:left="153" w:right="135"/>
              <w:jc w:val="center"/>
              <w:rPr>
                <w:sz w:val="28"/>
                <w:szCs w:val="28"/>
              </w:rPr>
            </w:pPr>
          </w:p>
        </w:tc>
        <w:tc>
          <w:tcPr>
            <w:tcW w:w="1338" w:type="dxa"/>
            <w:vAlign w:val="center"/>
          </w:tcPr>
          <w:p w:rsidR="00D74BEE" w:rsidRPr="009D01D3" w:rsidRDefault="00D74BEE" w:rsidP="00744509">
            <w:pPr>
              <w:pStyle w:val="TableParagraph"/>
              <w:spacing w:before="192" w:line="360" w:lineRule="auto"/>
              <w:ind w:right="445"/>
              <w:jc w:val="center"/>
              <w:rPr>
                <w:sz w:val="28"/>
                <w:szCs w:val="28"/>
                <w:vertAlign w:val="superscript"/>
              </w:rPr>
            </w:pPr>
            <w:r w:rsidRPr="009D01D3">
              <w:rPr>
                <w:sz w:val="28"/>
                <w:szCs w:val="28"/>
              </w:rPr>
              <w:t>кг/м</w:t>
            </w:r>
            <w:r w:rsidRPr="009D01D3">
              <w:rPr>
                <w:sz w:val="28"/>
                <w:szCs w:val="28"/>
                <w:vertAlign w:val="superscript"/>
              </w:rPr>
              <w:t>3</w:t>
            </w:r>
          </w:p>
          <w:p w:rsidR="00D74BEE" w:rsidRPr="009D01D3" w:rsidRDefault="00D74BEE" w:rsidP="00744509">
            <w:pPr>
              <w:pStyle w:val="TableParagraph"/>
              <w:spacing w:line="360" w:lineRule="auto"/>
              <w:ind w:right="446"/>
              <w:jc w:val="center"/>
              <w:rPr>
                <w:sz w:val="28"/>
                <w:szCs w:val="28"/>
              </w:rPr>
            </w:pPr>
          </w:p>
        </w:tc>
        <w:tc>
          <w:tcPr>
            <w:tcW w:w="1626" w:type="dxa"/>
            <w:vAlign w:val="center"/>
          </w:tcPr>
          <w:p w:rsidR="00D74BEE" w:rsidRPr="009D01D3" w:rsidRDefault="00D74BEE" w:rsidP="00744509">
            <w:pPr>
              <w:spacing w:line="360" w:lineRule="auto"/>
              <w:rPr>
                <w:rFonts w:ascii="Times New Roman" w:hAnsi="Times New Roman" w:cs="Times New Roman"/>
                <w:sz w:val="28"/>
                <w:szCs w:val="28"/>
                <w:lang w:val="uk-UA"/>
              </w:rPr>
            </w:pPr>
          </w:p>
          <w:p w:rsidR="00D74BEE" w:rsidRPr="009D01D3" w:rsidRDefault="00D74BEE" w:rsidP="00744509">
            <w:pPr>
              <w:pStyle w:val="TableParagraph"/>
              <w:spacing w:before="1" w:line="360" w:lineRule="auto"/>
              <w:ind w:left="518" w:right="191" w:hanging="271"/>
              <w:jc w:val="center"/>
              <w:rPr>
                <w:sz w:val="28"/>
                <w:szCs w:val="28"/>
              </w:rPr>
            </w:pPr>
            <w:r w:rsidRPr="009D01D3">
              <w:rPr>
                <w:sz w:val="28"/>
                <w:szCs w:val="28"/>
              </w:rPr>
              <w:t>-</w:t>
            </w:r>
          </w:p>
        </w:tc>
        <w:tc>
          <w:tcPr>
            <w:tcW w:w="1445" w:type="dxa"/>
          </w:tcPr>
          <w:p w:rsidR="00D74BEE" w:rsidRPr="009D01D3" w:rsidRDefault="00D74BEE" w:rsidP="00744509">
            <w:pPr>
              <w:spacing w:line="360" w:lineRule="auto"/>
              <w:rPr>
                <w:rFonts w:ascii="Times New Roman" w:hAnsi="Times New Roman" w:cs="Times New Roman"/>
                <w:sz w:val="28"/>
                <w:szCs w:val="28"/>
                <w:lang w:val="uk-UA"/>
              </w:rPr>
            </w:pPr>
          </w:p>
          <w:p w:rsidR="00D74BEE" w:rsidRPr="009D01D3" w:rsidRDefault="00D74BEE" w:rsidP="00744509">
            <w:pPr>
              <w:pStyle w:val="a0"/>
              <w:spacing w:line="360" w:lineRule="auto"/>
              <w:ind w:left="249" w:right="51"/>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1464</w:t>
            </w:r>
          </w:p>
          <w:p w:rsidR="00D74BEE" w:rsidRPr="009D01D3" w:rsidRDefault="00D74BEE" w:rsidP="00744509">
            <w:pPr>
              <w:pStyle w:val="TableParagraph"/>
              <w:spacing w:line="360" w:lineRule="auto"/>
              <w:ind w:left="44"/>
              <w:jc w:val="center"/>
              <w:rPr>
                <w:sz w:val="28"/>
                <w:szCs w:val="28"/>
              </w:rPr>
            </w:pPr>
          </w:p>
        </w:tc>
        <w:tc>
          <w:tcPr>
            <w:tcW w:w="2242" w:type="dxa"/>
            <w:vAlign w:val="center"/>
          </w:tcPr>
          <w:p w:rsidR="00D74BEE" w:rsidRPr="009D01D3" w:rsidRDefault="00D74BEE" w:rsidP="00744509">
            <w:pPr>
              <w:pStyle w:val="TableParagraph"/>
              <w:spacing w:line="360" w:lineRule="auto"/>
              <w:ind w:left="275" w:right="234"/>
              <w:jc w:val="center"/>
              <w:rPr>
                <w:sz w:val="28"/>
                <w:szCs w:val="28"/>
              </w:rPr>
            </w:pPr>
            <w:r w:rsidRPr="009D01D3">
              <w:rPr>
                <w:sz w:val="28"/>
                <w:szCs w:val="28"/>
              </w:rPr>
              <w:t>ДСТУ Б B.2.7-32-95 п.4.17</w:t>
            </w:r>
          </w:p>
        </w:tc>
      </w:tr>
      <w:tr w:rsidR="00D74BEE" w:rsidRPr="009D01D3" w:rsidTr="00D74BEE">
        <w:trPr>
          <w:trHeight w:val="995"/>
          <w:jc w:val="center"/>
        </w:trPr>
        <w:tc>
          <w:tcPr>
            <w:tcW w:w="501" w:type="dxa"/>
            <w:vAlign w:val="center"/>
          </w:tcPr>
          <w:p w:rsidR="00D74BEE" w:rsidRPr="009D01D3" w:rsidRDefault="00D74BEE" w:rsidP="00744509">
            <w:pPr>
              <w:pStyle w:val="TableParagraph"/>
              <w:spacing w:line="360" w:lineRule="auto"/>
              <w:ind w:right="126"/>
              <w:jc w:val="center"/>
              <w:rPr>
                <w:sz w:val="28"/>
                <w:szCs w:val="28"/>
              </w:rPr>
            </w:pPr>
            <w:r w:rsidRPr="009D01D3">
              <w:rPr>
                <w:sz w:val="28"/>
                <w:szCs w:val="28"/>
              </w:rPr>
              <w:t>2</w:t>
            </w:r>
          </w:p>
          <w:p w:rsidR="00D74BEE" w:rsidRPr="009D01D3" w:rsidRDefault="00D74BEE" w:rsidP="00744509">
            <w:pPr>
              <w:pStyle w:val="TableParagraph"/>
              <w:spacing w:line="360" w:lineRule="auto"/>
              <w:ind w:right="172"/>
              <w:jc w:val="center"/>
              <w:rPr>
                <w:sz w:val="28"/>
                <w:szCs w:val="28"/>
              </w:rPr>
            </w:pPr>
          </w:p>
        </w:tc>
        <w:tc>
          <w:tcPr>
            <w:tcW w:w="2904"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Зерновий склад</w:t>
            </w: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Повні залишки на контрольних ситах</w:t>
            </w:r>
          </w:p>
          <w:p w:rsidR="00D74BEE" w:rsidRPr="009D01D3" w:rsidRDefault="00D74BEE" w:rsidP="00744509">
            <w:pPr>
              <w:spacing w:line="360" w:lineRule="auto"/>
              <w:ind w:firstLine="720"/>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-25 мм</w:t>
            </w:r>
          </w:p>
          <w:p w:rsidR="00D74BEE" w:rsidRPr="009D01D3" w:rsidRDefault="00D74BEE" w:rsidP="00744509">
            <w:pPr>
              <w:spacing w:line="360" w:lineRule="auto"/>
              <w:ind w:firstLine="720"/>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-20 мм</w:t>
            </w:r>
          </w:p>
          <w:p w:rsidR="00D74BEE" w:rsidRPr="009D01D3" w:rsidRDefault="00D74BEE" w:rsidP="00744509">
            <w:pPr>
              <w:spacing w:line="360" w:lineRule="auto"/>
              <w:ind w:firstLine="720"/>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-10мм</w:t>
            </w:r>
          </w:p>
          <w:p w:rsidR="00D74BEE" w:rsidRPr="009D01D3" w:rsidRDefault="00D74BEE" w:rsidP="00744509">
            <w:pPr>
              <w:spacing w:line="360" w:lineRule="auto"/>
              <w:ind w:firstLine="720"/>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-5 мм</w:t>
            </w:r>
          </w:p>
          <w:p w:rsidR="00D74BEE" w:rsidRPr="009D01D3" w:rsidRDefault="00D74BEE" w:rsidP="00744509">
            <w:pPr>
              <w:spacing w:line="360" w:lineRule="auto"/>
              <w:ind w:firstLine="720"/>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-2,5 мм</w:t>
            </w:r>
          </w:p>
          <w:p w:rsidR="00D74BEE" w:rsidRPr="009D01D3" w:rsidRDefault="00D74BEE" w:rsidP="00744509">
            <w:pPr>
              <w:spacing w:line="360" w:lineRule="auto"/>
              <w:ind w:firstLine="720"/>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&lt;1,25 мм</w:t>
            </w:r>
          </w:p>
          <w:p w:rsidR="00D74BEE" w:rsidRPr="009D01D3" w:rsidRDefault="00D74BEE" w:rsidP="00744509">
            <w:pPr>
              <w:pStyle w:val="TableParagraph"/>
              <w:spacing w:before="11" w:line="360" w:lineRule="auto"/>
              <w:ind w:left="144" w:right="135"/>
              <w:jc w:val="center"/>
              <w:rPr>
                <w:sz w:val="28"/>
                <w:szCs w:val="28"/>
              </w:rPr>
            </w:pPr>
          </w:p>
        </w:tc>
        <w:tc>
          <w:tcPr>
            <w:tcW w:w="1338" w:type="dxa"/>
            <w:vAlign w:val="center"/>
          </w:tcPr>
          <w:p w:rsidR="00D74BEE" w:rsidRPr="009D01D3" w:rsidRDefault="00D74BEE" w:rsidP="00744509">
            <w:pPr>
              <w:pStyle w:val="TableParagraph"/>
              <w:spacing w:before="192" w:line="360" w:lineRule="auto"/>
              <w:ind w:right="445"/>
              <w:jc w:val="center"/>
              <w:rPr>
                <w:sz w:val="28"/>
                <w:szCs w:val="28"/>
              </w:rPr>
            </w:pPr>
            <w:r w:rsidRPr="009D01D3">
              <w:rPr>
                <w:sz w:val="28"/>
                <w:szCs w:val="28"/>
              </w:rPr>
              <w:t>%</w:t>
            </w:r>
          </w:p>
        </w:tc>
        <w:tc>
          <w:tcPr>
            <w:tcW w:w="1626"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p>
          <w:p w:rsidR="00D74BEE" w:rsidRPr="009D01D3" w:rsidRDefault="00D74BEE" w:rsidP="00744509">
            <w:pPr>
              <w:spacing w:line="360" w:lineRule="auto"/>
              <w:rPr>
                <w:rFonts w:ascii="Times New Roman" w:hAnsi="Times New Roman" w:cs="Times New Roman"/>
                <w:sz w:val="28"/>
                <w:szCs w:val="28"/>
                <w:lang w:val="uk-UA"/>
              </w:rPr>
            </w:pP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w:t>
            </w:r>
          </w:p>
          <w:p w:rsidR="00D74BEE" w:rsidRPr="009D01D3" w:rsidRDefault="00D74BEE" w:rsidP="00744509">
            <w:pPr>
              <w:spacing w:line="360" w:lineRule="auto"/>
              <w:jc w:val="center"/>
              <w:rPr>
                <w:rFonts w:ascii="Times New Roman" w:hAnsi="Times New Roman" w:cs="Times New Roman"/>
                <w:sz w:val="28"/>
                <w:szCs w:val="28"/>
                <w:lang w:val="uk-UA"/>
              </w:rPr>
            </w:pPr>
          </w:p>
          <w:p w:rsidR="00D74BEE" w:rsidRPr="009D01D3" w:rsidRDefault="00D74BEE" w:rsidP="00744509">
            <w:pPr>
              <w:spacing w:line="360" w:lineRule="auto"/>
              <w:jc w:val="center"/>
              <w:rPr>
                <w:rFonts w:ascii="Times New Roman" w:hAnsi="Times New Roman" w:cs="Times New Roman"/>
                <w:sz w:val="28"/>
                <w:szCs w:val="28"/>
                <w:lang w:val="uk-UA"/>
              </w:rPr>
            </w:pPr>
          </w:p>
        </w:tc>
        <w:tc>
          <w:tcPr>
            <w:tcW w:w="1445" w:type="dxa"/>
          </w:tcPr>
          <w:p w:rsidR="00D74BEE" w:rsidRPr="009D01D3" w:rsidRDefault="00D74BEE" w:rsidP="00744509">
            <w:pPr>
              <w:spacing w:line="360" w:lineRule="auto"/>
              <w:jc w:val="center"/>
              <w:rPr>
                <w:rFonts w:ascii="Times New Roman" w:hAnsi="Times New Roman" w:cs="Times New Roman"/>
                <w:sz w:val="28"/>
                <w:szCs w:val="28"/>
                <w:lang w:val="uk-UA"/>
              </w:rPr>
            </w:pPr>
          </w:p>
          <w:p w:rsidR="00D74BEE" w:rsidRPr="009D01D3" w:rsidRDefault="00D74BEE" w:rsidP="00744509">
            <w:pPr>
              <w:spacing w:line="360" w:lineRule="auto"/>
              <w:jc w:val="center"/>
              <w:rPr>
                <w:rFonts w:ascii="Times New Roman" w:hAnsi="Times New Roman" w:cs="Times New Roman"/>
                <w:sz w:val="28"/>
                <w:szCs w:val="28"/>
                <w:lang w:val="uk-UA"/>
              </w:rPr>
            </w:pPr>
          </w:p>
          <w:p w:rsidR="00D74BEE" w:rsidRPr="009D01D3" w:rsidRDefault="00D74BEE" w:rsidP="00744509">
            <w:pPr>
              <w:spacing w:line="360" w:lineRule="auto"/>
              <w:jc w:val="center"/>
              <w:rPr>
                <w:rFonts w:ascii="Times New Roman" w:hAnsi="Times New Roman" w:cs="Times New Roman"/>
                <w:sz w:val="28"/>
                <w:szCs w:val="28"/>
                <w:lang w:val="uk-UA"/>
              </w:rPr>
            </w:pP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0,66</w:t>
            </w: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12,7</w:t>
            </w: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90,86</w:t>
            </w: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97,02</w:t>
            </w: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97,12</w:t>
            </w: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99,98</w:t>
            </w:r>
          </w:p>
          <w:p w:rsidR="00D74BEE" w:rsidRPr="009D01D3" w:rsidRDefault="00D74BEE" w:rsidP="00744509">
            <w:pPr>
              <w:spacing w:line="360" w:lineRule="auto"/>
              <w:jc w:val="center"/>
              <w:rPr>
                <w:rFonts w:ascii="Times New Roman" w:hAnsi="Times New Roman" w:cs="Times New Roman"/>
                <w:sz w:val="28"/>
                <w:szCs w:val="28"/>
                <w:lang w:val="uk-UA"/>
              </w:rPr>
            </w:pPr>
          </w:p>
        </w:tc>
        <w:tc>
          <w:tcPr>
            <w:tcW w:w="2242"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ДСТУ Б B.2.7-32-95 п.4.3</w:t>
            </w:r>
          </w:p>
        </w:tc>
      </w:tr>
      <w:tr w:rsidR="00D74BEE" w:rsidRPr="009D01D3" w:rsidTr="00D74BEE">
        <w:trPr>
          <w:trHeight w:val="862"/>
          <w:jc w:val="center"/>
        </w:trPr>
        <w:tc>
          <w:tcPr>
            <w:tcW w:w="501"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lastRenderedPageBreak/>
              <w:t>3</w:t>
            </w:r>
          </w:p>
        </w:tc>
        <w:tc>
          <w:tcPr>
            <w:tcW w:w="2904"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Вміст пилуватих і глинистих частинок</w:t>
            </w:r>
          </w:p>
        </w:tc>
        <w:tc>
          <w:tcPr>
            <w:tcW w:w="1338"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w:t>
            </w:r>
          </w:p>
        </w:tc>
        <w:tc>
          <w:tcPr>
            <w:tcW w:w="1626" w:type="dxa"/>
            <w:vAlign w:val="center"/>
          </w:tcPr>
          <w:p w:rsidR="00D74BEE" w:rsidRPr="009D01D3" w:rsidRDefault="00D74BEE" w:rsidP="00744509">
            <w:pPr>
              <w:spacing w:line="360" w:lineRule="auto"/>
              <w:rPr>
                <w:rFonts w:ascii="Times New Roman" w:hAnsi="Times New Roman" w:cs="Times New Roman"/>
                <w:sz w:val="28"/>
                <w:szCs w:val="28"/>
                <w:lang w:val="uk-UA"/>
              </w:rPr>
            </w:pP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≤1,0</w:t>
            </w:r>
          </w:p>
        </w:tc>
        <w:tc>
          <w:tcPr>
            <w:tcW w:w="1445" w:type="dxa"/>
          </w:tcPr>
          <w:p w:rsidR="00D74BEE" w:rsidRPr="009D01D3" w:rsidRDefault="00D74BEE" w:rsidP="00744509">
            <w:pPr>
              <w:pStyle w:val="TableParagraph"/>
              <w:tabs>
                <w:tab w:val="center" w:pos="627"/>
              </w:tabs>
              <w:spacing w:before="1" w:line="360" w:lineRule="auto"/>
              <w:ind w:right="343"/>
              <w:rPr>
                <w:sz w:val="28"/>
                <w:szCs w:val="28"/>
              </w:rPr>
            </w:pP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1,1</w:t>
            </w:r>
          </w:p>
        </w:tc>
        <w:tc>
          <w:tcPr>
            <w:tcW w:w="2242"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ДСТУ Б B.2.7-32-95 п.4.5</w:t>
            </w: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ДСТУ Б В.2.7-75-98</w:t>
            </w: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п.п.4.7.1</w:t>
            </w:r>
          </w:p>
        </w:tc>
      </w:tr>
      <w:tr w:rsidR="00D74BEE" w:rsidRPr="009D01D3" w:rsidTr="00D74BEE">
        <w:trPr>
          <w:trHeight w:val="1161"/>
          <w:jc w:val="center"/>
        </w:trPr>
        <w:tc>
          <w:tcPr>
            <w:tcW w:w="501" w:type="dxa"/>
            <w:vAlign w:val="center"/>
          </w:tcPr>
          <w:p w:rsidR="00D74BEE" w:rsidRPr="009D01D3" w:rsidRDefault="00D74BEE" w:rsidP="00744509">
            <w:pPr>
              <w:pStyle w:val="TableParagraph"/>
              <w:spacing w:line="360" w:lineRule="auto"/>
              <w:ind w:right="126"/>
              <w:jc w:val="center"/>
              <w:rPr>
                <w:sz w:val="28"/>
                <w:szCs w:val="28"/>
              </w:rPr>
            </w:pPr>
            <w:r w:rsidRPr="009D01D3">
              <w:rPr>
                <w:sz w:val="28"/>
                <w:szCs w:val="28"/>
              </w:rPr>
              <w:t>4</w:t>
            </w:r>
          </w:p>
          <w:p w:rsidR="00D74BEE" w:rsidRPr="009D01D3" w:rsidRDefault="00D74BEE" w:rsidP="00744509">
            <w:pPr>
              <w:pStyle w:val="TableParagraph"/>
              <w:spacing w:line="360" w:lineRule="auto"/>
              <w:ind w:right="126"/>
              <w:jc w:val="center"/>
              <w:rPr>
                <w:sz w:val="28"/>
                <w:szCs w:val="28"/>
              </w:rPr>
            </w:pPr>
          </w:p>
        </w:tc>
        <w:tc>
          <w:tcPr>
            <w:tcW w:w="2904" w:type="dxa"/>
            <w:vAlign w:val="center"/>
          </w:tcPr>
          <w:p w:rsidR="00D74BEE" w:rsidRPr="009D01D3" w:rsidRDefault="00D74BEE" w:rsidP="00744509">
            <w:pPr>
              <w:pStyle w:val="a0"/>
              <w:spacing w:line="360" w:lineRule="auto"/>
              <w:ind w:right="273"/>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 xml:space="preserve">Вміст </w:t>
            </w:r>
            <w:proofErr w:type="spellStart"/>
            <w:r w:rsidRPr="009D01D3">
              <w:rPr>
                <w:rFonts w:ascii="Times New Roman" w:hAnsi="Times New Roman" w:cs="Times New Roman"/>
                <w:sz w:val="28"/>
                <w:szCs w:val="28"/>
                <w:lang w:val="uk-UA"/>
              </w:rPr>
              <w:t>зерен</w:t>
            </w:r>
            <w:proofErr w:type="spellEnd"/>
            <w:r w:rsidRPr="009D01D3">
              <w:rPr>
                <w:rFonts w:ascii="Times New Roman" w:hAnsi="Times New Roman" w:cs="Times New Roman"/>
                <w:sz w:val="28"/>
                <w:szCs w:val="28"/>
                <w:lang w:val="uk-UA"/>
              </w:rPr>
              <w:t xml:space="preserve"> пластинчатої (</w:t>
            </w:r>
            <w:proofErr w:type="spellStart"/>
            <w:r w:rsidRPr="009D01D3">
              <w:rPr>
                <w:rFonts w:ascii="Times New Roman" w:hAnsi="Times New Roman" w:cs="Times New Roman"/>
                <w:sz w:val="28"/>
                <w:szCs w:val="28"/>
                <w:lang w:val="uk-UA"/>
              </w:rPr>
              <w:t>лещадної</w:t>
            </w:r>
            <w:proofErr w:type="spellEnd"/>
            <w:r w:rsidRPr="009D01D3">
              <w:rPr>
                <w:rFonts w:ascii="Times New Roman" w:hAnsi="Times New Roman" w:cs="Times New Roman"/>
                <w:sz w:val="28"/>
                <w:szCs w:val="28"/>
                <w:lang w:val="uk-UA"/>
              </w:rPr>
              <w:t>) і голчатої форми</w:t>
            </w:r>
          </w:p>
        </w:tc>
        <w:tc>
          <w:tcPr>
            <w:tcW w:w="1338"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w:t>
            </w:r>
          </w:p>
        </w:tc>
        <w:tc>
          <w:tcPr>
            <w:tcW w:w="1626"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≤35,0</w:t>
            </w:r>
          </w:p>
        </w:tc>
        <w:tc>
          <w:tcPr>
            <w:tcW w:w="1445" w:type="dxa"/>
            <w:vAlign w:val="center"/>
          </w:tcPr>
          <w:p w:rsidR="00D74BEE" w:rsidRPr="009D01D3" w:rsidRDefault="00D74BEE" w:rsidP="00744509">
            <w:pPr>
              <w:spacing w:line="360" w:lineRule="auto"/>
              <w:rPr>
                <w:rFonts w:ascii="Times New Roman" w:hAnsi="Times New Roman" w:cs="Times New Roman"/>
                <w:sz w:val="28"/>
                <w:szCs w:val="28"/>
                <w:lang w:val="uk-UA"/>
              </w:rPr>
            </w:pPr>
          </w:p>
          <w:p w:rsidR="00D74BEE" w:rsidRPr="009D01D3" w:rsidRDefault="00D74BEE" w:rsidP="00744509">
            <w:pPr>
              <w:pStyle w:val="TableParagraph"/>
              <w:tabs>
                <w:tab w:val="center" w:pos="627"/>
              </w:tabs>
              <w:spacing w:before="1" w:line="360" w:lineRule="auto"/>
              <w:ind w:left="385" w:right="343"/>
              <w:jc w:val="center"/>
              <w:rPr>
                <w:sz w:val="28"/>
                <w:szCs w:val="28"/>
              </w:rPr>
            </w:pPr>
            <w:r w:rsidRPr="009D01D3">
              <w:rPr>
                <w:sz w:val="28"/>
                <w:szCs w:val="28"/>
              </w:rPr>
              <w:t>8,72</w:t>
            </w:r>
          </w:p>
        </w:tc>
        <w:tc>
          <w:tcPr>
            <w:tcW w:w="2242"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ДСТУ Б B.2.7-32-95 п.4.7</w:t>
            </w: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ДСТУ Б В.2.7-75-98</w:t>
            </w: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п.п.4.3.3</w:t>
            </w:r>
          </w:p>
        </w:tc>
      </w:tr>
      <w:tr w:rsidR="00D74BEE" w:rsidRPr="009D01D3" w:rsidTr="00D74BEE">
        <w:trPr>
          <w:trHeight w:val="842"/>
          <w:jc w:val="center"/>
        </w:trPr>
        <w:tc>
          <w:tcPr>
            <w:tcW w:w="501" w:type="dxa"/>
            <w:vAlign w:val="center"/>
          </w:tcPr>
          <w:p w:rsidR="00D74BEE" w:rsidRPr="009D01D3" w:rsidRDefault="00D74BEE" w:rsidP="00744509">
            <w:pPr>
              <w:pStyle w:val="TableParagraph"/>
              <w:spacing w:line="360" w:lineRule="auto"/>
              <w:ind w:right="126"/>
              <w:jc w:val="center"/>
              <w:rPr>
                <w:sz w:val="28"/>
                <w:szCs w:val="28"/>
              </w:rPr>
            </w:pPr>
            <w:r w:rsidRPr="009D01D3">
              <w:rPr>
                <w:sz w:val="28"/>
                <w:szCs w:val="28"/>
              </w:rPr>
              <w:t>5</w:t>
            </w:r>
          </w:p>
        </w:tc>
        <w:tc>
          <w:tcPr>
            <w:tcW w:w="2904" w:type="dxa"/>
            <w:vAlign w:val="center"/>
          </w:tcPr>
          <w:p w:rsidR="00D74BEE" w:rsidRPr="009D01D3" w:rsidRDefault="00D74BEE" w:rsidP="00744509">
            <w:pPr>
              <w:pStyle w:val="TableParagraph"/>
              <w:spacing w:line="360" w:lineRule="auto"/>
              <w:ind w:left="161" w:right="135"/>
              <w:jc w:val="center"/>
              <w:rPr>
                <w:sz w:val="28"/>
                <w:szCs w:val="28"/>
              </w:rPr>
            </w:pPr>
            <w:r w:rsidRPr="009D01D3">
              <w:rPr>
                <w:sz w:val="28"/>
                <w:szCs w:val="28"/>
              </w:rPr>
              <w:t xml:space="preserve">Марка за </w:t>
            </w:r>
            <w:proofErr w:type="spellStart"/>
            <w:r w:rsidRPr="009D01D3">
              <w:rPr>
                <w:sz w:val="28"/>
                <w:szCs w:val="28"/>
              </w:rPr>
              <w:t>дробимістю</w:t>
            </w:r>
            <w:proofErr w:type="spellEnd"/>
          </w:p>
        </w:tc>
        <w:tc>
          <w:tcPr>
            <w:tcW w:w="1338"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w:t>
            </w:r>
          </w:p>
        </w:tc>
        <w:tc>
          <w:tcPr>
            <w:tcW w:w="1626"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w:t>
            </w:r>
          </w:p>
        </w:tc>
        <w:tc>
          <w:tcPr>
            <w:tcW w:w="1445" w:type="dxa"/>
          </w:tcPr>
          <w:p w:rsidR="00D74BEE" w:rsidRPr="009D01D3" w:rsidRDefault="00D74BEE" w:rsidP="00744509">
            <w:pPr>
              <w:spacing w:line="360" w:lineRule="auto"/>
              <w:rPr>
                <w:rFonts w:ascii="Times New Roman" w:hAnsi="Times New Roman" w:cs="Times New Roman"/>
                <w:sz w:val="28"/>
                <w:szCs w:val="28"/>
                <w:lang w:val="uk-UA"/>
              </w:rPr>
            </w:pP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17.88</w:t>
            </w: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 xml:space="preserve"> (600)</w:t>
            </w:r>
          </w:p>
        </w:tc>
        <w:tc>
          <w:tcPr>
            <w:tcW w:w="2242"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ДСТУ Б B.2.7-32-95 п.4.8</w:t>
            </w: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ДСТУ Б В.2.7-75-98</w:t>
            </w:r>
          </w:p>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п.п.4.3.4</w:t>
            </w:r>
          </w:p>
        </w:tc>
      </w:tr>
      <w:tr w:rsidR="00D74BEE" w:rsidRPr="009D01D3" w:rsidTr="00D74BEE">
        <w:trPr>
          <w:trHeight w:val="1227"/>
          <w:jc w:val="center"/>
        </w:trPr>
        <w:tc>
          <w:tcPr>
            <w:tcW w:w="501" w:type="dxa"/>
            <w:vAlign w:val="center"/>
          </w:tcPr>
          <w:p w:rsidR="00D74BEE" w:rsidRPr="009D01D3" w:rsidRDefault="00D74BEE" w:rsidP="00744509">
            <w:pPr>
              <w:pStyle w:val="TableParagraph"/>
              <w:spacing w:line="360" w:lineRule="auto"/>
              <w:ind w:right="126"/>
              <w:jc w:val="center"/>
              <w:rPr>
                <w:sz w:val="28"/>
                <w:szCs w:val="28"/>
              </w:rPr>
            </w:pPr>
            <w:r w:rsidRPr="009D01D3">
              <w:rPr>
                <w:sz w:val="28"/>
                <w:szCs w:val="28"/>
              </w:rPr>
              <w:t>6</w:t>
            </w:r>
          </w:p>
        </w:tc>
        <w:tc>
          <w:tcPr>
            <w:tcW w:w="2904" w:type="dxa"/>
            <w:vAlign w:val="center"/>
          </w:tcPr>
          <w:p w:rsidR="00D74BEE" w:rsidRPr="009D01D3" w:rsidRDefault="00D74BEE" w:rsidP="00744509">
            <w:pPr>
              <w:pStyle w:val="TableParagraph"/>
              <w:spacing w:line="360" w:lineRule="auto"/>
              <w:ind w:left="161" w:right="135"/>
              <w:jc w:val="center"/>
              <w:rPr>
                <w:sz w:val="28"/>
                <w:szCs w:val="28"/>
              </w:rPr>
            </w:pPr>
            <w:r w:rsidRPr="009D01D3">
              <w:rPr>
                <w:sz w:val="28"/>
                <w:szCs w:val="28"/>
              </w:rPr>
              <w:t>Вологість матеріалу</w:t>
            </w:r>
          </w:p>
        </w:tc>
        <w:tc>
          <w:tcPr>
            <w:tcW w:w="1338"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w:t>
            </w:r>
          </w:p>
        </w:tc>
        <w:tc>
          <w:tcPr>
            <w:tcW w:w="1626"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w:t>
            </w:r>
          </w:p>
        </w:tc>
        <w:tc>
          <w:tcPr>
            <w:tcW w:w="1445"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1,1</w:t>
            </w:r>
          </w:p>
        </w:tc>
        <w:tc>
          <w:tcPr>
            <w:tcW w:w="2242"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ДСТУ Б B.2.7-32-95 п.4.19</w:t>
            </w:r>
          </w:p>
          <w:p w:rsidR="00D74BEE" w:rsidRPr="009D01D3" w:rsidRDefault="00D74BEE" w:rsidP="00744509">
            <w:pPr>
              <w:spacing w:line="360" w:lineRule="auto"/>
              <w:jc w:val="center"/>
              <w:rPr>
                <w:rFonts w:ascii="Times New Roman" w:hAnsi="Times New Roman" w:cs="Times New Roman"/>
                <w:sz w:val="28"/>
                <w:szCs w:val="28"/>
                <w:lang w:val="uk-UA"/>
              </w:rPr>
            </w:pPr>
          </w:p>
        </w:tc>
      </w:tr>
      <w:tr w:rsidR="00D74BEE" w:rsidRPr="009D01D3" w:rsidTr="00D74BEE">
        <w:trPr>
          <w:trHeight w:val="1227"/>
          <w:jc w:val="center"/>
        </w:trPr>
        <w:tc>
          <w:tcPr>
            <w:tcW w:w="501" w:type="dxa"/>
            <w:vAlign w:val="center"/>
          </w:tcPr>
          <w:p w:rsidR="00D74BEE" w:rsidRPr="009D01D3" w:rsidRDefault="00D74BEE" w:rsidP="00744509">
            <w:pPr>
              <w:pStyle w:val="TableParagraph"/>
              <w:spacing w:line="360" w:lineRule="auto"/>
              <w:ind w:right="126"/>
              <w:jc w:val="center"/>
              <w:rPr>
                <w:sz w:val="28"/>
                <w:szCs w:val="28"/>
              </w:rPr>
            </w:pPr>
            <w:r w:rsidRPr="009D01D3">
              <w:rPr>
                <w:sz w:val="28"/>
                <w:szCs w:val="28"/>
              </w:rPr>
              <w:t>7</w:t>
            </w:r>
          </w:p>
        </w:tc>
        <w:tc>
          <w:tcPr>
            <w:tcW w:w="2904" w:type="dxa"/>
            <w:vAlign w:val="center"/>
          </w:tcPr>
          <w:p w:rsidR="00D74BEE" w:rsidRPr="009D01D3" w:rsidRDefault="00D74BEE" w:rsidP="00744509">
            <w:pPr>
              <w:pStyle w:val="TableParagraph"/>
              <w:spacing w:line="360" w:lineRule="auto"/>
              <w:ind w:left="161" w:right="135"/>
              <w:jc w:val="center"/>
              <w:rPr>
                <w:sz w:val="28"/>
                <w:szCs w:val="28"/>
              </w:rPr>
            </w:pPr>
            <w:r w:rsidRPr="009D01D3">
              <w:rPr>
                <w:sz w:val="28"/>
                <w:szCs w:val="28"/>
              </w:rPr>
              <w:t>Середня щільність</w:t>
            </w:r>
          </w:p>
        </w:tc>
        <w:tc>
          <w:tcPr>
            <w:tcW w:w="1338" w:type="dxa"/>
            <w:vAlign w:val="center"/>
          </w:tcPr>
          <w:p w:rsidR="00D74BEE" w:rsidRPr="009D01D3" w:rsidRDefault="00D74BEE" w:rsidP="00744509">
            <w:pPr>
              <w:pStyle w:val="TableParagraph"/>
              <w:spacing w:before="192" w:line="360" w:lineRule="auto"/>
              <w:ind w:right="445"/>
              <w:jc w:val="center"/>
              <w:rPr>
                <w:sz w:val="28"/>
                <w:szCs w:val="28"/>
                <w:vertAlign w:val="superscript"/>
              </w:rPr>
            </w:pPr>
            <w:r w:rsidRPr="009D01D3">
              <w:rPr>
                <w:sz w:val="28"/>
                <w:szCs w:val="28"/>
              </w:rPr>
              <w:t>кг/м</w:t>
            </w:r>
            <w:r w:rsidRPr="009D01D3">
              <w:rPr>
                <w:sz w:val="28"/>
                <w:szCs w:val="28"/>
                <w:vertAlign w:val="superscript"/>
              </w:rPr>
              <w:t>3</w:t>
            </w:r>
          </w:p>
          <w:p w:rsidR="00D74BEE" w:rsidRPr="009D01D3" w:rsidRDefault="00D74BEE" w:rsidP="00744509">
            <w:pPr>
              <w:spacing w:line="360" w:lineRule="auto"/>
              <w:jc w:val="center"/>
              <w:rPr>
                <w:rFonts w:ascii="Times New Roman" w:hAnsi="Times New Roman" w:cs="Times New Roman"/>
                <w:sz w:val="28"/>
                <w:szCs w:val="28"/>
                <w:lang w:val="uk-UA"/>
              </w:rPr>
            </w:pPr>
          </w:p>
        </w:tc>
        <w:tc>
          <w:tcPr>
            <w:tcW w:w="1626"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w:t>
            </w:r>
          </w:p>
        </w:tc>
        <w:tc>
          <w:tcPr>
            <w:tcW w:w="1445"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2555</w:t>
            </w:r>
          </w:p>
        </w:tc>
        <w:tc>
          <w:tcPr>
            <w:tcW w:w="2242" w:type="dxa"/>
            <w:vAlign w:val="center"/>
          </w:tcPr>
          <w:p w:rsidR="00D74BEE" w:rsidRPr="009D01D3" w:rsidRDefault="00D74BEE" w:rsidP="00744509">
            <w:pPr>
              <w:spacing w:line="360" w:lineRule="auto"/>
              <w:jc w:val="center"/>
              <w:rPr>
                <w:rFonts w:ascii="Times New Roman" w:hAnsi="Times New Roman" w:cs="Times New Roman"/>
                <w:sz w:val="28"/>
                <w:szCs w:val="28"/>
                <w:lang w:val="uk-UA"/>
              </w:rPr>
            </w:pPr>
            <w:r w:rsidRPr="009D01D3">
              <w:rPr>
                <w:rFonts w:ascii="Times New Roman" w:hAnsi="Times New Roman" w:cs="Times New Roman"/>
                <w:sz w:val="28"/>
                <w:szCs w:val="28"/>
                <w:lang w:val="uk-UA"/>
              </w:rPr>
              <w:t>ДСТУ Б B.2.7-32-95 п.4.16</w:t>
            </w:r>
          </w:p>
        </w:tc>
      </w:tr>
    </w:tbl>
    <w:p w:rsidR="00B92622" w:rsidRDefault="00B92622" w:rsidP="00744509">
      <w:pPr>
        <w:spacing w:line="360" w:lineRule="auto"/>
        <w:ind w:left="360" w:firstLine="348"/>
        <w:jc w:val="right"/>
        <w:rPr>
          <w:rFonts w:ascii="Times New Roman" w:hAnsi="Times New Roman" w:cs="Times New Roman"/>
          <w:sz w:val="28"/>
          <w:szCs w:val="28"/>
        </w:rPr>
      </w:pPr>
    </w:p>
    <w:p w:rsidR="00B92622" w:rsidRDefault="00B92622" w:rsidP="00744509">
      <w:pPr>
        <w:spacing w:line="360" w:lineRule="auto"/>
        <w:ind w:left="360" w:firstLine="348"/>
        <w:jc w:val="right"/>
        <w:rPr>
          <w:rFonts w:ascii="Times New Roman" w:hAnsi="Times New Roman" w:cs="Times New Roman"/>
          <w:sz w:val="28"/>
          <w:szCs w:val="28"/>
        </w:rPr>
      </w:pPr>
    </w:p>
    <w:p w:rsidR="00B92622" w:rsidRDefault="00B92622" w:rsidP="00744509">
      <w:pPr>
        <w:spacing w:line="360" w:lineRule="auto"/>
        <w:ind w:left="360" w:firstLine="348"/>
        <w:jc w:val="right"/>
        <w:rPr>
          <w:rFonts w:ascii="Times New Roman" w:hAnsi="Times New Roman" w:cs="Times New Roman"/>
          <w:sz w:val="28"/>
          <w:szCs w:val="28"/>
        </w:rPr>
      </w:pPr>
    </w:p>
    <w:p w:rsidR="00B92622" w:rsidRDefault="00B92622" w:rsidP="00744509">
      <w:pPr>
        <w:spacing w:line="360" w:lineRule="auto"/>
        <w:ind w:left="360" w:firstLine="348"/>
        <w:jc w:val="right"/>
        <w:rPr>
          <w:rFonts w:ascii="Times New Roman" w:hAnsi="Times New Roman" w:cs="Times New Roman"/>
          <w:sz w:val="28"/>
          <w:szCs w:val="28"/>
        </w:rPr>
      </w:pPr>
    </w:p>
    <w:p w:rsidR="00B92622" w:rsidRDefault="00B92622" w:rsidP="00744509">
      <w:pPr>
        <w:spacing w:line="360" w:lineRule="auto"/>
        <w:ind w:left="360" w:firstLine="348"/>
        <w:jc w:val="right"/>
        <w:rPr>
          <w:rFonts w:ascii="Times New Roman" w:hAnsi="Times New Roman" w:cs="Times New Roman"/>
          <w:sz w:val="28"/>
          <w:szCs w:val="28"/>
        </w:rPr>
      </w:pPr>
    </w:p>
    <w:p w:rsidR="00D74BEE" w:rsidRPr="00420EA9" w:rsidRDefault="00D74BEE" w:rsidP="00744509">
      <w:pPr>
        <w:spacing w:line="360" w:lineRule="auto"/>
        <w:ind w:left="360" w:firstLine="348"/>
        <w:jc w:val="right"/>
        <w:rPr>
          <w:rFonts w:ascii="Times New Roman" w:hAnsi="Times New Roman" w:cs="Times New Roman"/>
          <w:sz w:val="28"/>
          <w:szCs w:val="28"/>
          <w:lang w:val="uk-UA"/>
        </w:rPr>
      </w:pPr>
      <w:r w:rsidRPr="00B92622">
        <w:rPr>
          <w:rFonts w:ascii="Times New Roman" w:hAnsi="Times New Roman" w:cs="Times New Roman"/>
          <w:sz w:val="28"/>
          <w:szCs w:val="28"/>
          <w:lang w:val="uk-UA"/>
        </w:rPr>
        <w:lastRenderedPageBreak/>
        <w:t>Таблиця</w:t>
      </w:r>
      <w:r w:rsidRPr="00130A41">
        <w:rPr>
          <w:rFonts w:ascii="Times New Roman" w:hAnsi="Times New Roman" w:cs="Times New Roman"/>
          <w:sz w:val="28"/>
          <w:szCs w:val="28"/>
          <w:lang w:val="ru-RU"/>
        </w:rPr>
        <w:t xml:space="preserve"> </w:t>
      </w:r>
      <w:r w:rsidR="00420EA9">
        <w:rPr>
          <w:rFonts w:ascii="Times New Roman" w:hAnsi="Times New Roman" w:cs="Times New Roman"/>
          <w:sz w:val="28"/>
          <w:szCs w:val="28"/>
          <w:lang w:val="uk-UA"/>
        </w:rPr>
        <w:t>18</w:t>
      </w:r>
    </w:p>
    <w:p w:rsidR="00D74BEE" w:rsidRPr="00D74BEE" w:rsidRDefault="00D74BEE" w:rsidP="00744509">
      <w:pPr>
        <w:spacing w:line="360" w:lineRule="auto"/>
        <w:ind w:left="360" w:firstLine="348"/>
        <w:jc w:val="center"/>
        <w:rPr>
          <w:rFonts w:ascii="Times New Roman" w:hAnsi="Times New Roman" w:cs="Times New Roman"/>
          <w:sz w:val="28"/>
          <w:szCs w:val="28"/>
          <w:lang w:val="uk-UA"/>
        </w:rPr>
      </w:pPr>
      <w:r w:rsidRPr="00B92622">
        <w:rPr>
          <w:rFonts w:ascii="Times New Roman" w:hAnsi="Times New Roman" w:cs="Times New Roman"/>
          <w:sz w:val="28"/>
          <w:szCs w:val="28"/>
          <w:lang w:val="uk-UA"/>
        </w:rPr>
        <w:t xml:space="preserve">Фізико-механічні властивості </w:t>
      </w:r>
      <w:r>
        <w:rPr>
          <w:rFonts w:ascii="Times New Roman" w:hAnsi="Times New Roman" w:cs="Times New Roman"/>
          <w:sz w:val="28"/>
          <w:szCs w:val="28"/>
          <w:lang w:val="uk-UA"/>
        </w:rPr>
        <w:t xml:space="preserve">зразка 5, рис. </w:t>
      </w:r>
      <w:r w:rsidR="00420EA9">
        <w:rPr>
          <w:rFonts w:ascii="Times New Roman" w:hAnsi="Times New Roman" w:cs="Times New Roman"/>
          <w:sz w:val="28"/>
          <w:szCs w:val="28"/>
          <w:lang w:val="uk-UA"/>
        </w:rPr>
        <w:t>22</w:t>
      </w:r>
    </w:p>
    <w:tbl>
      <w:tblPr>
        <w:tblStyle w:val="TableNormal"/>
        <w:tblW w:w="10053" w:type="dxa"/>
        <w:jc w:val="center"/>
        <w:tblBorders>
          <w:top w:val="single" w:sz="6" w:space="0" w:color="131313"/>
          <w:left w:val="single" w:sz="6" w:space="0" w:color="131313"/>
          <w:bottom w:val="single" w:sz="6" w:space="0" w:color="131313"/>
          <w:right w:val="single" w:sz="6" w:space="0" w:color="131313"/>
          <w:insideH w:val="single" w:sz="6" w:space="0" w:color="131313"/>
          <w:insideV w:val="single" w:sz="6" w:space="0" w:color="131313"/>
        </w:tblBorders>
        <w:tblLayout w:type="fixed"/>
        <w:tblLook w:val="01E0" w:firstRow="1" w:lastRow="1" w:firstColumn="1" w:lastColumn="1" w:noHBand="0" w:noVBand="0"/>
      </w:tblPr>
      <w:tblGrid>
        <w:gridCol w:w="501"/>
        <w:gridCol w:w="2903"/>
        <w:gridCol w:w="1338"/>
        <w:gridCol w:w="1626"/>
        <w:gridCol w:w="1444"/>
        <w:gridCol w:w="2241"/>
      </w:tblGrid>
      <w:tr w:rsidR="00D74BEE" w:rsidRPr="00D74BEE" w:rsidTr="00D5273C">
        <w:trPr>
          <w:trHeight w:val="216"/>
          <w:jc w:val="center"/>
        </w:trPr>
        <w:tc>
          <w:tcPr>
            <w:tcW w:w="501" w:type="dxa"/>
            <w:shd w:val="clear" w:color="auto" w:fill="E8E8E8" w:themeFill="background2"/>
            <w:vAlign w:val="center"/>
          </w:tcPr>
          <w:p w:rsidR="00D74BEE" w:rsidRPr="00D74BEE" w:rsidRDefault="00D74BEE" w:rsidP="00744509">
            <w:pPr>
              <w:spacing w:before="57" w:line="360" w:lineRule="auto"/>
              <w:ind w:right="38"/>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w:t>
            </w:r>
          </w:p>
          <w:p w:rsidR="00D74BEE" w:rsidRPr="00D74BEE" w:rsidRDefault="00D74BEE" w:rsidP="00744509">
            <w:pPr>
              <w:spacing w:before="57" w:line="360" w:lineRule="auto"/>
              <w:ind w:right="38"/>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п/п</w:t>
            </w:r>
          </w:p>
        </w:tc>
        <w:tc>
          <w:tcPr>
            <w:tcW w:w="2903" w:type="dxa"/>
            <w:shd w:val="clear" w:color="auto" w:fill="E8E8E8" w:themeFill="background2"/>
            <w:vAlign w:val="center"/>
          </w:tcPr>
          <w:p w:rsidR="00D74BEE" w:rsidRPr="00B92622" w:rsidRDefault="00D74BEE" w:rsidP="00744509">
            <w:pPr>
              <w:spacing w:before="57" w:line="360" w:lineRule="auto"/>
              <w:ind w:right="38"/>
              <w:jc w:val="center"/>
              <w:rPr>
                <w:rFonts w:ascii="Times New Roman" w:hAnsi="Times New Roman" w:cs="Times New Roman"/>
                <w:sz w:val="28"/>
                <w:szCs w:val="28"/>
                <w:lang w:val="uk-UA"/>
              </w:rPr>
            </w:pPr>
            <w:r w:rsidRPr="00B92622">
              <w:rPr>
                <w:rFonts w:ascii="Times New Roman" w:hAnsi="Times New Roman" w:cs="Times New Roman"/>
                <w:spacing w:val="-1"/>
                <w:sz w:val="28"/>
                <w:szCs w:val="28"/>
                <w:lang w:val="uk-UA"/>
              </w:rPr>
              <w:t xml:space="preserve">Назва показника , </w:t>
            </w:r>
            <w:r w:rsidRPr="00B92622">
              <w:rPr>
                <w:rFonts w:ascii="Times New Roman" w:hAnsi="Times New Roman" w:cs="Times New Roman"/>
                <w:sz w:val="28"/>
                <w:szCs w:val="28"/>
                <w:lang w:val="uk-UA"/>
              </w:rPr>
              <w:t>що</w:t>
            </w:r>
            <w:r w:rsidRPr="00B92622">
              <w:rPr>
                <w:rFonts w:ascii="Times New Roman" w:hAnsi="Times New Roman" w:cs="Times New Roman"/>
                <w:spacing w:val="-45"/>
                <w:sz w:val="28"/>
                <w:szCs w:val="28"/>
                <w:lang w:val="uk-UA"/>
              </w:rPr>
              <w:t xml:space="preserve"> </w:t>
            </w:r>
            <w:r w:rsidRPr="00B92622">
              <w:rPr>
                <w:rFonts w:ascii="Times New Roman" w:hAnsi="Times New Roman" w:cs="Times New Roman"/>
                <w:sz w:val="28"/>
                <w:szCs w:val="28"/>
                <w:lang w:val="uk-UA"/>
              </w:rPr>
              <w:t xml:space="preserve"> визначається</w:t>
            </w:r>
          </w:p>
          <w:p w:rsidR="00D74BEE" w:rsidRPr="00B92622" w:rsidRDefault="00D74BEE" w:rsidP="00744509">
            <w:pPr>
              <w:spacing w:before="57" w:line="360" w:lineRule="auto"/>
              <w:ind w:right="38"/>
              <w:jc w:val="center"/>
              <w:rPr>
                <w:rFonts w:ascii="Times New Roman" w:hAnsi="Times New Roman" w:cs="Times New Roman"/>
                <w:sz w:val="28"/>
                <w:szCs w:val="28"/>
                <w:lang w:val="uk-UA"/>
              </w:rPr>
            </w:pPr>
            <w:r w:rsidRPr="00B92622">
              <w:rPr>
                <w:rFonts w:ascii="Times New Roman" w:hAnsi="Times New Roman" w:cs="Times New Roman"/>
                <w:sz w:val="28"/>
                <w:szCs w:val="28"/>
                <w:lang w:val="uk-UA"/>
              </w:rPr>
              <w:t>з</w:t>
            </w:r>
            <w:r w:rsidR="00B92622" w:rsidRPr="00B92622">
              <w:rPr>
                <w:rFonts w:ascii="Times New Roman" w:hAnsi="Times New Roman" w:cs="Times New Roman"/>
                <w:sz w:val="28"/>
                <w:szCs w:val="28"/>
                <w:lang w:val="uk-UA"/>
              </w:rPr>
              <w:t>г</w:t>
            </w:r>
            <w:r w:rsidRPr="00B92622">
              <w:rPr>
                <w:rFonts w:ascii="Times New Roman" w:hAnsi="Times New Roman" w:cs="Times New Roman"/>
                <w:sz w:val="28"/>
                <w:szCs w:val="28"/>
                <w:lang w:val="uk-UA"/>
              </w:rPr>
              <w:t>ідно (НД)</w:t>
            </w:r>
          </w:p>
        </w:tc>
        <w:tc>
          <w:tcPr>
            <w:tcW w:w="1338" w:type="dxa"/>
            <w:shd w:val="clear" w:color="auto" w:fill="E8E8E8" w:themeFill="background2"/>
            <w:vAlign w:val="center"/>
          </w:tcPr>
          <w:p w:rsidR="00D74BEE" w:rsidRPr="00B92622" w:rsidRDefault="00D74BEE" w:rsidP="00744509">
            <w:pPr>
              <w:pStyle w:val="TableParagraph"/>
              <w:spacing w:line="360" w:lineRule="auto"/>
              <w:jc w:val="center"/>
              <w:rPr>
                <w:noProof/>
                <w:position w:val="-2"/>
                <w:sz w:val="28"/>
                <w:szCs w:val="28"/>
                <w:lang w:eastAsia="uk-UA"/>
              </w:rPr>
            </w:pPr>
          </w:p>
          <w:p w:rsidR="00D74BEE" w:rsidRPr="00B92622" w:rsidRDefault="00D74BEE" w:rsidP="00744509">
            <w:pPr>
              <w:pStyle w:val="TableParagraph"/>
              <w:spacing w:line="360" w:lineRule="auto"/>
              <w:jc w:val="center"/>
              <w:rPr>
                <w:sz w:val="28"/>
                <w:szCs w:val="28"/>
              </w:rPr>
            </w:pPr>
            <w:r w:rsidRPr="00B92622">
              <w:rPr>
                <w:noProof/>
                <w:position w:val="-2"/>
                <w:sz w:val="28"/>
                <w:szCs w:val="28"/>
                <w:lang w:eastAsia="uk-UA"/>
              </w:rPr>
              <w:t>Одиниці вимірю-вання</w:t>
            </w:r>
          </w:p>
        </w:tc>
        <w:tc>
          <w:tcPr>
            <w:tcW w:w="1626" w:type="dxa"/>
            <w:shd w:val="clear" w:color="auto" w:fill="E8E8E8" w:themeFill="background2"/>
            <w:vAlign w:val="center"/>
          </w:tcPr>
          <w:p w:rsidR="00D74BEE" w:rsidRPr="00B92622" w:rsidRDefault="00D74BEE" w:rsidP="00744509">
            <w:pPr>
              <w:spacing w:line="360" w:lineRule="auto"/>
              <w:jc w:val="center"/>
              <w:rPr>
                <w:rFonts w:ascii="Times New Roman" w:hAnsi="Times New Roman" w:cs="Times New Roman"/>
                <w:sz w:val="28"/>
                <w:szCs w:val="28"/>
                <w:lang w:val="uk-UA"/>
              </w:rPr>
            </w:pPr>
          </w:p>
          <w:p w:rsidR="00D74BEE" w:rsidRPr="00B92622" w:rsidRDefault="00D74BEE" w:rsidP="00744509">
            <w:pPr>
              <w:spacing w:line="360" w:lineRule="auto"/>
              <w:jc w:val="center"/>
              <w:rPr>
                <w:rFonts w:ascii="Times New Roman" w:hAnsi="Times New Roman" w:cs="Times New Roman"/>
                <w:sz w:val="28"/>
                <w:szCs w:val="28"/>
                <w:lang w:val="uk-UA"/>
              </w:rPr>
            </w:pPr>
            <w:r w:rsidRPr="00B92622">
              <w:rPr>
                <w:rFonts w:ascii="Times New Roman" w:hAnsi="Times New Roman" w:cs="Times New Roman"/>
                <w:sz w:val="28"/>
                <w:szCs w:val="28"/>
                <w:lang w:val="uk-UA"/>
              </w:rPr>
              <w:t>Вимоги НД</w:t>
            </w:r>
          </w:p>
        </w:tc>
        <w:tc>
          <w:tcPr>
            <w:tcW w:w="1444" w:type="dxa"/>
            <w:shd w:val="clear" w:color="auto" w:fill="E8E8E8" w:themeFill="background2"/>
            <w:vAlign w:val="center"/>
          </w:tcPr>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noProof/>
                <w:position w:val="-2"/>
                <w:sz w:val="28"/>
                <w:szCs w:val="28"/>
                <w:lang w:val="ru-RU" w:eastAsia="uk-UA"/>
              </w:rPr>
              <w:t>Отримане значення</w:t>
            </w:r>
          </w:p>
        </w:tc>
        <w:tc>
          <w:tcPr>
            <w:tcW w:w="2241" w:type="dxa"/>
            <w:shd w:val="clear" w:color="auto" w:fill="E8E8E8" w:themeFill="background2"/>
            <w:vAlign w:val="center"/>
          </w:tcPr>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noProof/>
                <w:position w:val="-2"/>
                <w:sz w:val="28"/>
                <w:szCs w:val="28"/>
                <w:lang w:val="ru-RU" w:eastAsia="uk-UA"/>
              </w:rPr>
              <w:t>НД на мето</w:t>
            </w:r>
            <w:r w:rsidRPr="00D74BEE">
              <w:rPr>
                <w:rFonts w:ascii="Times New Roman" w:hAnsi="Times New Roman" w:cs="Times New Roman"/>
                <w:noProof/>
                <w:position w:val="-2"/>
                <w:sz w:val="28"/>
                <w:szCs w:val="28"/>
                <w:lang w:eastAsia="uk-UA"/>
              </w:rPr>
              <w:t>ди випробувань</w:t>
            </w:r>
          </w:p>
        </w:tc>
      </w:tr>
      <w:tr w:rsidR="00D74BEE" w:rsidRPr="00D74BEE" w:rsidTr="00D74BEE">
        <w:trPr>
          <w:trHeight w:val="151"/>
          <w:jc w:val="center"/>
        </w:trPr>
        <w:tc>
          <w:tcPr>
            <w:tcW w:w="501" w:type="dxa"/>
            <w:vAlign w:val="center"/>
          </w:tcPr>
          <w:p w:rsidR="00D74BEE" w:rsidRPr="00D74BEE" w:rsidRDefault="00D74BEE" w:rsidP="00744509">
            <w:pPr>
              <w:pStyle w:val="TableParagraph"/>
              <w:spacing w:line="360" w:lineRule="auto"/>
              <w:ind w:right="164"/>
              <w:jc w:val="center"/>
              <w:rPr>
                <w:sz w:val="28"/>
                <w:szCs w:val="28"/>
              </w:rPr>
            </w:pPr>
            <w:r w:rsidRPr="00D74BEE">
              <w:rPr>
                <w:sz w:val="28"/>
                <w:szCs w:val="28"/>
              </w:rPr>
              <w:t>1</w:t>
            </w:r>
          </w:p>
        </w:tc>
        <w:tc>
          <w:tcPr>
            <w:tcW w:w="2903" w:type="dxa"/>
            <w:vAlign w:val="center"/>
          </w:tcPr>
          <w:p w:rsidR="00D74BEE" w:rsidRPr="00D74BEE" w:rsidRDefault="00D74BEE" w:rsidP="00744509">
            <w:pPr>
              <w:pStyle w:val="TableParagraph"/>
              <w:spacing w:before="11" w:line="360" w:lineRule="auto"/>
              <w:ind w:left="144" w:right="135"/>
              <w:jc w:val="center"/>
              <w:rPr>
                <w:sz w:val="28"/>
                <w:szCs w:val="28"/>
              </w:rPr>
            </w:pPr>
            <w:r w:rsidRPr="00D74BEE">
              <w:rPr>
                <w:sz w:val="28"/>
                <w:szCs w:val="28"/>
              </w:rPr>
              <w:t>Насипна щільність:</w:t>
            </w:r>
          </w:p>
          <w:p w:rsidR="00D74BEE" w:rsidRPr="00D74BEE" w:rsidRDefault="00D74BEE" w:rsidP="00744509">
            <w:pPr>
              <w:pStyle w:val="TableParagraph"/>
              <w:spacing w:before="6" w:line="360" w:lineRule="auto"/>
              <w:ind w:left="153" w:right="135"/>
              <w:jc w:val="center"/>
              <w:rPr>
                <w:sz w:val="28"/>
                <w:szCs w:val="28"/>
              </w:rPr>
            </w:pPr>
          </w:p>
        </w:tc>
        <w:tc>
          <w:tcPr>
            <w:tcW w:w="1338" w:type="dxa"/>
            <w:vAlign w:val="center"/>
          </w:tcPr>
          <w:p w:rsidR="00D74BEE" w:rsidRPr="00D74BEE" w:rsidRDefault="00D74BEE" w:rsidP="00744509">
            <w:pPr>
              <w:pStyle w:val="TableParagraph"/>
              <w:spacing w:before="192" w:line="360" w:lineRule="auto"/>
              <w:ind w:right="445"/>
              <w:jc w:val="center"/>
              <w:rPr>
                <w:sz w:val="28"/>
                <w:szCs w:val="28"/>
                <w:vertAlign w:val="superscript"/>
              </w:rPr>
            </w:pPr>
            <w:r w:rsidRPr="00D74BEE">
              <w:rPr>
                <w:sz w:val="28"/>
                <w:szCs w:val="28"/>
              </w:rPr>
              <w:t>кг/м</w:t>
            </w:r>
            <w:r w:rsidRPr="00D74BEE">
              <w:rPr>
                <w:sz w:val="28"/>
                <w:szCs w:val="28"/>
                <w:vertAlign w:val="superscript"/>
              </w:rPr>
              <w:t>3</w:t>
            </w:r>
          </w:p>
          <w:p w:rsidR="00D74BEE" w:rsidRPr="00D74BEE" w:rsidRDefault="00D74BEE" w:rsidP="00744509">
            <w:pPr>
              <w:pStyle w:val="TableParagraph"/>
              <w:spacing w:line="360" w:lineRule="auto"/>
              <w:ind w:right="446"/>
              <w:jc w:val="center"/>
              <w:rPr>
                <w:sz w:val="28"/>
                <w:szCs w:val="28"/>
              </w:rPr>
            </w:pPr>
          </w:p>
        </w:tc>
        <w:tc>
          <w:tcPr>
            <w:tcW w:w="1626" w:type="dxa"/>
            <w:vAlign w:val="center"/>
          </w:tcPr>
          <w:p w:rsidR="00D74BEE" w:rsidRPr="00D74BEE" w:rsidRDefault="00D74BEE" w:rsidP="00744509">
            <w:pPr>
              <w:spacing w:line="360" w:lineRule="auto"/>
              <w:rPr>
                <w:rFonts w:ascii="Times New Roman" w:hAnsi="Times New Roman" w:cs="Times New Roman"/>
                <w:sz w:val="28"/>
                <w:szCs w:val="28"/>
                <w:lang w:val="uk-UA"/>
              </w:rPr>
            </w:pPr>
          </w:p>
          <w:p w:rsidR="00D74BEE" w:rsidRPr="00D74BEE" w:rsidRDefault="00D74BEE" w:rsidP="00744509">
            <w:pPr>
              <w:pStyle w:val="TableParagraph"/>
              <w:spacing w:before="1" w:line="360" w:lineRule="auto"/>
              <w:ind w:left="518" w:right="191" w:hanging="271"/>
              <w:jc w:val="center"/>
              <w:rPr>
                <w:sz w:val="28"/>
                <w:szCs w:val="28"/>
              </w:rPr>
            </w:pPr>
            <w:r w:rsidRPr="00D74BEE">
              <w:rPr>
                <w:sz w:val="28"/>
                <w:szCs w:val="28"/>
              </w:rPr>
              <w:t>-</w:t>
            </w:r>
          </w:p>
        </w:tc>
        <w:tc>
          <w:tcPr>
            <w:tcW w:w="1444" w:type="dxa"/>
          </w:tcPr>
          <w:p w:rsidR="00D74BEE" w:rsidRPr="00D74BEE" w:rsidRDefault="00D74BEE" w:rsidP="00744509">
            <w:pPr>
              <w:spacing w:line="360" w:lineRule="auto"/>
              <w:rPr>
                <w:rFonts w:ascii="Times New Roman" w:hAnsi="Times New Roman" w:cs="Times New Roman"/>
                <w:sz w:val="28"/>
                <w:szCs w:val="28"/>
              </w:rPr>
            </w:pPr>
          </w:p>
          <w:p w:rsidR="00D74BEE" w:rsidRPr="00D74BEE" w:rsidRDefault="00D74BEE" w:rsidP="00744509">
            <w:pPr>
              <w:pStyle w:val="a0"/>
              <w:spacing w:line="360" w:lineRule="auto"/>
              <w:ind w:right="51"/>
              <w:jc w:val="center"/>
              <w:rPr>
                <w:rFonts w:ascii="Times New Roman" w:hAnsi="Times New Roman" w:cs="Times New Roman"/>
                <w:sz w:val="28"/>
                <w:szCs w:val="28"/>
              </w:rPr>
            </w:pPr>
            <w:r w:rsidRPr="00D74BEE">
              <w:rPr>
                <w:rFonts w:ascii="Times New Roman" w:hAnsi="Times New Roman" w:cs="Times New Roman"/>
                <w:sz w:val="28"/>
                <w:szCs w:val="28"/>
              </w:rPr>
              <w:t>1337</w:t>
            </w:r>
          </w:p>
          <w:p w:rsidR="00D74BEE" w:rsidRPr="00D74BEE" w:rsidRDefault="00D74BEE" w:rsidP="00744509">
            <w:pPr>
              <w:pStyle w:val="TableParagraph"/>
              <w:spacing w:line="360" w:lineRule="auto"/>
              <w:ind w:left="44"/>
              <w:jc w:val="center"/>
              <w:rPr>
                <w:sz w:val="28"/>
                <w:szCs w:val="28"/>
              </w:rPr>
            </w:pPr>
          </w:p>
        </w:tc>
        <w:tc>
          <w:tcPr>
            <w:tcW w:w="2241" w:type="dxa"/>
            <w:vAlign w:val="center"/>
          </w:tcPr>
          <w:p w:rsidR="00D74BEE" w:rsidRPr="00D74BEE" w:rsidRDefault="00D74BEE" w:rsidP="00744509">
            <w:pPr>
              <w:pStyle w:val="TableParagraph"/>
              <w:spacing w:line="360" w:lineRule="auto"/>
              <w:ind w:left="275" w:right="234"/>
              <w:jc w:val="center"/>
              <w:rPr>
                <w:sz w:val="28"/>
                <w:szCs w:val="28"/>
              </w:rPr>
            </w:pPr>
            <w:r w:rsidRPr="00D74BEE">
              <w:rPr>
                <w:sz w:val="28"/>
                <w:szCs w:val="28"/>
              </w:rPr>
              <w:t>ДСТУ Б B.2.7-32-95 п.4.17</w:t>
            </w:r>
          </w:p>
        </w:tc>
      </w:tr>
      <w:tr w:rsidR="00D74BEE" w:rsidRPr="00D74BEE" w:rsidTr="00D74BEE">
        <w:trPr>
          <w:trHeight w:val="918"/>
          <w:jc w:val="center"/>
        </w:trPr>
        <w:tc>
          <w:tcPr>
            <w:tcW w:w="501" w:type="dxa"/>
            <w:vAlign w:val="center"/>
          </w:tcPr>
          <w:p w:rsidR="00D74BEE" w:rsidRPr="00D74BEE" w:rsidRDefault="00D74BEE" w:rsidP="00744509">
            <w:pPr>
              <w:pStyle w:val="TableParagraph"/>
              <w:spacing w:line="360" w:lineRule="auto"/>
              <w:ind w:right="126"/>
              <w:jc w:val="center"/>
              <w:rPr>
                <w:sz w:val="28"/>
                <w:szCs w:val="28"/>
              </w:rPr>
            </w:pPr>
            <w:r w:rsidRPr="00D74BEE">
              <w:rPr>
                <w:sz w:val="28"/>
                <w:szCs w:val="28"/>
              </w:rPr>
              <w:t>2</w:t>
            </w:r>
          </w:p>
          <w:p w:rsidR="00D74BEE" w:rsidRPr="00D74BEE" w:rsidRDefault="00D74BEE" w:rsidP="00744509">
            <w:pPr>
              <w:pStyle w:val="TableParagraph"/>
              <w:spacing w:line="360" w:lineRule="auto"/>
              <w:ind w:right="172"/>
              <w:jc w:val="center"/>
              <w:rPr>
                <w:sz w:val="28"/>
                <w:szCs w:val="28"/>
              </w:rPr>
            </w:pPr>
          </w:p>
        </w:tc>
        <w:tc>
          <w:tcPr>
            <w:tcW w:w="2903"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Зерновий склад</w:t>
            </w:r>
          </w:p>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Повні залишки на контрольних ситах</w:t>
            </w:r>
          </w:p>
          <w:p w:rsidR="00D74BEE" w:rsidRPr="00D74BEE" w:rsidRDefault="00D74BEE" w:rsidP="00744509">
            <w:pPr>
              <w:spacing w:line="360" w:lineRule="auto"/>
              <w:ind w:firstLine="720"/>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-25 мм</w:t>
            </w:r>
          </w:p>
          <w:p w:rsidR="00D74BEE" w:rsidRPr="00D74BEE" w:rsidRDefault="00D74BEE" w:rsidP="00744509">
            <w:pPr>
              <w:spacing w:line="360" w:lineRule="auto"/>
              <w:ind w:firstLine="720"/>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-20 мм</w:t>
            </w:r>
          </w:p>
          <w:p w:rsidR="00D74BEE" w:rsidRPr="00D74BEE" w:rsidRDefault="00D74BEE" w:rsidP="00744509">
            <w:pPr>
              <w:spacing w:line="360" w:lineRule="auto"/>
              <w:ind w:firstLine="720"/>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-10мм</w:t>
            </w:r>
          </w:p>
          <w:p w:rsidR="00D74BEE" w:rsidRPr="00D74BEE" w:rsidRDefault="00D74BEE" w:rsidP="00744509">
            <w:pPr>
              <w:spacing w:line="360" w:lineRule="auto"/>
              <w:ind w:firstLine="720"/>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-5 мм</w:t>
            </w:r>
          </w:p>
          <w:p w:rsidR="00D74BEE" w:rsidRPr="00D74BEE" w:rsidRDefault="00D74BEE" w:rsidP="00744509">
            <w:pPr>
              <w:spacing w:line="360" w:lineRule="auto"/>
              <w:ind w:firstLine="720"/>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-2,5 мм</w:t>
            </w:r>
          </w:p>
          <w:p w:rsidR="00D74BEE" w:rsidRPr="00D74BEE" w:rsidRDefault="00D74BEE" w:rsidP="00744509">
            <w:pPr>
              <w:spacing w:line="360" w:lineRule="auto"/>
              <w:ind w:firstLine="720"/>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&lt;1,25 мм</w:t>
            </w:r>
          </w:p>
          <w:p w:rsidR="00D74BEE" w:rsidRPr="00D74BEE" w:rsidRDefault="00D74BEE" w:rsidP="00744509">
            <w:pPr>
              <w:pStyle w:val="TableParagraph"/>
              <w:spacing w:before="11" w:line="360" w:lineRule="auto"/>
              <w:ind w:left="144" w:right="135"/>
              <w:jc w:val="center"/>
              <w:rPr>
                <w:sz w:val="28"/>
                <w:szCs w:val="28"/>
              </w:rPr>
            </w:pPr>
          </w:p>
        </w:tc>
        <w:tc>
          <w:tcPr>
            <w:tcW w:w="1338" w:type="dxa"/>
            <w:vAlign w:val="center"/>
          </w:tcPr>
          <w:p w:rsidR="00D74BEE" w:rsidRPr="00D74BEE" w:rsidRDefault="00D74BEE" w:rsidP="00744509">
            <w:pPr>
              <w:pStyle w:val="TableParagraph"/>
              <w:spacing w:before="192" w:line="360" w:lineRule="auto"/>
              <w:ind w:right="445"/>
              <w:jc w:val="center"/>
              <w:rPr>
                <w:sz w:val="28"/>
                <w:szCs w:val="28"/>
              </w:rPr>
            </w:pPr>
            <w:r w:rsidRPr="00D74BEE">
              <w:rPr>
                <w:sz w:val="28"/>
                <w:szCs w:val="28"/>
              </w:rPr>
              <w:t>%</w:t>
            </w:r>
          </w:p>
        </w:tc>
        <w:tc>
          <w:tcPr>
            <w:tcW w:w="1626"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p>
          <w:p w:rsidR="00D74BEE" w:rsidRPr="00D74BEE" w:rsidRDefault="00D74BEE" w:rsidP="00744509">
            <w:pPr>
              <w:spacing w:line="360" w:lineRule="auto"/>
              <w:rPr>
                <w:rFonts w:ascii="Times New Roman" w:hAnsi="Times New Roman" w:cs="Times New Roman"/>
                <w:sz w:val="28"/>
                <w:szCs w:val="28"/>
                <w:lang w:val="uk-UA"/>
              </w:rPr>
            </w:pPr>
          </w:p>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p w:rsidR="00D74BEE" w:rsidRPr="00D74BEE" w:rsidRDefault="00D74BEE" w:rsidP="00744509">
            <w:pPr>
              <w:spacing w:line="360" w:lineRule="auto"/>
              <w:jc w:val="center"/>
              <w:rPr>
                <w:rFonts w:ascii="Times New Roman" w:hAnsi="Times New Roman" w:cs="Times New Roman"/>
                <w:sz w:val="28"/>
                <w:szCs w:val="28"/>
                <w:lang w:val="uk-UA"/>
              </w:rPr>
            </w:pPr>
          </w:p>
          <w:p w:rsidR="00D74BEE" w:rsidRPr="00D74BEE" w:rsidRDefault="00D74BEE" w:rsidP="00744509">
            <w:pPr>
              <w:spacing w:line="360" w:lineRule="auto"/>
              <w:jc w:val="center"/>
              <w:rPr>
                <w:rFonts w:ascii="Times New Roman" w:hAnsi="Times New Roman" w:cs="Times New Roman"/>
                <w:sz w:val="28"/>
                <w:szCs w:val="28"/>
                <w:lang w:val="uk-UA"/>
              </w:rPr>
            </w:pPr>
          </w:p>
        </w:tc>
        <w:tc>
          <w:tcPr>
            <w:tcW w:w="1444" w:type="dxa"/>
          </w:tcPr>
          <w:p w:rsidR="00D74BEE" w:rsidRPr="00D74BEE" w:rsidRDefault="00D74BEE" w:rsidP="00744509">
            <w:pPr>
              <w:spacing w:line="360" w:lineRule="auto"/>
              <w:jc w:val="center"/>
              <w:rPr>
                <w:rFonts w:ascii="Times New Roman" w:hAnsi="Times New Roman" w:cs="Times New Roman"/>
                <w:sz w:val="28"/>
                <w:szCs w:val="28"/>
              </w:rPr>
            </w:pPr>
          </w:p>
          <w:p w:rsidR="00D74BEE" w:rsidRPr="00D74BEE" w:rsidRDefault="00D74BEE" w:rsidP="00744509">
            <w:pPr>
              <w:spacing w:line="360" w:lineRule="auto"/>
              <w:jc w:val="center"/>
              <w:rPr>
                <w:rFonts w:ascii="Times New Roman" w:hAnsi="Times New Roman" w:cs="Times New Roman"/>
                <w:sz w:val="28"/>
                <w:szCs w:val="28"/>
              </w:rPr>
            </w:pPr>
          </w:p>
          <w:p w:rsidR="00D74BEE" w:rsidRPr="00D74BEE" w:rsidRDefault="00D74BEE" w:rsidP="00744509">
            <w:pPr>
              <w:spacing w:line="360" w:lineRule="auto"/>
              <w:jc w:val="center"/>
              <w:rPr>
                <w:rFonts w:ascii="Times New Roman" w:hAnsi="Times New Roman" w:cs="Times New Roman"/>
                <w:sz w:val="28"/>
                <w:szCs w:val="28"/>
              </w:rPr>
            </w:pP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0,74</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12,8</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75,28</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98,74</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99,48</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99,99</w:t>
            </w:r>
          </w:p>
          <w:p w:rsidR="00D74BEE" w:rsidRPr="00D74BEE" w:rsidRDefault="00D74BEE" w:rsidP="00744509">
            <w:pPr>
              <w:spacing w:line="360" w:lineRule="auto"/>
              <w:jc w:val="center"/>
              <w:rPr>
                <w:rFonts w:ascii="Times New Roman" w:hAnsi="Times New Roman" w:cs="Times New Roman"/>
                <w:sz w:val="28"/>
                <w:szCs w:val="28"/>
              </w:rPr>
            </w:pPr>
          </w:p>
        </w:tc>
        <w:tc>
          <w:tcPr>
            <w:tcW w:w="2241" w:type="dxa"/>
            <w:vAlign w:val="center"/>
          </w:tcPr>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ДСТУ Б B.2.7-32-95 п.4.3</w:t>
            </w:r>
          </w:p>
        </w:tc>
      </w:tr>
      <w:tr w:rsidR="00D74BEE" w:rsidRPr="00D74BEE" w:rsidTr="00D74BEE">
        <w:trPr>
          <w:trHeight w:val="795"/>
          <w:jc w:val="center"/>
        </w:trPr>
        <w:tc>
          <w:tcPr>
            <w:tcW w:w="501" w:type="dxa"/>
            <w:vAlign w:val="center"/>
          </w:tcPr>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3</w:t>
            </w:r>
          </w:p>
        </w:tc>
        <w:tc>
          <w:tcPr>
            <w:tcW w:w="2903"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Вміст пилуватих і глинистих частинок</w:t>
            </w:r>
          </w:p>
        </w:tc>
        <w:tc>
          <w:tcPr>
            <w:tcW w:w="1338"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626" w:type="dxa"/>
            <w:vAlign w:val="center"/>
          </w:tcPr>
          <w:p w:rsidR="00D74BEE" w:rsidRPr="00D74BEE" w:rsidRDefault="00D74BEE" w:rsidP="00744509">
            <w:pPr>
              <w:spacing w:line="360" w:lineRule="auto"/>
              <w:rPr>
                <w:rFonts w:ascii="Times New Roman" w:hAnsi="Times New Roman" w:cs="Times New Roman"/>
                <w:sz w:val="28"/>
                <w:szCs w:val="28"/>
                <w:lang w:val="uk-UA"/>
              </w:rPr>
            </w:pPr>
          </w:p>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≤1,0</w:t>
            </w:r>
          </w:p>
        </w:tc>
        <w:tc>
          <w:tcPr>
            <w:tcW w:w="1444" w:type="dxa"/>
          </w:tcPr>
          <w:p w:rsidR="00D74BEE" w:rsidRPr="00D74BEE" w:rsidRDefault="00D74BEE" w:rsidP="00744509">
            <w:pPr>
              <w:pStyle w:val="TableParagraph"/>
              <w:tabs>
                <w:tab w:val="center" w:pos="627"/>
              </w:tabs>
              <w:spacing w:before="1" w:line="360" w:lineRule="auto"/>
              <w:ind w:right="343"/>
              <w:rPr>
                <w:sz w:val="28"/>
                <w:szCs w:val="28"/>
              </w:rPr>
            </w:pP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0,54</w:t>
            </w:r>
          </w:p>
        </w:tc>
        <w:tc>
          <w:tcPr>
            <w:tcW w:w="2241" w:type="dxa"/>
            <w:vAlign w:val="center"/>
          </w:tcPr>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 xml:space="preserve">ДСТУ Б </w:t>
            </w:r>
            <w:r w:rsidRPr="00D74BEE">
              <w:rPr>
                <w:rFonts w:ascii="Times New Roman" w:hAnsi="Times New Roman" w:cs="Times New Roman"/>
                <w:sz w:val="28"/>
                <w:szCs w:val="28"/>
              </w:rPr>
              <w:t>B</w:t>
            </w:r>
            <w:r w:rsidRPr="00D74BEE">
              <w:rPr>
                <w:rFonts w:ascii="Times New Roman" w:hAnsi="Times New Roman" w:cs="Times New Roman"/>
                <w:sz w:val="28"/>
                <w:szCs w:val="28"/>
                <w:lang w:val="ru-RU"/>
              </w:rPr>
              <w:t>.2.7-32-95 п.4.5</w:t>
            </w:r>
          </w:p>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ДСТУ Б В.2.7-75-98</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п.п.4.7.1</w:t>
            </w:r>
          </w:p>
        </w:tc>
      </w:tr>
      <w:tr w:rsidR="00D74BEE" w:rsidRPr="00D74BEE" w:rsidTr="00D74BEE">
        <w:trPr>
          <w:trHeight w:val="1070"/>
          <w:jc w:val="center"/>
        </w:trPr>
        <w:tc>
          <w:tcPr>
            <w:tcW w:w="501" w:type="dxa"/>
            <w:vAlign w:val="center"/>
          </w:tcPr>
          <w:p w:rsidR="00D74BEE" w:rsidRPr="00D74BEE" w:rsidRDefault="00D74BEE" w:rsidP="00744509">
            <w:pPr>
              <w:pStyle w:val="TableParagraph"/>
              <w:spacing w:line="360" w:lineRule="auto"/>
              <w:ind w:right="126"/>
              <w:jc w:val="center"/>
              <w:rPr>
                <w:sz w:val="28"/>
                <w:szCs w:val="28"/>
              </w:rPr>
            </w:pPr>
            <w:r w:rsidRPr="00D74BEE">
              <w:rPr>
                <w:sz w:val="28"/>
                <w:szCs w:val="28"/>
              </w:rPr>
              <w:lastRenderedPageBreak/>
              <w:t>4</w:t>
            </w:r>
          </w:p>
          <w:p w:rsidR="00D74BEE" w:rsidRPr="00D74BEE" w:rsidRDefault="00D74BEE" w:rsidP="00744509">
            <w:pPr>
              <w:pStyle w:val="TableParagraph"/>
              <w:spacing w:line="360" w:lineRule="auto"/>
              <w:ind w:right="126"/>
              <w:jc w:val="center"/>
              <w:rPr>
                <w:sz w:val="28"/>
                <w:szCs w:val="28"/>
              </w:rPr>
            </w:pPr>
          </w:p>
        </w:tc>
        <w:tc>
          <w:tcPr>
            <w:tcW w:w="2903" w:type="dxa"/>
            <w:vAlign w:val="center"/>
          </w:tcPr>
          <w:p w:rsidR="00D74BEE" w:rsidRPr="00D74BEE" w:rsidRDefault="00D74BEE" w:rsidP="00744509">
            <w:pPr>
              <w:pStyle w:val="a0"/>
              <w:spacing w:line="360" w:lineRule="auto"/>
              <w:ind w:right="273"/>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 xml:space="preserve">Вміст </w:t>
            </w:r>
            <w:proofErr w:type="spellStart"/>
            <w:r w:rsidRPr="00D74BEE">
              <w:rPr>
                <w:rFonts w:ascii="Times New Roman" w:hAnsi="Times New Roman" w:cs="Times New Roman"/>
                <w:sz w:val="28"/>
                <w:szCs w:val="28"/>
                <w:lang w:val="uk-UA"/>
              </w:rPr>
              <w:t>зерен</w:t>
            </w:r>
            <w:proofErr w:type="spellEnd"/>
            <w:r w:rsidRPr="00D74BEE">
              <w:rPr>
                <w:rFonts w:ascii="Times New Roman" w:hAnsi="Times New Roman" w:cs="Times New Roman"/>
                <w:sz w:val="28"/>
                <w:szCs w:val="28"/>
                <w:lang w:val="uk-UA"/>
              </w:rPr>
              <w:t xml:space="preserve"> пластинчатої (</w:t>
            </w:r>
            <w:proofErr w:type="spellStart"/>
            <w:r w:rsidRPr="00D74BEE">
              <w:rPr>
                <w:rFonts w:ascii="Times New Roman" w:hAnsi="Times New Roman" w:cs="Times New Roman"/>
                <w:sz w:val="28"/>
                <w:szCs w:val="28"/>
                <w:lang w:val="uk-UA"/>
              </w:rPr>
              <w:t>лещадної</w:t>
            </w:r>
            <w:proofErr w:type="spellEnd"/>
            <w:r w:rsidRPr="00D74BEE">
              <w:rPr>
                <w:rFonts w:ascii="Times New Roman" w:hAnsi="Times New Roman" w:cs="Times New Roman"/>
                <w:sz w:val="28"/>
                <w:szCs w:val="28"/>
                <w:lang w:val="uk-UA"/>
              </w:rPr>
              <w:t>) і голчатої форми</w:t>
            </w:r>
          </w:p>
        </w:tc>
        <w:tc>
          <w:tcPr>
            <w:tcW w:w="1338"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626"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p>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≤35,0</w:t>
            </w:r>
          </w:p>
        </w:tc>
        <w:tc>
          <w:tcPr>
            <w:tcW w:w="1444" w:type="dxa"/>
            <w:vAlign w:val="center"/>
          </w:tcPr>
          <w:p w:rsidR="00D74BEE" w:rsidRPr="00D74BEE" w:rsidRDefault="00D74BEE" w:rsidP="00744509">
            <w:pPr>
              <w:spacing w:line="360" w:lineRule="auto"/>
              <w:jc w:val="center"/>
              <w:rPr>
                <w:rFonts w:ascii="Times New Roman" w:hAnsi="Times New Roman" w:cs="Times New Roman"/>
                <w:sz w:val="28"/>
                <w:szCs w:val="28"/>
              </w:rPr>
            </w:pPr>
          </w:p>
          <w:p w:rsidR="00D74BEE" w:rsidRPr="00D74BEE" w:rsidRDefault="00D74BEE" w:rsidP="00744509">
            <w:pPr>
              <w:pStyle w:val="TableParagraph"/>
              <w:tabs>
                <w:tab w:val="center" w:pos="627"/>
              </w:tabs>
              <w:spacing w:before="1" w:line="360" w:lineRule="auto"/>
              <w:ind w:left="385" w:right="343"/>
              <w:jc w:val="center"/>
              <w:rPr>
                <w:sz w:val="28"/>
                <w:szCs w:val="28"/>
              </w:rPr>
            </w:pPr>
            <w:r w:rsidRPr="00D74BEE">
              <w:rPr>
                <w:sz w:val="28"/>
                <w:szCs w:val="28"/>
              </w:rPr>
              <w:t>44,1</w:t>
            </w:r>
          </w:p>
        </w:tc>
        <w:tc>
          <w:tcPr>
            <w:tcW w:w="2241" w:type="dxa"/>
            <w:vAlign w:val="center"/>
          </w:tcPr>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 xml:space="preserve">ДСТУ Б </w:t>
            </w:r>
            <w:r w:rsidRPr="00D74BEE">
              <w:rPr>
                <w:rFonts w:ascii="Times New Roman" w:hAnsi="Times New Roman" w:cs="Times New Roman"/>
                <w:sz w:val="28"/>
                <w:szCs w:val="28"/>
              </w:rPr>
              <w:t>B</w:t>
            </w:r>
            <w:r w:rsidRPr="00D74BEE">
              <w:rPr>
                <w:rFonts w:ascii="Times New Roman" w:hAnsi="Times New Roman" w:cs="Times New Roman"/>
                <w:sz w:val="28"/>
                <w:szCs w:val="28"/>
                <w:lang w:val="ru-RU"/>
              </w:rPr>
              <w:t>.2.7-32-95 п.4.7</w:t>
            </w:r>
          </w:p>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ДСТУ Б В.2.7-75-98</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п.п.4.3.3</w:t>
            </w:r>
          </w:p>
        </w:tc>
      </w:tr>
      <w:tr w:rsidR="00D74BEE" w:rsidRPr="00D74BEE" w:rsidTr="00D74BEE">
        <w:trPr>
          <w:trHeight w:val="777"/>
          <w:jc w:val="center"/>
        </w:trPr>
        <w:tc>
          <w:tcPr>
            <w:tcW w:w="501" w:type="dxa"/>
            <w:vAlign w:val="center"/>
          </w:tcPr>
          <w:p w:rsidR="00D74BEE" w:rsidRPr="00D74BEE" w:rsidRDefault="00D74BEE" w:rsidP="00744509">
            <w:pPr>
              <w:pStyle w:val="TableParagraph"/>
              <w:spacing w:line="360" w:lineRule="auto"/>
              <w:ind w:right="126"/>
              <w:jc w:val="center"/>
              <w:rPr>
                <w:sz w:val="28"/>
                <w:szCs w:val="28"/>
              </w:rPr>
            </w:pPr>
            <w:r w:rsidRPr="00D74BEE">
              <w:rPr>
                <w:sz w:val="28"/>
                <w:szCs w:val="28"/>
              </w:rPr>
              <w:t>5</w:t>
            </w:r>
          </w:p>
        </w:tc>
        <w:tc>
          <w:tcPr>
            <w:tcW w:w="2903" w:type="dxa"/>
            <w:vAlign w:val="center"/>
          </w:tcPr>
          <w:p w:rsidR="00D74BEE" w:rsidRPr="00D74BEE" w:rsidRDefault="00D74BEE" w:rsidP="00744509">
            <w:pPr>
              <w:pStyle w:val="TableParagraph"/>
              <w:spacing w:line="360" w:lineRule="auto"/>
              <w:ind w:left="161" w:right="135"/>
              <w:jc w:val="center"/>
              <w:rPr>
                <w:sz w:val="28"/>
                <w:szCs w:val="28"/>
              </w:rPr>
            </w:pPr>
            <w:r w:rsidRPr="00D74BEE">
              <w:rPr>
                <w:sz w:val="28"/>
                <w:szCs w:val="28"/>
              </w:rPr>
              <w:t xml:space="preserve">Марка за </w:t>
            </w:r>
            <w:proofErr w:type="spellStart"/>
            <w:r w:rsidRPr="00D74BEE">
              <w:rPr>
                <w:sz w:val="28"/>
                <w:szCs w:val="28"/>
              </w:rPr>
              <w:t>дробимістю</w:t>
            </w:r>
            <w:proofErr w:type="spellEnd"/>
          </w:p>
        </w:tc>
        <w:tc>
          <w:tcPr>
            <w:tcW w:w="1338"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626"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444" w:type="dxa"/>
          </w:tcPr>
          <w:p w:rsidR="00D74BEE" w:rsidRPr="00D74BEE" w:rsidRDefault="00D74BEE" w:rsidP="00744509">
            <w:pPr>
              <w:spacing w:line="360" w:lineRule="auto"/>
              <w:rPr>
                <w:rFonts w:ascii="Times New Roman" w:hAnsi="Times New Roman" w:cs="Times New Roman"/>
                <w:sz w:val="28"/>
                <w:szCs w:val="28"/>
                <w:lang w:val="ru-RU"/>
              </w:rPr>
            </w:pP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9,65</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 xml:space="preserve"> (1200)</w:t>
            </w:r>
          </w:p>
        </w:tc>
        <w:tc>
          <w:tcPr>
            <w:tcW w:w="2241" w:type="dxa"/>
            <w:vAlign w:val="center"/>
          </w:tcPr>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 xml:space="preserve">ДСТУ Б </w:t>
            </w:r>
            <w:r w:rsidRPr="00D74BEE">
              <w:rPr>
                <w:rFonts w:ascii="Times New Roman" w:hAnsi="Times New Roman" w:cs="Times New Roman"/>
                <w:sz w:val="28"/>
                <w:szCs w:val="28"/>
              </w:rPr>
              <w:t>B</w:t>
            </w:r>
            <w:r w:rsidRPr="00D74BEE">
              <w:rPr>
                <w:rFonts w:ascii="Times New Roman" w:hAnsi="Times New Roman" w:cs="Times New Roman"/>
                <w:sz w:val="28"/>
                <w:szCs w:val="28"/>
                <w:lang w:val="ru-RU"/>
              </w:rPr>
              <w:t>.2.7-32-95 п.4.8</w:t>
            </w:r>
          </w:p>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ДСТУ Б В.2.7-75-98</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п.п.4.3.4</w:t>
            </w:r>
          </w:p>
        </w:tc>
      </w:tr>
      <w:tr w:rsidR="00D74BEE" w:rsidRPr="00D74BEE" w:rsidTr="00C67DCD">
        <w:trPr>
          <w:trHeight w:val="1273"/>
          <w:jc w:val="center"/>
        </w:trPr>
        <w:tc>
          <w:tcPr>
            <w:tcW w:w="501" w:type="dxa"/>
            <w:vAlign w:val="center"/>
          </w:tcPr>
          <w:p w:rsidR="00D74BEE" w:rsidRPr="00D74BEE" w:rsidRDefault="00D74BEE" w:rsidP="00744509">
            <w:pPr>
              <w:pStyle w:val="TableParagraph"/>
              <w:spacing w:line="360" w:lineRule="auto"/>
              <w:ind w:right="126"/>
              <w:jc w:val="center"/>
              <w:rPr>
                <w:sz w:val="28"/>
                <w:szCs w:val="28"/>
              </w:rPr>
            </w:pPr>
            <w:r w:rsidRPr="00D74BEE">
              <w:rPr>
                <w:sz w:val="28"/>
                <w:szCs w:val="28"/>
              </w:rPr>
              <w:t>6</w:t>
            </w:r>
          </w:p>
        </w:tc>
        <w:tc>
          <w:tcPr>
            <w:tcW w:w="2903" w:type="dxa"/>
            <w:vAlign w:val="center"/>
          </w:tcPr>
          <w:p w:rsidR="00D74BEE" w:rsidRPr="00D74BEE" w:rsidRDefault="00D74BEE" w:rsidP="00744509">
            <w:pPr>
              <w:pStyle w:val="TableParagraph"/>
              <w:spacing w:line="360" w:lineRule="auto"/>
              <w:ind w:left="161" w:right="135"/>
              <w:jc w:val="center"/>
              <w:rPr>
                <w:sz w:val="28"/>
                <w:szCs w:val="28"/>
              </w:rPr>
            </w:pPr>
            <w:r w:rsidRPr="00D74BEE">
              <w:rPr>
                <w:sz w:val="28"/>
                <w:szCs w:val="28"/>
              </w:rPr>
              <w:t>Вологість матеріалу</w:t>
            </w:r>
          </w:p>
        </w:tc>
        <w:tc>
          <w:tcPr>
            <w:tcW w:w="1338"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626"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444"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0,4</w:t>
            </w:r>
          </w:p>
        </w:tc>
        <w:tc>
          <w:tcPr>
            <w:tcW w:w="2241"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ДСТУ Б B.2.7-32-95 п.4.19</w:t>
            </w:r>
          </w:p>
          <w:p w:rsidR="00D74BEE" w:rsidRPr="00D74BEE" w:rsidRDefault="00D74BEE" w:rsidP="00744509">
            <w:pPr>
              <w:spacing w:line="360" w:lineRule="auto"/>
              <w:jc w:val="center"/>
              <w:rPr>
                <w:rFonts w:ascii="Times New Roman" w:hAnsi="Times New Roman" w:cs="Times New Roman"/>
                <w:sz w:val="28"/>
                <w:szCs w:val="28"/>
                <w:lang w:val="uk-UA"/>
              </w:rPr>
            </w:pPr>
          </w:p>
        </w:tc>
      </w:tr>
      <w:tr w:rsidR="00D74BEE" w:rsidRPr="00D74BEE" w:rsidTr="00D74BEE">
        <w:trPr>
          <w:trHeight w:val="1132"/>
          <w:jc w:val="center"/>
        </w:trPr>
        <w:tc>
          <w:tcPr>
            <w:tcW w:w="501" w:type="dxa"/>
            <w:vAlign w:val="center"/>
          </w:tcPr>
          <w:p w:rsidR="00D74BEE" w:rsidRPr="00D74BEE" w:rsidRDefault="00D74BEE" w:rsidP="00744509">
            <w:pPr>
              <w:pStyle w:val="TableParagraph"/>
              <w:spacing w:line="360" w:lineRule="auto"/>
              <w:ind w:right="126"/>
              <w:jc w:val="center"/>
              <w:rPr>
                <w:sz w:val="28"/>
                <w:szCs w:val="28"/>
              </w:rPr>
            </w:pPr>
            <w:r w:rsidRPr="00D74BEE">
              <w:rPr>
                <w:sz w:val="28"/>
                <w:szCs w:val="28"/>
              </w:rPr>
              <w:t>7</w:t>
            </w:r>
          </w:p>
        </w:tc>
        <w:tc>
          <w:tcPr>
            <w:tcW w:w="2903" w:type="dxa"/>
            <w:vAlign w:val="center"/>
          </w:tcPr>
          <w:p w:rsidR="00D74BEE" w:rsidRPr="00D74BEE" w:rsidRDefault="00D74BEE" w:rsidP="00744509">
            <w:pPr>
              <w:pStyle w:val="TableParagraph"/>
              <w:spacing w:line="360" w:lineRule="auto"/>
              <w:ind w:left="161" w:right="135"/>
              <w:jc w:val="center"/>
              <w:rPr>
                <w:sz w:val="28"/>
                <w:szCs w:val="28"/>
              </w:rPr>
            </w:pPr>
            <w:r w:rsidRPr="00D74BEE">
              <w:rPr>
                <w:sz w:val="28"/>
                <w:szCs w:val="28"/>
              </w:rPr>
              <w:t>Середня щільність</w:t>
            </w:r>
          </w:p>
        </w:tc>
        <w:tc>
          <w:tcPr>
            <w:tcW w:w="1338" w:type="dxa"/>
            <w:vAlign w:val="center"/>
          </w:tcPr>
          <w:p w:rsidR="00D74BEE" w:rsidRPr="00D74BEE" w:rsidRDefault="00D74BEE" w:rsidP="00744509">
            <w:pPr>
              <w:pStyle w:val="TableParagraph"/>
              <w:spacing w:before="192" w:line="360" w:lineRule="auto"/>
              <w:ind w:right="445"/>
              <w:jc w:val="center"/>
              <w:rPr>
                <w:sz w:val="28"/>
                <w:szCs w:val="28"/>
                <w:vertAlign w:val="superscript"/>
              </w:rPr>
            </w:pPr>
            <w:r w:rsidRPr="00D74BEE">
              <w:rPr>
                <w:sz w:val="28"/>
                <w:szCs w:val="28"/>
              </w:rPr>
              <w:t>кг/м</w:t>
            </w:r>
            <w:r w:rsidRPr="00D74BEE">
              <w:rPr>
                <w:sz w:val="28"/>
                <w:szCs w:val="28"/>
                <w:vertAlign w:val="superscript"/>
              </w:rPr>
              <w:t>3</w:t>
            </w:r>
          </w:p>
          <w:p w:rsidR="00D74BEE" w:rsidRPr="00D74BEE" w:rsidRDefault="00D74BEE" w:rsidP="00744509">
            <w:pPr>
              <w:spacing w:line="360" w:lineRule="auto"/>
              <w:jc w:val="center"/>
              <w:rPr>
                <w:rFonts w:ascii="Times New Roman" w:hAnsi="Times New Roman" w:cs="Times New Roman"/>
                <w:sz w:val="28"/>
                <w:szCs w:val="28"/>
                <w:lang w:val="uk-UA"/>
              </w:rPr>
            </w:pPr>
          </w:p>
        </w:tc>
        <w:tc>
          <w:tcPr>
            <w:tcW w:w="1626"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444"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2644</w:t>
            </w:r>
          </w:p>
        </w:tc>
        <w:tc>
          <w:tcPr>
            <w:tcW w:w="2241" w:type="dxa"/>
            <w:vAlign w:val="center"/>
          </w:tcPr>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lang w:val="uk-UA"/>
              </w:rPr>
              <w:t>ДСТУ Б B.2.7-32-95 п.4.16</w:t>
            </w:r>
          </w:p>
        </w:tc>
      </w:tr>
    </w:tbl>
    <w:p w:rsidR="00D74BEE" w:rsidRPr="00420EA9" w:rsidRDefault="00D74BEE" w:rsidP="00420EA9">
      <w:pPr>
        <w:spacing w:line="360" w:lineRule="auto"/>
        <w:jc w:val="right"/>
        <w:rPr>
          <w:rFonts w:ascii="Times New Roman" w:hAnsi="Times New Roman" w:cs="Times New Roman"/>
          <w:sz w:val="28"/>
          <w:szCs w:val="28"/>
          <w:lang w:val="uk-UA"/>
        </w:rPr>
      </w:pPr>
      <w:proofErr w:type="spellStart"/>
      <w:r w:rsidRPr="00D74BEE">
        <w:rPr>
          <w:rFonts w:ascii="Times New Roman" w:hAnsi="Times New Roman" w:cs="Times New Roman"/>
          <w:sz w:val="28"/>
          <w:szCs w:val="28"/>
        </w:rPr>
        <w:t>Таблиця</w:t>
      </w:r>
      <w:proofErr w:type="spellEnd"/>
      <w:r w:rsidRPr="00D74BEE">
        <w:rPr>
          <w:rFonts w:ascii="Times New Roman" w:hAnsi="Times New Roman" w:cs="Times New Roman"/>
          <w:sz w:val="28"/>
          <w:szCs w:val="28"/>
        </w:rPr>
        <w:t xml:space="preserve"> </w:t>
      </w:r>
      <w:r w:rsidR="00420EA9">
        <w:rPr>
          <w:rFonts w:ascii="Times New Roman" w:hAnsi="Times New Roman" w:cs="Times New Roman"/>
          <w:sz w:val="28"/>
          <w:szCs w:val="28"/>
          <w:lang w:val="uk-UA"/>
        </w:rPr>
        <w:t>19</w:t>
      </w:r>
    </w:p>
    <w:p w:rsidR="00D74BEE" w:rsidRPr="00D74BEE" w:rsidRDefault="00D74BEE" w:rsidP="00744509">
      <w:pPr>
        <w:spacing w:line="360" w:lineRule="auto"/>
        <w:ind w:left="360" w:firstLine="348"/>
        <w:jc w:val="center"/>
        <w:rPr>
          <w:rFonts w:ascii="Times New Roman" w:hAnsi="Times New Roman" w:cs="Times New Roman"/>
          <w:sz w:val="28"/>
          <w:szCs w:val="28"/>
          <w:lang w:val="ru-RU"/>
        </w:rPr>
      </w:pPr>
      <w:r w:rsidRPr="00B92622">
        <w:rPr>
          <w:rFonts w:ascii="Times New Roman" w:hAnsi="Times New Roman" w:cs="Times New Roman"/>
          <w:sz w:val="28"/>
          <w:szCs w:val="28"/>
          <w:lang w:val="uk-UA"/>
        </w:rPr>
        <w:t>Фізико-механічні властивості зразка</w:t>
      </w:r>
      <w:r>
        <w:rPr>
          <w:rFonts w:ascii="Times New Roman" w:hAnsi="Times New Roman" w:cs="Times New Roman"/>
          <w:sz w:val="28"/>
          <w:szCs w:val="28"/>
          <w:lang w:val="ru-RU"/>
        </w:rPr>
        <w:t xml:space="preserve"> 6, рис. </w:t>
      </w:r>
      <w:r w:rsidR="00420EA9">
        <w:rPr>
          <w:rFonts w:ascii="Times New Roman" w:hAnsi="Times New Roman" w:cs="Times New Roman"/>
          <w:sz w:val="28"/>
          <w:szCs w:val="28"/>
          <w:lang w:val="ru-RU"/>
        </w:rPr>
        <w:t>23</w:t>
      </w:r>
    </w:p>
    <w:tbl>
      <w:tblPr>
        <w:tblStyle w:val="TableNormal"/>
        <w:tblW w:w="10078" w:type="dxa"/>
        <w:jc w:val="center"/>
        <w:tblBorders>
          <w:top w:val="single" w:sz="6" w:space="0" w:color="131313"/>
          <w:left w:val="single" w:sz="6" w:space="0" w:color="131313"/>
          <w:bottom w:val="single" w:sz="6" w:space="0" w:color="131313"/>
          <w:right w:val="single" w:sz="6" w:space="0" w:color="131313"/>
          <w:insideH w:val="single" w:sz="6" w:space="0" w:color="131313"/>
          <w:insideV w:val="single" w:sz="6" w:space="0" w:color="131313"/>
        </w:tblBorders>
        <w:tblLayout w:type="fixed"/>
        <w:tblLook w:val="01E0" w:firstRow="1" w:lastRow="1" w:firstColumn="1" w:lastColumn="1" w:noHBand="0" w:noVBand="0"/>
      </w:tblPr>
      <w:tblGrid>
        <w:gridCol w:w="502"/>
        <w:gridCol w:w="2910"/>
        <w:gridCol w:w="1341"/>
        <w:gridCol w:w="1630"/>
        <w:gridCol w:w="1448"/>
        <w:gridCol w:w="2247"/>
      </w:tblGrid>
      <w:tr w:rsidR="00D74BEE" w:rsidRPr="00D74BEE" w:rsidTr="00D5273C">
        <w:trPr>
          <w:trHeight w:val="170"/>
          <w:jc w:val="center"/>
        </w:trPr>
        <w:tc>
          <w:tcPr>
            <w:tcW w:w="502" w:type="dxa"/>
            <w:shd w:val="clear" w:color="auto" w:fill="E8E8E8" w:themeFill="background2"/>
            <w:vAlign w:val="center"/>
          </w:tcPr>
          <w:p w:rsidR="00D74BEE" w:rsidRPr="00D74BEE" w:rsidRDefault="00D74BEE" w:rsidP="00744509">
            <w:pPr>
              <w:spacing w:before="57" w:line="360" w:lineRule="auto"/>
              <w:ind w:right="38"/>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w:t>
            </w:r>
          </w:p>
          <w:p w:rsidR="00D74BEE" w:rsidRPr="00D74BEE" w:rsidRDefault="00D74BEE" w:rsidP="00744509">
            <w:pPr>
              <w:spacing w:before="57" w:line="360" w:lineRule="auto"/>
              <w:ind w:right="38"/>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п/п</w:t>
            </w:r>
          </w:p>
        </w:tc>
        <w:tc>
          <w:tcPr>
            <w:tcW w:w="2910" w:type="dxa"/>
            <w:shd w:val="clear" w:color="auto" w:fill="E8E8E8" w:themeFill="background2"/>
            <w:vAlign w:val="center"/>
          </w:tcPr>
          <w:p w:rsidR="00D74BEE" w:rsidRPr="00B92622" w:rsidRDefault="00D74BEE" w:rsidP="00744509">
            <w:pPr>
              <w:spacing w:before="57" w:line="360" w:lineRule="auto"/>
              <w:ind w:right="38"/>
              <w:jc w:val="center"/>
              <w:rPr>
                <w:rFonts w:ascii="Times New Roman" w:hAnsi="Times New Roman" w:cs="Times New Roman"/>
                <w:sz w:val="28"/>
                <w:szCs w:val="28"/>
                <w:lang w:val="uk-UA"/>
              </w:rPr>
            </w:pPr>
            <w:r w:rsidRPr="00B92622">
              <w:rPr>
                <w:rFonts w:ascii="Times New Roman" w:hAnsi="Times New Roman" w:cs="Times New Roman"/>
                <w:spacing w:val="-1"/>
                <w:sz w:val="28"/>
                <w:szCs w:val="28"/>
                <w:lang w:val="uk-UA"/>
              </w:rPr>
              <w:t xml:space="preserve">Назва показника , </w:t>
            </w:r>
            <w:r w:rsidRPr="00B92622">
              <w:rPr>
                <w:rFonts w:ascii="Times New Roman" w:hAnsi="Times New Roman" w:cs="Times New Roman"/>
                <w:sz w:val="28"/>
                <w:szCs w:val="28"/>
                <w:lang w:val="uk-UA"/>
              </w:rPr>
              <w:t>що</w:t>
            </w:r>
            <w:r w:rsidRPr="00B92622">
              <w:rPr>
                <w:rFonts w:ascii="Times New Roman" w:hAnsi="Times New Roman" w:cs="Times New Roman"/>
                <w:spacing w:val="-45"/>
                <w:sz w:val="28"/>
                <w:szCs w:val="28"/>
                <w:lang w:val="uk-UA"/>
              </w:rPr>
              <w:t xml:space="preserve"> </w:t>
            </w:r>
            <w:r w:rsidRPr="00B92622">
              <w:rPr>
                <w:rFonts w:ascii="Times New Roman" w:hAnsi="Times New Roman" w:cs="Times New Roman"/>
                <w:sz w:val="28"/>
                <w:szCs w:val="28"/>
                <w:lang w:val="uk-UA"/>
              </w:rPr>
              <w:t xml:space="preserve"> визначається</w:t>
            </w:r>
          </w:p>
          <w:p w:rsidR="00D74BEE" w:rsidRPr="00B92622" w:rsidRDefault="00D74BEE" w:rsidP="00744509">
            <w:pPr>
              <w:spacing w:before="57" w:line="360" w:lineRule="auto"/>
              <w:ind w:right="38"/>
              <w:jc w:val="center"/>
              <w:rPr>
                <w:rFonts w:ascii="Times New Roman" w:hAnsi="Times New Roman" w:cs="Times New Roman"/>
                <w:sz w:val="28"/>
                <w:szCs w:val="28"/>
                <w:lang w:val="uk-UA"/>
              </w:rPr>
            </w:pPr>
            <w:r w:rsidRPr="00B92622">
              <w:rPr>
                <w:rFonts w:ascii="Times New Roman" w:hAnsi="Times New Roman" w:cs="Times New Roman"/>
                <w:sz w:val="28"/>
                <w:szCs w:val="28"/>
                <w:lang w:val="uk-UA"/>
              </w:rPr>
              <w:t>з</w:t>
            </w:r>
            <w:r w:rsidR="00B92622">
              <w:rPr>
                <w:rFonts w:ascii="Times New Roman" w:hAnsi="Times New Roman" w:cs="Times New Roman"/>
                <w:sz w:val="28"/>
                <w:szCs w:val="28"/>
                <w:lang w:val="uk-UA"/>
              </w:rPr>
              <w:t>г</w:t>
            </w:r>
            <w:r w:rsidRPr="00B92622">
              <w:rPr>
                <w:rFonts w:ascii="Times New Roman" w:hAnsi="Times New Roman" w:cs="Times New Roman"/>
                <w:sz w:val="28"/>
                <w:szCs w:val="28"/>
                <w:lang w:val="uk-UA"/>
              </w:rPr>
              <w:t>ідно (НД)</w:t>
            </w:r>
          </w:p>
        </w:tc>
        <w:tc>
          <w:tcPr>
            <w:tcW w:w="1341" w:type="dxa"/>
            <w:shd w:val="clear" w:color="auto" w:fill="E8E8E8" w:themeFill="background2"/>
            <w:vAlign w:val="center"/>
          </w:tcPr>
          <w:p w:rsidR="00D74BEE" w:rsidRPr="00B92622" w:rsidRDefault="00D74BEE" w:rsidP="00744509">
            <w:pPr>
              <w:pStyle w:val="TableParagraph"/>
              <w:spacing w:line="360" w:lineRule="auto"/>
              <w:jc w:val="center"/>
              <w:rPr>
                <w:noProof/>
                <w:position w:val="-2"/>
                <w:sz w:val="28"/>
                <w:szCs w:val="28"/>
                <w:lang w:eastAsia="uk-UA"/>
              </w:rPr>
            </w:pPr>
          </w:p>
          <w:p w:rsidR="00D74BEE" w:rsidRPr="00B92622" w:rsidRDefault="00D74BEE" w:rsidP="00744509">
            <w:pPr>
              <w:pStyle w:val="TableParagraph"/>
              <w:spacing w:line="360" w:lineRule="auto"/>
              <w:jc w:val="center"/>
              <w:rPr>
                <w:sz w:val="28"/>
                <w:szCs w:val="28"/>
              </w:rPr>
            </w:pPr>
            <w:r w:rsidRPr="00B92622">
              <w:rPr>
                <w:noProof/>
                <w:position w:val="-2"/>
                <w:sz w:val="28"/>
                <w:szCs w:val="28"/>
                <w:lang w:eastAsia="uk-UA"/>
              </w:rPr>
              <w:t>Одиниці вимірю-вання</w:t>
            </w:r>
          </w:p>
        </w:tc>
        <w:tc>
          <w:tcPr>
            <w:tcW w:w="1630" w:type="dxa"/>
            <w:shd w:val="clear" w:color="auto" w:fill="E8E8E8" w:themeFill="background2"/>
            <w:vAlign w:val="center"/>
          </w:tcPr>
          <w:p w:rsidR="00D74BEE" w:rsidRPr="00B92622" w:rsidRDefault="00D74BEE" w:rsidP="00744509">
            <w:pPr>
              <w:spacing w:line="360" w:lineRule="auto"/>
              <w:jc w:val="center"/>
              <w:rPr>
                <w:rFonts w:ascii="Times New Roman" w:hAnsi="Times New Roman" w:cs="Times New Roman"/>
                <w:sz w:val="28"/>
                <w:szCs w:val="28"/>
                <w:lang w:val="uk-UA"/>
              </w:rPr>
            </w:pPr>
          </w:p>
          <w:p w:rsidR="00D74BEE" w:rsidRPr="00B92622" w:rsidRDefault="00D74BEE" w:rsidP="00744509">
            <w:pPr>
              <w:spacing w:line="360" w:lineRule="auto"/>
              <w:jc w:val="center"/>
              <w:rPr>
                <w:rFonts w:ascii="Times New Roman" w:hAnsi="Times New Roman" w:cs="Times New Roman"/>
                <w:sz w:val="28"/>
                <w:szCs w:val="28"/>
                <w:lang w:val="uk-UA"/>
              </w:rPr>
            </w:pPr>
            <w:r w:rsidRPr="00B92622">
              <w:rPr>
                <w:rFonts w:ascii="Times New Roman" w:hAnsi="Times New Roman" w:cs="Times New Roman"/>
                <w:sz w:val="28"/>
                <w:szCs w:val="28"/>
                <w:lang w:val="uk-UA"/>
              </w:rPr>
              <w:t>Вимоги НД</w:t>
            </w:r>
          </w:p>
        </w:tc>
        <w:tc>
          <w:tcPr>
            <w:tcW w:w="1448" w:type="dxa"/>
            <w:shd w:val="clear" w:color="auto" w:fill="E8E8E8" w:themeFill="background2"/>
            <w:vAlign w:val="center"/>
          </w:tcPr>
          <w:p w:rsidR="00D74BEE" w:rsidRPr="00B92622" w:rsidRDefault="00D74BEE" w:rsidP="00744509">
            <w:pPr>
              <w:spacing w:line="360" w:lineRule="auto"/>
              <w:jc w:val="center"/>
              <w:rPr>
                <w:rFonts w:ascii="Times New Roman" w:hAnsi="Times New Roman" w:cs="Times New Roman"/>
                <w:sz w:val="28"/>
                <w:szCs w:val="28"/>
                <w:lang w:val="uk-UA"/>
              </w:rPr>
            </w:pPr>
            <w:r w:rsidRPr="00B92622">
              <w:rPr>
                <w:rFonts w:ascii="Times New Roman" w:hAnsi="Times New Roman" w:cs="Times New Roman"/>
                <w:noProof/>
                <w:position w:val="-2"/>
                <w:sz w:val="28"/>
                <w:szCs w:val="28"/>
                <w:lang w:val="uk-UA" w:eastAsia="uk-UA"/>
              </w:rPr>
              <w:t>Отримане значення</w:t>
            </w:r>
          </w:p>
        </w:tc>
        <w:tc>
          <w:tcPr>
            <w:tcW w:w="2247" w:type="dxa"/>
            <w:shd w:val="clear" w:color="auto" w:fill="E8E8E8" w:themeFill="background2"/>
            <w:vAlign w:val="center"/>
          </w:tcPr>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noProof/>
                <w:position w:val="-2"/>
                <w:sz w:val="28"/>
                <w:szCs w:val="28"/>
                <w:lang w:val="ru-RU" w:eastAsia="uk-UA"/>
              </w:rPr>
              <w:t>НД на мето</w:t>
            </w:r>
            <w:r w:rsidRPr="00D74BEE">
              <w:rPr>
                <w:rFonts w:ascii="Times New Roman" w:hAnsi="Times New Roman" w:cs="Times New Roman"/>
                <w:noProof/>
                <w:position w:val="-2"/>
                <w:sz w:val="28"/>
                <w:szCs w:val="28"/>
                <w:lang w:eastAsia="uk-UA"/>
              </w:rPr>
              <w:t>ди випробувань</w:t>
            </w:r>
          </w:p>
        </w:tc>
      </w:tr>
      <w:tr w:rsidR="00D74BEE" w:rsidRPr="00D74BEE" w:rsidTr="00D74BEE">
        <w:trPr>
          <w:trHeight w:val="119"/>
          <w:jc w:val="center"/>
        </w:trPr>
        <w:tc>
          <w:tcPr>
            <w:tcW w:w="502" w:type="dxa"/>
            <w:vAlign w:val="center"/>
          </w:tcPr>
          <w:p w:rsidR="00D74BEE" w:rsidRPr="00D74BEE" w:rsidRDefault="00D74BEE" w:rsidP="00744509">
            <w:pPr>
              <w:pStyle w:val="TableParagraph"/>
              <w:spacing w:line="360" w:lineRule="auto"/>
              <w:ind w:right="164"/>
              <w:jc w:val="center"/>
              <w:rPr>
                <w:sz w:val="28"/>
                <w:szCs w:val="28"/>
              </w:rPr>
            </w:pPr>
            <w:r w:rsidRPr="00D74BEE">
              <w:rPr>
                <w:sz w:val="28"/>
                <w:szCs w:val="28"/>
              </w:rPr>
              <w:t>1</w:t>
            </w:r>
          </w:p>
        </w:tc>
        <w:tc>
          <w:tcPr>
            <w:tcW w:w="2910" w:type="dxa"/>
            <w:vAlign w:val="center"/>
          </w:tcPr>
          <w:p w:rsidR="00D74BEE" w:rsidRPr="00D74BEE" w:rsidRDefault="00D74BEE" w:rsidP="00744509">
            <w:pPr>
              <w:pStyle w:val="TableParagraph"/>
              <w:spacing w:before="11" w:line="360" w:lineRule="auto"/>
              <w:ind w:left="144" w:right="135"/>
              <w:jc w:val="center"/>
              <w:rPr>
                <w:sz w:val="28"/>
                <w:szCs w:val="28"/>
              </w:rPr>
            </w:pPr>
            <w:r w:rsidRPr="00D74BEE">
              <w:rPr>
                <w:sz w:val="28"/>
                <w:szCs w:val="28"/>
              </w:rPr>
              <w:t>Насипна щільність:</w:t>
            </w:r>
          </w:p>
          <w:p w:rsidR="00D74BEE" w:rsidRPr="00D74BEE" w:rsidRDefault="00D74BEE" w:rsidP="00744509">
            <w:pPr>
              <w:pStyle w:val="TableParagraph"/>
              <w:spacing w:before="6" w:line="360" w:lineRule="auto"/>
              <w:ind w:left="153" w:right="135"/>
              <w:jc w:val="center"/>
              <w:rPr>
                <w:sz w:val="28"/>
                <w:szCs w:val="28"/>
              </w:rPr>
            </w:pPr>
          </w:p>
        </w:tc>
        <w:tc>
          <w:tcPr>
            <w:tcW w:w="1341" w:type="dxa"/>
            <w:vAlign w:val="center"/>
          </w:tcPr>
          <w:p w:rsidR="00D74BEE" w:rsidRPr="00D74BEE" w:rsidRDefault="00D74BEE" w:rsidP="00744509">
            <w:pPr>
              <w:pStyle w:val="TableParagraph"/>
              <w:spacing w:before="192" w:line="360" w:lineRule="auto"/>
              <w:ind w:right="445"/>
              <w:jc w:val="center"/>
              <w:rPr>
                <w:sz w:val="28"/>
                <w:szCs w:val="28"/>
                <w:vertAlign w:val="superscript"/>
              </w:rPr>
            </w:pPr>
            <w:r w:rsidRPr="00D74BEE">
              <w:rPr>
                <w:sz w:val="28"/>
                <w:szCs w:val="28"/>
              </w:rPr>
              <w:t>кг/м</w:t>
            </w:r>
            <w:r w:rsidRPr="00D74BEE">
              <w:rPr>
                <w:sz w:val="28"/>
                <w:szCs w:val="28"/>
                <w:vertAlign w:val="superscript"/>
              </w:rPr>
              <w:t>3</w:t>
            </w:r>
          </w:p>
          <w:p w:rsidR="00D74BEE" w:rsidRPr="00D74BEE" w:rsidRDefault="00D74BEE" w:rsidP="00744509">
            <w:pPr>
              <w:pStyle w:val="TableParagraph"/>
              <w:spacing w:line="360" w:lineRule="auto"/>
              <w:ind w:right="446"/>
              <w:jc w:val="center"/>
              <w:rPr>
                <w:sz w:val="28"/>
                <w:szCs w:val="28"/>
              </w:rPr>
            </w:pPr>
          </w:p>
        </w:tc>
        <w:tc>
          <w:tcPr>
            <w:tcW w:w="1630" w:type="dxa"/>
            <w:vAlign w:val="center"/>
          </w:tcPr>
          <w:p w:rsidR="00D74BEE" w:rsidRPr="00D74BEE" w:rsidRDefault="00D74BEE" w:rsidP="00744509">
            <w:pPr>
              <w:spacing w:line="360" w:lineRule="auto"/>
              <w:rPr>
                <w:rFonts w:ascii="Times New Roman" w:hAnsi="Times New Roman" w:cs="Times New Roman"/>
                <w:sz w:val="28"/>
                <w:szCs w:val="28"/>
                <w:lang w:val="uk-UA"/>
              </w:rPr>
            </w:pPr>
          </w:p>
          <w:p w:rsidR="00D74BEE" w:rsidRPr="00D74BEE" w:rsidRDefault="00D74BEE" w:rsidP="00744509">
            <w:pPr>
              <w:pStyle w:val="TableParagraph"/>
              <w:spacing w:before="1" w:line="360" w:lineRule="auto"/>
              <w:ind w:left="518" w:right="191" w:hanging="271"/>
              <w:jc w:val="center"/>
              <w:rPr>
                <w:sz w:val="28"/>
                <w:szCs w:val="28"/>
              </w:rPr>
            </w:pPr>
            <w:r w:rsidRPr="00D74BEE">
              <w:rPr>
                <w:sz w:val="28"/>
                <w:szCs w:val="28"/>
              </w:rPr>
              <w:t>-</w:t>
            </w:r>
          </w:p>
        </w:tc>
        <w:tc>
          <w:tcPr>
            <w:tcW w:w="1448" w:type="dxa"/>
            <w:vAlign w:val="center"/>
          </w:tcPr>
          <w:p w:rsidR="00D74BEE" w:rsidRPr="00D74BEE" w:rsidRDefault="00D74BEE" w:rsidP="00744509">
            <w:pPr>
              <w:pStyle w:val="a0"/>
              <w:spacing w:line="360" w:lineRule="auto"/>
              <w:ind w:right="51"/>
              <w:jc w:val="center"/>
              <w:rPr>
                <w:rFonts w:ascii="Times New Roman" w:hAnsi="Times New Roman" w:cs="Times New Roman"/>
                <w:sz w:val="28"/>
                <w:szCs w:val="28"/>
              </w:rPr>
            </w:pPr>
            <w:r w:rsidRPr="00D74BEE">
              <w:rPr>
                <w:rFonts w:ascii="Times New Roman" w:hAnsi="Times New Roman" w:cs="Times New Roman"/>
                <w:sz w:val="28"/>
                <w:szCs w:val="28"/>
              </w:rPr>
              <w:t>1372</w:t>
            </w:r>
          </w:p>
          <w:p w:rsidR="00D74BEE" w:rsidRPr="00D74BEE" w:rsidRDefault="00D74BEE" w:rsidP="00744509">
            <w:pPr>
              <w:pStyle w:val="TableParagraph"/>
              <w:spacing w:line="360" w:lineRule="auto"/>
              <w:ind w:left="44"/>
              <w:jc w:val="center"/>
              <w:rPr>
                <w:sz w:val="28"/>
                <w:szCs w:val="28"/>
              </w:rPr>
            </w:pPr>
          </w:p>
        </w:tc>
        <w:tc>
          <w:tcPr>
            <w:tcW w:w="2247" w:type="dxa"/>
            <w:vAlign w:val="center"/>
          </w:tcPr>
          <w:p w:rsidR="00D74BEE" w:rsidRPr="00D74BEE" w:rsidRDefault="00D74BEE" w:rsidP="00744509">
            <w:pPr>
              <w:pStyle w:val="TableParagraph"/>
              <w:spacing w:line="360" w:lineRule="auto"/>
              <w:ind w:left="275" w:right="234"/>
              <w:jc w:val="center"/>
              <w:rPr>
                <w:sz w:val="28"/>
                <w:szCs w:val="28"/>
              </w:rPr>
            </w:pPr>
            <w:r w:rsidRPr="00D74BEE">
              <w:rPr>
                <w:sz w:val="28"/>
                <w:szCs w:val="28"/>
              </w:rPr>
              <w:t>ДСТУ Б B.2.7-32-95 п.4.17</w:t>
            </w:r>
          </w:p>
        </w:tc>
      </w:tr>
      <w:tr w:rsidR="00D74BEE" w:rsidRPr="00D74BEE" w:rsidTr="00B92622">
        <w:trPr>
          <w:trHeight w:val="4108"/>
          <w:jc w:val="center"/>
        </w:trPr>
        <w:tc>
          <w:tcPr>
            <w:tcW w:w="502" w:type="dxa"/>
            <w:vAlign w:val="center"/>
          </w:tcPr>
          <w:p w:rsidR="00D74BEE" w:rsidRPr="00D74BEE" w:rsidRDefault="00D74BEE" w:rsidP="00744509">
            <w:pPr>
              <w:pStyle w:val="TableParagraph"/>
              <w:spacing w:line="360" w:lineRule="auto"/>
              <w:ind w:right="126"/>
              <w:jc w:val="center"/>
              <w:rPr>
                <w:sz w:val="28"/>
                <w:szCs w:val="28"/>
              </w:rPr>
            </w:pPr>
            <w:r w:rsidRPr="00D74BEE">
              <w:rPr>
                <w:sz w:val="28"/>
                <w:szCs w:val="28"/>
              </w:rPr>
              <w:lastRenderedPageBreak/>
              <w:t>2</w:t>
            </w:r>
          </w:p>
          <w:p w:rsidR="00D74BEE" w:rsidRPr="00D74BEE" w:rsidRDefault="00D74BEE" w:rsidP="00744509">
            <w:pPr>
              <w:pStyle w:val="TableParagraph"/>
              <w:spacing w:line="360" w:lineRule="auto"/>
              <w:ind w:right="172"/>
              <w:jc w:val="center"/>
              <w:rPr>
                <w:sz w:val="28"/>
                <w:szCs w:val="28"/>
              </w:rPr>
            </w:pPr>
          </w:p>
        </w:tc>
        <w:tc>
          <w:tcPr>
            <w:tcW w:w="2910"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Зерновий склад</w:t>
            </w:r>
          </w:p>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Повні залишки на контрольних ситах</w:t>
            </w:r>
          </w:p>
          <w:p w:rsidR="00D74BEE" w:rsidRPr="00D74BEE" w:rsidRDefault="00D74BEE" w:rsidP="00744509">
            <w:pPr>
              <w:spacing w:line="360" w:lineRule="auto"/>
              <w:ind w:firstLine="720"/>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-25 мм</w:t>
            </w:r>
          </w:p>
          <w:p w:rsidR="00D74BEE" w:rsidRPr="00D74BEE" w:rsidRDefault="00D74BEE" w:rsidP="00744509">
            <w:pPr>
              <w:spacing w:line="360" w:lineRule="auto"/>
              <w:ind w:firstLine="720"/>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-20 мм</w:t>
            </w:r>
          </w:p>
          <w:p w:rsidR="00D74BEE" w:rsidRPr="00D74BEE" w:rsidRDefault="00D74BEE" w:rsidP="00744509">
            <w:pPr>
              <w:spacing w:line="360" w:lineRule="auto"/>
              <w:ind w:firstLine="720"/>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-10мм</w:t>
            </w:r>
          </w:p>
          <w:p w:rsidR="00D74BEE" w:rsidRPr="00D74BEE" w:rsidRDefault="00D74BEE" w:rsidP="00744509">
            <w:pPr>
              <w:spacing w:line="360" w:lineRule="auto"/>
              <w:ind w:firstLine="720"/>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-5 мм</w:t>
            </w:r>
          </w:p>
          <w:p w:rsidR="00D74BEE" w:rsidRPr="00D74BEE" w:rsidRDefault="00D74BEE" w:rsidP="00744509">
            <w:pPr>
              <w:spacing w:line="360" w:lineRule="auto"/>
              <w:ind w:firstLine="720"/>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-2,5 мм</w:t>
            </w:r>
          </w:p>
          <w:p w:rsidR="00D74BEE" w:rsidRPr="00D74BEE" w:rsidRDefault="00D74BEE" w:rsidP="00744509">
            <w:pPr>
              <w:spacing w:line="360" w:lineRule="auto"/>
              <w:ind w:firstLine="720"/>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&lt;1,25 мм</w:t>
            </w:r>
          </w:p>
          <w:p w:rsidR="00D74BEE" w:rsidRPr="00D74BEE" w:rsidRDefault="00D74BEE" w:rsidP="00744509">
            <w:pPr>
              <w:pStyle w:val="TableParagraph"/>
              <w:spacing w:before="11" w:line="360" w:lineRule="auto"/>
              <w:ind w:left="144" w:right="135"/>
              <w:jc w:val="center"/>
              <w:rPr>
                <w:sz w:val="28"/>
                <w:szCs w:val="28"/>
              </w:rPr>
            </w:pPr>
          </w:p>
        </w:tc>
        <w:tc>
          <w:tcPr>
            <w:tcW w:w="1341" w:type="dxa"/>
            <w:vAlign w:val="center"/>
          </w:tcPr>
          <w:p w:rsidR="00D74BEE" w:rsidRPr="00D74BEE" w:rsidRDefault="00D74BEE" w:rsidP="00744509">
            <w:pPr>
              <w:pStyle w:val="TableParagraph"/>
              <w:spacing w:before="192" w:line="360" w:lineRule="auto"/>
              <w:ind w:right="445"/>
              <w:jc w:val="center"/>
              <w:rPr>
                <w:sz w:val="28"/>
                <w:szCs w:val="28"/>
              </w:rPr>
            </w:pPr>
            <w:r w:rsidRPr="00D74BEE">
              <w:rPr>
                <w:sz w:val="28"/>
                <w:szCs w:val="28"/>
              </w:rPr>
              <w:t>%</w:t>
            </w:r>
          </w:p>
        </w:tc>
        <w:tc>
          <w:tcPr>
            <w:tcW w:w="1630"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p>
          <w:p w:rsidR="00D74BEE" w:rsidRPr="00D74BEE" w:rsidRDefault="00D74BEE" w:rsidP="00744509">
            <w:pPr>
              <w:spacing w:line="360" w:lineRule="auto"/>
              <w:rPr>
                <w:rFonts w:ascii="Times New Roman" w:hAnsi="Times New Roman" w:cs="Times New Roman"/>
                <w:sz w:val="28"/>
                <w:szCs w:val="28"/>
                <w:lang w:val="uk-UA"/>
              </w:rPr>
            </w:pPr>
          </w:p>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p w:rsidR="00D74BEE" w:rsidRPr="00D74BEE" w:rsidRDefault="00D74BEE" w:rsidP="00744509">
            <w:pPr>
              <w:spacing w:line="360" w:lineRule="auto"/>
              <w:jc w:val="center"/>
              <w:rPr>
                <w:rFonts w:ascii="Times New Roman" w:hAnsi="Times New Roman" w:cs="Times New Roman"/>
                <w:sz w:val="28"/>
                <w:szCs w:val="28"/>
                <w:lang w:val="uk-UA"/>
              </w:rPr>
            </w:pPr>
          </w:p>
          <w:p w:rsidR="00D74BEE" w:rsidRPr="00D74BEE" w:rsidRDefault="00D74BEE" w:rsidP="00744509">
            <w:pPr>
              <w:spacing w:line="360" w:lineRule="auto"/>
              <w:jc w:val="center"/>
              <w:rPr>
                <w:rFonts w:ascii="Times New Roman" w:hAnsi="Times New Roman" w:cs="Times New Roman"/>
                <w:sz w:val="28"/>
                <w:szCs w:val="28"/>
                <w:lang w:val="uk-UA"/>
              </w:rPr>
            </w:pPr>
          </w:p>
        </w:tc>
        <w:tc>
          <w:tcPr>
            <w:tcW w:w="1448" w:type="dxa"/>
          </w:tcPr>
          <w:p w:rsidR="00D74BEE" w:rsidRPr="00D74BEE" w:rsidRDefault="00D74BEE" w:rsidP="00744509">
            <w:pPr>
              <w:spacing w:line="360" w:lineRule="auto"/>
              <w:jc w:val="center"/>
              <w:rPr>
                <w:rFonts w:ascii="Times New Roman" w:hAnsi="Times New Roman" w:cs="Times New Roman"/>
                <w:sz w:val="28"/>
                <w:szCs w:val="28"/>
              </w:rPr>
            </w:pPr>
          </w:p>
          <w:p w:rsidR="00D74BEE" w:rsidRPr="00D74BEE" w:rsidRDefault="00D74BEE" w:rsidP="00744509">
            <w:pPr>
              <w:spacing w:line="360" w:lineRule="auto"/>
              <w:jc w:val="center"/>
              <w:rPr>
                <w:rFonts w:ascii="Times New Roman" w:hAnsi="Times New Roman" w:cs="Times New Roman"/>
                <w:sz w:val="28"/>
                <w:szCs w:val="28"/>
              </w:rPr>
            </w:pPr>
          </w:p>
          <w:p w:rsidR="00D74BEE" w:rsidRPr="00D74BEE" w:rsidRDefault="00D74BEE" w:rsidP="00744509">
            <w:pPr>
              <w:spacing w:line="360" w:lineRule="auto"/>
              <w:jc w:val="center"/>
              <w:rPr>
                <w:rFonts w:ascii="Times New Roman" w:hAnsi="Times New Roman" w:cs="Times New Roman"/>
                <w:sz w:val="28"/>
                <w:szCs w:val="28"/>
              </w:rPr>
            </w:pP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0,54</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6,12</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97,20</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99,56</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99,64</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100</w:t>
            </w:r>
          </w:p>
          <w:p w:rsidR="00D74BEE" w:rsidRPr="00D74BEE" w:rsidRDefault="00D74BEE" w:rsidP="00744509">
            <w:pPr>
              <w:spacing w:line="360" w:lineRule="auto"/>
              <w:jc w:val="center"/>
              <w:rPr>
                <w:rFonts w:ascii="Times New Roman" w:hAnsi="Times New Roman" w:cs="Times New Roman"/>
                <w:sz w:val="28"/>
                <w:szCs w:val="28"/>
              </w:rPr>
            </w:pPr>
          </w:p>
        </w:tc>
        <w:tc>
          <w:tcPr>
            <w:tcW w:w="2247" w:type="dxa"/>
            <w:vAlign w:val="center"/>
          </w:tcPr>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ДСТУ Б B.2.7-32-95 п.4.3</w:t>
            </w:r>
          </w:p>
        </w:tc>
      </w:tr>
      <w:tr w:rsidR="00D74BEE" w:rsidRPr="00D74BEE" w:rsidTr="00C67DCD">
        <w:trPr>
          <w:trHeight w:val="1557"/>
          <w:jc w:val="center"/>
        </w:trPr>
        <w:tc>
          <w:tcPr>
            <w:tcW w:w="502" w:type="dxa"/>
            <w:vAlign w:val="center"/>
          </w:tcPr>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3</w:t>
            </w:r>
          </w:p>
        </w:tc>
        <w:tc>
          <w:tcPr>
            <w:tcW w:w="2910"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Вміст пилуватих і глинистих частинок</w:t>
            </w:r>
          </w:p>
        </w:tc>
        <w:tc>
          <w:tcPr>
            <w:tcW w:w="1341"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630" w:type="dxa"/>
            <w:vAlign w:val="center"/>
          </w:tcPr>
          <w:p w:rsidR="00D74BEE" w:rsidRPr="00D74BEE" w:rsidRDefault="00D74BEE" w:rsidP="00744509">
            <w:pPr>
              <w:spacing w:line="360" w:lineRule="auto"/>
              <w:rPr>
                <w:rFonts w:ascii="Times New Roman" w:hAnsi="Times New Roman" w:cs="Times New Roman"/>
                <w:sz w:val="28"/>
                <w:szCs w:val="28"/>
                <w:lang w:val="uk-UA"/>
              </w:rPr>
            </w:pPr>
          </w:p>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≤1,0</w:t>
            </w:r>
          </w:p>
        </w:tc>
        <w:tc>
          <w:tcPr>
            <w:tcW w:w="1448" w:type="dxa"/>
          </w:tcPr>
          <w:p w:rsidR="00D74BEE" w:rsidRPr="00D74BEE" w:rsidRDefault="00D74BEE" w:rsidP="00744509">
            <w:pPr>
              <w:pStyle w:val="TableParagraph"/>
              <w:tabs>
                <w:tab w:val="center" w:pos="627"/>
              </w:tabs>
              <w:spacing w:before="1" w:line="360" w:lineRule="auto"/>
              <w:ind w:left="385" w:right="343"/>
              <w:jc w:val="center"/>
              <w:rPr>
                <w:sz w:val="28"/>
                <w:szCs w:val="28"/>
              </w:rPr>
            </w:pPr>
          </w:p>
          <w:p w:rsidR="00D74BEE" w:rsidRPr="00D74BEE" w:rsidRDefault="00D74BEE" w:rsidP="00744509">
            <w:pPr>
              <w:pStyle w:val="TableParagraph"/>
              <w:tabs>
                <w:tab w:val="center" w:pos="627"/>
              </w:tabs>
              <w:spacing w:before="1" w:line="360" w:lineRule="auto"/>
              <w:ind w:left="385" w:right="343"/>
              <w:jc w:val="center"/>
              <w:rPr>
                <w:sz w:val="28"/>
                <w:szCs w:val="28"/>
              </w:rPr>
            </w:pP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0,77</w:t>
            </w:r>
          </w:p>
        </w:tc>
        <w:tc>
          <w:tcPr>
            <w:tcW w:w="2247" w:type="dxa"/>
            <w:vAlign w:val="center"/>
          </w:tcPr>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 xml:space="preserve">ДСТУ Б </w:t>
            </w:r>
            <w:r w:rsidRPr="00D74BEE">
              <w:rPr>
                <w:rFonts w:ascii="Times New Roman" w:hAnsi="Times New Roman" w:cs="Times New Roman"/>
                <w:sz w:val="28"/>
                <w:szCs w:val="28"/>
              </w:rPr>
              <w:t>B</w:t>
            </w:r>
            <w:r w:rsidRPr="00D74BEE">
              <w:rPr>
                <w:rFonts w:ascii="Times New Roman" w:hAnsi="Times New Roman" w:cs="Times New Roman"/>
                <w:sz w:val="28"/>
                <w:szCs w:val="28"/>
                <w:lang w:val="ru-RU"/>
              </w:rPr>
              <w:t>.2.7-32-95 п.4.5</w:t>
            </w:r>
          </w:p>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ДСТУ Б В.2.7-75-98</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п.п.4.7.1</w:t>
            </w:r>
          </w:p>
        </w:tc>
      </w:tr>
      <w:tr w:rsidR="00D74BEE" w:rsidRPr="00D74BEE" w:rsidTr="00D74BEE">
        <w:trPr>
          <w:trHeight w:val="849"/>
          <w:jc w:val="center"/>
        </w:trPr>
        <w:tc>
          <w:tcPr>
            <w:tcW w:w="502" w:type="dxa"/>
            <w:vAlign w:val="center"/>
          </w:tcPr>
          <w:p w:rsidR="00D74BEE" w:rsidRPr="00D74BEE" w:rsidRDefault="00D74BEE" w:rsidP="00744509">
            <w:pPr>
              <w:pStyle w:val="TableParagraph"/>
              <w:spacing w:line="360" w:lineRule="auto"/>
              <w:ind w:right="126"/>
              <w:jc w:val="center"/>
              <w:rPr>
                <w:sz w:val="28"/>
                <w:szCs w:val="28"/>
              </w:rPr>
            </w:pPr>
            <w:r w:rsidRPr="00D74BEE">
              <w:rPr>
                <w:sz w:val="28"/>
                <w:szCs w:val="28"/>
              </w:rPr>
              <w:t>4</w:t>
            </w:r>
          </w:p>
          <w:p w:rsidR="00D74BEE" w:rsidRPr="00D74BEE" w:rsidRDefault="00D74BEE" w:rsidP="00744509">
            <w:pPr>
              <w:pStyle w:val="TableParagraph"/>
              <w:spacing w:line="360" w:lineRule="auto"/>
              <w:ind w:right="126"/>
              <w:jc w:val="center"/>
              <w:rPr>
                <w:sz w:val="28"/>
                <w:szCs w:val="28"/>
              </w:rPr>
            </w:pPr>
          </w:p>
        </w:tc>
        <w:tc>
          <w:tcPr>
            <w:tcW w:w="2910" w:type="dxa"/>
            <w:vAlign w:val="center"/>
          </w:tcPr>
          <w:p w:rsidR="00D74BEE" w:rsidRPr="00D74BEE" w:rsidRDefault="00D74BEE" w:rsidP="00744509">
            <w:pPr>
              <w:pStyle w:val="a0"/>
              <w:spacing w:line="360" w:lineRule="auto"/>
              <w:ind w:right="273"/>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 xml:space="preserve">Вміст </w:t>
            </w:r>
            <w:proofErr w:type="spellStart"/>
            <w:r w:rsidRPr="00D74BEE">
              <w:rPr>
                <w:rFonts w:ascii="Times New Roman" w:hAnsi="Times New Roman" w:cs="Times New Roman"/>
                <w:sz w:val="28"/>
                <w:szCs w:val="28"/>
                <w:lang w:val="uk-UA"/>
              </w:rPr>
              <w:t>зерен</w:t>
            </w:r>
            <w:proofErr w:type="spellEnd"/>
            <w:r w:rsidRPr="00D74BEE">
              <w:rPr>
                <w:rFonts w:ascii="Times New Roman" w:hAnsi="Times New Roman" w:cs="Times New Roman"/>
                <w:sz w:val="28"/>
                <w:szCs w:val="28"/>
                <w:lang w:val="uk-UA"/>
              </w:rPr>
              <w:t xml:space="preserve"> пластинчатої (</w:t>
            </w:r>
            <w:proofErr w:type="spellStart"/>
            <w:r w:rsidRPr="00D74BEE">
              <w:rPr>
                <w:rFonts w:ascii="Times New Roman" w:hAnsi="Times New Roman" w:cs="Times New Roman"/>
                <w:sz w:val="28"/>
                <w:szCs w:val="28"/>
                <w:lang w:val="uk-UA"/>
              </w:rPr>
              <w:t>лещадної</w:t>
            </w:r>
            <w:proofErr w:type="spellEnd"/>
            <w:r w:rsidRPr="00D74BEE">
              <w:rPr>
                <w:rFonts w:ascii="Times New Roman" w:hAnsi="Times New Roman" w:cs="Times New Roman"/>
                <w:sz w:val="28"/>
                <w:szCs w:val="28"/>
                <w:lang w:val="uk-UA"/>
              </w:rPr>
              <w:t>) і голчатої форми</w:t>
            </w:r>
          </w:p>
        </w:tc>
        <w:tc>
          <w:tcPr>
            <w:tcW w:w="1341"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630"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p>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≤35,0</w:t>
            </w:r>
          </w:p>
        </w:tc>
        <w:tc>
          <w:tcPr>
            <w:tcW w:w="1448" w:type="dxa"/>
            <w:vAlign w:val="center"/>
          </w:tcPr>
          <w:p w:rsidR="00D74BEE" w:rsidRPr="00D74BEE" w:rsidRDefault="00D74BEE" w:rsidP="00744509">
            <w:pPr>
              <w:spacing w:line="360" w:lineRule="auto"/>
              <w:rPr>
                <w:rFonts w:ascii="Times New Roman" w:hAnsi="Times New Roman" w:cs="Times New Roman"/>
                <w:sz w:val="28"/>
                <w:szCs w:val="28"/>
              </w:rPr>
            </w:pPr>
          </w:p>
          <w:p w:rsidR="00D74BEE" w:rsidRPr="00D74BEE" w:rsidRDefault="00D74BEE" w:rsidP="00744509">
            <w:pPr>
              <w:pStyle w:val="TableParagraph"/>
              <w:tabs>
                <w:tab w:val="center" w:pos="627"/>
              </w:tabs>
              <w:spacing w:before="1" w:line="360" w:lineRule="auto"/>
              <w:ind w:left="385" w:right="343"/>
              <w:jc w:val="center"/>
              <w:rPr>
                <w:sz w:val="28"/>
                <w:szCs w:val="28"/>
              </w:rPr>
            </w:pPr>
            <w:r w:rsidRPr="00D74BEE">
              <w:rPr>
                <w:sz w:val="28"/>
                <w:szCs w:val="28"/>
              </w:rPr>
              <w:t>28,4</w:t>
            </w:r>
          </w:p>
        </w:tc>
        <w:tc>
          <w:tcPr>
            <w:tcW w:w="2247" w:type="dxa"/>
            <w:vAlign w:val="center"/>
          </w:tcPr>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 xml:space="preserve">ДСТУ Б </w:t>
            </w:r>
            <w:r w:rsidRPr="00D74BEE">
              <w:rPr>
                <w:rFonts w:ascii="Times New Roman" w:hAnsi="Times New Roman" w:cs="Times New Roman"/>
                <w:sz w:val="28"/>
                <w:szCs w:val="28"/>
              </w:rPr>
              <w:t>B</w:t>
            </w:r>
            <w:r w:rsidRPr="00D74BEE">
              <w:rPr>
                <w:rFonts w:ascii="Times New Roman" w:hAnsi="Times New Roman" w:cs="Times New Roman"/>
                <w:sz w:val="28"/>
                <w:szCs w:val="28"/>
                <w:lang w:val="ru-RU"/>
              </w:rPr>
              <w:t>.2.7-32-95 п.4.7</w:t>
            </w:r>
          </w:p>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ДСТУ Б В.2.7-75-98</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п.п.4.3.3</w:t>
            </w:r>
          </w:p>
        </w:tc>
      </w:tr>
      <w:tr w:rsidR="00D74BEE" w:rsidRPr="00D74BEE" w:rsidTr="00D74BEE">
        <w:trPr>
          <w:trHeight w:val="615"/>
          <w:jc w:val="center"/>
        </w:trPr>
        <w:tc>
          <w:tcPr>
            <w:tcW w:w="502" w:type="dxa"/>
            <w:vAlign w:val="center"/>
          </w:tcPr>
          <w:p w:rsidR="00D74BEE" w:rsidRPr="00D74BEE" w:rsidRDefault="00D74BEE" w:rsidP="00744509">
            <w:pPr>
              <w:pStyle w:val="TableParagraph"/>
              <w:spacing w:line="360" w:lineRule="auto"/>
              <w:ind w:right="126"/>
              <w:jc w:val="center"/>
              <w:rPr>
                <w:sz w:val="28"/>
                <w:szCs w:val="28"/>
              </w:rPr>
            </w:pPr>
            <w:r w:rsidRPr="00D74BEE">
              <w:rPr>
                <w:sz w:val="28"/>
                <w:szCs w:val="28"/>
              </w:rPr>
              <w:t>5</w:t>
            </w:r>
          </w:p>
        </w:tc>
        <w:tc>
          <w:tcPr>
            <w:tcW w:w="2910" w:type="dxa"/>
            <w:vAlign w:val="center"/>
          </w:tcPr>
          <w:p w:rsidR="00D74BEE" w:rsidRPr="00D74BEE" w:rsidRDefault="00D74BEE" w:rsidP="00744509">
            <w:pPr>
              <w:pStyle w:val="TableParagraph"/>
              <w:spacing w:line="360" w:lineRule="auto"/>
              <w:ind w:left="161" w:right="135"/>
              <w:jc w:val="center"/>
              <w:rPr>
                <w:sz w:val="28"/>
                <w:szCs w:val="28"/>
              </w:rPr>
            </w:pPr>
            <w:r w:rsidRPr="00D74BEE">
              <w:rPr>
                <w:sz w:val="28"/>
                <w:szCs w:val="28"/>
              </w:rPr>
              <w:t xml:space="preserve">Марка за </w:t>
            </w:r>
            <w:proofErr w:type="spellStart"/>
            <w:r w:rsidRPr="00D74BEE">
              <w:rPr>
                <w:sz w:val="28"/>
                <w:szCs w:val="28"/>
              </w:rPr>
              <w:t>дробимістю</w:t>
            </w:r>
            <w:proofErr w:type="spellEnd"/>
          </w:p>
        </w:tc>
        <w:tc>
          <w:tcPr>
            <w:tcW w:w="1341"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630"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448" w:type="dxa"/>
          </w:tcPr>
          <w:p w:rsidR="00D74BEE" w:rsidRPr="00D74BEE" w:rsidRDefault="00D74BEE" w:rsidP="00744509">
            <w:pPr>
              <w:spacing w:line="360" w:lineRule="auto"/>
              <w:rPr>
                <w:rFonts w:ascii="Times New Roman" w:hAnsi="Times New Roman" w:cs="Times New Roman"/>
                <w:sz w:val="28"/>
                <w:szCs w:val="28"/>
                <w:lang w:val="ru-RU"/>
              </w:rPr>
            </w:pP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12,33</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 xml:space="preserve"> (1000)</w:t>
            </w:r>
          </w:p>
        </w:tc>
        <w:tc>
          <w:tcPr>
            <w:tcW w:w="2247" w:type="dxa"/>
            <w:vAlign w:val="center"/>
          </w:tcPr>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 xml:space="preserve">ДСТУ Б </w:t>
            </w:r>
            <w:r w:rsidRPr="00D74BEE">
              <w:rPr>
                <w:rFonts w:ascii="Times New Roman" w:hAnsi="Times New Roman" w:cs="Times New Roman"/>
                <w:sz w:val="28"/>
                <w:szCs w:val="28"/>
              </w:rPr>
              <w:t>B</w:t>
            </w:r>
            <w:r w:rsidRPr="00D74BEE">
              <w:rPr>
                <w:rFonts w:ascii="Times New Roman" w:hAnsi="Times New Roman" w:cs="Times New Roman"/>
                <w:sz w:val="28"/>
                <w:szCs w:val="28"/>
                <w:lang w:val="ru-RU"/>
              </w:rPr>
              <w:t>.2.7-32-95 п.4.8</w:t>
            </w:r>
          </w:p>
          <w:p w:rsidR="00D74BEE" w:rsidRPr="00D74BEE" w:rsidRDefault="00D74BEE" w:rsidP="00744509">
            <w:pPr>
              <w:spacing w:line="360" w:lineRule="auto"/>
              <w:jc w:val="center"/>
              <w:rPr>
                <w:rFonts w:ascii="Times New Roman" w:hAnsi="Times New Roman" w:cs="Times New Roman"/>
                <w:sz w:val="28"/>
                <w:szCs w:val="28"/>
                <w:lang w:val="ru-RU"/>
              </w:rPr>
            </w:pPr>
            <w:r w:rsidRPr="00D74BEE">
              <w:rPr>
                <w:rFonts w:ascii="Times New Roman" w:hAnsi="Times New Roman" w:cs="Times New Roman"/>
                <w:sz w:val="28"/>
                <w:szCs w:val="28"/>
                <w:lang w:val="ru-RU"/>
              </w:rPr>
              <w:t>ДСТУ Б В.2.7-75-98</w:t>
            </w:r>
          </w:p>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rPr>
              <w:t>п.п.4.3.4</w:t>
            </w:r>
          </w:p>
        </w:tc>
      </w:tr>
      <w:tr w:rsidR="00D74BEE" w:rsidRPr="00D74BEE" w:rsidTr="00B92622">
        <w:trPr>
          <w:trHeight w:val="1325"/>
          <w:jc w:val="center"/>
        </w:trPr>
        <w:tc>
          <w:tcPr>
            <w:tcW w:w="502" w:type="dxa"/>
            <w:vAlign w:val="center"/>
          </w:tcPr>
          <w:p w:rsidR="00D74BEE" w:rsidRPr="00D74BEE" w:rsidRDefault="00D74BEE" w:rsidP="00744509">
            <w:pPr>
              <w:pStyle w:val="TableParagraph"/>
              <w:spacing w:line="360" w:lineRule="auto"/>
              <w:ind w:right="126"/>
              <w:jc w:val="center"/>
              <w:rPr>
                <w:sz w:val="28"/>
                <w:szCs w:val="28"/>
              </w:rPr>
            </w:pPr>
            <w:r w:rsidRPr="00D74BEE">
              <w:rPr>
                <w:sz w:val="28"/>
                <w:szCs w:val="28"/>
              </w:rPr>
              <w:lastRenderedPageBreak/>
              <w:t>6</w:t>
            </w:r>
          </w:p>
        </w:tc>
        <w:tc>
          <w:tcPr>
            <w:tcW w:w="2910" w:type="dxa"/>
            <w:vAlign w:val="center"/>
          </w:tcPr>
          <w:p w:rsidR="00D74BEE" w:rsidRPr="00D74BEE" w:rsidRDefault="00D74BEE" w:rsidP="00744509">
            <w:pPr>
              <w:pStyle w:val="TableParagraph"/>
              <w:spacing w:line="360" w:lineRule="auto"/>
              <w:ind w:left="161" w:right="135"/>
              <w:jc w:val="center"/>
              <w:rPr>
                <w:sz w:val="28"/>
                <w:szCs w:val="28"/>
              </w:rPr>
            </w:pPr>
            <w:r w:rsidRPr="00D74BEE">
              <w:rPr>
                <w:sz w:val="28"/>
                <w:szCs w:val="28"/>
              </w:rPr>
              <w:t>Вологість матеріалу</w:t>
            </w:r>
          </w:p>
        </w:tc>
        <w:tc>
          <w:tcPr>
            <w:tcW w:w="1341"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630"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448"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0,2</w:t>
            </w:r>
          </w:p>
        </w:tc>
        <w:tc>
          <w:tcPr>
            <w:tcW w:w="2247"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ДСТУ Б B.2.7-32-95 п.4.19</w:t>
            </w:r>
          </w:p>
          <w:p w:rsidR="00D74BEE" w:rsidRPr="00D74BEE" w:rsidRDefault="00D74BEE" w:rsidP="00744509">
            <w:pPr>
              <w:spacing w:line="360" w:lineRule="auto"/>
              <w:jc w:val="center"/>
              <w:rPr>
                <w:rFonts w:ascii="Times New Roman" w:hAnsi="Times New Roman" w:cs="Times New Roman"/>
                <w:sz w:val="28"/>
                <w:szCs w:val="28"/>
                <w:lang w:val="uk-UA"/>
              </w:rPr>
            </w:pPr>
          </w:p>
        </w:tc>
      </w:tr>
      <w:tr w:rsidR="00D74BEE" w:rsidRPr="00D74BEE" w:rsidTr="00D74BEE">
        <w:trPr>
          <w:trHeight w:val="898"/>
          <w:jc w:val="center"/>
        </w:trPr>
        <w:tc>
          <w:tcPr>
            <w:tcW w:w="502" w:type="dxa"/>
            <w:vAlign w:val="center"/>
          </w:tcPr>
          <w:p w:rsidR="00D74BEE" w:rsidRPr="00D74BEE" w:rsidRDefault="00D74BEE" w:rsidP="00744509">
            <w:pPr>
              <w:pStyle w:val="TableParagraph"/>
              <w:spacing w:line="360" w:lineRule="auto"/>
              <w:ind w:right="126"/>
              <w:jc w:val="center"/>
              <w:rPr>
                <w:sz w:val="28"/>
                <w:szCs w:val="28"/>
              </w:rPr>
            </w:pPr>
            <w:r w:rsidRPr="00D74BEE">
              <w:rPr>
                <w:sz w:val="28"/>
                <w:szCs w:val="28"/>
              </w:rPr>
              <w:t>7</w:t>
            </w:r>
          </w:p>
        </w:tc>
        <w:tc>
          <w:tcPr>
            <w:tcW w:w="2910" w:type="dxa"/>
            <w:vAlign w:val="center"/>
          </w:tcPr>
          <w:p w:rsidR="00D74BEE" w:rsidRPr="00D74BEE" w:rsidRDefault="00D74BEE" w:rsidP="00744509">
            <w:pPr>
              <w:pStyle w:val="TableParagraph"/>
              <w:spacing w:line="360" w:lineRule="auto"/>
              <w:ind w:left="161" w:right="135"/>
              <w:jc w:val="center"/>
              <w:rPr>
                <w:sz w:val="28"/>
                <w:szCs w:val="28"/>
              </w:rPr>
            </w:pPr>
            <w:r w:rsidRPr="00D74BEE">
              <w:rPr>
                <w:sz w:val="28"/>
                <w:szCs w:val="28"/>
              </w:rPr>
              <w:t>Середня щільність</w:t>
            </w:r>
          </w:p>
        </w:tc>
        <w:tc>
          <w:tcPr>
            <w:tcW w:w="1341" w:type="dxa"/>
            <w:vAlign w:val="center"/>
          </w:tcPr>
          <w:p w:rsidR="00D74BEE" w:rsidRPr="00D74BEE" w:rsidRDefault="00D74BEE" w:rsidP="00744509">
            <w:pPr>
              <w:pStyle w:val="TableParagraph"/>
              <w:spacing w:before="192" w:line="360" w:lineRule="auto"/>
              <w:ind w:right="445"/>
              <w:jc w:val="center"/>
              <w:rPr>
                <w:sz w:val="28"/>
                <w:szCs w:val="28"/>
                <w:vertAlign w:val="superscript"/>
              </w:rPr>
            </w:pPr>
            <w:r w:rsidRPr="00D74BEE">
              <w:rPr>
                <w:sz w:val="28"/>
                <w:szCs w:val="28"/>
              </w:rPr>
              <w:t>кг/м</w:t>
            </w:r>
            <w:r w:rsidRPr="00D74BEE">
              <w:rPr>
                <w:sz w:val="28"/>
                <w:szCs w:val="28"/>
                <w:vertAlign w:val="superscript"/>
              </w:rPr>
              <w:t>3</w:t>
            </w:r>
          </w:p>
          <w:p w:rsidR="00D74BEE" w:rsidRPr="00D74BEE" w:rsidRDefault="00D74BEE" w:rsidP="00744509">
            <w:pPr>
              <w:spacing w:line="360" w:lineRule="auto"/>
              <w:jc w:val="center"/>
              <w:rPr>
                <w:rFonts w:ascii="Times New Roman" w:hAnsi="Times New Roman" w:cs="Times New Roman"/>
                <w:sz w:val="28"/>
                <w:szCs w:val="28"/>
                <w:lang w:val="uk-UA"/>
              </w:rPr>
            </w:pPr>
          </w:p>
        </w:tc>
        <w:tc>
          <w:tcPr>
            <w:tcW w:w="1630"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w:t>
            </w:r>
          </w:p>
        </w:tc>
        <w:tc>
          <w:tcPr>
            <w:tcW w:w="1448" w:type="dxa"/>
            <w:vAlign w:val="center"/>
          </w:tcPr>
          <w:p w:rsidR="00D74BEE" w:rsidRPr="00D74BEE" w:rsidRDefault="00D74BEE" w:rsidP="00744509">
            <w:pPr>
              <w:spacing w:line="360" w:lineRule="auto"/>
              <w:jc w:val="center"/>
              <w:rPr>
                <w:rFonts w:ascii="Times New Roman" w:hAnsi="Times New Roman" w:cs="Times New Roman"/>
                <w:sz w:val="28"/>
                <w:szCs w:val="28"/>
                <w:lang w:val="uk-UA"/>
              </w:rPr>
            </w:pPr>
            <w:r w:rsidRPr="00D74BEE">
              <w:rPr>
                <w:rFonts w:ascii="Times New Roman" w:hAnsi="Times New Roman" w:cs="Times New Roman"/>
                <w:sz w:val="28"/>
                <w:szCs w:val="28"/>
                <w:lang w:val="uk-UA"/>
              </w:rPr>
              <w:t>2466</w:t>
            </w:r>
          </w:p>
        </w:tc>
        <w:tc>
          <w:tcPr>
            <w:tcW w:w="2247" w:type="dxa"/>
            <w:vAlign w:val="center"/>
          </w:tcPr>
          <w:p w:rsidR="00D74BEE" w:rsidRPr="00D74BEE" w:rsidRDefault="00D74BEE" w:rsidP="00744509">
            <w:pPr>
              <w:spacing w:line="360" w:lineRule="auto"/>
              <w:jc w:val="center"/>
              <w:rPr>
                <w:rFonts w:ascii="Times New Roman" w:hAnsi="Times New Roman" w:cs="Times New Roman"/>
                <w:sz w:val="28"/>
                <w:szCs w:val="28"/>
              </w:rPr>
            </w:pPr>
            <w:r w:rsidRPr="00D74BEE">
              <w:rPr>
                <w:rFonts w:ascii="Times New Roman" w:hAnsi="Times New Roman" w:cs="Times New Roman"/>
                <w:sz w:val="28"/>
                <w:szCs w:val="28"/>
                <w:lang w:val="uk-UA"/>
              </w:rPr>
              <w:t>ДСТУ Б B.2.7-32-95 п.4.16</w:t>
            </w:r>
          </w:p>
        </w:tc>
      </w:tr>
    </w:tbl>
    <w:p w:rsidR="006368A7" w:rsidRDefault="006368A7" w:rsidP="00C67DCD">
      <w:pPr>
        <w:spacing w:after="0" w:line="360" w:lineRule="auto"/>
        <w:ind w:firstLine="720"/>
        <w:jc w:val="both"/>
        <w:rPr>
          <w:rFonts w:ascii="Times New Roman" w:eastAsia="Times New Roman" w:hAnsi="Times New Roman" w:cs="Times New Roman"/>
          <w:sz w:val="28"/>
          <w:szCs w:val="28"/>
          <w:lang w:val="uk-UA" w:eastAsia="uk-UA"/>
        </w:rPr>
      </w:pPr>
      <w:r w:rsidRPr="006368A7">
        <w:rPr>
          <w:rFonts w:ascii="Times New Roman" w:eastAsia="Times New Roman" w:hAnsi="Times New Roman" w:cs="Times New Roman"/>
          <w:sz w:val="28"/>
          <w:szCs w:val="28"/>
          <w:lang w:val="uk-UA" w:eastAsia="uk-UA"/>
        </w:rPr>
        <w:t xml:space="preserve">Зерновий склад крупного заповнювача є одним із ключових параметрів, що визначає його придатність для використання в бетонних сумішах, оскільки впливає на щільність укладки </w:t>
      </w:r>
      <w:proofErr w:type="spellStart"/>
      <w:r w:rsidRPr="006368A7">
        <w:rPr>
          <w:rFonts w:ascii="Times New Roman" w:eastAsia="Times New Roman" w:hAnsi="Times New Roman" w:cs="Times New Roman"/>
          <w:sz w:val="28"/>
          <w:szCs w:val="28"/>
          <w:lang w:val="uk-UA" w:eastAsia="uk-UA"/>
        </w:rPr>
        <w:t>зерен</w:t>
      </w:r>
      <w:proofErr w:type="spellEnd"/>
      <w:r w:rsidRPr="006368A7">
        <w:rPr>
          <w:rFonts w:ascii="Times New Roman" w:eastAsia="Times New Roman" w:hAnsi="Times New Roman" w:cs="Times New Roman"/>
          <w:sz w:val="28"/>
          <w:szCs w:val="28"/>
          <w:lang w:val="uk-UA" w:eastAsia="uk-UA"/>
        </w:rPr>
        <w:t xml:space="preserve">, </w:t>
      </w:r>
      <w:proofErr w:type="spellStart"/>
      <w:r w:rsidRPr="006368A7">
        <w:rPr>
          <w:rFonts w:ascii="Times New Roman" w:eastAsia="Times New Roman" w:hAnsi="Times New Roman" w:cs="Times New Roman"/>
          <w:sz w:val="28"/>
          <w:szCs w:val="28"/>
          <w:lang w:val="uk-UA" w:eastAsia="uk-UA"/>
        </w:rPr>
        <w:t>водопотребу</w:t>
      </w:r>
      <w:proofErr w:type="spellEnd"/>
      <w:r w:rsidRPr="006368A7">
        <w:rPr>
          <w:rFonts w:ascii="Times New Roman" w:eastAsia="Times New Roman" w:hAnsi="Times New Roman" w:cs="Times New Roman"/>
          <w:sz w:val="28"/>
          <w:szCs w:val="28"/>
          <w:lang w:val="uk-UA" w:eastAsia="uk-UA"/>
        </w:rPr>
        <w:t xml:space="preserve"> суміші та фізико-механічні властивості затверділого бетону. Результати гранулометричних досліджень подано на рис. </w:t>
      </w:r>
      <w:r w:rsidR="00420EA9">
        <w:rPr>
          <w:rFonts w:ascii="Times New Roman" w:eastAsia="Times New Roman" w:hAnsi="Times New Roman" w:cs="Times New Roman"/>
          <w:sz w:val="28"/>
          <w:szCs w:val="28"/>
          <w:lang w:val="uk-UA" w:eastAsia="uk-UA"/>
        </w:rPr>
        <w:t>25</w:t>
      </w:r>
      <w:r w:rsidRPr="006368A7">
        <w:rPr>
          <w:rFonts w:ascii="Times New Roman" w:eastAsia="Times New Roman" w:hAnsi="Times New Roman" w:cs="Times New Roman"/>
          <w:sz w:val="28"/>
          <w:szCs w:val="28"/>
          <w:lang w:val="uk-UA" w:eastAsia="uk-UA"/>
        </w:rPr>
        <w:t>–</w:t>
      </w:r>
      <w:r w:rsidR="00B8120C">
        <w:rPr>
          <w:rFonts w:ascii="Times New Roman" w:eastAsia="Times New Roman" w:hAnsi="Times New Roman" w:cs="Times New Roman"/>
          <w:sz w:val="28"/>
          <w:szCs w:val="28"/>
          <w:lang w:val="uk-UA" w:eastAsia="uk-UA"/>
        </w:rPr>
        <w:t>30</w:t>
      </w:r>
      <w:r w:rsidRPr="006368A7">
        <w:rPr>
          <w:rFonts w:ascii="Times New Roman" w:eastAsia="Times New Roman" w:hAnsi="Times New Roman" w:cs="Times New Roman"/>
          <w:sz w:val="28"/>
          <w:szCs w:val="28"/>
          <w:lang w:val="uk-UA" w:eastAsia="uk-UA"/>
        </w:rPr>
        <w:t xml:space="preserve">. </w:t>
      </w:r>
    </w:p>
    <w:p w:rsidR="00420EA9" w:rsidRDefault="00B92622" w:rsidP="00420EA9">
      <w:pPr>
        <w:spacing w:after="0" w:line="360" w:lineRule="auto"/>
        <w:jc w:val="both"/>
        <w:rPr>
          <w:rFonts w:ascii="Times New Roman" w:eastAsia="Times New Roman" w:hAnsi="Times New Roman" w:cs="Times New Roman"/>
          <w:sz w:val="28"/>
          <w:szCs w:val="28"/>
          <w:lang w:val="uk-UA" w:eastAsia="uk-UA"/>
        </w:rPr>
      </w:pPr>
      <w:r>
        <w:rPr>
          <w:noProof/>
          <w:lang w:val="uk-UA" w:eastAsia="uk-UA"/>
        </w:rPr>
        <w:drawing>
          <wp:anchor distT="0" distB="0" distL="114300" distR="114300" simplePos="0" relativeHeight="251656192" behindDoc="0" locked="0" layoutInCell="1" allowOverlap="1" wp14:anchorId="2D544E6C" wp14:editId="16514706">
            <wp:simplePos x="0" y="0"/>
            <wp:positionH relativeFrom="margin">
              <wp:posOffset>960120</wp:posOffset>
            </wp:positionH>
            <wp:positionV relativeFrom="margin">
              <wp:posOffset>3397526</wp:posOffset>
            </wp:positionV>
            <wp:extent cx="4539615" cy="3327400"/>
            <wp:effectExtent l="0" t="0" r="0" b="0"/>
            <wp:wrapSquare wrapText="bothSides"/>
            <wp:docPr id="38" name="Диаграмма 38">
              <a:extLst xmlns:a="http://schemas.openxmlformats.org/drawingml/2006/main">
                <a:ext uri="{FF2B5EF4-FFF2-40B4-BE49-F238E27FC236}">
                  <a16:creationId xmlns:a16="http://schemas.microsoft.com/office/drawing/2014/main" id="{2813928E-9FAA-4099-8B1F-D1CE436F64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margin">
              <wp14:pctWidth>0</wp14:pctWidth>
            </wp14:sizeRelH>
            <wp14:sizeRelV relativeFrom="margin">
              <wp14:pctHeight>0</wp14:pctHeight>
            </wp14:sizeRelV>
          </wp:anchor>
        </w:drawing>
      </w:r>
    </w:p>
    <w:p w:rsidR="00420EA9" w:rsidRDefault="00420EA9" w:rsidP="00420EA9">
      <w:pPr>
        <w:spacing w:after="0" w:line="360" w:lineRule="auto"/>
        <w:jc w:val="both"/>
        <w:rPr>
          <w:rFonts w:ascii="Times New Roman" w:eastAsia="Times New Roman" w:hAnsi="Times New Roman" w:cs="Times New Roman"/>
          <w:sz w:val="28"/>
          <w:szCs w:val="28"/>
          <w:lang w:val="uk-UA" w:eastAsia="uk-UA"/>
        </w:rPr>
      </w:pPr>
    </w:p>
    <w:p w:rsidR="00420EA9" w:rsidRDefault="00420EA9" w:rsidP="00420EA9">
      <w:pPr>
        <w:spacing w:after="0" w:line="360" w:lineRule="auto"/>
        <w:jc w:val="both"/>
        <w:rPr>
          <w:rFonts w:ascii="Times New Roman" w:eastAsia="Times New Roman" w:hAnsi="Times New Roman" w:cs="Times New Roman"/>
          <w:sz w:val="28"/>
          <w:szCs w:val="28"/>
          <w:lang w:val="uk-UA" w:eastAsia="uk-UA"/>
        </w:rPr>
      </w:pPr>
    </w:p>
    <w:p w:rsidR="00420EA9" w:rsidRDefault="00420EA9" w:rsidP="00420EA9">
      <w:pPr>
        <w:spacing w:after="0" w:line="360" w:lineRule="auto"/>
        <w:jc w:val="both"/>
        <w:rPr>
          <w:rFonts w:ascii="Times New Roman" w:eastAsia="Times New Roman" w:hAnsi="Times New Roman" w:cs="Times New Roman"/>
          <w:sz w:val="28"/>
          <w:szCs w:val="28"/>
          <w:lang w:val="uk-UA" w:eastAsia="uk-UA"/>
        </w:rPr>
      </w:pPr>
    </w:p>
    <w:p w:rsidR="00420EA9" w:rsidRDefault="00420EA9" w:rsidP="00420EA9">
      <w:pPr>
        <w:spacing w:after="0" w:line="360" w:lineRule="auto"/>
        <w:jc w:val="both"/>
        <w:rPr>
          <w:rFonts w:ascii="Times New Roman" w:eastAsia="Times New Roman" w:hAnsi="Times New Roman" w:cs="Times New Roman"/>
          <w:sz w:val="28"/>
          <w:szCs w:val="28"/>
          <w:lang w:val="uk-UA" w:eastAsia="uk-UA"/>
        </w:rPr>
      </w:pPr>
    </w:p>
    <w:p w:rsidR="00420EA9" w:rsidRDefault="00420EA9" w:rsidP="00420EA9">
      <w:pPr>
        <w:spacing w:after="0" w:line="360" w:lineRule="auto"/>
        <w:jc w:val="both"/>
        <w:rPr>
          <w:rFonts w:ascii="Times New Roman" w:eastAsia="Times New Roman" w:hAnsi="Times New Roman" w:cs="Times New Roman"/>
          <w:sz w:val="28"/>
          <w:szCs w:val="28"/>
          <w:lang w:val="uk-UA" w:eastAsia="uk-UA"/>
        </w:rPr>
      </w:pPr>
    </w:p>
    <w:p w:rsidR="00420EA9" w:rsidRDefault="00420EA9" w:rsidP="00420EA9">
      <w:pPr>
        <w:spacing w:after="0" w:line="360" w:lineRule="auto"/>
        <w:jc w:val="both"/>
        <w:rPr>
          <w:rFonts w:ascii="Times New Roman" w:eastAsia="Times New Roman" w:hAnsi="Times New Roman" w:cs="Times New Roman"/>
          <w:sz w:val="28"/>
          <w:szCs w:val="28"/>
          <w:lang w:val="uk-UA" w:eastAsia="uk-UA"/>
        </w:rPr>
      </w:pPr>
    </w:p>
    <w:p w:rsidR="00420EA9" w:rsidRDefault="00420EA9" w:rsidP="00420EA9">
      <w:pPr>
        <w:spacing w:after="0" w:line="360" w:lineRule="auto"/>
        <w:jc w:val="both"/>
        <w:rPr>
          <w:rFonts w:ascii="Times New Roman" w:eastAsia="Times New Roman" w:hAnsi="Times New Roman" w:cs="Times New Roman"/>
          <w:sz w:val="28"/>
          <w:szCs w:val="28"/>
          <w:lang w:val="uk-UA" w:eastAsia="uk-UA"/>
        </w:rPr>
      </w:pPr>
    </w:p>
    <w:p w:rsidR="00420EA9" w:rsidRDefault="00420EA9" w:rsidP="00420EA9">
      <w:pPr>
        <w:spacing w:after="0" w:line="360" w:lineRule="auto"/>
        <w:jc w:val="both"/>
        <w:rPr>
          <w:rFonts w:ascii="Times New Roman" w:eastAsia="Times New Roman" w:hAnsi="Times New Roman" w:cs="Times New Roman"/>
          <w:sz w:val="28"/>
          <w:szCs w:val="28"/>
          <w:lang w:val="uk-UA" w:eastAsia="uk-UA"/>
        </w:rPr>
      </w:pPr>
    </w:p>
    <w:p w:rsidR="00420EA9" w:rsidRDefault="00420EA9" w:rsidP="00420EA9">
      <w:pPr>
        <w:spacing w:after="0" w:line="360" w:lineRule="auto"/>
        <w:jc w:val="both"/>
        <w:rPr>
          <w:rFonts w:ascii="Times New Roman" w:eastAsia="Times New Roman" w:hAnsi="Times New Roman" w:cs="Times New Roman"/>
          <w:sz w:val="28"/>
          <w:szCs w:val="28"/>
          <w:lang w:val="uk-UA" w:eastAsia="uk-UA"/>
        </w:rPr>
      </w:pPr>
    </w:p>
    <w:p w:rsidR="00420EA9" w:rsidRDefault="00420EA9" w:rsidP="00420EA9">
      <w:pPr>
        <w:spacing w:after="0" w:line="360" w:lineRule="auto"/>
        <w:jc w:val="both"/>
        <w:rPr>
          <w:rFonts w:ascii="Times New Roman" w:eastAsia="Times New Roman" w:hAnsi="Times New Roman" w:cs="Times New Roman"/>
          <w:sz w:val="28"/>
          <w:szCs w:val="28"/>
          <w:lang w:val="uk-UA" w:eastAsia="uk-UA"/>
        </w:rPr>
      </w:pPr>
    </w:p>
    <w:p w:rsidR="00420EA9" w:rsidRDefault="00420EA9" w:rsidP="00420EA9">
      <w:pPr>
        <w:spacing w:after="0" w:line="360" w:lineRule="auto"/>
        <w:jc w:val="both"/>
        <w:rPr>
          <w:rFonts w:ascii="Times New Roman" w:eastAsia="Times New Roman" w:hAnsi="Times New Roman" w:cs="Times New Roman"/>
          <w:sz w:val="28"/>
          <w:szCs w:val="28"/>
          <w:lang w:val="uk-UA" w:eastAsia="uk-UA"/>
        </w:rPr>
      </w:pPr>
    </w:p>
    <w:p w:rsidR="00D74BEE" w:rsidRPr="00420EA9" w:rsidRDefault="006368A7" w:rsidP="00C67DCD">
      <w:pPr>
        <w:spacing w:after="0" w:line="360" w:lineRule="auto"/>
        <w:jc w:val="center"/>
        <w:rPr>
          <w:rFonts w:ascii="Times New Roman" w:hAnsi="Times New Roman" w:cs="Times New Roman"/>
          <w:sz w:val="28"/>
          <w:szCs w:val="28"/>
          <w:lang w:val="uk-UA"/>
        </w:rPr>
      </w:pPr>
      <w:r w:rsidRPr="006368A7">
        <w:rPr>
          <w:rFonts w:ascii="Times New Roman" w:hAnsi="Times New Roman" w:cs="Times New Roman"/>
          <w:sz w:val="28"/>
          <w:szCs w:val="28"/>
          <w:lang w:val="ru-RU"/>
        </w:rPr>
        <w:t xml:space="preserve">Рис. </w:t>
      </w:r>
      <w:r w:rsidR="00420EA9">
        <w:rPr>
          <w:rFonts w:ascii="Times New Roman" w:hAnsi="Times New Roman" w:cs="Times New Roman"/>
          <w:sz w:val="28"/>
          <w:szCs w:val="28"/>
          <w:lang w:val="ru-RU"/>
        </w:rPr>
        <w:t>25</w:t>
      </w:r>
      <w:r w:rsidRPr="006368A7">
        <w:rPr>
          <w:rFonts w:ascii="Times New Roman" w:hAnsi="Times New Roman" w:cs="Times New Roman"/>
          <w:sz w:val="28"/>
          <w:szCs w:val="28"/>
          <w:lang w:val="uk-UA"/>
        </w:rPr>
        <w:t>. </w:t>
      </w:r>
      <w:r w:rsidRPr="00B92622">
        <w:rPr>
          <w:rFonts w:ascii="Times New Roman" w:hAnsi="Times New Roman" w:cs="Times New Roman"/>
          <w:sz w:val="28"/>
          <w:szCs w:val="28"/>
          <w:lang w:val="uk-UA"/>
        </w:rPr>
        <w:t xml:space="preserve">Гранулометричний аналіз гранітного </w:t>
      </w:r>
      <w:proofErr w:type="spellStart"/>
      <w:r w:rsidRPr="00B92622">
        <w:rPr>
          <w:rFonts w:ascii="Times New Roman" w:hAnsi="Times New Roman" w:cs="Times New Roman"/>
          <w:sz w:val="28"/>
          <w:szCs w:val="28"/>
          <w:lang w:val="uk-UA"/>
        </w:rPr>
        <w:t>щебеню</w:t>
      </w:r>
      <w:proofErr w:type="spellEnd"/>
      <w:r w:rsidRPr="00B92622">
        <w:rPr>
          <w:rFonts w:ascii="Times New Roman" w:hAnsi="Times New Roman" w:cs="Times New Roman"/>
          <w:sz w:val="28"/>
          <w:szCs w:val="28"/>
          <w:lang w:val="uk-UA"/>
        </w:rPr>
        <w:t xml:space="preserve"> смт. Клесів</w:t>
      </w:r>
      <w:r w:rsidR="00420EA9">
        <w:rPr>
          <w:rFonts w:ascii="Times New Roman" w:hAnsi="Times New Roman" w:cs="Times New Roman"/>
          <w:sz w:val="28"/>
          <w:szCs w:val="28"/>
          <w:lang w:val="uk-UA"/>
        </w:rPr>
        <w:t xml:space="preserve"> (зразок 1)</w:t>
      </w:r>
    </w:p>
    <w:p w:rsidR="00D74BEE" w:rsidRPr="00D74BEE" w:rsidRDefault="00D74BEE" w:rsidP="00C67DCD">
      <w:pPr>
        <w:spacing w:after="0" w:line="360" w:lineRule="auto"/>
        <w:ind w:firstLine="709"/>
        <w:jc w:val="both"/>
        <w:rPr>
          <w:rFonts w:ascii="Times New Roman" w:hAnsi="Times New Roman" w:cs="Times New Roman"/>
          <w:sz w:val="28"/>
          <w:szCs w:val="28"/>
          <w:lang w:val="uk-UA"/>
        </w:rPr>
      </w:pPr>
      <w:r w:rsidRPr="006368A7">
        <w:rPr>
          <w:rFonts w:ascii="Times New Roman" w:eastAsia="Times New Roman" w:hAnsi="Times New Roman" w:cs="Times New Roman"/>
          <w:sz w:val="28"/>
          <w:szCs w:val="28"/>
          <w:lang w:val="uk-UA" w:eastAsia="uk-UA"/>
        </w:rPr>
        <w:t>Для визначення гранулометричного складу крупних заповнювачів було проведено лабораторні випробування відповідно до чинних стандартів. Експериментальна методика передбачала розподіл проби заповнювача за фракціями шляхом просіювання через набір сит із круглими отворами (</w:t>
      </w:r>
      <w:r w:rsidRPr="006368A7">
        <w:rPr>
          <w:rFonts w:ascii="Times New Roman" w:hAnsi="Times New Roman" w:cs="Times New Roman"/>
          <w:sz w:val="28"/>
          <w:szCs w:val="28"/>
          <w:lang w:val="uk-UA"/>
        </w:rPr>
        <w:t xml:space="preserve">25 мм, </w:t>
      </w:r>
      <w:r w:rsidRPr="006368A7">
        <w:rPr>
          <w:rFonts w:ascii="Times New Roman" w:hAnsi="Times New Roman" w:cs="Times New Roman"/>
          <w:sz w:val="28"/>
          <w:szCs w:val="28"/>
          <w:lang w:val="uk-UA"/>
        </w:rPr>
        <w:lastRenderedPageBreak/>
        <w:t>20 мм, 10мм, 5 мм, 2.5 мм, 1.25 мм</w:t>
      </w:r>
      <w:r w:rsidRPr="006368A7">
        <w:rPr>
          <w:rFonts w:ascii="Times New Roman" w:eastAsia="Times New Roman" w:hAnsi="Times New Roman" w:cs="Times New Roman"/>
          <w:sz w:val="28"/>
          <w:szCs w:val="28"/>
          <w:lang w:val="uk-UA" w:eastAsia="uk-UA"/>
        </w:rPr>
        <w:t>). Відбір проби масою 10 кг для кожного заповнювача проводився методом квартування, що забезпечує репрезентативність отриманих результатів. Відібрану пробу висушували до постійної маси при температурі 105 ± 5 °C відповідно до встановлених методичних вимог. Після просіювання визначали масу залишків на кожному ситі, далі розраховували їхню відносну частку у відсотках від загальної маси проби, а також повні залишки – сумарну частку матеріалу, що залишається на даному ситі та всіх ситах з більшим розміром отворів. Графічні інтерпретації</w:t>
      </w:r>
      <w:r>
        <w:rPr>
          <w:rFonts w:ascii="Times New Roman" w:eastAsia="Times New Roman" w:hAnsi="Times New Roman" w:cs="Times New Roman"/>
          <w:sz w:val="28"/>
          <w:szCs w:val="28"/>
          <w:lang w:val="uk-UA" w:eastAsia="uk-UA"/>
        </w:rPr>
        <w:t xml:space="preserve"> </w:t>
      </w:r>
      <w:r w:rsidR="00B92622">
        <w:rPr>
          <w:noProof/>
          <w:lang w:val="uk-UA" w:eastAsia="uk-UA"/>
        </w:rPr>
        <w:drawing>
          <wp:anchor distT="0" distB="0" distL="114300" distR="114300" simplePos="0" relativeHeight="251657216" behindDoc="0" locked="0" layoutInCell="1" allowOverlap="1" wp14:anchorId="471E7716" wp14:editId="76CB72E3">
            <wp:simplePos x="0" y="0"/>
            <wp:positionH relativeFrom="column">
              <wp:posOffset>412115</wp:posOffset>
            </wp:positionH>
            <wp:positionV relativeFrom="paragraph">
              <wp:posOffset>2816225</wp:posOffset>
            </wp:positionV>
            <wp:extent cx="5339715" cy="3476625"/>
            <wp:effectExtent l="0" t="0" r="0" b="0"/>
            <wp:wrapSquare wrapText="bothSides"/>
            <wp:docPr id="40" name="Диаграмма 40">
              <a:extLst xmlns:a="http://schemas.openxmlformats.org/drawingml/2006/main">
                <a:ext uri="{FF2B5EF4-FFF2-40B4-BE49-F238E27FC236}">
                  <a16:creationId xmlns:a16="http://schemas.microsoft.com/office/drawing/2014/main" id="{2813928E-9FAA-4099-8B1F-D1CE436F64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14:sizeRelH relativeFrom="margin">
              <wp14:pctWidth>0</wp14:pctWidth>
            </wp14:sizeRelH>
            <wp14:sizeRelV relativeFrom="margin">
              <wp14:pctHeight>0</wp14:pctHeight>
            </wp14:sizeRelV>
          </wp:anchor>
        </w:drawing>
      </w:r>
      <w:r w:rsidRPr="006368A7">
        <w:rPr>
          <w:rFonts w:ascii="Times New Roman" w:eastAsia="Times New Roman" w:hAnsi="Times New Roman" w:cs="Times New Roman"/>
          <w:sz w:val="28"/>
          <w:szCs w:val="28"/>
          <w:lang w:val="uk-UA" w:eastAsia="uk-UA"/>
        </w:rPr>
        <w:t>отриманих даних представлені у вигляді діаграм зернового складу.</w:t>
      </w:r>
    </w:p>
    <w:p w:rsidR="00B92622" w:rsidRPr="006368A7" w:rsidRDefault="00B92622" w:rsidP="00B92622">
      <w:pPr>
        <w:spacing w:after="0" w:line="360" w:lineRule="auto"/>
        <w:rPr>
          <w:rFonts w:ascii="Times New Roman" w:hAnsi="Times New Roman" w:cs="Times New Roman"/>
          <w:spacing w:val="-2"/>
          <w:sz w:val="28"/>
          <w:szCs w:val="28"/>
          <w:lang w:val="uk-UA"/>
        </w:rPr>
      </w:pPr>
      <w:r w:rsidRPr="006368A7">
        <w:rPr>
          <w:rFonts w:ascii="Times New Roman" w:hAnsi="Times New Roman" w:cs="Times New Roman"/>
          <w:spacing w:val="-2"/>
          <w:sz w:val="28"/>
          <w:szCs w:val="28"/>
          <w:lang w:val="ru-RU"/>
        </w:rPr>
        <w:t xml:space="preserve">Рис. </w:t>
      </w:r>
      <w:r>
        <w:rPr>
          <w:rFonts w:ascii="Times New Roman" w:hAnsi="Times New Roman" w:cs="Times New Roman"/>
          <w:spacing w:val="-2"/>
          <w:sz w:val="28"/>
          <w:szCs w:val="28"/>
          <w:lang w:val="uk-UA"/>
        </w:rPr>
        <w:t>26</w:t>
      </w:r>
      <w:r w:rsidRPr="006368A7">
        <w:rPr>
          <w:rFonts w:ascii="Times New Roman" w:hAnsi="Times New Roman" w:cs="Times New Roman"/>
          <w:spacing w:val="-2"/>
          <w:sz w:val="28"/>
          <w:szCs w:val="28"/>
          <w:lang w:val="uk-UA"/>
        </w:rPr>
        <w:t>. </w:t>
      </w:r>
      <w:r w:rsidRPr="002317D5">
        <w:rPr>
          <w:rFonts w:ascii="Times New Roman" w:hAnsi="Times New Roman" w:cs="Times New Roman"/>
          <w:spacing w:val="-2"/>
          <w:sz w:val="28"/>
          <w:szCs w:val="28"/>
          <w:lang w:val="uk-UA"/>
        </w:rPr>
        <w:t>Гранулометричний аналіз</w:t>
      </w:r>
      <w:r w:rsidRPr="006368A7">
        <w:rPr>
          <w:rFonts w:ascii="Times New Roman" w:hAnsi="Times New Roman" w:cs="Times New Roman"/>
          <w:spacing w:val="-2"/>
          <w:sz w:val="28"/>
          <w:szCs w:val="28"/>
          <w:lang w:val="uk-UA"/>
        </w:rPr>
        <w:t xml:space="preserve"> гранітного </w:t>
      </w:r>
      <w:r w:rsidRPr="006368A7">
        <w:rPr>
          <w:rFonts w:ascii="Times New Roman" w:hAnsi="Times New Roman" w:cs="Times New Roman"/>
          <w:spacing w:val="-2"/>
          <w:sz w:val="28"/>
          <w:szCs w:val="28"/>
          <w:lang w:val="ru-RU"/>
        </w:rPr>
        <w:t xml:space="preserve">щебеню </w:t>
      </w:r>
      <w:r w:rsidRPr="006368A7">
        <w:rPr>
          <w:rFonts w:ascii="Times New Roman" w:hAnsi="Times New Roman" w:cs="Times New Roman"/>
          <w:spacing w:val="-2"/>
          <w:sz w:val="28"/>
          <w:szCs w:val="28"/>
          <w:lang w:val="uk-UA"/>
        </w:rPr>
        <w:t>м. Коростень</w:t>
      </w:r>
      <w:r w:rsidRPr="006368A7">
        <w:rPr>
          <w:rFonts w:ascii="Times New Roman" w:hAnsi="Times New Roman" w:cs="Times New Roman"/>
          <w:spacing w:val="-2"/>
          <w:sz w:val="28"/>
          <w:szCs w:val="28"/>
          <w:lang w:val="ru-RU"/>
        </w:rPr>
        <w:t xml:space="preserve"> </w:t>
      </w:r>
      <w:r w:rsidRPr="006368A7">
        <w:rPr>
          <w:rFonts w:ascii="Times New Roman" w:hAnsi="Times New Roman" w:cs="Times New Roman"/>
          <w:spacing w:val="-2"/>
          <w:sz w:val="28"/>
          <w:szCs w:val="28"/>
          <w:lang w:val="uk-UA"/>
        </w:rPr>
        <w:t>(зразок 2)</w:t>
      </w:r>
    </w:p>
    <w:p w:rsidR="00D74BEE" w:rsidRPr="00B92622" w:rsidRDefault="00B92622" w:rsidP="00744509">
      <w:pPr>
        <w:spacing w:after="0" w:line="360" w:lineRule="auto"/>
        <w:jc w:val="center"/>
        <w:rPr>
          <w:rFonts w:ascii="Times New Roman" w:hAnsi="Times New Roman" w:cs="Times New Roman"/>
          <w:spacing w:val="-2"/>
          <w:sz w:val="28"/>
          <w:szCs w:val="28"/>
          <w:lang w:val="uk-UA"/>
        </w:rPr>
      </w:pPr>
      <w:r>
        <w:rPr>
          <w:noProof/>
          <w:lang w:val="uk-UA" w:eastAsia="uk-UA"/>
        </w:rPr>
        <w:lastRenderedPageBreak/>
        <w:drawing>
          <wp:anchor distT="0" distB="0" distL="114300" distR="114300" simplePos="0" relativeHeight="251659264" behindDoc="0" locked="0" layoutInCell="1" allowOverlap="1" wp14:anchorId="76035DE1" wp14:editId="7A3584D5">
            <wp:simplePos x="0" y="0"/>
            <wp:positionH relativeFrom="column">
              <wp:posOffset>786873</wp:posOffset>
            </wp:positionH>
            <wp:positionV relativeFrom="paragraph">
              <wp:posOffset>547598</wp:posOffset>
            </wp:positionV>
            <wp:extent cx="4773295" cy="3465830"/>
            <wp:effectExtent l="0" t="0" r="0" b="0"/>
            <wp:wrapTopAndBottom/>
            <wp:docPr id="42" name="Диаграмма 42">
              <a:extLst xmlns:a="http://schemas.openxmlformats.org/drawingml/2006/main">
                <a:ext uri="{FF2B5EF4-FFF2-40B4-BE49-F238E27FC236}">
                  <a16:creationId xmlns:a16="http://schemas.microsoft.com/office/drawing/2014/main" id="{2813928E-9FAA-4099-8B1F-D1CE436F64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14:sizeRelH relativeFrom="margin">
              <wp14:pctWidth>0</wp14:pctWidth>
            </wp14:sizeRelH>
            <wp14:sizeRelV relativeFrom="margin">
              <wp14:pctHeight>0</wp14:pctHeight>
            </wp14:sizeRelV>
          </wp:anchor>
        </w:drawing>
      </w:r>
    </w:p>
    <w:p w:rsidR="006368A7" w:rsidRPr="00420EA9" w:rsidRDefault="00420EA9" w:rsidP="00420EA9">
      <w:pPr>
        <w:spacing w:after="0" w:line="360" w:lineRule="auto"/>
        <w:jc w:val="center"/>
        <w:rPr>
          <w:rFonts w:ascii="Times New Roman" w:hAnsi="Times New Roman" w:cs="Times New Roman"/>
          <w:spacing w:val="-2"/>
          <w:sz w:val="28"/>
          <w:szCs w:val="28"/>
          <w:lang w:val="uk-UA"/>
        </w:rPr>
      </w:pPr>
      <w:r w:rsidRPr="006368A7">
        <w:rPr>
          <w:rFonts w:ascii="Times New Roman" w:hAnsi="Times New Roman" w:cs="Times New Roman"/>
          <w:spacing w:val="-2"/>
          <w:sz w:val="28"/>
          <w:szCs w:val="28"/>
          <w:lang w:val="ru-RU"/>
        </w:rPr>
        <w:t xml:space="preserve">Рис. </w:t>
      </w:r>
      <w:r>
        <w:rPr>
          <w:rFonts w:ascii="Times New Roman" w:hAnsi="Times New Roman" w:cs="Times New Roman"/>
          <w:spacing w:val="-2"/>
          <w:sz w:val="28"/>
          <w:szCs w:val="28"/>
          <w:lang w:val="uk-UA"/>
        </w:rPr>
        <w:t>27</w:t>
      </w:r>
      <w:r w:rsidRPr="006368A7">
        <w:rPr>
          <w:rFonts w:ascii="Times New Roman" w:hAnsi="Times New Roman" w:cs="Times New Roman"/>
          <w:spacing w:val="-2"/>
          <w:sz w:val="28"/>
          <w:szCs w:val="28"/>
          <w:lang w:val="uk-UA"/>
        </w:rPr>
        <w:t>. </w:t>
      </w:r>
      <w:r w:rsidRPr="002317D5">
        <w:rPr>
          <w:rFonts w:ascii="Times New Roman" w:hAnsi="Times New Roman" w:cs="Times New Roman"/>
          <w:spacing w:val="-2"/>
          <w:sz w:val="28"/>
          <w:szCs w:val="28"/>
          <w:lang w:val="uk-UA"/>
        </w:rPr>
        <w:t>Гранулометричний аналіз</w:t>
      </w:r>
      <w:r w:rsidRPr="006368A7">
        <w:rPr>
          <w:rFonts w:ascii="Times New Roman" w:hAnsi="Times New Roman" w:cs="Times New Roman"/>
          <w:spacing w:val="-2"/>
          <w:sz w:val="28"/>
          <w:szCs w:val="28"/>
          <w:lang w:val="uk-UA"/>
        </w:rPr>
        <w:t xml:space="preserve"> гравійного </w:t>
      </w:r>
      <w:r w:rsidRPr="006368A7">
        <w:rPr>
          <w:rFonts w:ascii="Times New Roman" w:hAnsi="Times New Roman" w:cs="Times New Roman"/>
          <w:spacing w:val="-2"/>
          <w:sz w:val="28"/>
          <w:szCs w:val="28"/>
          <w:lang w:val="ru-RU"/>
        </w:rPr>
        <w:t xml:space="preserve">щебеню </w:t>
      </w:r>
      <w:r w:rsidRPr="006368A7">
        <w:rPr>
          <w:rFonts w:ascii="Times New Roman" w:hAnsi="Times New Roman" w:cs="Times New Roman"/>
          <w:sz w:val="28"/>
          <w:szCs w:val="28"/>
          <w:lang w:val="ru-RU"/>
        </w:rPr>
        <w:t xml:space="preserve">с. </w:t>
      </w:r>
      <w:proofErr w:type="spellStart"/>
      <w:r w:rsidRPr="006368A7">
        <w:rPr>
          <w:rFonts w:ascii="Times New Roman" w:hAnsi="Times New Roman" w:cs="Times New Roman"/>
          <w:sz w:val="28"/>
          <w:szCs w:val="28"/>
          <w:lang w:val="ru-RU"/>
        </w:rPr>
        <w:t>Фитьків</w:t>
      </w:r>
      <w:proofErr w:type="spellEnd"/>
      <w:r>
        <w:rPr>
          <w:rFonts w:ascii="Times New Roman" w:hAnsi="Times New Roman" w:cs="Times New Roman"/>
          <w:spacing w:val="-2"/>
          <w:sz w:val="28"/>
          <w:szCs w:val="28"/>
          <w:lang w:val="uk-UA"/>
        </w:rPr>
        <w:t xml:space="preserve"> (зразок 3)</w:t>
      </w:r>
    </w:p>
    <w:p w:rsidR="006368A7" w:rsidRPr="006368A7" w:rsidRDefault="006368A7" w:rsidP="00C67DCD">
      <w:pPr>
        <w:spacing w:after="0" w:line="360" w:lineRule="auto"/>
        <w:ind w:firstLine="709"/>
        <w:jc w:val="both"/>
        <w:rPr>
          <w:rFonts w:ascii="Times New Roman" w:eastAsia="Times New Roman" w:hAnsi="Times New Roman" w:cs="Times New Roman"/>
          <w:sz w:val="28"/>
          <w:szCs w:val="28"/>
          <w:lang w:val="uk-UA" w:eastAsia="uk-UA"/>
        </w:rPr>
      </w:pPr>
      <w:r w:rsidRPr="006368A7">
        <w:rPr>
          <w:rFonts w:ascii="Times New Roman" w:eastAsia="Times New Roman" w:hAnsi="Times New Roman" w:cs="Times New Roman"/>
          <w:sz w:val="28"/>
          <w:szCs w:val="28"/>
          <w:lang w:val="uk-UA" w:eastAsia="uk-UA"/>
        </w:rPr>
        <w:t xml:space="preserve">На осі абсцис графіків позначено розміри сит, що відповідають контрольним отворам </w:t>
      </w:r>
      <w:proofErr w:type="spellStart"/>
      <w:r w:rsidRPr="006368A7">
        <w:rPr>
          <w:rFonts w:ascii="Times New Roman" w:eastAsia="Times New Roman" w:hAnsi="Times New Roman" w:cs="Times New Roman"/>
          <w:sz w:val="28"/>
          <w:szCs w:val="28"/>
          <w:lang w:val="uk-UA" w:eastAsia="uk-UA"/>
        </w:rPr>
        <w:t>Dmin</w:t>
      </w:r>
      <w:proofErr w:type="spellEnd"/>
      <w:r w:rsidRPr="006368A7">
        <w:rPr>
          <w:rFonts w:ascii="Times New Roman" w:eastAsia="Times New Roman" w:hAnsi="Times New Roman" w:cs="Times New Roman"/>
          <w:sz w:val="28"/>
          <w:szCs w:val="28"/>
          <w:lang w:val="uk-UA" w:eastAsia="uk-UA"/>
        </w:rPr>
        <w:t>, 0.5(</w:t>
      </w:r>
      <w:proofErr w:type="spellStart"/>
      <w:r w:rsidRPr="006368A7">
        <w:rPr>
          <w:rFonts w:ascii="Times New Roman" w:eastAsia="Times New Roman" w:hAnsi="Times New Roman" w:cs="Times New Roman"/>
          <w:sz w:val="28"/>
          <w:szCs w:val="28"/>
          <w:lang w:val="uk-UA" w:eastAsia="uk-UA"/>
        </w:rPr>
        <w:t>Dmax</w:t>
      </w:r>
      <w:proofErr w:type="spellEnd"/>
      <w:r w:rsidRPr="006368A7">
        <w:rPr>
          <w:rFonts w:ascii="Times New Roman" w:eastAsia="Times New Roman" w:hAnsi="Times New Roman" w:cs="Times New Roman"/>
          <w:sz w:val="28"/>
          <w:szCs w:val="28"/>
          <w:lang w:val="uk-UA" w:eastAsia="uk-UA"/>
        </w:rPr>
        <w:t xml:space="preserve"> + </w:t>
      </w:r>
      <w:proofErr w:type="spellStart"/>
      <w:r w:rsidRPr="006368A7">
        <w:rPr>
          <w:rFonts w:ascii="Times New Roman" w:eastAsia="Times New Roman" w:hAnsi="Times New Roman" w:cs="Times New Roman"/>
          <w:sz w:val="28"/>
          <w:szCs w:val="28"/>
          <w:lang w:val="uk-UA" w:eastAsia="uk-UA"/>
        </w:rPr>
        <w:t>Dmin</w:t>
      </w:r>
      <w:proofErr w:type="spellEnd"/>
      <w:r w:rsidRPr="006368A7">
        <w:rPr>
          <w:rFonts w:ascii="Times New Roman" w:eastAsia="Times New Roman" w:hAnsi="Times New Roman" w:cs="Times New Roman"/>
          <w:sz w:val="28"/>
          <w:szCs w:val="28"/>
          <w:lang w:val="uk-UA" w:eastAsia="uk-UA"/>
        </w:rPr>
        <w:t>), 1.25Dmax. На осі ординат відкладено величини повних залишків у відсотках. Загалом, якість зернового складу крупного заповнювача оцінювали за значеннями повних залишків на</w:t>
      </w:r>
      <w:r w:rsidR="00420EA9">
        <w:rPr>
          <w:rFonts w:ascii="Times New Roman" w:eastAsia="Times New Roman" w:hAnsi="Times New Roman" w:cs="Times New Roman"/>
          <w:sz w:val="28"/>
          <w:szCs w:val="28"/>
          <w:lang w:val="uk-UA" w:eastAsia="uk-UA"/>
        </w:rPr>
        <w:t xml:space="preserve"> ситах з контрольними отворами.</w:t>
      </w:r>
    </w:p>
    <w:p w:rsidR="006368A7" w:rsidRPr="006368A7" w:rsidRDefault="006368A7" w:rsidP="00C67DCD">
      <w:pPr>
        <w:spacing w:after="0" w:line="360" w:lineRule="auto"/>
        <w:ind w:firstLine="709"/>
        <w:jc w:val="both"/>
        <w:rPr>
          <w:rFonts w:ascii="Times New Roman" w:eastAsia="Times New Roman" w:hAnsi="Times New Roman" w:cs="Times New Roman"/>
          <w:sz w:val="28"/>
          <w:szCs w:val="28"/>
          <w:lang w:val="uk-UA" w:eastAsia="uk-UA"/>
        </w:rPr>
      </w:pPr>
      <w:r w:rsidRPr="006368A7">
        <w:rPr>
          <w:rFonts w:ascii="Times New Roman" w:eastAsia="Times New Roman" w:hAnsi="Times New Roman" w:cs="Times New Roman"/>
          <w:sz w:val="28"/>
          <w:szCs w:val="28"/>
          <w:lang w:val="uk-UA" w:eastAsia="uk-UA"/>
        </w:rPr>
        <w:t>Усі представлені діаграми (рис. </w:t>
      </w:r>
      <w:r w:rsidR="00420EA9">
        <w:rPr>
          <w:rFonts w:ascii="Times New Roman" w:eastAsia="Times New Roman" w:hAnsi="Times New Roman" w:cs="Times New Roman"/>
          <w:sz w:val="28"/>
          <w:szCs w:val="28"/>
          <w:lang w:val="uk-UA" w:eastAsia="uk-UA"/>
        </w:rPr>
        <w:t>25</w:t>
      </w:r>
      <w:r w:rsidRPr="006368A7">
        <w:rPr>
          <w:rFonts w:ascii="Times New Roman" w:eastAsia="Times New Roman" w:hAnsi="Times New Roman" w:cs="Times New Roman"/>
          <w:sz w:val="28"/>
          <w:szCs w:val="28"/>
          <w:lang w:val="uk-UA" w:eastAsia="uk-UA"/>
        </w:rPr>
        <w:t xml:space="preserve"> – рис. </w:t>
      </w:r>
      <w:r w:rsidR="00B8120C">
        <w:rPr>
          <w:rFonts w:ascii="Times New Roman" w:eastAsia="Times New Roman" w:hAnsi="Times New Roman" w:cs="Times New Roman"/>
          <w:sz w:val="28"/>
          <w:szCs w:val="28"/>
          <w:lang w:val="uk-UA" w:eastAsia="uk-UA"/>
        </w:rPr>
        <w:t>30</w:t>
      </w:r>
      <w:r w:rsidRPr="006368A7">
        <w:rPr>
          <w:rFonts w:ascii="Times New Roman" w:eastAsia="Times New Roman" w:hAnsi="Times New Roman" w:cs="Times New Roman"/>
          <w:sz w:val="28"/>
          <w:szCs w:val="28"/>
          <w:lang w:val="uk-UA" w:eastAsia="uk-UA"/>
        </w:rPr>
        <w:t>) містять три криві: в</w:t>
      </w:r>
      <w:r w:rsidRPr="006368A7">
        <w:rPr>
          <w:rFonts w:ascii="Times New Roman" w:eastAsia="Times New Roman" w:hAnsi="Times New Roman" w:cs="Times New Roman"/>
          <w:bCs/>
          <w:sz w:val="28"/>
          <w:szCs w:val="28"/>
          <w:lang w:val="uk-UA" w:eastAsia="uk-UA"/>
        </w:rPr>
        <w:t>ерхню межу</w:t>
      </w:r>
      <w:r w:rsidRPr="006368A7">
        <w:rPr>
          <w:rFonts w:ascii="Times New Roman" w:eastAsia="Times New Roman" w:hAnsi="Times New Roman" w:cs="Times New Roman"/>
          <w:sz w:val="28"/>
          <w:szCs w:val="28"/>
          <w:lang w:val="uk-UA" w:eastAsia="uk-UA"/>
        </w:rPr>
        <w:t xml:space="preserve"> (зелена лінія), яка визначає граничний рівень залишків для допустимого зернового складу; </w:t>
      </w:r>
      <w:r w:rsidRPr="006368A7">
        <w:rPr>
          <w:rFonts w:ascii="Times New Roman" w:eastAsia="Times New Roman" w:hAnsi="Times New Roman" w:cs="Times New Roman"/>
          <w:bCs/>
          <w:sz w:val="28"/>
          <w:szCs w:val="28"/>
          <w:lang w:val="uk-UA" w:eastAsia="uk-UA"/>
        </w:rPr>
        <w:t>нижню межу</w:t>
      </w:r>
      <w:r w:rsidRPr="006368A7">
        <w:rPr>
          <w:rFonts w:ascii="Times New Roman" w:eastAsia="Times New Roman" w:hAnsi="Times New Roman" w:cs="Times New Roman"/>
          <w:sz w:val="28"/>
          <w:szCs w:val="28"/>
          <w:lang w:val="uk-UA" w:eastAsia="uk-UA"/>
        </w:rPr>
        <w:t xml:space="preserve"> (синя лінія), що відображає мінімально допустимі значення; ф</w:t>
      </w:r>
      <w:r w:rsidRPr="006368A7">
        <w:rPr>
          <w:rFonts w:ascii="Times New Roman" w:eastAsia="Times New Roman" w:hAnsi="Times New Roman" w:cs="Times New Roman"/>
          <w:bCs/>
          <w:sz w:val="28"/>
          <w:szCs w:val="28"/>
          <w:lang w:val="uk-UA" w:eastAsia="uk-UA"/>
        </w:rPr>
        <w:t>актичну криву розсіву</w:t>
      </w:r>
      <w:r w:rsidRPr="006368A7">
        <w:rPr>
          <w:rFonts w:ascii="Times New Roman" w:eastAsia="Times New Roman" w:hAnsi="Times New Roman" w:cs="Times New Roman"/>
          <w:sz w:val="28"/>
          <w:szCs w:val="28"/>
          <w:lang w:val="uk-UA" w:eastAsia="uk-UA"/>
        </w:rPr>
        <w:t xml:space="preserve"> (жовта лінія), яка характеризує реальний гранулометричний склад дослідженого матеріалу.</w:t>
      </w:r>
    </w:p>
    <w:p w:rsidR="002317D5" w:rsidRDefault="002317D5" w:rsidP="00C67DCD">
      <w:pPr>
        <w:spacing w:after="0" w:line="360" w:lineRule="auto"/>
        <w:ind w:firstLine="709"/>
        <w:jc w:val="both"/>
        <w:rPr>
          <w:rFonts w:ascii="Times New Roman" w:eastAsia="Times New Roman" w:hAnsi="Times New Roman" w:cs="Times New Roman"/>
          <w:sz w:val="28"/>
          <w:szCs w:val="28"/>
          <w:lang w:val="uk-UA" w:eastAsia="uk-UA"/>
        </w:rPr>
      </w:pPr>
    </w:p>
    <w:p w:rsidR="002317D5" w:rsidRDefault="002317D5" w:rsidP="00C67DCD">
      <w:pPr>
        <w:spacing w:after="0" w:line="360" w:lineRule="auto"/>
        <w:ind w:firstLine="709"/>
        <w:jc w:val="both"/>
        <w:rPr>
          <w:rFonts w:ascii="Times New Roman" w:eastAsia="Times New Roman" w:hAnsi="Times New Roman" w:cs="Times New Roman"/>
          <w:sz w:val="28"/>
          <w:szCs w:val="28"/>
          <w:lang w:val="uk-UA" w:eastAsia="uk-UA"/>
        </w:rPr>
      </w:pPr>
    </w:p>
    <w:p w:rsidR="002317D5" w:rsidRDefault="002317D5" w:rsidP="00C67DCD">
      <w:pPr>
        <w:spacing w:after="0" w:line="360" w:lineRule="auto"/>
        <w:ind w:firstLine="709"/>
        <w:jc w:val="both"/>
        <w:rPr>
          <w:rFonts w:ascii="Times New Roman" w:eastAsia="Times New Roman" w:hAnsi="Times New Roman" w:cs="Times New Roman"/>
          <w:sz w:val="28"/>
          <w:szCs w:val="28"/>
          <w:lang w:val="uk-UA" w:eastAsia="uk-UA"/>
        </w:rPr>
      </w:pPr>
    </w:p>
    <w:p w:rsidR="002317D5" w:rsidRDefault="002317D5" w:rsidP="00C67DCD">
      <w:pPr>
        <w:spacing w:after="0" w:line="360" w:lineRule="auto"/>
        <w:ind w:firstLine="709"/>
        <w:jc w:val="both"/>
        <w:rPr>
          <w:rFonts w:ascii="Times New Roman" w:eastAsia="Times New Roman" w:hAnsi="Times New Roman" w:cs="Times New Roman"/>
          <w:sz w:val="28"/>
          <w:szCs w:val="28"/>
          <w:lang w:val="uk-UA" w:eastAsia="uk-UA"/>
        </w:rPr>
      </w:pPr>
    </w:p>
    <w:p w:rsidR="002317D5" w:rsidRPr="002317D5" w:rsidRDefault="002317D5" w:rsidP="002317D5">
      <w:pPr>
        <w:spacing w:after="0" w:line="360" w:lineRule="auto"/>
        <w:jc w:val="center"/>
        <w:rPr>
          <w:rFonts w:ascii="Times New Roman" w:hAnsi="Times New Roman" w:cs="Times New Roman"/>
          <w:spacing w:val="-2"/>
          <w:sz w:val="28"/>
          <w:szCs w:val="28"/>
          <w:lang w:val="uk-UA"/>
        </w:rPr>
      </w:pPr>
      <w:r w:rsidRPr="006368A7">
        <w:rPr>
          <w:rFonts w:ascii="Times New Roman" w:hAnsi="Times New Roman" w:cs="Times New Roman"/>
          <w:spacing w:val="-2"/>
          <w:sz w:val="28"/>
          <w:szCs w:val="28"/>
          <w:lang w:val="ru-RU"/>
        </w:rPr>
        <w:lastRenderedPageBreak/>
        <w:t xml:space="preserve">Рис. </w:t>
      </w:r>
      <w:r>
        <w:rPr>
          <w:rFonts w:ascii="Times New Roman" w:hAnsi="Times New Roman" w:cs="Times New Roman"/>
          <w:spacing w:val="-2"/>
          <w:sz w:val="28"/>
          <w:szCs w:val="28"/>
          <w:lang w:val="uk-UA"/>
        </w:rPr>
        <w:t>28</w:t>
      </w:r>
      <w:r w:rsidRPr="006368A7">
        <w:rPr>
          <w:rFonts w:ascii="Times New Roman" w:hAnsi="Times New Roman" w:cs="Times New Roman"/>
          <w:spacing w:val="-2"/>
          <w:sz w:val="28"/>
          <w:szCs w:val="28"/>
          <w:lang w:val="uk-UA"/>
        </w:rPr>
        <w:t>. </w:t>
      </w:r>
      <w:r w:rsidRPr="002317D5">
        <w:rPr>
          <w:rFonts w:ascii="Times New Roman" w:hAnsi="Times New Roman" w:cs="Times New Roman"/>
          <w:spacing w:val="-2"/>
          <w:sz w:val="28"/>
          <w:szCs w:val="28"/>
          <w:lang w:val="uk-UA"/>
        </w:rPr>
        <w:t>Гранулометричний аналіз</w:t>
      </w:r>
      <w:r w:rsidRPr="006368A7">
        <w:rPr>
          <w:rFonts w:ascii="Times New Roman" w:hAnsi="Times New Roman" w:cs="Times New Roman"/>
          <w:spacing w:val="-2"/>
          <w:sz w:val="28"/>
          <w:szCs w:val="28"/>
          <w:lang w:val="uk-UA"/>
        </w:rPr>
        <w:t xml:space="preserve"> гравійного </w:t>
      </w:r>
      <w:r w:rsidRPr="006368A7">
        <w:rPr>
          <w:rFonts w:ascii="Times New Roman" w:hAnsi="Times New Roman" w:cs="Times New Roman"/>
          <w:spacing w:val="-2"/>
          <w:sz w:val="28"/>
          <w:szCs w:val="28"/>
          <w:lang w:val="ru-RU"/>
        </w:rPr>
        <w:t xml:space="preserve">щебеню </w:t>
      </w:r>
      <w:r w:rsidRPr="006368A7">
        <w:rPr>
          <w:rFonts w:ascii="Times New Roman" w:hAnsi="Times New Roman" w:cs="Times New Roman"/>
          <w:sz w:val="28"/>
          <w:szCs w:val="28"/>
          <w:lang w:val="ru-RU"/>
        </w:rPr>
        <w:t xml:space="preserve">с. </w:t>
      </w:r>
      <w:proofErr w:type="spellStart"/>
      <w:r w:rsidRPr="006368A7">
        <w:rPr>
          <w:rFonts w:ascii="Times New Roman" w:hAnsi="Times New Roman" w:cs="Times New Roman"/>
          <w:sz w:val="28"/>
          <w:szCs w:val="28"/>
          <w:lang w:val="ru-RU"/>
        </w:rPr>
        <w:t>Іспас</w:t>
      </w:r>
      <w:proofErr w:type="spellEnd"/>
      <w:r>
        <w:rPr>
          <w:rFonts w:ascii="Times New Roman" w:hAnsi="Times New Roman" w:cs="Times New Roman"/>
          <w:spacing w:val="-2"/>
          <w:sz w:val="28"/>
          <w:szCs w:val="28"/>
          <w:lang w:val="uk-UA"/>
        </w:rPr>
        <w:t xml:space="preserve"> (зразок 4)</w:t>
      </w:r>
    </w:p>
    <w:p w:rsidR="006368A7" w:rsidRPr="006368A7" w:rsidRDefault="00B92622" w:rsidP="00C67DCD">
      <w:pPr>
        <w:spacing w:after="0" w:line="360" w:lineRule="auto"/>
        <w:ind w:firstLine="709"/>
        <w:jc w:val="both"/>
        <w:rPr>
          <w:rFonts w:ascii="Times New Roman" w:hAnsi="Times New Roman" w:cs="Times New Roman"/>
          <w:sz w:val="28"/>
          <w:szCs w:val="28"/>
          <w:lang w:val="uk-UA"/>
        </w:rPr>
      </w:pPr>
      <w:r>
        <w:rPr>
          <w:noProof/>
          <w:lang w:val="uk-UA" w:eastAsia="uk-UA"/>
        </w:rPr>
        <w:drawing>
          <wp:anchor distT="0" distB="0" distL="114300" distR="114300" simplePos="0" relativeHeight="251667456" behindDoc="0" locked="0" layoutInCell="1" allowOverlap="1" wp14:anchorId="7235E892" wp14:editId="1928195C">
            <wp:simplePos x="0" y="0"/>
            <wp:positionH relativeFrom="column">
              <wp:posOffset>662809</wp:posOffset>
            </wp:positionH>
            <wp:positionV relativeFrom="paragraph">
              <wp:posOffset>-383660</wp:posOffset>
            </wp:positionV>
            <wp:extent cx="4815840" cy="2870200"/>
            <wp:effectExtent l="0" t="0" r="0" b="0"/>
            <wp:wrapTopAndBottom/>
            <wp:docPr id="41" name="Диаграмма 41">
              <a:extLst xmlns:a="http://schemas.openxmlformats.org/drawingml/2006/main">
                <a:ext uri="{FF2B5EF4-FFF2-40B4-BE49-F238E27FC236}">
                  <a16:creationId xmlns:a16="http://schemas.microsoft.com/office/drawing/2014/main" id="{2813928E-9FAA-4099-8B1F-D1CE436F64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H relativeFrom="margin">
              <wp14:pctWidth>0</wp14:pctWidth>
            </wp14:sizeRelH>
            <wp14:sizeRelV relativeFrom="margin">
              <wp14:pctHeight>0</wp14:pctHeight>
            </wp14:sizeRelV>
          </wp:anchor>
        </w:drawing>
      </w:r>
      <w:r w:rsidR="006368A7" w:rsidRPr="006368A7">
        <w:rPr>
          <w:rFonts w:ascii="Times New Roman" w:eastAsia="Times New Roman" w:hAnsi="Times New Roman" w:cs="Times New Roman"/>
          <w:sz w:val="28"/>
          <w:szCs w:val="28"/>
          <w:lang w:val="uk-UA" w:eastAsia="uk-UA"/>
        </w:rPr>
        <w:t xml:space="preserve">Для прикладу проаналізуємо діаграму, зображену на рис. 8. </w:t>
      </w:r>
      <w:r w:rsidR="006368A7" w:rsidRPr="00CA69BE">
        <w:rPr>
          <w:rStyle w:val="af3"/>
          <w:rFonts w:ascii="Times New Roman" w:hAnsi="Times New Roman" w:cs="Times New Roman"/>
          <w:b w:val="0"/>
          <w:sz w:val="28"/>
          <w:szCs w:val="28"/>
          <w:lang w:val="uk-UA"/>
        </w:rPr>
        <w:t>При</w:t>
      </w:r>
      <w:r w:rsidR="006368A7" w:rsidRPr="006368A7">
        <w:rPr>
          <w:rStyle w:val="af3"/>
          <w:rFonts w:ascii="Times New Roman" w:hAnsi="Times New Roman" w:cs="Times New Roman"/>
          <w:sz w:val="28"/>
          <w:szCs w:val="28"/>
          <w:lang w:val="uk-UA"/>
        </w:rPr>
        <w:t xml:space="preserve"> </w:t>
      </w:r>
      <w:proofErr w:type="spellStart"/>
      <w:r w:rsidR="006368A7" w:rsidRPr="006368A7">
        <w:rPr>
          <w:rFonts w:ascii="Times New Roman" w:eastAsia="Times New Roman" w:hAnsi="Times New Roman" w:cs="Times New Roman"/>
          <w:sz w:val="28"/>
          <w:szCs w:val="28"/>
          <w:lang w:val="uk-UA" w:eastAsia="uk-UA"/>
        </w:rPr>
        <w:t>D</w:t>
      </w:r>
      <w:r w:rsidR="006368A7" w:rsidRPr="006368A7">
        <w:rPr>
          <w:rFonts w:ascii="Times New Roman" w:eastAsia="Times New Roman" w:hAnsi="Times New Roman" w:cs="Times New Roman"/>
          <w:sz w:val="28"/>
          <w:szCs w:val="28"/>
          <w:vertAlign w:val="subscript"/>
          <w:lang w:val="uk-UA" w:eastAsia="uk-UA"/>
        </w:rPr>
        <w:t>min</w:t>
      </w:r>
      <w:proofErr w:type="spellEnd"/>
      <w:r w:rsidR="006368A7" w:rsidRPr="006368A7">
        <w:rPr>
          <w:rStyle w:val="vlist-s"/>
          <w:rFonts w:ascii="Times New Roman" w:hAnsi="Times New Roman" w:cs="Times New Roman"/>
          <w:bCs/>
          <w:sz w:val="28"/>
          <w:szCs w:val="28"/>
          <w:lang w:val="uk-UA"/>
        </w:rPr>
        <w:t xml:space="preserve"> ​</w:t>
      </w:r>
      <w:r w:rsidR="006368A7" w:rsidRPr="006368A7">
        <w:rPr>
          <w:rFonts w:ascii="Times New Roman" w:hAnsi="Times New Roman" w:cs="Times New Roman"/>
          <w:sz w:val="28"/>
          <w:szCs w:val="28"/>
          <w:lang w:val="uk-UA"/>
        </w:rPr>
        <w:t xml:space="preserve"> (найменшому контрольному отворі сит) залишок становить </w:t>
      </w:r>
      <w:r w:rsidR="006368A7" w:rsidRPr="00CA69BE">
        <w:rPr>
          <w:rStyle w:val="af3"/>
          <w:rFonts w:ascii="Times New Roman" w:hAnsi="Times New Roman" w:cs="Times New Roman"/>
          <w:b w:val="0"/>
          <w:sz w:val="28"/>
          <w:szCs w:val="28"/>
          <w:lang w:val="uk-UA"/>
        </w:rPr>
        <w:t>96.56%</w:t>
      </w:r>
      <w:r w:rsidR="006368A7" w:rsidRPr="00CA69BE">
        <w:rPr>
          <w:rFonts w:ascii="Times New Roman" w:hAnsi="Times New Roman" w:cs="Times New Roman"/>
          <w:sz w:val="28"/>
          <w:szCs w:val="28"/>
          <w:lang w:val="uk-UA"/>
        </w:rPr>
        <w:t xml:space="preserve">, </w:t>
      </w:r>
      <w:r w:rsidR="006368A7" w:rsidRPr="006368A7">
        <w:rPr>
          <w:rFonts w:ascii="Times New Roman" w:hAnsi="Times New Roman" w:cs="Times New Roman"/>
          <w:sz w:val="28"/>
          <w:szCs w:val="28"/>
          <w:lang w:val="uk-UA"/>
        </w:rPr>
        <w:t xml:space="preserve">що свідчить про високий вміст крупних </w:t>
      </w:r>
      <w:proofErr w:type="spellStart"/>
      <w:r w:rsidR="006368A7" w:rsidRPr="006368A7">
        <w:rPr>
          <w:rFonts w:ascii="Times New Roman" w:hAnsi="Times New Roman" w:cs="Times New Roman"/>
          <w:sz w:val="28"/>
          <w:szCs w:val="28"/>
          <w:lang w:val="uk-UA"/>
        </w:rPr>
        <w:t>зерен</w:t>
      </w:r>
      <w:proofErr w:type="spellEnd"/>
      <w:r w:rsidR="006368A7" w:rsidRPr="006368A7">
        <w:rPr>
          <w:rFonts w:ascii="Times New Roman" w:hAnsi="Times New Roman" w:cs="Times New Roman"/>
          <w:sz w:val="28"/>
          <w:szCs w:val="28"/>
          <w:lang w:val="uk-UA"/>
        </w:rPr>
        <w:t xml:space="preserve"> у матеріалі. Це значення знаходиться між нормативними межами: верхня межа залишків становить </w:t>
      </w:r>
      <w:r w:rsidR="006368A7" w:rsidRPr="00CA69BE">
        <w:rPr>
          <w:rStyle w:val="af3"/>
          <w:rFonts w:ascii="Times New Roman" w:hAnsi="Times New Roman" w:cs="Times New Roman"/>
          <w:b w:val="0"/>
          <w:sz w:val="28"/>
          <w:szCs w:val="28"/>
          <w:lang w:val="uk-UA"/>
        </w:rPr>
        <w:t>91%</w:t>
      </w:r>
      <w:r w:rsidR="006368A7" w:rsidRPr="006368A7">
        <w:rPr>
          <w:rFonts w:ascii="Times New Roman" w:hAnsi="Times New Roman" w:cs="Times New Roman"/>
          <w:sz w:val="28"/>
          <w:szCs w:val="28"/>
          <w:lang w:val="uk-UA"/>
        </w:rPr>
        <w:t xml:space="preserve">, а нижня – </w:t>
      </w:r>
      <w:r w:rsidR="006368A7" w:rsidRPr="00CA69BE">
        <w:rPr>
          <w:rStyle w:val="af3"/>
          <w:rFonts w:ascii="Times New Roman" w:hAnsi="Times New Roman" w:cs="Times New Roman"/>
          <w:b w:val="0"/>
          <w:sz w:val="28"/>
          <w:szCs w:val="28"/>
          <w:lang w:val="uk-UA"/>
        </w:rPr>
        <w:t>100%</w:t>
      </w:r>
      <w:r w:rsidR="006368A7" w:rsidRPr="00CA69BE">
        <w:rPr>
          <w:rFonts w:ascii="Times New Roman" w:hAnsi="Times New Roman" w:cs="Times New Roman"/>
          <w:sz w:val="28"/>
          <w:szCs w:val="28"/>
          <w:lang w:val="uk-UA"/>
        </w:rPr>
        <w:t>.</w:t>
      </w:r>
      <w:r w:rsidR="006368A7" w:rsidRPr="006368A7">
        <w:rPr>
          <w:rFonts w:ascii="Times New Roman" w:hAnsi="Times New Roman" w:cs="Times New Roman"/>
          <w:sz w:val="28"/>
          <w:szCs w:val="28"/>
          <w:lang w:val="uk-UA"/>
        </w:rPr>
        <w:t xml:space="preserve"> Відхилення від верхньої межі (на 5.56%) вказує на те, що матеріал містить менше дрібних </w:t>
      </w:r>
      <w:proofErr w:type="spellStart"/>
      <w:r w:rsidR="006368A7" w:rsidRPr="006368A7">
        <w:rPr>
          <w:rFonts w:ascii="Times New Roman" w:hAnsi="Times New Roman" w:cs="Times New Roman"/>
          <w:sz w:val="28"/>
          <w:szCs w:val="28"/>
          <w:lang w:val="uk-UA"/>
        </w:rPr>
        <w:t>зерен</w:t>
      </w:r>
      <w:proofErr w:type="spellEnd"/>
      <w:r w:rsidR="006368A7" w:rsidRPr="006368A7">
        <w:rPr>
          <w:rFonts w:ascii="Times New Roman" w:hAnsi="Times New Roman" w:cs="Times New Roman"/>
          <w:sz w:val="28"/>
          <w:szCs w:val="28"/>
          <w:lang w:val="uk-UA"/>
        </w:rPr>
        <w:t xml:space="preserve"> ніж це допускається стандартом і загалом залишається в межах допустимого діапазону. </w:t>
      </w:r>
      <w:r w:rsidR="006368A7" w:rsidRPr="00CA69BE">
        <w:rPr>
          <w:rStyle w:val="af3"/>
          <w:rFonts w:ascii="Times New Roman" w:hAnsi="Times New Roman" w:cs="Times New Roman"/>
          <w:b w:val="0"/>
          <w:sz w:val="28"/>
          <w:szCs w:val="28"/>
          <w:lang w:val="uk-UA"/>
        </w:rPr>
        <w:t>При</w:t>
      </w:r>
      <w:r w:rsidR="006368A7" w:rsidRPr="006368A7">
        <w:rPr>
          <w:rStyle w:val="af3"/>
          <w:rFonts w:ascii="Times New Roman" w:hAnsi="Times New Roman" w:cs="Times New Roman"/>
          <w:sz w:val="28"/>
          <w:szCs w:val="28"/>
          <w:lang w:val="uk-UA"/>
        </w:rPr>
        <w:t xml:space="preserve"> </w:t>
      </w:r>
      <w:r w:rsidR="006368A7" w:rsidRPr="006368A7">
        <w:rPr>
          <w:rFonts w:ascii="Times New Roman" w:hAnsi="Times New Roman" w:cs="Times New Roman"/>
          <w:sz w:val="28"/>
          <w:szCs w:val="28"/>
          <w:lang w:val="uk-UA"/>
        </w:rPr>
        <w:t xml:space="preserve">середньому контрольному отворі сит </w:t>
      </w:r>
      <w:r w:rsidR="006368A7" w:rsidRPr="006368A7">
        <w:rPr>
          <w:rFonts w:ascii="Times New Roman" w:eastAsia="Times New Roman" w:hAnsi="Times New Roman" w:cs="Times New Roman"/>
          <w:sz w:val="28"/>
          <w:szCs w:val="28"/>
          <w:lang w:val="uk-UA" w:eastAsia="uk-UA"/>
        </w:rPr>
        <w:t>0.5(</w:t>
      </w:r>
      <w:proofErr w:type="spellStart"/>
      <w:r w:rsidR="006368A7" w:rsidRPr="006368A7">
        <w:rPr>
          <w:rFonts w:ascii="Times New Roman" w:eastAsia="Times New Roman" w:hAnsi="Times New Roman" w:cs="Times New Roman"/>
          <w:sz w:val="28"/>
          <w:szCs w:val="28"/>
          <w:lang w:val="uk-UA" w:eastAsia="uk-UA"/>
        </w:rPr>
        <w:t>D</w:t>
      </w:r>
      <w:r w:rsidR="006368A7" w:rsidRPr="006368A7">
        <w:rPr>
          <w:rFonts w:ascii="Times New Roman" w:eastAsia="Times New Roman" w:hAnsi="Times New Roman" w:cs="Times New Roman"/>
          <w:sz w:val="28"/>
          <w:szCs w:val="28"/>
          <w:vertAlign w:val="subscript"/>
          <w:lang w:val="uk-UA" w:eastAsia="uk-UA"/>
        </w:rPr>
        <w:t>max</w:t>
      </w:r>
      <w:proofErr w:type="spellEnd"/>
      <w:r w:rsidR="006368A7" w:rsidRPr="006368A7">
        <w:rPr>
          <w:rFonts w:ascii="Times New Roman" w:eastAsia="Times New Roman" w:hAnsi="Times New Roman" w:cs="Times New Roman"/>
          <w:sz w:val="28"/>
          <w:szCs w:val="28"/>
          <w:lang w:val="uk-UA" w:eastAsia="uk-UA"/>
        </w:rPr>
        <w:t xml:space="preserve"> + </w:t>
      </w:r>
      <w:proofErr w:type="spellStart"/>
      <w:r w:rsidR="006368A7" w:rsidRPr="006368A7">
        <w:rPr>
          <w:rFonts w:ascii="Times New Roman" w:eastAsia="Times New Roman" w:hAnsi="Times New Roman" w:cs="Times New Roman"/>
          <w:sz w:val="28"/>
          <w:szCs w:val="28"/>
          <w:lang w:val="uk-UA" w:eastAsia="uk-UA"/>
        </w:rPr>
        <w:t>D</w:t>
      </w:r>
      <w:r w:rsidR="006368A7" w:rsidRPr="006368A7">
        <w:rPr>
          <w:rFonts w:ascii="Times New Roman" w:eastAsia="Times New Roman" w:hAnsi="Times New Roman" w:cs="Times New Roman"/>
          <w:sz w:val="28"/>
          <w:szCs w:val="28"/>
          <w:vertAlign w:val="subscript"/>
          <w:lang w:val="uk-UA" w:eastAsia="uk-UA"/>
        </w:rPr>
        <w:t>min</w:t>
      </w:r>
      <w:proofErr w:type="spellEnd"/>
      <w:r w:rsidR="006368A7" w:rsidRPr="006368A7">
        <w:rPr>
          <w:rFonts w:ascii="Times New Roman" w:eastAsia="Times New Roman" w:hAnsi="Times New Roman" w:cs="Times New Roman"/>
          <w:sz w:val="28"/>
          <w:szCs w:val="28"/>
          <w:lang w:val="uk-UA" w:eastAsia="uk-UA"/>
        </w:rPr>
        <w:t>)</w:t>
      </w:r>
      <w:r w:rsidR="006368A7" w:rsidRPr="006368A7">
        <w:rPr>
          <w:rFonts w:ascii="Times New Roman" w:hAnsi="Times New Roman" w:cs="Times New Roman"/>
          <w:sz w:val="28"/>
          <w:szCs w:val="28"/>
          <w:lang w:val="uk-UA"/>
        </w:rPr>
        <w:t xml:space="preserve">, залишок на ситі  суттєво зменшився, склавши </w:t>
      </w:r>
      <w:r w:rsidR="006368A7" w:rsidRPr="00CA69BE">
        <w:rPr>
          <w:rStyle w:val="af3"/>
          <w:rFonts w:ascii="Times New Roman" w:hAnsi="Times New Roman" w:cs="Times New Roman"/>
          <w:b w:val="0"/>
          <w:sz w:val="28"/>
          <w:szCs w:val="28"/>
          <w:lang w:val="uk-UA"/>
        </w:rPr>
        <w:t>близько 49.35%</w:t>
      </w:r>
      <w:r w:rsidR="006368A7" w:rsidRPr="00CA69BE">
        <w:rPr>
          <w:rFonts w:ascii="Times New Roman" w:hAnsi="Times New Roman" w:cs="Times New Roman"/>
          <w:sz w:val="28"/>
          <w:szCs w:val="28"/>
          <w:lang w:val="uk-UA"/>
        </w:rPr>
        <w:t>.</w:t>
      </w:r>
      <w:r w:rsidR="006368A7" w:rsidRPr="006368A7">
        <w:rPr>
          <w:rFonts w:ascii="Times New Roman" w:hAnsi="Times New Roman" w:cs="Times New Roman"/>
          <w:sz w:val="28"/>
          <w:szCs w:val="28"/>
          <w:lang w:val="uk-UA"/>
        </w:rPr>
        <w:t xml:space="preserve"> Це свідчить про значну частку </w:t>
      </w:r>
      <w:proofErr w:type="spellStart"/>
      <w:r w:rsidR="006368A7" w:rsidRPr="006368A7">
        <w:rPr>
          <w:rFonts w:ascii="Times New Roman" w:hAnsi="Times New Roman" w:cs="Times New Roman"/>
          <w:sz w:val="28"/>
          <w:szCs w:val="28"/>
          <w:lang w:val="uk-UA"/>
        </w:rPr>
        <w:t>зерен</w:t>
      </w:r>
      <w:proofErr w:type="spellEnd"/>
      <w:r w:rsidR="006368A7" w:rsidRPr="006368A7">
        <w:rPr>
          <w:rFonts w:ascii="Times New Roman" w:hAnsi="Times New Roman" w:cs="Times New Roman"/>
          <w:sz w:val="28"/>
          <w:szCs w:val="28"/>
          <w:lang w:val="uk-UA"/>
        </w:rPr>
        <w:t xml:space="preserve"> середнього розміру у матеріалі, що забезпечує хорошу рівномірність розподілу фракцій.</w:t>
      </w:r>
      <w:r w:rsidR="006368A7" w:rsidRPr="00CA69BE">
        <w:rPr>
          <w:rFonts w:ascii="Times New Roman" w:hAnsi="Times New Roman" w:cs="Times New Roman"/>
          <w:sz w:val="28"/>
          <w:szCs w:val="28"/>
          <w:lang w:val="uk-UA"/>
        </w:rPr>
        <w:t xml:space="preserve"> </w:t>
      </w:r>
      <w:r w:rsidR="006368A7" w:rsidRPr="00CA69BE">
        <w:rPr>
          <w:rStyle w:val="af3"/>
          <w:rFonts w:ascii="Times New Roman" w:hAnsi="Times New Roman" w:cs="Times New Roman"/>
          <w:b w:val="0"/>
          <w:sz w:val="28"/>
          <w:szCs w:val="28"/>
          <w:lang w:val="uk-UA"/>
        </w:rPr>
        <w:t>При</w:t>
      </w:r>
      <w:r w:rsidR="006368A7" w:rsidRPr="006368A7">
        <w:rPr>
          <w:rStyle w:val="af3"/>
          <w:rFonts w:ascii="Times New Roman" w:hAnsi="Times New Roman" w:cs="Times New Roman"/>
          <w:sz w:val="28"/>
          <w:szCs w:val="28"/>
          <w:lang w:val="uk-UA"/>
        </w:rPr>
        <w:t xml:space="preserve"> </w:t>
      </w:r>
      <w:proofErr w:type="spellStart"/>
      <w:r w:rsidR="006368A7" w:rsidRPr="006368A7">
        <w:rPr>
          <w:rFonts w:ascii="Times New Roman" w:eastAsia="Times New Roman" w:hAnsi="Times New Roman" w:cs="Times New Roman"/>
          <w:sz w:val="28"/>
          <w:szCs w:val="28"/>
          <w:lang w:val="uk-UA" w:eastAsia="uk-UA"/>
        </w:rPr>
        <w:t>D</w:t>
      </w:r>
      <w:r w:rsidR="006368A7" w:rsidRPr="006368A7">
        <w:rPr>
          <w:rFonts w:ascii="Times New Roman" w:eastAsia="Times New Roman" w:hAnsi="Times New Roman" w:cs="Times New Roman"/>
          <w:sz w:val="28"/>
          <w:szCs w:val="28"/>
          <w:vertAlign w:val="subscript"/>
          <w:lang w:val="uk-UA" w:eastAsia="uk-UA"/>
        </w:rPr>
        <w:t>max</w:t>
      </w:r>
      <w:proofErr w:type="spellEnd"/>
      <w:r w:rsidR="006368A7" w:rsidRPr="006368A7">
        <w:rPr>
          <w:rStyle w:val="vlist-s"/>
          <w:rFonts w:ascii="Times New Roman" w:hAnsi="Times New Roman" w:cs="Times New Roman"/>
          <w:bCs/>
          <w:sz w:val="28"/>
          <w:szCs w:val="28"/>
          <w:lang w:val="uk-UA"/>
        </w:rPr>
        <w:t xml:space="preserve"> ​</w:t>
      </w:r>
      <w:r w:rsidR="006368A7" w:rsidRPr="006368A7">
        <w:rPr>
          <w:rFonts w:ascii="Times New Roman" w:hAnsi="Times New Roman" w:cs="Times New Roman"/>
          <w:sz w:val="28"/>
          <w:szCs w:val="28"/>
          <w:lang w:val="uk-UA"/>
        </w:rPr>
        <w:t xml:space="preserve"> залишки різко зменшились до </w:t>
      </w:r>
      <w:r w:rsidR="006368A7" w:rsidRPr="00CA69BE">
        <w:rPr>
          <w:rStyle w:val="af3"/>
          <w:rFonts w:ascii="Times New Roman" w:hAnsi="Times New Roman" w:cs="Times New Roman"/>
          <w:b w:val="0"/>
          <w:sz w:val="28"/>
          <w:szCs w:val="28"/>
          <w:lang w:val="uk-UA"/>
        </w:rPr>
        <w:t>2.14%</w:t>
      </w:r>
      <w:r w:rsidR="006368A7" w:rsidRPr="00CA69BE">
        <w:rPr>
          <w:rFonts w:ascii="Times New Roman" w:hAnsi="Times New Roman" w:cs="Times New Roman"/>
          <w:sz w:val="28"/>
          <w:szCs w:val="28"/>
          <w:lang w:val="uk-UA"/>
        </w:rPr>
        <w:t>,</w:t>
      </w:r>
      <w:r w:rsidR="006368A7" w:rsidRPr="006368A7">
        <w:rPr>
          <w:rFonts w:ascii="Times New Roman" w:hAnsi="Times New Roman" w:cs="Times New Roman"/>
          <w:sz w:val="28"/>
          <w:szCs w:val="28"/>
          <w:lang w:val="uk-UA"/>
        </w:rPr>
        <w:t xml:space="preserve"> що підтверджує відсутність надлишку великих </w:t>
      </w:r>
      <w:proofErr w:type="spellStart"/>
      <w:r w:rsidR="006368A7" w:rsidRPr="006368A7">
        <w:rPr>
          <w:rFonts w:ascii="Times New Roman" w:hAnsi="Times New Roman" w:cs="Times New Roman"/>
          <w:sz w:val="28"/>
          <w:szCs w:val="28"/>
          <w:lang w:val="uk-UA"/>
        </w:rPr>
        <w:t>зерен</w:t>
      </w:r>
      <w:proofErr w:type="spellEnd"/>
      <w:r w:rsidR="006368A7" w:rsidRPr="006368A7">
        <w:rPr>
          <w:rFonts w:ascii="Times New Roman" w:hAnsi="Times New Roman" w:cs="Times New Roman"/>
          <w:sz w:val="28"/>
          <w:szCs w:val="28"/>
          <w:lang w:val="uk-UA"/>
        </w:rPr>
        <w:t xml:space="preserve"> у пробі. Такий розподіл є типовим для добре градуйованого матеріалу з переважним вмістом середніх фракцій. </w:t>
      </w:r>
      <w:r w:rsidR="006368A7" w:rsidRPr="00CA69BE">
        <w:rPr>
          <w:rStyle w:val="af3"/>
          <w:rFonts w:ascii="Times New Roman" w:hAnsi="Times New Roman" w:cs="Times New Roman"/>
          <w:b w:val="0"/>
          <w:sz w:val="28"/>
          <w:szCs w:val="28"/>
          <w:lang w:val="uk-UA"/>
        </w:rPr>
        <w:t>При</w:t>
      </w:r>
      <w:r w:rsidR="006368A7" w:rsidRPr="006368A7">
        <w:rPr>
          <w:rStyle w:val="af3"/>
          <w:rFonts w:ascii="Times New Roman" w:hAnsi="Times New Roman" w:cs="Times New Roman"/>
          <w:sz w:val="28"/>
          <w:szCs w:val="28"/>
          <w:lang w:val="uk-UA"/>
        </w:rPr>
        <w:t xml:space="preserve"> </w:t>
      </w:r>
      <w:r w:rsidR="006368A7" w:rsidRPr="006368A7">
        <w:rPr>
          <w:rFonts w:ascii="Times New Roman" w:eastAsia="Times New Roman" w:hAnsi="Times New Roman" w:cs="Times New Roman"/>
          <w:sz w:val="28"/>
          <w:szCs w:val="28"/>
          <w:lang w:val="uk-UA" w:eastAsia="uk-UA"/>
        </w:rPr>
        <w:t>1.25D</w:t>
      </w:r>
      <w:r w:rsidR="006368A7" w:rsidRPr="006368A7">
        <w:rPr>
          <w:rFonts w:ascii="Times New Roman" w:eastAsia="Times New Roman" w:hAnsi="Times New Roman" w:cs="Times New Roman"/>
          <w:sz w:val="28"/>
          <w:szCs w:val="28"/>
          <w:vertAlign w:val="subscript"/>
          <w:lang w:val="uk-UA" w:eastAsia="uk-UA"/>
        </w:rPr>
        <w:t>max</w:t>
      </w:r>
      <w:r w:rsidR="006368A7" w:rsidRPr="006368A7">
        <w:rPr>
          <w:rStyle w:val="vlist-s"/>
          <w:rFonts w:ascii="Times New Roman" w:hAnsi="Times New Roman" w:cs="Times New Roman"/>
          <w:bCs/>
          <w:sz w:val="28"/>
          <w:szCs w:val="28"/>
          <w:lang w:val="uk-UA"/>
        </w:rPr>
        <w:t xml:space="preserve"> ​</w:t>
      </w:r>
      <w:r w:rsidR="006368A7" w:rsidRPr="006368A7">
        <w:rPr>
          <w:rFonts w:ascii="Times New Roman" w:hAnsi="Times New Roman" w:cs="Times New Roman"/>
          <w:sz w:val="28"/>
          <w:szCs w:val="28"/>
          <w:lang w:val="uk-UA"/>
        </w:rPr>
        <w:t xml:space="preserve"> залишок становить </w:t>
      </w:r>
      <w:r w:rsidR="006368A7" w:rsidRPr="00CA69BE">
        <w:rPr>
          <w:rStyle w:val="af3"/>
          <w:rFonts w:ascii="Times New Roman" w:hAnsi="Times New Roman" w:cs="Times New Roman"/>
          <w:b w:val="0"/>
          <w:sz w:val="28"/>
          <w:szCs w:val="28"/>
          <w:lang w:val="uk-UA"/>
        </w:rPr>
        <w:t>2.675%</w:t>
      </w:r>
      <w:r w:rsidR="006368A7" w:rsidRPr="006368A7">
        <w:rPr>
          <w:rFonts w:ascii="Times New Roman" w:hAnsi="Times New Roman" w:cs="Times New Roman"/>
          <w:sz w:val="28"/>
          <w:szCs w:val="28"/>
          <w:lang w:val="uk-UA"/>
        </w:rPr>
        <w:t xml:space="preserve">, при цьому значення верхньої і нижньої меж – 0%. </w:t>
      </w:r>
      <w:r w:rsidR="006368A7" w:rsidRPr="006368A7">
        <w:rPr>
          <w:rFonts w:ascii="Times New Roman" w:eastAsia="Times New Roman" w:hAnsi="Times New Roman" w:cs="Times New Roman"/>
          <w:sz w:val="28"/>
          <w:szCs w:val="28"/>
          <w:lang w:val="uk-UA" w:eastAsia="uk-UA"/>
        </w:rPr>
        <w:t xml:space="preserve">Оскільки згідно чинних </w:t>
      </w:r>
      <w:r w:rsidR="006368A7" w:rsidRPr="006368A7">
        <w:rPr>
          <w:rFonts w:ascii="Times New Roman" w:hAnsi="Times New Roman" w:cs="Times New Roman"/>
          <w:sz w:val="28"/>
          <w:szCs w:val="28"/>
          <w:lang w:val="uk-UA"/>
        </w:rPr>
        <w:t xml:space="preserve">ДСТУ/EN </w:t>
      </w:r>
      <w:r w:rsidR="006368A7" w:rsidRPr="006368A7">
        <w:rPr>
          <w:rFonts w:ascii="Times New Roman" w:eastAsia="Times New Roman" w:hAnsi="Times New Roman" w:cs="Times New Roman"/>
          <w:sz w:val="28"/>
          <w:szCs w:val="28"/>
          <w:lang w:val="uk-UA" w:eastAsia="uk-UA"/>
        </w:rPr>
        <w:t xml:space="preserve"> нормативний ліміт залишку на контрольному ситі </w:t>
      </w:r>
      <w:r w:rsidR="006368A7" w:rsidRPr="006368A7">
        <w:rPr>
          <w:rFonts w:ascii="Times New Roman" w:eastAsia="Times New Roman" w:hAnsi="Times New Roman" w:cs="Times New Roman"/>
          <w:bCs/>
          <w:sz w:val="28"/>
          <w:szCs w:val="28"/>
          <w:lang w:val="uk-UA" w:eastAsia="uk-UA"/>
        </w:rPr>
        <w:t>1.25D</w:t>
      </w:r>
      <w:r w:rsidR="006368A7" w:rsidRPr="006368A7">
        <w:rPr>
          <w:rFonts w:ascii="Times New Roman" w:eastAsia="Times New Roman" w:hAnsi="Times New Roman" w:cs="Times New Roman"/>
          <w:bCs/>
          <w:sz w:val="28"/>
          <w:szCs w:val="28"/>
          <w:vertAlign w:val="subscript"/>
          <w:lang w:val="uk-UA" w:eastAsia="uk-UA"/>
        </w:rPr>
        <w:t>max</w:t>
      </w:r>
      <w:r w:rsidR="006368A7" w:rsidRPr="006368A7">
        <w:rPr>
          <w:rFonts w:ascii="Times New Roman" w:eastAsia="Times New Roman" w:hAnsi="Times New Roman" w:cs="Times New Roman"/>
          <w:sz w:val="28"/>
          <w:szCs w:val="28"/>
          <w:vertAlign w:val="subscript"/>
          <w:lang w:val="uk-UA" w:eastAsia="uk-UA"/>
        </w:rPr>
        <w:t xml:space="preserve"> </w:t>
      </w:r>
      <w:r w:rsidR="006368A7" w:rsidRPr="006368A7">
        <w:rPr>
          <w:rFonts w:ascii="Times New Roman" w:eastAsia="Times New Roman" w:hAnsi="Times New Roman" w:cs="Times New Roman"/>
          <w:sz w:val="28"/>
          <w:szCs w:val="28"/>
          <w:lang w:val="uk-UA" w:eastAsia="uk-UA"/>
        </w:rPr>
        <w:t xml:space="preserve">становить </w:t>
      </w:r>
      <w:r w:rsidR="006368A7" w:rsidRPr="006368A7">
        <w:rPr>
          <w:rFonts w:ascii="Times New Roman" w:eastAsia="Times New Roman" w:hAnsi="Times New Roman" w:cs="Times New Roman"/>
          <w:bCs/>
          <w:sz w:val="28"/>
          <w:szCs w:val="28"/>
          <w:lang w:val="uk-UA" w:eastAsia="uk-UA"/>
        </w:rPr>
        <w:t>5%</w:t>
      </w:r>
      <w:r w:rsidR="006368A7" w:rsidRPr="006368A7">
        <w:rPr>
          <w:rFonts w:ascii="Times New Roman" w:eastAsia="Times New Roman" w:hAnsi="Times New Roman" w:cs="Times New Roman"/>
          <w:sz w:val="28"/>
          <w:szCs w:val="28"/>
          <w:lang w:val="uk-UA" w:eastAsia="uk-UA"/>
        </w:rPr>
        <w:t xml:space="preserve">, фактичне значення </w:t>
      </w:r>
      <w:r w:rsidR="006368A7" w:rsidRPr="006368A7">
        <w:rPr>
          <w:rFonts w:ascii="Times New Roman" w:eastAsia="Times New Roman" w:hAnsi="Times New Roman" w:cs="Times New Roman"/>
          <w:bCs/>
          <w:sz w:val="28"/>
          <w:szCs w:val="28"/>
          <w:lang w:val="uk-UA" w:eastAsia="uk-UA"/>
        </w:rPr>
        <w:t>2.675%</w:t>
      </w:r>
      <w:r w:rsidR="006368A7" w:rsidRPr="006368A7">
        <w:rPr>
          <w:rFonts w:ascii="Times New Roman" w:eastAsia="Times New Roman" w:hAnsi="Times New Roman" w:cs="Times New Roman"/>
          <w:sz w:val="28"/>
          <w:szCs w:val="28"/>
          <w:lang w:val="uk-UA" w:eastAsia="uk-UA"/>
        </w:rPr>
        <w:t xml:space="preserve"> відповідає вимогам і не перевищує допустиму межу відхилення. </w:t>
      </w:r>
      <w:r w:rsidR="006368A7" w:rsidRPr="006368A7">
        <w:rPr>
          <w:rFonts w:ascii="Times New Roman" w:hAnsi="Times New Roman" w:cs="Times New Roman"/>
          <w:sz w:val="28"/>
          <w:szCs w:val="28"/>
          <w:lang w:val="uk-UA"/>
        </w:rPr>
        <w:t xml:space="preserve">Це свідчить про відповідність </w:t>
      </w:r>
      <w:r w:rsidR="00420EA9">
        <w:rPr>
          <w:rFonts w:ascii="Times New Roman" w:hAnsi="Times New Roman" w:cs="Times New Roman"/>
          <w:sz w:val="28"/>
          <w:szCs w:val="28"/>
          <w:lang w:val="uk-UA"/>
        </w:rPr>
        <w:t>матеріалу класу щебню 10–20 мм.</w:t>
      </w:r>
    </w:p>
    <w:p w:rsidR="006368A7" w:rsidRPr="006368A7" w:rsidRDefault="005751E6" w:rsidP="00744509">
      <w:pPr>
        <w:spacing w:after="0" w:line="360" w:lineRule="auto"/>
        <w:jc w:val="center"/>
        <w:rPr>
          <w:rFonts w:ascii="Times New Roman" w:hAnsi="Times New Roman" w:cs="Times New Roman"/>
          <w:sz w:val="28"/>
          <w:szCs w:val="28"/>
          <w:lang w:val="uk-UA"/>
        </w:rPr>
      </w:pPr>
      <w:r>
        <w:rPr>
          <w:noProof/>
          <w:lang w:val="uk-UA" w:eastAsia="uk-UA"/>
        </w:rPr>
        <w:lastRenderedPageBreak/>
        <w:drawing>
          <wp:inline distT="0" distB="0" distL="0" distR="0" wp14:anchorId="32619CB0" wp14:editId="65C4E39A">
            <wp:extent cx="4795284" cy="3615070"/>
            <wp:effectExtent l="0" t="0" r="0" b="0"/>
            <wp:docPr id="43" name="Диаграмма 43">
              <a:extLst xmlns:a="http://schemas.openxmlformats.org/drawingml/2006/main">
                <a:ext uri="{FF2B5EF4-FFF2-40B4-BE49-F238E27FC236}">
                  <a16:creationId xmlns:a16="http://schemas.microsoft.com/office/drawing/2014/main" id="{2813928E-9FAA-4099-8B1F-D1CE436F64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6368A7" w:rsidRPr="00420EA9" w:rsidRDefault="006368A7" w:rsidP="00420EA9">
      <w:pPr>
        <w:spacing w:after="0" w:line="360" w:lineRule="auto"/>
        <w:jc w:val="center"/>
        <w:rPr>
          <w:rFonts w:ascii="Times New Roman" w:hAnsi="Times New Roman" w:cs="Times New Roman"/>
          <w:sz w:val="28"/>
          <w:szCs w:val="28"/>
          <w:lang w:val="uk-UA"/>
        </w:rPr>
      </w:pPr>
      <w:r w:rsidRPr="006368A7">
        <w:rPr>
          <w:rFonts w:ascii="Times New Roman" w:hAnsi="Times New Roman" w:cs="Times New Roman"/>
          <w:spacing w:val="-2"/>
          <w:sz w:val="28"/>
          <w:szCs w:val="28"/>
          <w:lang w:val="ru-RU"/>
        </w:rPr>
        <w:t xml:space="preserve">Рис. </w:t>
      </w:r>
      <w:r w:rsidR="00420EA9">
        <w:rPr>
          <w:rFonts w:ascii="Times New Roman" w:hAnsi="Times New Roman" w:cs="Times New Roman"/>
          <w:spacing w:val="-2"/>
          <w:sz w:val="28"/>
          <w:szCs w:val="28"/>
          <w:lang w:val="uk-UA"/>
        </w:rPr>
        <w:t>29</w:t>
      </w:r>
      <w:r w:rsidRPr="006368A7">
        <w:rPr>
          <w:rFonts w:ascii="Times New Roman" w:hAnsi="Times New Roman" w:cs="Times New Roman"/>
          <w:spacing w:val="-2"/>
          <w:sz w:val="28"/>
          <w:szCs w:val="28"/>
          <w:lang w:val="uk-UA"/>
        </w:rPr>
        <w:t>. </w:t>
      </w:r>
      <w:r w:rsidRPr="002317D5">
        <w:rPr>
          <w:rFonts w:ascii="Times New Roman" w:hAnsi="Times New Roman" w:cs="Times New Roman"/>
          <w:spacing w:val="-2"/>
          <w:sz w:val="28"/>
          <w:szCs w:val="28"/>
          <w:lang w:val="uk-UA"/>
        </w:rPr>
        <w:t>Гранулометричний аналіз</w:t>
      </w:r>
      <w:r w:rsidRPr="006368A7">
        <w:rPr>
          <w:rFonts w:ascii="Times New Roman" w:hAnsi="Times New Roman" w:cs="Times New Roman"/>
          <w:spacing w:val="-2"/>
          <w:sz w:val="28"/>
          <w:szCs w:val="28"/>
          <w:lang w:val="uk-UA"/>
        </w:rPr>
        <w:t xml:space="preserve"> </w:t>
      </w:r>
      <w:r w:rsidRPr="006368A7">
        <w:rPr>
          <w:rFonts w:ascii="Times New Roman" w:hAnsi="Times New Roman" w:cs="Times New Roman"/>
          <w:spacing w:val="-2"/>
          <w:sz w:val="28"/>
          <w:szCs w:val="28"/>
          <w:lang w:val="ru-RU"/>
        </w:rPr>
        <w:t>щебеню</w:t>
      </w:r>
      <w:r w:rsidRPr="006368A7">
        <w:rPr>
          <w:rFonts w:ascii="Times New Roman" w:hAnsi="Times New Roman" w:cs="Times New Roman"/>
          <w:spacing w:val="-2"/>
          <w:sz w:val="28"/>
          <w:szCs w:val="28"/>
          <w:lang w:val="uk-UA"/>
        </w:rPr>
        <w:t xml:space="preserve"> пісковика</w:t>
      </w:r>
      <w:r w:rsidRPr="006368A7">
        <w:rPr>
          <w:rFonts w:ascii="Times New Roman" w:hAnsi="Times New Roman" w:cs="Times New Roman"/>
          <w:spacing w:val="-2"/>
          <w:sz w:val="28"/>
          <w:szCs w:val="28"/>
          <w:lang w:val="ru-RU"/>
        </w:rPr>
        <w:t xml:space="preserve"> </w:t>
      </w:r>
      <w:r w:rsidRPr="006368A7">
        <w:rPr>
          <w:rFonts w:ascii="Times New Roman" w:hAnsi="Times New Roman" w:cs="Times New Roman"/>
          <w:sz w:val="28"/>
          <w:szCs w:val="28"/>
          <w:lang w:val="ru-RU"/>
        </w:rPr>
        <w:t xml:space="preserve">с. </w:t>
      </w:r>
      <w:proofErr w:type="spellStart"/>
      <w:r w:rsidRPr="006368A7">
        <w:rPr>
          <w:rFonts w:ascii="Times New Roman" w:hAnsi="Times New Roman" w:cs="Times New Roman"/>
          <w:sz w:val="28"/>
          <w:szCs w:val="28"/>
          <w:lang w:val="ru-RU"/>
        </w:rPr>
        <w:t>Пасічна</w:t>
      </w:r>
      <w:proofErr w:type="spellEnd"/>
      <w:r w:rsidRPr="006368A7">
        <w:rPr>
          <w:rFonts w:ascii="Times New Roman" w:hAnsi="Times New Roman" w:cs="Times New Roman"/>
          <w:spacing w:val="-2"/>
          <w:sz w:val="28"/>
          <w:szCs w:val="28"/>
          <w:lang w:val="uk-UA"/>
        </w:rPr>
        <w:t xml:space="preserve"> (зразок 5)</w:t>
      </w:r>
    </w:p>
    <w:p w:rsidR="006368A7" w:rsidRPr="006368A7" w:rsidRDefault="006368A7" w:rsidP="00C67DCD">
      <w:pPr>
        <w:spacing w:after="0" w:line="360" w:lineRule="auto"/>
        <w:ind w:firstLine="709"/>
        <w:jc w:val="both"/>
        <w:rPr>
          <w:rFonts w:ascii="Times New Roman" w:eastAsia="Times New Roman" w:hAnsi="Times New Roman" w:cs="Times New Roman"/>
          <w:bCs/>
          <w:sz w:val="28"/>
          <w:szCs w:val="28"/>
          <w:lang w:val="uk-UA" w:eastAsia="uk-UA"/>
        </w:rPr>
      </w:pPr>
      <w:r w:rsidRPr="006368A7">
        <w:rPr>
          <w:rFonts w:ascii="Times New Roman" w:hAnsi="Times New Roman" w:cs="Times New Roman"/>
          <w:sz w:val="28"/>
          <w:szCs w:val="28"/>
          <w:lang w:val="uk-UA"/>
        </w:rPr>
        <w:t xml:space="preserve">Аналогічним чином проаналізували зерновий склад усіх заповнювачів. </w:t>
      </w:r>
      <w:r w:rsidRPr="006368A7">
        <w:rPr>
          <w:rFonts w:ascii="Times New Roman" w:eastAsia="Times New Roman" w:hAnsi="Times New Roman" w:cs="Times New Roman"/>
          <w:sz w:val="28"/>
          <w:szCs w:val="28"/>
          <w:lang w:val="uk-UA" w:eastAsia="uk-UA"/>
        </w:rPr>
        <w:t xml:space="preserve">У двох випадках на контрольному ситі </w:t>
      </w:r>
      <w:r w:rsidRPr="006368A7">
        <w:rPr>
          <w:rFonts w:ascii="Times New Roman" w:eastAsia="Times New Roman" w:hAnsi="Times New Roman" w:cs="Times New Roman"/>
          <w:bCs/>
          <w:sz w:val="28"/>
          <w:szCs w:val="28"/>
          <w:lang w:val="uk-UA" w:eastAsia="uk-UA"/>
        </w:rPr>
        <w:t>1.25D</w:t>
      </w:r>
      <w:r w:rsidRPr="006368A7">
        <w:rPr>
          <w:rFonts w:ascii="Times New Roman" w:eastAsia="Times New Roman" w:hAnsi="Times New Roman" w:cs="Times New Roman"/>
          <w:bCs/>
          <w:sz w:val="28"/>
          <w:szCs w:val="28"/>
          <w:vertAlign w:val="subscript"/>
          <w:lang w:val="uk-UA" w:eastAsia="uk-UA"/>
        </w:rPr>
        <w:t>max</w:t>
      </w:r>
      <w:r w:rsidRPr="006368A7">
        <w:rPr>
          <w:rFonts w:ascii="Times New Roman" w:eastAsia="Times New Roman" w:hAnsi="Times New Roman" w:cs="Times New Roman"/>
          <w:bCs/>
          <w:sz w:val="28"/>
          <w:szCs w:val="28"/>
          <w:lang w:val="uk-UA" w:eastAsia="uk-UA"/>
        </w:rPr>
        <w:t xml:space="preserve"> мали</w:t>
      </w:r>
      <w:r w:rsidRPr="006368A7">
        <w:rPr>
          <w:rFonts w:ascii="Times New Roman" w:eastAsia="Times New Roman" w:hAnsi="Times New Roman" w:cs="Times New Roman"/>
          <w:sz w:val="28"/>
          <w:szCs w:val="28"/>
          <w:lang w:val="uk-UA" w:eastAsia="uk-UA"/>
        </w:rPr>
        <w:t xml:space="preserve"> перевищення нормативного ліміту залишку </w:t>
      </w:r>
      <w:r w:rsidRPr="006368A7">
        <w:rPr>
          <w:rFonts w:ascii="Times New Roman" w:eastAsia="Times New Roman" w:hAnsi="Times New Roman" w:cs="Times New Roman"/>
          <w:bCs/>
          <w:sz w:val="28"/>
          <w:szCs w:val="28"/>
          <w:lang w:val="uk-UA" w:eastAsia="uk-UA"/>
        </w:rPr>
        <w:t xml:space="preserve">5%. </w:t>
      </w:r>
      <w:r w:rsidRPr="006368A7">
        <w:rPr>
          <w:rFonts w:ascii="Times New Roman" w:eastAsia="Times New Roman" w:hAnsi="Times New Roman" w:cs="Times New Roman"/>
          <w:sz w:val="28"/>
          <w:szCs w:val="28"/>
          <w:lang w:val="uk-UA" w:eastAsia="uk-UA"/>
        </w:rPr>
        <w:t xml:space="preserve">Ймовірно це може негативно вплинути на </w:t>
      </w:r>
      <w:r w:rsidRPr="006368A7">
        <w:rPr>
          <w:rFonts w:ascii="Times New Roman" w:eastAsia="Times New Roman" w:hAnsi="Times New Roman" w:cs="Times New Roman"/>
          <w:bCs/>
          <w:sz w:val="28"/>
          <w:szCs w:val="28"/>
          <w:lang w:val="uk-UA" w:eastAsia="uk-UA"/>
        </w:rPr>
        <w:t>працездатність бетонної суміші</w:t>
      </w:r>
      <w:r w:rsidRPr="006368A7">
        <w:rPr>
          <w:rFonts w:ascii="Times New Roman" w:eastAsia="Times New Roman" w:hAnsi="Times New Roman" w:cs="Times New Roman"/>
          <w:sz w:val="28"/>
          <w:szCs w:val="28"/>
          <w:lang w:val="uk-UA" w:eastAsia="uk-UA"/>
        </w:rPr>
        <w:t xml:space="preserve"> – ускладнене ущільнення, зниження однорідності, дефекти структури затверділого бетону тощо.</w:t>
      </w:r>
    </w:p>
    <w:p w:rsidR="006368A7" w:rsidRPr="006368A7" w:rsidRDefault="006368A7" w:rsidP="00C67DCD">
      <w:pPr>
        <w:tabs>
          <w:tab w:val="left" w:pos="5538"/>
        </w:tabs>
        <w:spacing w:after="0" w:line="360" w:lineRule="auto"/>
        <w:ind w:firstLine="709"/>
        <w:jc w:val="both"/>
        <w:rPr>
          <w:rFonts w:ascii="Times New Roman" w:hAnsi="Times New Roman" w:cs="Times New Roman"/>
          <w:sz w:val="28"/>
          <w:szCs w:val="28"/>
          <w:lang w:val="uk-UA"/>
        </w:rPr>
      </w:pPr>
      <w:r w:rsidRPr="006368A7">
        <w:rPr>
          <w:rFonts w:ascii="Times New Roman" w:hAnsi="Times New Roman" w:cs="Times New Roman"/>
          <w:sz w:val="28"/>
          <w:szCs w:val="28"/>
          <w:lang w:val="uk-UA"/>
        </w:rPr>
        <w:t xml:space="preserve">В такому разі можливі наступні варіанти дій.  Додаткове просіювання заповнювача для вилучення надмірно великих </w:t>
      </w:r>
      <w:proofErr w:type="spellStart"/>
      <w:r w:rsidRPr="006368A7">
        <w:rPr>
          <w:rFonts w:ascii="Times New Roman" w:hAnsi="Times New Roman" w:cs="Times New Roman"/>
          <w:sz w:val="28"/>
          <w:szCs w:val="28"/>
          <w:lang w:val="uk-UA"/>
        </w:rPr>
        <w:t>зерен</w:t>
      </w:r>
      <w:proofErr w:type="spellEnd"/>
      <w:r w:rsidRPr="006368A7">
        <w:rPr>
          <w:rFonts w:ascii="Times New Roman" w:hAnsi="Times New Roman" w:cs="Times New Roman"/>
          <w:sz w:val="28"/>
          <w:szCs w:val="28"/>
          <w:lang w:val="uk-UA"/>
        </w:rPr>
        <w:t xml:space="preserve">. Змішування з дрібнішою фракцією для балансування зернового складу. Зміна режиму дроблення – коригування параметрів дробильного обладнання для отримання більш рівномірного зернового складу. Обмежене використання в бетоні – застосування такого заповнювача лише для грубих, </w:t>
      </w:r>
      <w:proofErr w:type="spellStart"/>
      <w:r w:rsidRPr="006368A7">
        <w:rPr>
          <w:rFonts w:ascii="Times New Roman" w:hAnsi="Times New Roman" w:cs="Times New Roman"/>
          <w:sz w:val="28"/>
          <w:szCs w:val="28"/>
          <w:lang w:val="uk-UA"/>
        </w:rPr>
        <w:t>низькочутливих</w:t>
      </w:r>
      <w:proofErr w:type="spellEnd"/>
      <w:r w:rsidRPr="006368A7">
        <w:rPr>
          <w:rFonts w:ascii="Times New Roman" w:hAnsi="Times New Roman" w:cs="Times New Roman"/>
          <w:sz w:val="28"/>
          <w:szCs w:val="28"/>
          <w:lang w:val="uk-UA"/>
        </w:rPr>
        <w:t xml:space="preserve"> конструкцій (наприклад, для масивних елементів, або неструктурних елементів – </w:t>
      </w:r>
      <w:r w:rsidRPr="006368A7">
        <w:rPr>
          <w:rFonts w:ascii="Times New Roman" w:eastAsia="Times New Roman" w:hAnsi="Times New Roman" w:cs="Times New Roman"/>
          <w:bCs/>
          <w:sz w:val="28"/>
          <w:szCs w:val="28"/>
          <w:lang w:val="uk-UA" w:eastAsia="uk-UA"/>
        </w:rPr>
        <w:t>перегородок, облицювання, не несучих стін, стяжок підлог тощо).</w:t>
      </w:r>
      <w:r w:rsidRPr="006368A7">
        <w:rPr>
          <w:rFonts w:ascii="Times New Roman" w:hAnsi="Times New Roman" w:cs="Times New Roman"/>
          <w:sz w:val="28"/>
          <w:szCs w:val="28"/>
          <w:lang w:val="uk-UA"/>
        </w:rPr>
        <w:t xml:space="preserve"> Перегляд поставок – у разі систематичного перевищення слід розглянути альтернативних постачальників.</w:t>
      </w:r>
    </w:p>
    <w:p w:rsidR="006368A7" w:rsidRPr="006368A7" w:rsidRDefault="005751E6" w:rsidP="00744509">
      <w:pPr>
        <w:tabs>
          <w:tab w:val="left" w:pos="5538"/>
        </w:tabs>
        <w:spacing w:after="0" w:line="360" w:lineRule="auto"/>
        <w:jc w:val="center"/>
        <w:rPr>
          <w:rFonts w:ascii="Times New Roman" w:hAnsi="Times New Roman" w:cs="Times New Roman"/>
          <w:sz w:val="28"/>
          <w:szCs w:val="28"/>
          <w:lang w:val="uk-UA"/>
        </w:rPr>
      </w:pPr>
      <w:r>
        <w:rPr>
          <w:noProof/>
          <w:lang w:val="uk-UA" w:eastAsia="uk-UA"/>
        </w:rPr>
        <w:lastRenderedPageBreak/>
        <w:drawing>
          <wp:inline distT="0" distB="0" distL="0" distR="0" wp14:anchorId="4D5C78B7" wp14:editId="6F8FE24A">
            <wp:extent cx="4742121" cy="3444949"/>
            <wp:effectExtent l="0" t="0" r="0" b="0"/>
            <wp:docPr id="44" name="Диаграмма 44">
              <a:extLst xmlns:a="http://schemas.openxmlformats.org/drawingml/2006/main">
                <a:ext uri="{FF2B5EF4-FFF2-40B4-BE49-F238E27FC236}">
                  <a16:creationId xmlns:a16="http://schemas.microsoft.com/office/drawing/2014/main" id="{2813928E-9FAA-4099-8B1F-D1CE436F64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6368A7" w:rsidRPr="00420EA9" w:rsidRDefault="006368A7" w:rsidP="00420EA9">
      <w:pPr>
        <w:spacing w:after="0" w:line="360" w:lineRule="auto"/>
        <w:jc w:val="center"/>
        <w:rPr>
          <w:rFonts w:ascii="Times New Roman" w:hAnsi="Times New Roman" w:cs="Times New Roman"/>
          <w:spacing w:val="-4"/>
          <w:sz w:val="28"/>
          <w:szCs w:val="28"/>
          <w:lang w:val="uk-UA"/>
        </w:rPr>
      </w:pPr>
      <w:r w:rsidRPr="006368A7">
        <w:rPr>
          <w:rFonts w:ascii="Times New Roman" w:hAnsi="Times New Roman" w:cs="Times New Roman"/>
          <w:spacing w:val="-4"/>
          <w:sz w:val="28"/>
          <w:szCs w:val="28"/>
          <w:lang w:val="ru-RU"/>
        </w:rPr>
        <w:t xml:space="preserve">Рис. </w:t>
      </w:r>
      <w:r w:rsidR="00420EA9">
        <w:rPr>
          <w:rFonts w:ascii="Times New Roman" w:hAnsi="Times New Roman" w:cs="Times New Roman"/>
          <w:spacing w:val="-4"/>
          <w:sz w:val="28"/>
          <w:szCs w:val="28"/>
          <w:lang w:val="uk-UA"/>
        </w:rPr>
        <w:t>30</w:t>
      </w:r>
      <w:r w:rsidRPr="006368A7">
        <w:rPr>
          <w:rFonts w:ascii="Times New Roman" w:hAnsi="Times New Roman" w:cs="Times New Roman"/>
          <w:spacing w:val="-4"/>
          <w:sz w:val="28"/>
          <w:szCs w:val="28"/>
          <w:lang w:val="uk-UA"/>
        </w:rPr>
        <w:t>. </w:t>
      </w:r>
      <w:r w:rsidRPr="002317D5">
        <w:rPr>
          <w:rFonts w:ascii="Times New Roman" w:hAnsi="Times New Roman" w:cs="Times New Roman"/>
          <w:spacing w:val="-4"/>
          <w:sz w:val="28"/>
          <w:szCs w:val="28"/>
          <w:lang w:val="uk-UA"/>
        </w:rPr>
        <w:t>Гранулометричний аналіз</w:t>
      </w:r>
      <w:r w:rsidRPr="006368A7">
        <w:rPr>
          <w:rFonts w:ascii="Times New Roman" w:hAnsi="Times New Roman" w:cs="Times New Roman"/>
          <w:spacing w:val="-4"/>
          <w:sz w:val="28"/>
          <w:szCs w:val="28"/>
          <w:lang w:val="uk-UA"/>
        </w:rPr>
        <w:t xml:space="preserve"> </w:t>
      </w:r>
      <w:r w:rsidRPr="006368A7">
        <w:rPr>
          <w:rFonts w:ascii="Times New Roman" w:hAnsi="Times New Roman" w:cs="Times New Roman"/>
          <w:spacing w:val="-4"/>
          <w:sz w:val="28"/>
          <w:szCs w:val="28"/>
          <w:lang w:val="ru-RU"/>
        </w:rPr>
        <w:t xml:space="preserve">андезитового щебеню с. </w:t>
      </w:r>
      <w:proofErr w:type="spellStart"/>
      <w:r w:rsidRPr="006368A7">
        <w:rPr>
          <w:rFonts w:ascii="Times New Roman" w:hAnsi="Times New Roman" w:cs="Times New Roman"/>
          <w:spacing w:val="-4"/>
          <w:sz w:val="28"/>
          <w:szCs w:val="28"/>
          <w:lang w:val="ru-RU"/>
        </w:rPr>
        <w:t>Рокосово</w:t>
      </w:r>
      <w:proofErr w:type="spellEnd"/>
      <w:r w:rsidR="00420EA9">
        <w:rPr>
          <w:rFonts w:ascii="Times New Roman" w:hAnsi="Times New Roman" w:cs="Times New Roman"/>
          <w:spacing w:val="-4"/>
          <w:sz w:val="28"/>
          <w:szCs w:val="28"/>
          <w:lang w:val="uk-UA"/>
        </w:rPr>
        <w:t xml:space="preserve"> (зразок 6)</w:t>
      </w:r>
    </w:p>
    <w:p w:rsidR="002317D5" w:rsidRDefault="002317D5" w:rsidP="002317D5">
      <w:pPr>
        <w:pStyle w:val="2"/>
        <w:rPr>
          <w:lang w:val="uk-UA"/>
        </w:rPr>
      </w:pPr>
      <w:bookmarkStart w:id="58" w:name="_Toc215492509"/>
      <w:r>
        <w:rPr>
          <w:lang w:val="uk-UA"/>
        </w:rPr>
        <w:t>4.4 Висновки до розділу 4</w:t>
      </w:r>
      <w:bookmarkEnd w:id="58"/>
    </w:p>
    <w:p w:rsidR="006368A7" w:rsidRPr="006368A7" w:rsidRDefault="006368A7" w:rsidP="002317D5">
      <w:pPr>
        <w:spacing w:after="0" w:line="360" w:lineRule="auto"/>
        <w:ind w:firstLine="709"/>
        <w:jc w:val="both"/>
        <w:rPr>
          <w:rFonts w:ascii="Times New Roman" w:eastAsia="Times New Roman" w:hAnsi="Times New Roman" w:cs="Times New Roman"/>
          <w:sz w:val="28"/>
          <w:szCs w:val="28"/>
          <w:lang w:val="uk-UA" w:eastAsia="uk-UA"/>
        </w:rPr>
      </w:pPr>
      <w:r w:rsidRPr="006368A7">
        <w:rPr>
          <w:rFonts w:ascii="Times New Roman" w:eastAsia="Times New Roman" w:hAnsi="Times New Roman" w:cs="Times New Roman"/>
          <w:sz w:val="28"/>
          <w:szCs w:val="28"/>
          <w:lang w:val="uk-UA" w:eastAsia="uk-UA"/>
        </w:rPr>
        <w:t>У ході проведеного дослідження здійснено експериментальне випробування та порівняльний аналіз фізико-механічних характеристик крупних заповнювачів, отриманих із осадових та магматичних гірських порід західного регіону України. Дослідження охопило шість видів заповнювачів, серед яких гранітні, гравійні, пісковикові та андезитові матеріали.</w:t>
      </w:r>
    </w:p>
    <w:p w:rsidR="006368A7" w:rsidRPr="006368A7" w:rsidRDefault="006368A7" w:rsidP="00C67DCD">
      <w:pPr>
        <w:spacing w:after="0" w:line="360" w:lineRule="auto"/>
        <w:ind w:firstLine="709"/>
        <w:jc w:val="both"/>
        <w:rPr>
          <w:rFonts w:ascii="Times New Roman" w:eastAsia="Times New Roman" w:hAnsi="Times New Roman" w:cs="Times New Roman"/>
          <w:sz w:val="28"/>
          <w:szCs w:val="28"/>
          <w:lang w:val="uk-UA" w:eastAsia="uk-UA"/>
        </w:rPr>
      </w:pPr>
      <w:r w:rsidRPr="006368A7">
        <w:rPr>
          <w:rFonts w:ascii="Times New Roman" w:eastAsia="Times New Roman" w:hAnsi="Times New Roman" w:cs="Times New Roman"/>
          <w:sz w:val="28"/>
          <w:szCs w:val="28"/>
          <w:lang w:val="uk-UA" w:eastAsia="uk-UA"/>
        </w:rPr>
        <w:t xml:space="preserve">Результати експериментального аналізу засвідчили, що найбільш ефективним заповнювачем для використання як у легких, так і у важких бетонах є гранітний щебінь, зокрема матеріал, видобутий на </w:t>
      </w:r>
      <w:proofErr w:type="spellStart"/>
      <w:r w:rsidRPr="006368A7">
        <w:rPr>
          <w:rFonts w:ascii="Times New Roman" w:eastAsia="Times New Roman" w:hAnsi="Times New Roman" w:cs="Times New Roman"/>
          <w:sz w:val="28"/>
          <w:szCs w:val="28"/>
          <w:lang w:val="uk-UA" w:eastAsia="uk-UA"/>
        </w:rPr>
        <w:t>Клесівському</w:t>
      </w:r>
      <w:proofErr w:type="spellEnd"/>
      <w:r w:rsidRPr="006368A7">
        <w:rPr>
          <w:rFonts w:ascii="Times New Roman" w:eastAsia="Times New Roman" w:hAnsi="Times New Roman" w:cs="Times New Roman"/>
          <w:sz w:val="28"/>
          <w:szCs w:val="28"/>
          <w:lang w:val="uk-UA" w:eastAsia="uk-UA"/>
        </w:rPr>
        <w:t xml:space="preserve"> кар'єрі нерудних копалин “</w:t>
      </w:r>
      <w:proofErr w:type="spellStart"/>
      <w:r w:rsidRPr="006368A7">
        <w:rPr>
          <w:rFonts w:ascii="Times New Roman" w:eastAsia="Times New Roman" w:hAnsi="Times New Roman" w:cs="Times New Roman"/>
          <w:sz w:val="28"/>
          <w:szCs w:val="28"/>
          <w:lang w:val="uk-UA" w:eastAsia="uk-UA"/>
        </w:rPr>
        <w:t>Технобуд</w:t>
      </w:r>
      <w:proofErr w:type="spellEnd"/>
      <w:r w:rsidRPr="006368A7">
        <w:rPr>
          <w:rFonts w:ascii="Times New Roman" w:eastAsia="Times New Roman" w:hAnsi="Times New Roman" w:cs="Times New Roman"/>
          <w:sz w:val="28"/>
          <w:szCs w:val="28"/>
          <w:lang w:val="uk-UA" w:eastAsia="uk-UA"/>
        </w:rPr>
        <w:t xml:space="preserve">” (Рівненська область, Сарненський район, смт. Клесів). Висока якість цього матеріалу зумовлена його оптимальним зерновим складом, низьким вмістом глинистих і пилуватих часток, а також незначною кількістю </w:t>
      </w:r>
      <w:proofErr w:type="spellStart"/>
      <w:r w:rsidRPr="006368A7">
        <w:rPr>
          <w:rFonts w:ascii="Times New Roman" w:eastAsia="Times New Roman" w:hAnsi="Times New Roman" w:cs="Times New Roman"/>
          <w:sz w:val="28"/>
          <w:szCs w:val="28"/>
          <w:lang w:val="uk-UA" w:eastAsia="uk-UA"/>
        </w:rPr>
        <w:t>зерен</w:t>
      </w:r>
      <w:proofErr w:type="spellEnd"/>
      <w:r w:rsidRPr="006368A7">
        <w:rPr>
          <w:rFonts w:ascii="Times New Roman" w:eastAsia="Times New Roman" w:hAnsi="Times New Roman" w:cs="Times New Roman"/>
          <w:sz w:val="28"/>
          <w:szCs w:val="28"/>
          <w:lang w:val="uk-UA" w:eastAsia="uk-UA"/>
        </w:rPr>
        <w:t xml:space="preserve"> </w:t>
      </w:r>
      <w:proofErr w:type="spellStart"/>
      <w:r w:rsidRPr="006368A7">
        <w:rPr>
          <w:rFonts w:ascii="Times New Roman" w:eastAsia="Times New Roman" w:hAnsi="Times New Roman" w:cs="Times New Roman"/>
          <w:sz w:val="28"/>
          <w:szCs w:val="28"/>
          <w:lang w:val="uk-UA" w:eastAsia="uk-UA"/>
        </w:rPr>
        <w:t>лещадної</w:t>
      </w:r>
      <w:proofErr w:type="spellEnd"/>
      <w:r w:rsidRPr="006368A7">
        <w:rPr>
          <w:rFonts w:ascii="Times New Roman" w:eastAsia="Times New Roman" w:hAnsi="Times New Roman" w:cs="Times New Roman"/>
          <w:sz w:val="28"/>
          <w:szCs w:val="28"/>
          <w:lang w:val="uk-UA" w:eastAsia="uk-UA"/>
        </w:rPr>
        <w:t xml:space="preserve"> та голчастої форми. Сукупність зазначених властивостей дозволяє забезпечити раціональну рецептуру бетонної суміші, що </w:t>
      </w:r>
      <w:r w:rsidRPr="006368A7">
        <w:rPr>
          <w:rFonts w:ascii="Times New Roman" w:eastAsia="Times New Roman" w:hAnsi="Times New Roman" w:cs="Times New Roman"/>
          <w:sz w:val="28"/>
          <w:szCs w:val="28"/>
          <w:lang w:val="uk-UA" w:eastAsia="uk-UA"/>
        </w:rPr>
        <w:lastRenderedPageBreak/>
        <w:t>позитивно впливає на технологічність процесу виготовлення бетонних виробів, сприяючи їхній довговічності та економічній ефективності.</w:t>
      </w:r>
    </w:p>
    <w:p w:rsidR="006368A7" w:rsidRPr="006368A7" w:rsidRDefault="006368A7" w:rsidP="00C67DCD">
      <w:pPr>
        <w:spacing w:after="0" w:line="360" w:lineRule="auto"/>
        <w:ind w:firstLine="709"/>
        <w:jc w:val="both"/>
        <w:rPr>
          <w:rFonts w:ascii="Times New Roman" w:eastAsia="Times New Roman" w:hAnsi="Times New Roman" w:cs="Times New Roman"/>
          <w:sz w:val="28"/>
          <w:szCs w:val="28"/>
          <w:lang w:val="uk-UA" w:eastAsia="uk-UA"/>
        </w:rPr>
      </w:pPr>
      <w:r w:rsidRPr="006368A7">
        <w:rPr>
          <w:rFonts w:ascii="Times New Roman" w:eastAsia="Times New Roman" w:hAnsi="Times New Roman" w:cs="Times New Roman"/>
          <w:sz w:val="28"/>
          <w:szCs w:val="28"/>
          <w:lang w:val="uk-UA" w:eastAsia="uk-UA"/>
        </w:rPr>
        <w:t>Як потенційні альтернативи можуть розглядатися гранітний щебінь із Коростенського гранітного кар’єру (Житомирська область, м. Коростень) та гравійний щебінь, що видобувається компанією “</w:t>
      </w:r>
      <w:proofErr w:type="spellStart"/>
      <w:r w:rsidRPr="006368A7">
        <w:rPr>
          <w:rFonts w:ascii="Times New Roman" w:eastAsia="Times New Roman" w:hAnsi="Times New Roman" w:cs="Times New Roman"/>
          <w:sz w:val="28"/>
          <w:szCs w:val="28"/>
          <w:lang w:val="uk-UA" w:eastAsia="uk-UA"/>
        </w:rPr>
        <w:t>Гравел</w:t>
      </w:r>
      <w:proofErr w:type="spellEnd"/>
      <w:r w:rsidRPr="006368A7">
        <w:rPr>
          <w:rFonts w:ascii="Times New Roman" w:eastAsia="Times New Roman" w:hAnsi="Times New Roman" w:cs="Times New Roman"/>
          <w:sz w:val="28"/>
          <w:szCs w:val="28"/>
          <w:lang w:val="uk-UA" w:eastAsia="uk-UA"/>
        </w:rPr>
        <w:t xml:space="preserve"> Груп” (Івано-Франківська область, Надвірнянський район, с. </w:t>
      </w:r>
      <w:proofErr w:type="spellStart"/>
      <w:r w:rsidRPr="006368A7">
        <w:rPr>
          <w:rFonts w:ascii="Times New Roman" w:eastAsia="Times New Roman" w:hAnsi="Times New Roman" w:cs="Times New Roman"/>
          <w:sz w:val="28"/>
          <w:szCs w:val="28"/>
          <w:lang w:val="uk-UA" w:eastAsia="uk-UA"/>
        </w:rPr>
        <w:t>Фитьків</w:t>
      </w:r>
      <w:proofErr w:type="spellEnd"/>
      <w:r w:rsidRPr="006368A7">
        <w:rPr>
          <w:rFonts w:ascii="Times New Roman" w:eastAsia="Times New Roman" w:hAnsi="Times New Roman" w:cs="Times New Roman"/>
          <w:sz w:val="28"/>
          <w:szCs w:val="28"/>
          <w:lang w:val="uk-UA" w:eastAsia="uk-UA"/>
        </w:rPr>
        <w:t xml:space="preserve">). Хоча фізико-механічні властивості цих матеріалів дещо поступаються характеристикам </w:t>
      </w:r>
      <w:proofErr w:type="spellStart"/>
      <w:r w:rsidRPr="006368A7">
        <w:rPr>
          <w:rFonts w:ascii="Times New Roman" w:eastAsia="Times New Roman" w:hAnsi="Times New Roman" w:cs="Times New Roman"/>
          <w:sz w:val="28"/>
          <w:szCs w:val="28"/>
          <w:lang w:val="uk-UA" w:eastAsia="uk-UA"/>
        </w:rPr>
        <w:t>щебеню</w:t>
      </w:r>
      <w:proofErr w:type="spellEnd"/>
      <w:r w:rsidRPr="006368A7">
        <w:rPr>
          <w:rFonts w:ascii="Times New Roman" w:eastAsia="Times New Roman" w:hAnsi="Times New Roman" w:cs="Times New Roman"/>
          <w:sz w:val="28"/>
          <w:szCs w:val="28"/>
          <w:lang w:val="uk-UA" w:eastAsia="uk-UA"/>
        </w:rPr>
        <w:t xml:space="preserve"> з </w:t>
      </w:r>
      <w:proofErr w:type="spellStart"/>
      <w:r w:rsidRPr="006368A7">
        <w:rPr>
          <w:rFonts w:ascii="Times New Roman" w:eastAsia="Times New Roman" w:hAnsi="Times New Roman" w:cs="Times New Roman"/>
          <w:sz w:val="28"/>
          <w:szCs w:val="28"/>
          <w:lang w:val="uk-UA" w:eastAsia="uk-UA"/>
        </w:rPr>
        <w:t>Клесівського</w:t>
      </w:r>
      <w:proofErr w:type="spellEnd"/>
      <w:r w:rsidRPr="006368A7">
        <w:rPr>
          <w:rFonts w:ascii="Times New Roman" w:eastAsia="Times New Roman" w:hAnsi="Times New Roman" w:cs="Times New Roman"/>
          <w:sz w:val="28"/>
          <w:szCs w:val="28"/>
          <w:lang w:val="uk-UA" w:eastAsia="uk-UA"/>
        </w:rPr>
        <w:t xml:space="preserve"> родовища, їх використання може бути економічно доцільним завдяки нижчій вартості, що є важливим фактором при розробці бетонних сумішей для масового будівництва. </w:t>
      </w:r>
      <w:r w:rsidRPr="006368A7">
        <w:rPr>
          <w:rFonts w:ascii="Times New Roman" w:hAnsi="Times New Roman" w:cs="Times New Roman"/>
          <w:sz w:val="28"/>
          <w:szCs w:val="28"/>
          <w:lang w:val="uk-UA"/>
        </w:rPr>
        <w:t>Інші досліджені заповнювачі можуть ефективно використовуватися у менш відповідальних конструкціях, зокрема в неструктурних елементах, дорожніх та гідротехнічних покриттях, а також як компонент змішаних заповнювачів.</w:t>
      </w:r>
    </w:p>
    <w:p w:rsidR="002317D5" w:rsidRDefault="006368A7" w:rsidP="00E76108">
      <w:pPr>
        <w:pStyle w:val="af2"/>
        <w:spacing w:line="360" w:lineRule="auto"/>
        <w:jc w:val="both"/>
        <w:rPr>
          <w:sz w:val="28"/>
          <w:szCs w:val="28"/>
        </w:rPr>
      </w:pPr>
      <w:r w:rsidRPr="006368A7">
        <w:rPr>
          <w:sz w:val="28"/>
          <w:szCs w:val="28"/>
        </w:rPr>
        <w:t>Отримані результати підкреслюють перспективність використання місцевих сировинних ресурсів як ефективного, економічно виправданого та екологічно безпечного рішення для будівельної галузі.</w:t>
      </w:r>
      <w:r w:rsidR="00E76108">
        <w:rPr>
          <w:sz w:val="28"/>
          <w:szCs w:val="28"/>
        </w:rPr>
        <w:t xml:space="preserve"> Основні результати розділу 4 опубліковано в праці [3]: </w:t>
      </w:r>
      <w:proofErr w:type="spellStart"/>
      <w:r w:rsidR="00E76108" w:rsidRPr="000633AF">
        <w:rPr>
          <w:sz w:val="28"/>
          <w:szCs w:val="28"/>
        </w:rPr>
        <w:t>Величкович</w:t>
      </w:r>
      <w:proofErr w:type="spellEnd"/>
      <w:r w:rsidR="00E76108" w:rsidRPr="000633AF">
        <w:rPr>
          <w:sz w:val="28"/>
          <w:szCs w:val="28"/>
        </w:rPr>
        <w:t xml:space="preserve"> А. С., Андрусяк А. В., </w:t>
      </w:r>
      <w:proofErr w:type="spellStart"/>
      <w:r w:rsidR="00E76108" w:rsidRPr="000633AF">
        <w:rPr>
          <w:sz w:val="28"/>
          <w:szCs w:val="28"/>
        </w:rPr>
        <w:t>Сільчук</w:t>
      </w:r>
      <w:proofErr w:type="spellEnd"/>
      <w:r w:rsidR="00E76108" w:rsidRPr="000633AF">
        <w:rPr>
          <w:sz w:val="28"/>
          <w:szCs w:val="28"/>
        </w:rPr>
        <w:t xml:space="preserve"> Д. В. Оцінка властивостей крупних заповнювачів із дроблених гірських порід західного регіону України для виготовлення бетонних сумішей. Сучасні технології та методи розрахунків у будівництві, 2025, № 23, с. 89–104. DOI: 10.36910/6775-2410-6208-2025-13(23)-09.</w:t>
      </w:r>
    </w:p>
    <w:p w:rsidR="002317D5" w:rsidRDefault="002317D5" w:rsidP="00744509">
      <w:pPr>
        <w:tabs>
          <w:tab w:val="left" w:pos="5538"/>
        </w:tabs>
        <w:spacing w:after="0" w:line="360" w:lineRule="auto"/>
        <w:ind w:firstLine="425"/>
        <w:jc w:val="both"/>
        <w:rPr>
          <w:rFonts w:ascii="Times New Roman" w:eastAsia="Times New Roman" w:hAnsi="Times New Roman" w:cs="Times New Roman"/>
          <w:sz w:val="28"/>
          <w:szCs w:val="28"/>
          <w:lang w:val="uk-UA" w:eastAsia="uk-UA"/>
        </w:rPr>
      </w:pPr>
    </w:p>
    <w:p w:rsidR="007C645F" w:rsidRDefault="007C645F" w:rsidP="00744509">
      <w:pPr>
        <w:tabs>
          <w:tab w:val="left" w:pos="5538"/>
        </w:tabs>
        <w:spacing w:after="0" w:line="360" w:lineRule="auto"/>
        <w:ind w:firstLine="425"/>
        <w:jc w:val="both"/>
        <w:rPr>
          <w:rFonts w:ascii="Times New Roman" w:eastAsia="Times New Roman" w:hAnsi="Times New Roman" w:cs="Times New Roman"/>
          <w:sz w:val="28"/>
          <w:szCs w:val="28"/>
          <w:lang w:val="uk-UA" w:eastAsia="uk-UA"/>
        </w:rPr>
      </w:pPr>
    </w:p>
    <w:p w:rsidR="002317D5" w:rsidRDefault="002317D5" w:rsidP="002317D5">
      <w:pPr>
        <w:pStyle w:val="a0"/>
        <w:rPr>
          <w:lang w:val="uk-UA"/>
        </w:rPr>
      </w:pPr>
    </w:p>
    <w:p w:rsidR="007C645F" w:rsidRPr="00D73CD3" w:rsidRDefault="007C645F" w:rsidP="00D73CD3">
      <w:pPr>
        <w:pStyle w:val="1"/>
        <w:jc w:val="center"/>
        <w:rPr>
          <w:rFonts w:ascii="Times New Roman" w:hAnsi="Times New Roman" w:cs="Times New Roman"/>
          <w:b/>
          <w:sz w:val="28"/>
          <w:szCs w:val="28"/>
          <w:lang w:val="uk-UA"/>
        </w:rPr>
      </w:pPr>
      <w:bookmarkStart w:id="59" w:name="_Toc215492510"/>
      <w:r w:rsidRPr="00D73CD3">
        <w:rPr>
          <w:rFonts w:ascii="Times New Roman" w:hAnsi="Times New Roman" w:cs="Times New Roman"/>
          <w:b/>
          <w:sz w:val="28"/>
          <w:szCs w:val="28"/>
          <w:lang w:val="uk-UA"/>
        </w:rPr>
        <w:lastRenderedPageBreak/>
        <w:t>РОЗДІЛ 5</w:t>
      </w:r>
      <w:bookmarkEnd w:id="59"/>
    </w:p>
    <w:p w:rsidR="007C645F" w:rsidRPr="00D73CD3" w:rsidRDefault="00D73CD3" w:rsidP="00D73CD3">
      <w:pPr>
        <w:pStyle w:val="1"/>
        <w:jc w:val="center"/>
        <w:rPr>
          <w:rFonts w:ascii="Times New Roman" w:hAnsi="Times New Roman" w:cs="Times New Roman"/>
          <w:b/>
          <w:sz w:val="28"/>
          <w:szCs w:val="28"/>
          <w:lang w:val="uk-UA"/>
        </w:rPr>
      </w:pPr>
      <w:bookmarkStart w:id="60" w:name="_Toc215492511"/>
      <w:r w:rsidRPr="00D73CD3">
        <w:rPr>
          <w:rFonts w:ascii="Times New Roman" w:hAnsi="Times New Roman" w:cs="Times New Roman"/>
          <w:b/>
          <w:sz w:val="28"/>
          <w:szCs w:val="28"/>
          <w:lang w:val="uk-UA"/>
        </w:rPr>
        <w:t>ЗАЛІЗОБЕТОННІ ПЛИТИ І БЛОКИ ЗАВОДСЬКОГО ВИГОТОВЛЕННЯ НА АЛЬТЕРНАТИВНИХ ЗАПОВНЮВАЧАХ ПРИКАРПАТТЯ: ЕКСПЕРИМЕНТАЛЬНЕ ВИГОТОВЛЕННЯ ТА ВИПРОБУВАННЯ</w:t>
      </w:r>
      <w:bookmarkEnd w:id="60"/>
    </w:p>
    <w:p w:rsidR="002317D5" w:rsidRDefault="002317D5" w:rsidP="00542DD4">
      <w:pPr>
        <w:pStyle w:val="2"/>
        <w:rPr>
          <w:rFonts w:eastAsia="Times New Roman"/>
          <w:lang w:val="uk-UA" w:eastAsia="uk-UA"/>
        </w:rPr>
      </w:pPr>
      <w:bookmarkStart w:id="61" w:name="_Toc215492512"/>
      <w:r>
        <w:rPr>
          <w:rFonts w:eastAsia="Times New Roman"/>
          <w:lang w:val="uk-UA" w:eastAsia="uk-UA"/>
        </w:rPr>
        <w:t>5.1 Постановка задачі та аналіз тенденцій</w:t>
      </w:r>
      <w:bookmarkEnd w:id="61"/>
    </w:p>
    <w:p w:rsidR="00035783" w:rsidRPr="00035783" w:rsidRDefault="00035783" w:rsidP="00542DD4">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035783">
        <w:rPr>
          <w:rFonts w:ascii="Times New Roman" w:eastAsia="Times New Roman" w:hAnsi="Times New Roman" w:cs="Times New Roman"/>
          <w:sz w:val="28"/>
          <w:szCs w:val="28"/>
          <w:lang w:val="uk-UA" w:eastAsia="uk-UA"/>
        </w:rPr>
        <w:t xml:space="preserve">Сучасний етап розвитку будівельної галузі характеризується активним пошуком ефективних конструкційних матеріалів, здатних забезпечити підвищену міцність, довговічність та конкурентоспроможність залізобетонних виробів. Одним із перспективних напрямів є використання </w:t>
      </w:r>
      <w:r w:rsidRPr="00035783">
        <w:rPr>
          <w:rFonts w:ascii="Times New Roman" w:eastAsia="Times New Roman" w:hAnsi="Times New Roman" w:cs="Times New Roman"/>
          <w:bCs/>
          <w:sz w:val="28"/>
          <w:szCs w:val="28"/>
          <w:lang w:val="uk-UA" w:eastAsia="uk-UA"/>
        </w:rPr>
        <w:t>альтернативних місцевих заповнювачів</w:t>
      </w:r>
      <w:r w:rsidRPr="00035783">
        <w:rPr>
          <w:rFonts w:ascii="Times New Roman" w:eastAsia="Times New Roman" w:hAnsi="Times New Roman" w:cs="Times New Roman"/>
          <w:sz w:val="28"/>
          <w:szCs w:val="28"/>
          <w:lang w:val="uk-UA" w:eastAsia="uk-UA"/>
        </w:rPr>
        <w:t>, що дозволяє не лише знизити собівартість продукції, але й оптимізувати логістичні витрати, мінімізувати екологічний вплив та підвищити енергоефективність виробництва. Прикарпатський регіон має значний потенціал у цьому контексті, оскільки характеризується різноманіттям природних і техногенних матеріалів, придатних для використання у бетонних сумішах: декоративні і будівельні вапняки, доломіти, пісковики, перероблені мінеральні відходи, подрібнені гірські породи та інші локальні ресурси.</w:t>
      </w:r>
    </w:p>
    <w:p w:rsidR="00035783" w:rsidRPr="00035783" w:rsidRDefault="00035783" w:rsidP="00C67DCD">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035783">
        <w:rPr>
          <w:rFonts w:ascii="Times New Roman" w:eastAsia="Times New Roman" w:hAnsi="Times New Roman" w:cs="Times New Roman"/>
          <w:sz w:val="28"/>
          <w:szCs w:val="28"/>
          <w:lang w:val="uk-UA" w:eastAsia="uk-UA"/>
        </w:rPr>
        <w:t xml:space="preserve">Заводське виготовлення залізобетонних плит та блоків на основі альтернативних заповнювачів вимагає глибокого вивчення впливу локальних матеріалів на реологічні властивості </w:t>
      </w:r>
      <w:r w:rsidR="00A9007A">
        <w:rPr>
          <w:rFonts w:ascii="Times New Roman" w:eastAsia="Times New Roman" w:hAnsi="Times New Roman" w:cs="Times New Roman"/>
          <w:sz w:val="28"/>
          <w:szCs w:val="28"/>
          <w:lang w:val="uk-UA" w:eastAsia="uk-UA"/>
        </w:rPr>
        <w:t>бетонної суміші, процеси тверді</w:t>
      </w:r>
      <w:r w:rsidRPr="00035783">
        <w:rPr>
          <w:rFonts w:ascii="Times New Roman" w:eastAsia="Times New Roman" w:hAnsi="Times New Roman" w:cs="Times New Roman"/>
          <w:sz w:val="28"/>
          <w:szCs w:val="28"/>
          <w:lang w:val="uk-UA" w:eastAsia="uk-UA"/>
        </w:rPr>
        <w:t xml:space="preserve">ння, </w:t>
      </w:r>
      <w:proofErr w:type="spellStart"/>
      <w:r w:rsidRPr="00035783">
        <w:rPr>
          <w:rFonts w:ascii="Times New Roman" w:eastAsia="Times New Roman" w:hAnsi="Times New Roman" w:cs="Times New Roman"/>
          <w:sz w:val="28"/>
          <w:szCs w:val="28"/>
          <w:lang w:val="uk-UA" w:eastAsia="uk-UA"/>
        </w:rPr>
        <w:t>міцнісні</w:t>
      </w:r>
      <w:proofErr w:type="spellEnd"/>
      <w:r w:rsidRPr="00035783">
        <w:rPr>
          <w:rFonts w:ascii="Times New Roman" w:eastAsia="Times New Roman" w:hAnsi="Times New Roman" w:cs="Times New Roman"/>
          <w:sz w:val="28"/>
          <w:szCs w:val="28"/>
          <w:lang w:val="uk-UA" w:eastAsia="uk-UA"/>
        </w:rPr>
        <w:t xml:space="preserve"> характеристики та експлуатаційну надійність виробів. Особливе значення має проведення експериментальних досліджень, що дозволяють встановити оптимальні параметри складу бетону, визначити особливості взаємодії заповнювачів із цементною матрицею та оцінити перспективність їх використання у промисловому виробництві.</w:t>
      </w:r>
    </w:p>
    <w:p w:rsidR="00035783" w:rsidRPr="00035783" w:rsidRDefault="00035783" w:rsidP="00C67DCD">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035783">
        <w:rPr>
          <w:rFonts w:ascii="Times New Roman" w:eastAsia="Times New Roman" w:hAnsi="Times New Roman" w:cs="Times New Roman"/>
          <w:sz w:val="28"/>
          <w:szCs w:val="28"/>
          <w:lang w:val="uk-UA" w:eastAsia="uk-UA"/>
        </w:rPr>
        <w:t xml:space="preserve">У межах даного розділу представлено результати </w:t>
      </w:r>
      <w:r w:rsidRPr="00035783">
        <w:rPr>
          <w:rFonts w:ascii="Times New Roman" w:eastAsia="Times New Roman" w:hAnsi="Times New Roman" w:cs="Times New Roman"/>
          <w:bCs/>
          <w:sz w:val="28"/>
          <w:szCs w:val="28"/>
          <w:lang w:val="uk-UA" w:eastAsia="uk-UA"/>
        </w:rPr>
        <w:t xml:space="preserve">експериментального виготовлення та випробування залізобетонних плит і блоків заводського </w:t>
      </w:r>
      <w:r w:rsidRPr="00035783">
        <w:rPr>
          <w:rFonts w:ascii="Times New Roman" w:eastAsia="Times New Roman" w:hAnsi="Times New Roman" w:cs="Times New Roman"/>
          <w:bCs/>
          <w:sz w:val="28"/>
          <w:szCs w:val="28"/>
          <w:lang w:val="uk-UA" w:eastAsia="uk-UA"/>
        </w:rPr>
        <w:lastRenderedPageBreak/>
        <w:t>виробництва</w:t>
      </w:r>
      <w:r w:rsidRPr="00035783">
        <w:rPr>
          <w:rFonts w:ascii="Times New Roman" w:eastAsia="Times New Roman" w:hAnsi="Times New Roman" w:cs="Times New Roman"/>
          <w:sz w:val="28"/>
          <w:szCs w:val="28"/>
          <w:lang w:val="uk-UA" w:eastAsia="uk-UA"/>
        </w:rPr>
        <w:t>, створених з використанням альтернативних заповнювачів Прикарпаття. Розглянуто вплив гранулометричного складу, фізико-механічних властивостей та мінералогічної природи місцевих матеріалів на основні показники якості залізобетону. Окрему увагу приділено оцінці міцності, щільності, морозостійкості та інших параметрів, що визначають довговічність конструкцій у реальних умовах експлуатації.</w:t>
      </w:r>
    </w:p>
    <w:p w:rsidR="0070388F" w:rsidRDefault="00035783" w:rsidP="0070388F">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035783">
        <w:rPr>
          <w:rFonts w:ascii="Times New Roman" w:eastAsia="Times New Roman" w:hAnsi="Times New Roman" w:cs="Times New Roman"/>
          <w:sz w:val="28"/>
          <w:szCs w:val="28"/>
          <w:lang w:val="uk-UA" w:eastAsia="uk-UA"/>
        </w:rPr>
        <w:t>Виконані дослідження спрямовані на формування науково обґрунтованих рекомендацій для впровадження альтернативних заповнювачів у виробничий цикл підприємств залізобетонних виробів регіону, а також на визначення їхньої відповідності сучасним будівельним нормам і стандартам. Отримані результати становлять важливу частину комплексної роботи щодо розширення можливостей локальної сировинної бази та підвищення ефективності виробництва залізобетонних конструкцій.</w:t>
      </w:r>
    </w:p>
    <w:p w:rsidR="0070388F" w:rsidRDefault="00A9007A" w:rsidP="0070388F">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Метою даного дослідження є визначення доцільності використання альтернативних крупних заповнювачі для таких виробів як дорожні плити та блоки. </w:t>
      </w:r>
    </w:p>
    <w:p w:rsidR="002317D5" w:rsidRPr="0070388F" w:rsidRDefault="002317D5" w:rsidP="0070388F">
      <w:pPr>
        <w:pStyle w:val="2"/>
        <w:rPr>
          <w:rFonts w:eastAsia="Times New Roman" w:cs="Times New Roman"/>
          <w:szCs w:val="28"/>
          <w:lang w:val="uk-UA" w:eastAsia="uk-UA"/>
        </w:rPr>
      </w:pPr>
      <w:bookmarkStart w:id="62" w:name="_Toc215492513"/>
      <w:r>
        <w:rPr>
          <w:rFonts w:eastAsia="Times New Roman"/>
          <w:lang w:val="uk-UA" w:eastAsia="uk-UA"/>
        </w:rPr>
        <w:t>5.2 Методи та матеріали</w:t>
      </w:r>
      <w:bookmarkEnd w:id="62"/>
    </w:p>
    <w:p w:rsidR="00A9007A" w:rsidRDefault="00A9007A" w:rsidP="002317D5">
      <w:pPr>
        <w:spacing w:before="100" w:beforeAutospacing="1" w:after="100" w:afterAutospacing="1"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eastAsia="Times New Roman" w:hAnsi="Times New Roman" w:cs="Times New Roman"/>
          <w:sz w:val="28"/>
          <w:szCs w:val="28"/>
          <w:lang w:val="uk-UA" w:eastAsia="uk-UA"/>
        </w:rPr>
        <w:t xml:space="preserve">У якості крупних заповнювачів будемо використовувати гравій </w:t>
      </w:r>
      <w:r w:rsidRPr="006368A7">
        <w:rPr>
          <w:rFonts w:ascii="Times New Roman" w:hAnsi="Times New Roman" w:cs="Times New Roman"/>
          <w:color w:val="000000" w:themeColor="text1"/>
          <w:sz w:val="28"/>
          <w:szCs w:val="28"/>
          <w:shd w:val="clear" w:color="auto" w:fill="FFFFFF"/>
          <w:lang w:val="uk-UA"/>
        </w:rPr>
        <w:t>щебінь гравійний ТОВ "</w:t>
      </w:r>
      <w:proofErr w:type="spellStart"/>
      <w:r w:rsidRPr="006368A7">
        <w:rPr>
          <w:rFonts w:ascii="Times New Roman" w:hAnsi="Times New Roman" w:cs="Times New Roman"/>
          <w:color w:val="000000" w:themeColor="text1"/>
          <w:sz w:val="28"/>
          <w:szCs w:val="28"/>
          <w:shd w:val="clear" w:color="auto" w:fill="FFFFFF"/>
          <w:lang w:val="uk-UA"/>
        </w:rPr>
        <w:t>Гравел</w:t>
      </w:r>
      <w:proofErr w:type="spellEnd"/>
      <w:r w:rsidRPr="006368A7">
        <w:rPr>
          <w:rFonts w:ascii="Times New Roman" w:hAnsi="Times New Roman" w:cs="Times New Roman"/>
          <w:color w:val="000000" w:themeColor="text1"/>
          <w:sz w:val="28"/>
          <w:szCs w:val="28"/>
          <w:shd w:val="clear" w:color="auto" w:fill="FFFFFF"/>
          <w:lang w:val="uk-UA"/>
        </w:rPr>
        <w:t xml:space="preserve"> груп", Івано-Франківська обл., Надвірнянський р-н, с. </w:t>
      </w:r>
      <w:proofErr w:type="spellStart"/>
      <w:r w:rsidRPr="006368A7">
        <w:rPr>
          <w:rFonts w:ascii="Times New Roman" w:hAnsi="Times New Roman" w:cs="Times New Roman"/>
          <w:color w:val="000000" w:themeColor="text1"/>
          <w:sz w:val="28"/>
          <w:szCs w:val="28"/>
          <w:shd w:val="clear" w:color="auto" w:fill="FFFFFF"/>
          <w:lang w:val="uk-UA"/>
        </w:rPr>
        <w:t>Фитьків</w:t>
      </w:r>
      <w:proofErr w:type="spellEnd"/>
      <w:r w:rsidRPr="006368A7">
        <w:rPr>
          <w:rFonts w:ascii="Times New Roman" w:hAnsi="Times New Roman" w:cs="Times New Roman"/>
          <w:color w:val="000000" w:themeColor="text1"/>
          <w:sz w:val="28"/>
          <w:szCs w:val="28"/>
          <w:shd w:val="clear" w:color="auto" w:fill="FFFFFF"/>
          <w:lang w:val="uk-UA"/>
        </w:rPr>
        <w:t xml:space="preserve"> (зразок 3, рис. </w:t>
      </w:r>
      <w:r>
        <w:rPr>
          <w:rFonts w:ascii="Times New Roman" w:hAnsi="Times New Roman" w:cs="Times New Roman"/>
          <w:color w:val="000000" w:themeColor="text1"/>
          <w:sz w:val="28"/>
          <w:szCs w:val="28"/>
          <w:shd w:val="clear" w:color="auto" w:fill="FFFFFF"/>
          <w:lang w:val="uk-UA"/>
        </w:rPr>
        <w:t>20</w:t>
      </w:r>
      <w:r w:rsidRPr="006368A7">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а також </w:t>
      </w:r>
      <w:r>
        <w:rPr>
          <w:rFonts w:ascii="Times New Roman" w:eastAsia="Times New Roman" w:hAnsi="Times New Roman" w:cs="Times New Roman"/>
          <w:sz w:val="28"/>
          <w:szCs w:val="28"/>
          <w:lang w:val="uk-UA" w:eastAsia="uk-UA"/>
        </w:rPr>
        <w:t xml:space="preserve"> </w:t>
      </w:r>
      <w:r w:rsidR="00014664" w:rsidRPr="006368A7">
        <w:rPr>
          <w:rFonts w:ascii="Times New Roman" w:hAnsi="Times New Roman" w:cs="Times New Roman"/>
          <w:color w:val="000000" w:themeColor="text1"/>
          <w:sz w:val="28"/>
          <w:szCs w:val="28"/>
          <w:shd w:val="clear" w:color="auto" w:fill="FFFFFF"/>
          <w:lang w:val="uk-UA"/>
        </w:rPr>
        <w:t>щебінь пісковик ТДВ "Надвірнянський кар’єр – Карпати", Івано-Франківська обл., Надвірнянський р-н, с. Пасічна (зразок 5, рис. </w:t>
      </w:r>
      <w:r w:rsidR="00014664">
        <w:rPr>
          <w:rFonts w:ascii="Times New Roman" w:hAnsi="Times New Roman" w:cs="Times New Roman"/>
          <w:color w:val="000000" w:themeColor="text1"/>
          <w:sz w:val="28"/>
          <w:szCs w:val="28"/>
          <w:shd w:val="clear" w:color="auto" w:fill="FFFFFF"/>
          <w:lang w:val="uk-UA"/>
        </w:rPr>
        <w:t>22</w:t>
      </w:r>
      <w:r w:rsidR="00014664" w:rsidRPr="006368A7">
        <w:rPr>
          <w:rFonts w:ascii="Times New Roman" w:hAnsi="Times New Roman" w:cs="Times New Roman"/>
          <w:color w:val="000000" w:themeColor="text1"/>
          <w:sz w:val="28"/>
          <w:szCs w:val="28"/>
          <w:shd w:val="clear" w:color="auto" w:fill="FFFFFF"/>
          <w:lang w:val="uk-UA"/>
        </w:rPr>
        <w:t>)</w:t>
      </w:r>
      <w:r w:rsidR="00014664">
        <w:rPr>
          <w:rFonts w:ascii="Times New Roman" w:hAnsi="Times New Roman" w:cs="Times New Roman"/>
          <w:color w:val="000000" w:themeColor="text1"/>
          <w:sz w:val="28"/>
          <w:szCs w:val="28"/>
          <w:shd w:val="clear" w:color="auto" w:fill="FFFFFF"/>
          <w:lang w:val="uk-UA"/>
        </w:rPr>
        <w:t>. Їхні фізико-механічні властивості представлені у таблицях 16 та 18 відповідно.</w:t>
      </w:r>
    </w:p>
    <w:p w:rsidR="00D701FB" w:rsidRPr="00CD664D" w:rsidRDefault="00D701FB" w:rsidP="00C67DCD">
      <w:pPr>
        <w:spacing w:before="100" w:beforeAutospacing="1" w:after="100" w:afterAutospacing="1" w:line="360" w:lineRule="auto"/>
        <w:ind w:firstLine="709"/>
        <w:jc w:val="both"/>
        <w:rPr>
          <w:rFonts w:ascii="Times New Roman" w:hAnsi="Times New Roman" w:cs="Times New Roman"/>
          <w:bCs/>
          <w:color w:val="000000" w:themeColor="text1"/>
          <w:sz w:val="28"/>
          <w:szCs w:val="28"/>
          <w:lang w:val="uk-UA"/>
        </w:rPr>
      </w:pPr>
      <w:r>
        <w:rPr>
          <w:rFonts w:ascii="Times New Roman" w:hAnsi="Times New Roman" w:cs="Times New Roman"/>
          <w:color w:val="000000" w:themeColor="text1"/>
          <w:sz w:val="28"/>
          <w:szCs w:val="28"/>
          <w:shd w:val="clear" w:color="auto" w:fill="FFFFFF"/>
          <w:lang w:val="uk-UA"/>
        </w:rPr>
        <w:t xml:space="preserve">Згідно отриманих раніше результатів </w:t>
      </w:r>
      <w:r w:rsidRPr="00035783">
        <w:rPr>
          <w:rFonts w:ascii="Times New Roman" w:eastAsia="Times New Roman" w:hAnsi="Times New Roman" w:cs="Times New Roman"/>
          <w:sz w:val="28"/>
          <w:szCs w:val="28"/>
          <w:lang w:val="uk-UA" w:eastAsia="uk-UA"/>
        </w:rPr>
        <w:t>гранулометричного складу, фізико-механічних властивостей та мінералогічної природи місцевих матеріалів</w:t>
      </w:r>
      <w:r>
        <w:rPr>
          <w:rFonts w:ascii="Times New Roman" w:eastAsia="Times New Roman" w:hAnsi="Times New Roman" w:cs="Times New Roman"/>
          <w:sz w:val="28"/>
          <w:szCs w:val="28"/>
          <w:lang w:val="uk-UA" w:eastAsia="uk-UA"/>
        </w:rPr>
        <w:t xml:space="preserve">, можна </w:t>
      </w:r>
      <w:r>
        <w:rPr>
          <w:rFonts w:ascii="Times New Roman" w:eastAsia="Times New Roman" w:hAnsi="Times New Roman" w:cs="Times New Roman"/>
          <w:sz w:val="28"/>
          <w:szCs w:val="28"/>
          <w:lang w:val="uk-UA" w:eastAsia="uk-UA"/>
        </w:rPr>
        <w:lastRenderedPageBreak/>
        <w:t xml:space="preserve">приступити до розрахунку гранулометричного складу бетонних сумішей для виготовлення залізобетонних плит та блоків. </w:t>
      </w:r>
      <w:r w:rsidR="005955FF">
        <w:rPr>
          <w:rFonts w:ascii="Times New Roman" w:hAnsi="Times New Roman" w:cs="Times New Roman"/>
          <w:color w:val="000000" w:themeColor="text1"/>
          <w:sz w:val="28"/>
          <w:szCs w:val="28"/>
          <w:shd w:val="clear" w:color="auto" w:fill="FFFFFF"/>
          <w:lang w:val="uk-UA"/>
        </w:rPr>
        <w:t xml:space="preserve">Дані розрахунки було виконано згідно чинних державних стандартів та норм і представлено у вигляді таблиць </w:t>
      </w:r>
      <w:r w:rsidR="00B713CF">
        <w:rPr>
          <w:rFonts w:ascii="Times New Roman" w:hAnsi="Times New Roman" w:cs="Times New Roman"/>
          <w:color w:val="000000" w:themeColor="text1"/>
          <w:sz w:val="28"/>
          <w:szCs w:val="28"/>
          <w:shd w:val="clear" w:color="auto" w:fill="FFFFFF"/>
          <w:lang w:val="uk-UA"/>
        </w:rPr>
        <w:t>20-23.</w:t>
      </w:r>
      <w:r w:rsidR="00CD664D">
        <w:rPr>
          <w:rFonts w:ascii="Times New Roman" w:hAnsi="Times New Roman" w:cs="Times New Roman"/>
          <w:color w:val="000000" w:themeColor="text1"/>
          <w:sz w:val="28"/>
          <w:szCs w:val="28"/>
          <w:shd w:val="clear" w:color="auto" w:fill="FFFFFF"/>
          <w:lang w:val="uk-UA"/>
        </w:rPr>
        <w:t xml:space="preserve"> </w:t>
      </w:r>
      <w:r w:rsidR="00CD664D" w:rsidRPr="00CD664D">
        <w:rPr>
          <w:rFonts w:ascii="Times New Roman" w:hAnsi="Times New Roman" w:cs="Times New Roman"/>
          <w:color w:val="000000" w:themeColor="text1"/>
          <w:sz w:val="28"/>
          <w:szCs w:val="28"/>
          <w:lang w:val="uk-UA"/>
        </w:rPr>
        <w:t xml:space="preserve">У рамках дослідження було </w:t>
      </w:r>
      <w:proofErr w:type="spellStart"/>
      <w:r w:rsidR="00CD664D" w:rsidRPr="00CD664D">
        <w:rPr>
          <w:rFonts w:ascii="Times New Roman" w:hAnsi="Times New Roman" w:cs="Times New Roman"/>
          <w:bCs/>
          <w:color w:val="000000" w:themeColor="text1"/>
          <w:sz w:val="28"/>
          <w:szCs w:val="28"/>
          <w:lang w:val="uk-UA"/>
        </w:rPr>
        <w:t>запроєктовано</w:t>
      </w:r>
      <w:proofErr w:type="spellEnd"/>
      <w:r w:rsidR="00CD664D" w:rsidRPr="00CD664D">
        <w:rPr>
          <w:rFonts w:ascii="Times New Roman" w:hAnsi="Times New Roman" w:cs="Times New Roman"/>
          <w:bCs/>
          <w:color w:val="000000" w:themeColor="text1"/>
          <w:sz w:val="28"/>
          <w:szCs w:val="28"/>
          <w:lang w:val="uk-UA"/>
        </w:rPr>
        <w:t xml:space="preserve"> склади бетонних сумішей</w:t>
      </w:r>
      <w:r w:rsidR="00CD664D">
        <w:rPr>
          <w:rFonts w:ascii="Times New Roman" w:hAnsi="Times New Roman" w:cs="Times New Roman"/>
          <w:bCs/>
          <w:color w:val="000000" w:themeColor="text1"/>
          <w:sz w:val="28"/>
          <w:szCs w:val="28"/>
          <w:lang w:val="uk-UA"/>
        </w:rPr>
        <w:t xml:space="preserve"> для залізобетонних блоків</w:t>
      </w:r>
      <w:r w:rsidR="00CD664D" w:rsidRPr="00CD664D">
        <w:rPr>
          <w:rFonts w:ascii="Times New Roman" w:hAnsi="Times New Roman" w:cs="Times New Roman"/>
          <w:color w:val="000000" w:themeColor="text1"/>
          <w:sz w:val="28"/>
          <w:szCs w:val="28"/>
          <w:lang w:val="uk-UA"/>
        </w:rPr>
        <w:t xml:space="preserve"> з </w:t>
      </w:r>
      <w:r w:rsidR="00CD664D">
        <w:rPr>
          <w:rFonts w:ascii="Times New Roman" w:hAnsi="Times New Roman" w:cs="Times New Roman"/>
          <w:bCs/>
          <w:color w:val="000000" w:themeColor="text1"/>
          <w:sz w:val="28"/>
          <w:szCs w:val="28"/>
          <w:lang w:val="uk-UA"/>
        </w:rPr>
        <w:t>рухливістю S3</w:t>
      </w:r>
      <w:r w:rsidR="00CD664D" w:rsidRPr="00CD664D">
        <w:rPr>
          <w:rFonts w:ascii="Times New Roman" w:hAnsi="Times New Roman" w:cs="Times New Roman"/>
          <w:color w:val="000000" w:themeColor="text1"/>
          <w:sz w:val="28"/>
          <w:szCs w:val="28"/>
          <w:lang w:val="uk-UA"/>
        </w:rPr>
        <w:t xml:space="preserve"> для отримання бетону класу </w:t>
      </w:r>
      <w:r w:rsidR="00CD664D" w:rsidRPr="00CD664D">
        <w:rPr>
          <w:rFonts w:ascii="Times New Roman" w:hAnsi="Times New Roman" w:cs="Times New Roman"/>
          <w:bCs/>
          <w:color w:val="000000" w:themeColor="text1"/>
          <w:sz w:val="28"/>
          <w:szCs w:val="28"/>
          <w:lang w:val="uk-UA"/>
        </w:rPr>
        <w:t>C16/20</w:t>
      </w:r>
      <w:r w:rsidR="00CD664D">
        <w:rPr>
          <w:rFonts w:ascii="Times New Roman" w:hAnsi="Times New Roman" w:cs="Times New Roman"/>
          <w:bCs/>
          <w:color w:val="000000" w:themeColor="text1"/>
          <w:sz w:val="28"/>
          <w:szCs w:val="28"/>
          <w:lang w:val="uk-UA"/>
        </w:rPr>
        <w:t xml:space="preserve"> та класу морозостійкості </w:t>
      </w:r>
      <w:r w:rsidR="00CD664D">
        <w:rPr>
          <w:rFonts w:ascii="Times New Roman" w:hAnsi="Times New Roman" w:cs="Times New Roman"/>
          <w:bCs/>
          <w:color w:val="000000" w:themeColor="text1"/>
          <w:sz w:val="28"/>
          <w:szCs w:val="28"/>
        </w:rPr>
        <w:t>F</w:t>
      </w:r>
      <w:r w:rsidR="00CD664D" w:rsidRPr="00CD664D">
        <w:rPr>
          <w:rFonts w:ascii="Times New Roman" w:hAnsi="Times New Roman" w:cs="Times New Roman"/>
          <w:bCs/>
          <w:color w:val="000000" w:themeColor="text1"/>
          <w:sz w:val="28"/>
          <w:szCs w:val="28"/>
          <w:lang w:val="ru-RU"/>
        </w:rPr>
        <w:t>150.</w:t>
      </w:r>
    </w:p>
    <w:p w:rsidR="00B713CF" w:rsidRDefault="00B713CF" w:rsidP="00B713CF">
      <w:pPr>
        <w:spacing w:before="100" w:beforeAutospacing="1" w:after="100" w:afterAutospacing="1" w:line="360" w:lineRule="auto"/>
        <w:ind w:firstLine="720"/>
        <w:jc w:val="right"/>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Таблиця 20</w:t>
      </w:r>
    </w:p>
    <w:p w:rsidR="00B713CF" w:rsidRDefault="00B713CF" w:rsidP="00B713CF">
      <w:pPr>
        <w:spacing w:before="100" w:beforeAutospacing="1" w:after="100" w:afterAutospacing="1" w:line="360" w:lineRule="auto"/>
        <w:ind w:firstLine="720"/>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Розрахунок гранулометричного складу для залізобетонних блоків на гравійному </w:t>
      </w:r>
      <w:proofErr w:type="spellStart"/>
      <w:r>
        <w:rPr>
          <w:rFonts w:ascii="Times New Roman" w:hAnsi="Times New Roman" w:cs="Times New Roman"/>
          <w:color w:val="000000" w:themeColor="text1"/>
          <w:sz w:val="28"/>
          <w:szCs w:val="28"/>
          <w:shd w:val="clear" w:color="auto" w:fill="FFFFFF"/>
          <w:lang w:val="uk-UA"/>
        </w:rPr>
        <w:t>щебеню</w:t>
      </w:r>
      <w:proofErr w:type="spellEnd"/>
    </w:p>
    <w:tbl>
      <w:tblPr>
        <w:tblW w:w="9522" w:type="dxa"/>
        <w:tblLook w:val="04A0" w:firstRow="1" w:lastRow="0" w:firstColumn="1" w:lastColumn="0" w:noHBand="0" w:noVBand="1"/>
      </w:tblPr>
      <w:tblGrid>
        <w:gridCol w:w="4236"/>
        <w:gridCol w:w="800"/>
        <w:gridCol w:w="1076"/>
        <w:gridCol w:w="1449"/>
        <w:gridCol w:w="1076"/>
        <w:gridCol w:w="885"/>
      </w:tblGrid>
      <w:tr w:rsidR="00B713CF" w:rsidRPr="00B713CF" w:rsidTr="002317D5">
        <w:trPr>
          <w:trHeight w:val="1295"/>
        </w:trPr>
        <w:tc>
          <w:tcPr>
            <w:tcW w:w="5036" w:type="dxa"/>
            <w:gridSpan w:val="2"/>
            <w:tcBorders>
              <w:top w:val="single" w:sz="4" w:space="0" w:color="auto"/>
              <w:left w:val="single" w:sz="4" w:space="0" w:color="auto"/>
              <w:bottom w:val="single" w:sz="4" w:space="0" w:color="auto"/>
              <w:right w:val="single" w:sz="4" w:space="0" w:color="auto"/>
            </w:tcBorders>
            <w:shd w:val="clear" w:color="000000" w:fill="FFF2CC"/>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Матеріали</w:t>
            </w:r>
          </w:p>
        </w:tc>
        <w:tc>
          <w:tcPr>
            <w:tcW w:w="1076" w:type="dxa"/>
            <w:tcBorders>
              <w:top w:val="single" w:sz="4" w:space="0" w:color="auto"/>
              <w:left w:val="nil"/>
              <w:bottom w:val="single" w:sz="4" w:space="0" w:color="auto"/>
              <w:right w:val="single" w:sz="4" w:space="0" w:color="auto"/>
            </w:tcBorders>
            <w:shd w:val="clear" w:color="000000" w:fill="E2EFDA"/>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Вага, кг</w:t>
            </w:r>
          </w:p>
        </w:tc>
        <w:tc>
          <w:tcPr>
            <w:tcW w:w="1449" w:type="dxa"/>
            <w:tcBorders>
              <w:top w:val="single" w:sz="4" w:space="0" w:color="auto"/>
              <w:left w:val="nil"/>
              <w:bottom w:val="single" w:sz="4" w:space="0" w:color="auto"/>
              <w:right w:val="single" w:sz="4" w:space="0" w:color="auto"/>
            </w:tcBorders>
            <w:shd w:val="clear" w:color="000000" w:fill="DDEBF7"/>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Середня щільність, кг/м3</w:t>
            </w:r>
          </w:p>
        </w:tc>
        <w:tc>
          <w:tcPr>
            <w:tcW w:w="1076" w:type="dxa"/>
            <w:tcBorders>
              <w:top w:val="single" w:sz="4" w:space="0" w:color="auto"/>
              <w:left w:val="nil"/>
              <w:bottom w:val="single" w:sz="4" w:space="0" w:color="auto"/>
              <w:right w:val="single" w:sz="4" w:space="0" w:color="auto"/>
            </w:tcBorders>
            <w:shd w:val="clear" w:color="000000" w:fill="FFC000"/>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Об`єм, м3.</w:t>
            </w:r>
          </w:p>
        </w:tc>
        <w:tc>
          <w:tcPr>
            <w:tcW w:w="885" w:type="dxa"/>
            <w:tcBorders>
              <w:top w:val="single" w:sz="4" w:space="0" w:color="auto"/>
              <w:left w:val="nil"/>
              <w:bottom w:val="single" w:sz="4" w:space="0" w:color="auto"/>
              <w:right w:val="single" w:sz="4" w:space="0" w:color="auto"/>
            </w:tcBorders>
            <w:shd w:val="clear" w:color="000000" w:fill="FFFF00"/>
            <w:noWrap/>
            <w:vAlign w:val="center"/>
            <w:hideMark/>
          </w:tcPr>
          <w:p w:rsidR="00B713CF" w:rsidRPr="00B713CF" w:rsidRDefault="00B713CF" w:rsidP="00B713CF">
            <w:pPr>
              <w:spacing w:after="0"/>
              <w:jc w:val="center"/>
              <w:rPr>
                <w:rFonts w:ascii="Times New Roman" w:eastAsia="Times New Roman" w:hAnsi="Times New Roman" w:cs="Times New Roman"/>
                <w:sz w:val="28"/>
                <w:szCs w:val="28"/>
                <w:lang w:val="uk-UA" w:eastAsia="uk-UA"/>
              </w:rPr>
            </w:pPr>
            <w:r w:rsidRPr="00B713CF">
              <w:rPr>
                <w:rFonts w:ascii="Times New Roman" w:eastAsia="Times New Roman" w:hAnsi="Times New Roman" w:cs="Times New Roman"/>
                <w:sz w:val="28"/>
                <w:szCs w:val="28"/>
                <w:lang w:val="uk-UA" w:eastAsia="uk-UA"/>
              </w:rPr>
              <w:t>В/Ц</w:t>
            </w:r>
          </w:p>
        </w:tc>
      </w:tr>
      <w:tr w:rsidR="00B713CF" w:rsidRPr="00B713CF" w:rsidTr="002317D5">
        <w:trPr>
          <w:trHeight w:val="1036"/>
        </w:trPr>
        <w:tc>
          <w:tcPr>
            <w:tcW w:w="5036"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Вода</w:t>
            </w:r>
          </w:p>
        </w:tc>
        <w:tc>
          <w:tcPr>
            <w:tcW w:w="1076" w:type="dxa"/>
            <w:tcBorders>
              <w:top w:val="nil"/>
              <w:left w:val="nil"/>
              <w:bottom w:val="single" w:sz="4" w:space="0" w:color="auto"/>
              <w:right w:val="single" w:sz="4" w:space="0" w:color="auto"/>
            </w:tcBorders>
            <w:shd w:val="clear" w:color="000000" w:fill="E2EFDA"/>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160</w:t>
            </w:r>
          </w:p>
        </w:tc>
        <w:tc>
          <w:tcPr>
            <w:tcW w:w="1449" w:type="dxa"/>
            <w:tcBorders>
              <w:top w:val="nil"/>
              <w:left w:val="nil"/>
              <w:bottom w:val="single" w:sz="4" w:space="0" w:color="auto"/>
              <w:right w:val="single" w:sz="4" w:space="0" w:color="auto"/>
            </w:tcBorders>
            <w:shd w:val="clear" w:color="000000" w:fill="DDEBF7"/>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1,0</w:t>
            </w:r>
          </w:p>
        </w:tc>
        <w:tc>
          <w:tcPr>
            <w:tcW w:w="1076" w:type="dxa"/>
            <w:tcBorders>
              <w:top w:val="nil"/>
              <w:left w:val="nil"/>
              <w:bottom w:val="single" w:sz="4" w:space="0" w:color="auto"/>
              <w:right w:val="single" w:sz="4" w:space="0" w:color="auto"/>
            </w:tcBorders>
            <w:shd w:val="clear" w:color="000000" w:fill="FFC000"/>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0,160</w:t>
            </w:r>
          </w:p>
        </w:tc>
        <w:tc>
          <w:tcPr>
            <w:tcW w:w="885" w:type="dxa"/>
            <w:vMerge w:val="restart"/>
            <w:tcBorders>
              <w:top w:val="nil"/>
              <w:left w:val="single" w:sz="4" w:space="0" w:color="auto"/>
              <w:bottom w:val="single" w:sz="4" w:space="0" w:color="000000"/>
              <w:right w:val="single" w:sz="4" w:space="0" w:color="auto"/>
            </w:tcBorders>
            <w:shd w:val="clear" w:color="000000" w:fill="FFFF00"/>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0,53</w:t>
            </w:r>
          </w:p>
        </w:tc>
      </w:tr>
      <w:tr w:rsidR="00B713CF" w:rsidRPr="00B713CF" w:rsidTr="002317D5">
        <w:trPr>
          <w:trHeight w:val="705"/>
        </w:trPr>
        <w:tc>
          <w:tcPr>
            <w:tcW w:w="5036" w:type="dxa"/>
            <w:gridSpan w:val="2"/>
            <w:tcBorders>
              <w:top w:val="single" w:sz="4" w:space="0" w:color="auto"/>
              <w:left w:val="single" w:sz="4" w:space="0" w:color="auto"/>
              <w:bottom w:val="single" w:sz="4" w:space="0" w:color="auto"/>
              <w:right w:val="single" w:sz="4" w:space="0" w:color="auto"/>
            </w:tcBorders>
            <w:shd w:val="clear" w:color="000000" w:fill="FFF2CC"/>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Цемент CEM II/A-M (S-LL) 42,5R ПрАТ "МИКОЛАЇВЦЕМЕНТ"</w:t>
            </w:r>
          </w:p>
        </w:tc>
        <w:tc>
          <w:tcPr>
            <w:tcW w:w="1076" w:type="dxa"/>
            <w:tcBorders>
              <w:top w:val="nil"/>
              <w:left w:val="nil"/>
              <w:bottom w:val="single" w:sz="4" w:space="0" w:color="auto"/>
              <w:right w:val="single" w:sz="4" w:space="0" w:color="auto"/>
            </w:tcBorders>
            <w:shd w:val="clear" w:color="000000" w:fill="E2EFDA"/>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300</w:t>
            </w:r>
          </w:p>
        </w:tc>
        <w:tc>
          <w:tcPr>
            <w:tcW w:w="1449" w:type="dxa"/>
            <w:tcBorders>
              <w:top w:val="nil"/>
              <w:left w:val="nil"/>
              <w:bottom w:val="single" w:sz="4" w:space="0" w:color="auto"/>
              <w:right w:val="single" w:sz="4" w:space="0" w:color="auto"/>
            </w:tcBorders>
            <w:shd w:val="clear" w:color="000000" w:fill="DDEBF7"/>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4,00</w:t>
            </w:r>
          </w:p>
        </w:tc>
        <w:tc>
          <w:tcPr>
            <w:tcW w:w="1076" w:type="dxa"/>
            <w:tcBorders>
              <w:top w:val="nil"/>
              <w:left w:val="nil"/>
              <w:bottom w:val="single" w:sz="4" w:space="0" w:color="auto"/>
              <w:right w:val="single" w:sz="4" w:space="0" w:color="auto"/>
            </w:tcBorders>
            <w:shd w:val="clear" w:color="000000" w:fill="FFC000"/>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0,075</w:t>
            </w:r>
          </w:p>
        </w:tc>
        <w:tc>
          <w:tcPr>
            <w:tcW w:w="885" w:type="dxa"/>
            <w:vMerge/>
            <w:tcBorders>
              <w:top w:val="nil"/>
              <w:left w:val="single" w:sz="4" w:space="0" w:color="auto"/>
              <w:bottom w:val="single" w:sz="4" w:space="0" w:color="000000"/>
              <w:right w:val="single" w:sz="4" w:space="0" w:color="auto"/>
            </w:tcBorders>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r>
      <w:tr w:rsidR="00B713CF" w:rsidRPr="00B713CF" w:rsidTr="002317D5">
        <w:trPr>
          <w:trHeight w:val="331"/>
        </w:trPr>
        <w:tc>
          <w:tcPr>
            <w:tcW w:w="5036"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 xml:space="preserve">Пісок </w:t>
            </w:r>
            <w:r w:rsidRPr="00B713CF">
              <w:rPr>
                <w:rFonts w:ascii="Times New Roman" w:eastAsia="Times New Roman" w:hAnsi="Times New Roman" w:cs="Times New Roman"/>
                <w:noProof/>
                <w:color w:val="000000"/>
                <w:sz w:val="28"/>
                <w:szCs w:val="28"/>
                <w:lang w:val="uk-UA" w:eastAsia="uk-UA"/>
              </w:rPr>
              <w:t>Кліщівна</w:t>
            </w:r>
          </w:p>
        </w:tc>
        <w:tc>
          <w:tcPr>
            <w:tcW w:w="1076" w:type="dxa"/>
            <w:tcBorders>
              <w:top w:val="nil"/>
              <w:left w:val="nil"/>
              <w:bottom w:val="single" w:sz="4" w:space="0" w:color="auto"/>
              <w:right w:val="single" w:sz="4" w:space="0" w:color="auto"/>
            </w:tcBorders>
            <w:shd w:val="clear" w:color="000000" w:fill="E2EFDA"/>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700</w:t>
            </w:r>
          </w:p>
        </w:tc>
        <w:tc>
          <w:tcPr>
            <w:tcW w:w="1449" w:type="dxa"/>
            <w:tcBorders>
              <w:top w:val="nil"/>
              <w:left w:val="nil"/>
              <w:bottom w:val="single" w:sz="4" w:space="0" w:color="auto"/>
              <w:right w:val="single" w:sz="4" w:space="0" w:color="auto"/>
            </w:tcBorders>
            <w:shd w:val="clear" w:color="000000" w:fill="DDEBF7"/>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2,58</w:t>
            </w:r>
          </w:p>
        </w:tc>
        <w:tc>
          <w:tcPr>
            <w:tcW w:w="1076" w:type="dxa"/>
            <w:tcBorders>
              <w:top w:val="nil"/>
              <w:left w:val="nil"/>
              <w:bottom w:val="single" w:sz="4" w:space="0" w:color="auto"/>
              <w:right w:val="single" w:sz="4" w:space="0" w:color="auto"/>
            </w:tcBorders>
            <w:shd w:val="clear" w:color="000000" w:fill="FFC000"/>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0,271</w:t>
            </w:r>
          </w:p>
        </w:tc>
        <w:tc>
          <w:tcPr>
            <w:tcW w:w="885" w:type="dxa"/>
            <w:tcBorders>
              <w:top w:val="nil"/>
              <w:left w:val="nil"/>
              <w:bottom w:val="nil"/>
              <w:right w:val="nil"/>
            </w:tcBorders>
            <w:shd w:val="clear" w:color="auto" w:fill="auto"/>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r>
      <w:tr w:rsidR="00B713CF" w:rsidRPr="00B713CF" w:rsidTr="002317D5">
        <w:trPr>
          <w:trHeight w:val="331"/>
        </w:trPr>
        <w:tc>
          <w:tcPr>
            <w:tcW w:w="5036"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Щебінь гравійний  2--5</w:t>
            </w:r>
          </w:p>
        </w:tc>
        <w:tc>
          <w:tcPr>
            <w:tcW w:w="1076" w:type="dxa"/>
            <w:tcBorders>
              <w:top w:val="nil"/>
              <w:left w:val="nil"/>
              <w:bottom w:val="single" w:sz="4" w:space="0" w:color="auto"/>
              <w:right w:val="single" w:sz="4" w:space="0" w:color="auto"/>
            </w:tcBorders>
            <w:shd w:val="clear" w:color="000000" w:fill="E2EFDA"/>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200</w:t>
            </w:r>
          </w:p>
        </w:tc>
        <w:tc>
          <w:tcPr>
            <w:tcW w:w="1449" w:type="dxa"/>
            <w:vMerge w:val="restart"/>
            <w:tcBorders>
              <w:top w:val="nil"/>
              <w:left w:val="single" w:sz="4" w:space="0" w:color="auto"/>
              <w:bottom w:val="single" w:sz="4" w:space="0" w:color="000000"/>
              <w:right w:val="single" w:sz="4" w:space="0" w:color="auto"/>
            </w:tcBorders>
            <w:shd w:val="clear" w:color="000000" w:fill="DDEBF7"/>
            <w:noWrap/>
            <w:vAlign w:val="center"/>
            <w:hideMark/>
          </w:tcPr>
          <w:p w:rsidR="00B45DD8" w:rsidRPr="00B713CF" w:rsidRDefault="00B45DD8" w:rsidP="00B45DD8">
            <w:pPr>
              <w:spacing w:after="0"/>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2,59</w:t>
            </w:r>
          </w:p>
        </w:tc>
        <w:tc>
          <w:tcPr>
            <w:tcW w:w="1076" w:type="dxa"/>
            <w:tcBorders>
              <w:top w:val="nil"/>
              <w:left w:val="nil"/>
              <w:bottom w:val="single" w:sz="4" w:space="0" w:color="auto"/>
              <w:right w:val="single" w:sz="4" w:space="0" w:color="auto"/>
            </w:tcBorders>
            <w:shd w:val="clear" w:color="000000" w:fill="FFC000"/>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0,075</w:t>
            </w:r>
          </w:p>
        </w:tc>
        <w:tc>
          <w:tcPr>
            <w:tcW w:w="885" w:type="dxa"/>
            <w:tcBorders>
              <w:top w:val="nil"/>
              <w:left w:val="nil"/>
              <w:bottom w:val="nil"/>
              <w:right w:val="nil"/>
            </w:tcBorders>
            <w:shd w:val="clear" w:color="auto" w:fill="auto"/>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r>
      <w:tr w:rsidR="00B713CF" w:rsidRPr="00B713CF" w:rsidTr="002317D5">
        <w:trPr>
          <w:trHeight w:val="331"/>
        </w:trPr>
        <w:tc>
          <w:tcPr>
            <w:tcW w:w="5036"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Щебінь гравійний 5--10</w:t>
            </w:r>
          </w:p>
        </w:tc>
        <w:tc>
          <w:tcPr>
            <w:tcW w:w="1076" w:type="dxa"/>
            <w:tcBorders>
              <w:top w:val="nil"/>
              <w:left w:val="nil"/>
              <w:bottom w:val="single" w:sz="4" w:space="0" w:color="auto"/>
              <w:right w:val="single" w:sz="4" w:space="0" w:color="auto"/>
            </w:tcBorders>
            <w:shd w:val="clear" w:color="000000" w:fill="E2EFDA"/>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c>
          <w:tcPr>
            <w:tcW w:w="1449" w:type="dxa"/>
            <w:vMerge/>
            <w:tcBorders>
              <w:top w:val="nil"/>
              <w:left w:val="single" w:sz="4" w:space="0" w:color="auto"/>
              <w:bottom w:val="single" w:sz="4" w:space="0" w:color="000000"/>
              <w:right w:val="single" w:sz="4" w:space="0" w:color="auto"/>
            </w:tcBorders>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c>
          <w:tcPr>
            <w:tcW w:w="1076" w:type="dxa"/>
            <w:tcBorders>
              <w:top w:val="nil"/>
              <w:left w:val="nil"/>
              <w:bottom w:val="single" w:sz="4" w:space="0" w:color="auto"/>
              <w:right w:val="single" w:sz="4" w:space="0" w:color="auto"/>
            </w:tcBorders>
            <w:shd w:val="clear" w:color="000000" w:fill="FFC000"/>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c>
          <w:tcPr>
            <w:tcW w:w="885" w:type="dxa"/>
            <w:tcBorders>
              <w:top w:val="nil"/>
              <w:left w:val="nil"/>
              <w:bottom w:val="nil"/>
              <w:right w:val="nil"/>
            </w:tcBorders>
            <w:shd w:val="clear" w:color="auto" w:fill="auto"/>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r>
      <w:tr w:rsidR="00B713CF" w:rsidRPr="00B713CF" w:rsidTr="002317D5">
        <w:trPr>
          <w:trHeight w:val="331"/>
        </w:trPr>
        <w:tc>
          <w:tcPr>
            <w:tcW w:w="5036"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Щебінь гравійний 5--20</w:t>
            </w:r>
          </w:p>
        </w:tc>
        <w:tc>
          <w:tcPr>
            <w:tcW w:w="1076" w:type="dxa"/>
            <w:tcBorders>
              <w:top w:val="nil"/>
              <w:left w:val="nil"/>
              <w:bottom w:val="single" w:sz="4" w:space="0" w:color="auto"/>
              <w:right w:val="single" w:sz="4" w:space="0" w:color="auto"/>
            </w:tcBorders>
            <w:shd w:val="clear" w:color="000000" w:fill="E2EFDA"/>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960</w:t>
            </w:r>
          </w:p>
        </w:tc>
        <w:tc>
          <w:tcPr>
            <w:tcW w:w="1449" w:type="dxa"/>
            <w:vMerge/>
            <w:tcBorders>
              <w:top w:val="nil"/>
              <w:left w:val="single" w:sz="4" w:space="0" w:color="auto"/>
              <w:bottom w:val="single" w:sz="4" w:space="0" w:color="000000"/>
              <w:right w:val="single" w:sz="4" w:space="0" w:color="auto"/>
            </w:tcBorders>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c>
          <w:tcPr>
            <w:tcW w:w="1076" w:type="dxa"/>
            <w:tcBorders>
              <w:top w:val="nil"/>
              <w:left w:val="nil"/>
              <w:bottom w:val="single" w:sz="4" w:space="0" w:color="auto"/>
              <w:right w:val="single" w:sz="4" w:space="0" w:color="auto"/>
            </w:tcBorders>
            <w:shd w:val="clear" w:color="000000" w:fill="FFC000"/>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0,362</w:t>
            </w:r>
          </w:p>
        </w:tc>
        <w:tc>
          <w:tcPr>
            <w:tcW w:w="885" w:type="dxa"/>
            <w:tcBorders>
              <w:top w:val="nil"/>
              <w:left w:val="nil"/>
              <w:bottom w:val="nil"/>
              <w:right w:val="nil"/>
            </w:tcBorders>
            <w:shd w:val="clear" w:color="auto" w:fill="auto"/>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r>
      <w:tr w:rsidR="00B713CF" w:rsidRPr="00B713CF" w:rsidTr="002317D5">
        <w:trPr>
          <w:trHeight w:val="331"/>
        </w:trPr>
        <w:tc>
          <w:tcPr>
            <w:tcW w:w="4236" w:type="dxa"/>
            <w:tcBorders>
              <w:top w:val="nil"/>
              <w:left w:val="single" w:sz="4" w:space="0" w:color="auto"/>
              <w:bottom w:val="single" w:sz="4" w:space="0" w:color="auto"/>
              <w:right w:val="single" w:sz="4" w:space="0" w:color="auto"/>
            </w:tcBorders>
            <w:shd w:val="clear" w:color="000000" w:fill="FFF2CC"/>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70388F">
              <w:rPr>
                <w:rFonts w:ascii="Times New Roman" w:eastAsia="Times New Roman" w:hAnsi="Times New Roman" w:cs="Times New Roman"/>
                <w:noProof/>
                <w:color w:val="000000"/>
                <w:sz w:val="28"/>
                <w:szCs w:val="28"/>
                <w:lang w:eastAsia="uk-UA"/>
              </w:rPr>
              <w:t>Plastidor</w:t>
            </w:r>
            <w:r w:rsidRPr="00B713CF">
              <w:rPr>
                <w:rFonts w:ascii="Times New Roman" w:eastAsia="Times New Roman" w:hAnsi="Times New Roman" w:cs="Times New Roman"/>
                <w:color w:val="000000"/>
                <w:sz w:val="28"/>
                <w:szCs w:val="28"/>
                <w:lang w:val="uk-UA" w:eastAsia="uk-UA"/>
              </w:rPr>
              <w:t xml:space="preserve"> 5</w:t>
            </w:r>
          </w:p>
        </w:tc>
        <w:tc>
          <w:tcPr>
            <w:tcW w:w="800" w:type="dxa"/>
            <w:tcBorders>
              <w:top w:val="nil"/>
              <w:left w:val="nil"/>
              <w:bottom w:val="single" w:sz="4" w:space="0" w:color="auto"/>
              <w:right w:val="single" w:sz="4" w:space="0" w:color="auto"/>
            </w:tcBorders>
            <w:shd w:val="clear" w:color="000000" w:fill="FFF2CC"/>
            <w:noWrap/>
            <w:vAlign w:val="center"/>
            <w:hideMark/>
          </w:tcPr>
          <w:p w:rsidR="00B713CF" w:rsidRPr="00B713CF" w:rsidRDefault="00B713CF" w:rsidP="00B713CF">
            <w:pPr>
              <w:spacing w:after="0"/>
              <w:jc w:val="center"/>
              <w:rPr>
                <w:rFonts w:ascii="Times New Roman" w:eastAsia="Times New Roman" w:hAnsi="Times New Roman" w:cs="Times New Roman"/>
                <w:sz w:val="28"/>
                <w:szCs w:val="28"/>
                <w:lang w:val="uk-UA" w:eastAsia="uk-UA"/>
              </w:rPr>
            </w:pPr>
            <w:r w:rsidRPr="00B713CF">
              <w:rPr>
                <w:rFonts w:ascii="Times New Roman" w:eastAsia="Times New Roman" w:hAnsi="Times New Roman" w:cs="Times New Roman"/>
                <w:sz w:val="28"/>
                <w:szCs w:val="28"/>
                <w:lang w:val="uk-UA" w:eastAsia="uk-UA"/>
              </w:rPr>
              <w:t>0,7%</w:t>
            </w:r>
          </w:p>
        </w:tc>
        <w:tc>
          <w:tcPr>
            <w:tcW w:w="1076" w:type="dxa"/>
            <w:tcBorders>
              <w:top w:val="nil"/>
              <w:left w:val="nil"/>
              <w:bottom w:val="single" w:sz="4" w:space="0" w:color="auto"/>
              <w:right w:val="single" w:sz="4" w:space="0" w:color="auto"/>
            </w:tcBorders>
            <w:shd w:val="clear" w:color="000000" w:fill="E2EFDA"/>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2,1</w:t>
            </w:r>
          </w:p>
        </w:tc>
        <w:tc>
          <w:tcPr>
            <w:tcW w:w="1449" w:type="dxa"/>
            <w:tcBorders>
              <w:top w:val="nil"/>
              <w:left w:val="nil"/>
              <w:bottom w:val="single" w:sz="4" w:space="0" w:color="auto"/>
              <w:right w:val="single" w:sz="4" w:space="0" w:color="auto"/>
            </w:tcBorders>
            <w:shd w:val="clear" w:color="000000" w:fill="DDEBF7"/>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1,08</w:t>
            </w:r>
          </w:p>
        </w:tc>
        <w:tc>
          <w:tcPr>
            <w:tcW w:w="1076" w:type="dxa"/>
            <w:tcBorders>
              <w:top w:val="nil"/>
              <w:left w:val="nil"/>
              <w:bottom w:val="single" w:sz="4" w:space="0" w:color="auto"/>
              <w:right w:val="single" w:sz="4" w:space="0" w:color="auto"/>
            </w:tcBorders>
            <w:shd w:val="clear" w:color="000000" w:fill="FFC000"/>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0,002</w:t>
            </w:r>
          </w:p>
        </w:tc>
        <w:tc>
          <w:tcPr>
            <w:tcW w:w="885" w:type="dxa"/>
            <w:tcBorders>
              <w:top w:val="nil"/>
              <w:left w:val="nil"/>
              <w:bottom w:val="nil"/>
              <w:right w:val="nil"/>
            </w:tcBorders>
            <w:shd w:val="clear" w:color="auto" w:fill="auto"/>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r>
      <w:tr w:rsidR="00B713CF" w:rsidRPr="00B713CF" w:rsidTr="002317D5">
        <w:trPr>
          <w:trHeight w:val="331"/>
        </w:trPr>
        <w:tc>
          <w:tcPr>
            <w:tcW w:w="4236" w:type="dxa"/>
            <w:tcBorders>
              <w:top w:val="nil"/>
              <w:left w:val="single" w:sz="4" w:space="0" w:color="auto"/>
              <w:bottom w:val="single" w:sz="4" w:space="0" w:color="auto"/>
              <w:right w:val="single" w:sz="4" w:space="0" w:color="auto"/>
            </w:tcBorders>
            <w:shd w:val="clear" w:color="000000" w:fill="FFF2CC"/>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c>
          <w:tcPr>
            <w:tcW w:w="800" w:type="dxa"/>
            <w:tcBorders>
              <w:top w:val="nil"/>
              <w:left w:val="nil"/>
              <w:bottom w:val="single" w:sz="4" w:space="0" w:color="auto"/>
              <w:right w:val="single" w:sz="4" w:space="0" w:color="auto"/>
            </w:tcBorders>
            <w:shd w:val="clear" w:color="000000" w:fill="FFF2CC"/>
            <w:noWrap/>
            <w:vAlign w:val="center"/>
            <w:hideMark/>
          </w:tcPr>
          <w:p w:rsidR="00B713CF" w:rsidRPr="00B713CF" w:rsidRDefault="00B713CF" w:rsidP="00B713CF">
            <w:pPr>
              <w:spacing w:after="0"/>
              <w:jc w:val="center"/>
              <w:rPr>
                <w:rFonts w:ascii="Times New Roman" w:eastAsia="Times New Roman" w:hAnsi="Times New Roman" w:cs="Times New Roman"/>
                <w:sz w:val="28"/>
                <w:szCs w:val="28"/>
                <w:lang w:val="uk-UA" w:eastAsia="uk-UA"/>
              </w:rPr>
            </w:pPr>
          </w:p>
        </w:tc>
        <w:tc>
          <w:tcPr>
            <w:tcW w:w="1076" w:type="dxa"/>
            <w:tcBorders>
              <w:top w:val="nil"/>
              <w:left w:val="nil"/>
              <w:bottom w:val="single" w:sz="4" w:space="0" w:color="auto"/>
              <w:right w:val="single" w:sz="4" w:space="0" w:color="auto"/>
            </w:tcBorders>
            <w:shd w:val="clear" w:color="000000" w:fill="E2EFDA"/>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c>
          <w:tcPr>
            <w:tcW w:w="1449" w:type="dxa"/>
            <w:tcBorders>
              <w:top w:val="nil"/>
              <w:left w:val="nil"/>
              <w:bottom w:val="single" w:sz="4" w:space="0" w:color="auto"/>
              <w:right w:val="single" w:sz="4" w:space="0" w:color="auto"/>
            </w:tcBorders>
            <w:shd w:val="clear" w:color="000000" w:fill="DDEBF7"/>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c>
          <w:tcPr>
            <w:tcW w:w="1076" w:type="dxa"/>
            <w:tcBorders>
              <w:top w:val="nil"/>
              <w:left w:val="nil"/>
              <w:bottom w:val="single" w:sz="4" w:space="0" w:color="auto"/>
              <w:right w:val="single" w:sz="4" w:space="0" w:color="auto"/>
            </w:tcBorders>
            <w:shd w:val="clear" w:color="000000" w:fill="FFC000"/>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c>
          <w:tcPr>
            <w:tcW w:w="885" w:type="dxa"/>
            <w:tcBorders>
              <w:top w:val="nil"/>
              <w:left w:val="nil"/>
              <w:bottom w:val="nil"/>
              <w:right w:val="nil"/>
            </w:tcBorders>
            <w:shd w:val="clear" w:color="auto" w:fill="auto"/>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r>
      <w:tr w:rsidR="00B713CF" w:rsidRPr="00B713CF" w:rsidTr="002317D5">
        <w:trPr>
          <w:trHeight w:val="331"/>
        </w:trPr>
        <w:tc>
          <w:tcPr>
            <w:tcW w:w="5036"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Разом</w:t>
            </w:r>
          </w:p>
        </w:tc>
        <w:tc>
          <w:tcPr>
            <w:tcW w:w="1076" w:type="dxa"/>
            <w:tcBorders>
              <w:top w:val="nil"/>
              <w:left w:val="nil"/>
              <w:bottom w:val="single" w:sz="4" w:space="0" w:color="auto"/>
              <w:right w:val="single" w:sz="4" w:space="0" w:color="auto"/>
            </w:tcBorders>
            <w:shd w:val="clear" w:color="000000" w:fill="E2EFDA"/>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2322</w:t>
            </w:r>
          </w:p>
        </w:tc>
        <w:tc>
          <w:tcPr>
            <w:tcW w:w="1449" w:type="dxa"/>
            <w:tcBorders>
              <w:top w:val="nil"/>
              <w:left w:val="nil"/>
              <w:bottom w:val="single" w:sz="4" w:space="0" w:color="auto"/>
              <w:right w:val="single" w:sz="4" w:space="0" w:color="auto"/>
            </w:tcBorders>
            <w:shd w:val="clear" w:color="000000" w:fill="DDEBF7"/>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c>
          <w:tcPr>
            <w:tcW w:w="1076" w:type="dxa"/>
            <w:tcBorders>
              <w:top w:val="nil"/>
              <w:left w:val="nil"/>
              <w:bottom w:val="single" w:sz="4" w:space="0" w:color="auto"/>
              <w:right w:val="single" w:sz="4" w:space="0" w:color="auto"/>
            </w:tcBorders>
            <w:shd w:val="clear" w:color="000000" w:fill="FFC000"/>
            <w:noWrap/>
            <w:vAlign w:val="center"/>
            <w:hideMark/>
          </w:tcPr>
          <w:p w:rsidR="00B713CF" w:rsidRPr="00B713CF" w:rsidRDefault="00D42F86" w:rsidP="00B713CF">
            <w:pPr>
              <w:spacing w:after="0"/>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0,996</w:t>
            </w:r>
          </w:p>
        </w:tc>
        <w:tc>
          <w:tcPr>
            <w:tcW w:w="885" w:type="dxa"/>
            <w:tcBorders>
              <w:top w:val="nil"/>
              <w:left w:val="nil"/>
              <w:bottom w:val="nil"/>
              <w:right w:val="nil"/>
            </w:tcBorders>
            <w:shd w:val="clear" w:color="auto" w:fill="auto"/>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r>
      <w:tr w:rsidR="00B713CF" w:rsidRPr="00B713CF" w:rsidTr="002317D5">
        <w:trPr>
          <w:trHeight w:val="331"/>
        </w:trPr>
        <w:tc>
          <w:tcPr>
            <w:tcW w:w="4236" w:type="dxa"/>
            <w:tcBorders>
              <w:top w:val="nil"/>
              <w:left w:val="single" w:sz="4" w:space="0" w:color="auto"/>
              <w:bottom w:val="single" w:sz="4" w:space="0" w:color="auto"/>
              <w:right w:val="nil"/>
            </w:tcBorders>
            <w:shd w:val="clear" w:color="000000" w:fill="FFF2CC"/>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Маса мінеральної частини</w:t>
            </w:r>
          </w:p>
        </w:tc>
        <w:tc>
          <w:tcPr>
            <w:tcW w:w="800" w:type="dxa"/>
            <w:tcBorders>
              <w:top w:val="nil"/>
              <w:left w:val="single" w:sz="4" w:space="0" w:color="auto"/>
              <w:bottom w:val="single" w:sz="4" w:space="0" w:color="auto"/>
              <w:right w:val="nil"/>
            </w:tcBorders>
            <w:shd w:val="clear" w:color="000000" w:fill="FFF2CC"/>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c>
          <w:tcPr>
            <w:tcW w:w="36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1860</w:t>
            </w:r>
          </w:p>
        </w:tc>
        <w:tc>
          <w:tcPr>
            <w:tcW w:w="885" w:type="dxa"/>
            <w:tcBorders>
              <w:top w:val="nil"/>
              <w:left w:val="nil"/>
              <w:bottom w:val="nil"/>
              <w:right w:val="nil"/>
            </w:tcBorders>
            <w:shd w:val="clear" w:color="auto" w:fill="auto"/>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r>
      <w:tr w:rsidR="00B713CF" w:rsidRPr="00B713CF" w:rsidTr="002317D5">
        <w:trPr>
          <w:trHeight w:val="388"/>
        </w:trPr>
        <w:tc>
          <w:tcPr>
            <w:tcW w:w="4236" w:type="dxa"/>
            <w:tcBorders>
              <w:top w:val="nil"/>
              <w:left w:val="single" w:sz="4" w:space="0" w:color="auto"/>
              <w:bottom w:val="single" w:sz="4" w:space="0" w:color="auto"/>
              <w:right w:val="nil"/>
            </w:tcBorders>
            <w:shd w:val="clear" w:color="000000" w:fill="FFF2CC"/>
            <w:noWrap/>
            <w:vAlign w:val="center"/>
            <w:hideMark/>
          </w:tcPr>
          <w:p w:rsidR="00B713CF" w:rsidRPr="00B713CF" w:rsidRDefault="00D42F86" w:rsidP="00B713CF">
            <w:pPr>
              <w:spacing w:after="0"/>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Маса піщ</w:t>
            </w:r>
            <w:r w:rsidR="00B713CF" w:rsidRPr="00B713CF">
              <w:rPr>
                <w:rFonts w:ascii="Times New Roman" w:eastAsia="Times New Roman" w:hAnsi="Times New Roman" w:cs="Times New Roman"/>
                <w:color w:val="000000"/>
                <w:sz w:val="28"/>
                <w:szCs w:val="28"/>
                <w:lang w:val="uk-UA" w:eastAsia="uk-UA"/>
              </w:rPr>
              <w:t>аної частини &lt;5 мм</w:t>
            </w:r>
          </w:p>
        </w:tc>
        <w:tc>
          <w:tcPr>
            <w:tcW w:w="800" w:type="dxa"/>
            <w:tcBorders>
              <w:top w:val="nil"/>
              <w:left w:val="single" w:sz="4" w:space="0" w:color="auto"/>
              <w:bottom w:val="single" w:sz="4" w:space="0" w:color="auto"/>
              <w:right w:val="nil"/>
            </w:tcBorders>
            <w:shd w:val="clear" w:color="000000" w:fill="FFF2CC"/>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c>
          <w:tcPr>
            <w:tcW w:w="36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1154</w:t>
            </w:r>
          </w:p>
        </w:tc>
        <w:tc>
          <w:tcPr>
            <w:tcW w:w="885" w:type="dxa"/>
            <w:tcBorders>
              <w:top w:val="nil"/>
              <w:left w:val="nil"/>
              <w:bottom w:val="nil"/>
              <w:right w:val="nil"/>
            </w:tcBorders>
            <w:shd w:val="clear" w:color="auto" w:fill="auto"/>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r>
      <w:tr w:rsidR="00B713CF" w:rsidRPr="00B713CF" w:rsidTr="002317D5">
        <w:trPr>
          <w:trHeight w:val="417"/>
        </w:trPr>
        <w:tc>
          <w:tcPr>
            <w:tcW w:w="5036" w:type="dxa"/>
            <w:gridSpan w:val="2"/>
            <w:tcBorders>
              <w:top w:val="single" w:sz="4" w:space="0" w:color="auto"/>
              <w:left w:val="single" w:sz="4" w:space="0" w:color="auto"/>
              <w:bottom w:val="single" w:sz="4" w:space="0" w:color="auto"/>
              <w:right w:val="single" w:sz="4" w:space="0" w:color="000000"/>
            </w:tcBorders>
            <w:shd w:val="clear" w:color="000000" w:fill="FFF2CC"/>
            <w:vAlign w:val="center"/>
            <w:hideMark/>
          </w:tcPr>
          <w:p w:rsidR="00B713CF" w:rsidRPr="00B713CF" w:rsidRDefault="00D42F86" w:rsidP="00B713CF">
            <w:pPr>
              <w:spacing w:after="0"/>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Доля піщ</w:t>
            </w:r>
            <w:r w:rsidR="00B713CF" w:rsidRPr="00B713CF">
              <w:rPr>
                <w:rFonts w:ascii="Times New Roman" w:eastAsia="Times New Roman" w:hAnsi="Times New Roman" w:cs="Times New Roman"/>
                <w:color w:val="000000"/>
                <w:sz w:val="28"/>
                <w:szCs w:val="28"/>
                <w:lang w:val="uk-UA" w:eastAsia="uk-UA"/>
              </w:rPr>
              <w:t>аної частини, %. За масою</w:t>
            </w:r>
          </w:p>
        </w:tc>
        <w:tc>
          <w:tcPr>
            <w:tcW w:w="3601" w:type="dxa"/>
            <w:gridSpan w:val="3"/>
            <w:tcBorders>
              <w:top w:val="single" w:sz="4" w:space="0" w:color="auto"/>
              <w:left w:val="nil"/>
              <w:bottom w:val="single" w:sz="4" w:space="0" w:color="auto"/>
              <w:right w:val="single" w:sz="4" w:space="0" w:color="000000"/>
            </w:tcBorders>
            <w:shd w:val="clear" w:color="auto" w:fill="auto"/>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62,0</w:t>
            </w:r>
          </w:p>
        </w:tc>
        <w:tc>
          <w:tcPr>
            <w:tcW w:w="885" w:type="dxa"/>
            <w:tcBorders>
              <w:top w:val="nil"/>
              <w:left w:val="nil"/>
              <w:bottom w:val="nil"/>
              <w:right w:val="nil"/>
            </w:tcBorders>
            <w:shd w:val="clear" w:color="auto" w:fill="auto"/>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r>
      <w:tr w:rsidR="00B713CF" w:rsidRPr="00B713CF" w:rsidTr="002317D5">
        <w:trPr>
          <w:trHeight w:val="474"/>
        </w:trPr>
        <w:tc>
          <w:tcPr>
            <w:tcW w:w="5036" w:type="dxa"/>
            <w:gridSpan w:val="2"/>
            <w:tcBorders>
              <w:top w:val="single" w:sz="4" w:space="0" w:color="auto"/>
              <w:left w:val="single" w:sz="4" w:space="0" w:color="auto"/>
              <w:bottom w:val="single" w:sz="4" w:space="0" w:color="auto"/>
              <w:right w:val="single" w:sz="4" w:space="0" w:color="000000"/>
            </w:tcBorders>
            <w:shd w:val="clear" w:color="000000" w:fill="FFF2CC"/>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 xml:space="preserve">Маса </w:t>
            </w:r>
            <w:r w:rsidRPr="00B713CF">
              <w:rPr>
                <w:rFonts w:ascii="Times New Roman" w:eastAsia="Times New Roman" w:hAnsi="Times New Roman" w:cs="Times New Roman"/>
                <w:noProof/>
                <w:color w:val="000000"/>
                <w:sz w:val="28"/>
                <w:szCs w:val="28"/>
                <w:lang w:val="uk-UA" w:eastAsia="uk-UA"/>
              </w:rPr>
              <w:t>щебеню</w:t>
            </w:r>
            <w:r w:rsidRPr="00B713CF">
              <w:rPr>
                <w:rFonts w:ascii="Times New Roman" w:eastAsia="Times New Roman" w:hAnsi="Times New Roman" w:cs="Times New Roman"/>
                <w:color w:val="000000"/>
                <w:sz w:val="28"/>
                <w:szCs w:val="28"/>
                <w:lang w:val="uk-UA" w:eastAsia="uk-UA"/>
              </w:rPr>
              <w:t xml:space="preserve"> &gt;5 мм.</w:t>
            </w:r>
          </w:p>
        </w:tc>
        <w:tc>
          <w:tcPr>
            <w:tcW w:w="36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706</w:t>
            </w:r>
          </w:p>
        </w:tc>
        <w:tc>
          <w:tcPr>
            <w:tcW w:w="885" w:type="dxa"/>
            <w:tcBorders>
              <w:top w:val="nil"/>
              <w:left w:val="nil"/>
              <w:bottom w:val="nil"/>
              <w:right w:val="nil"/>
            </w:tcBorders>
            <w:shd w:val="clear" w:color="auto" w:fill="auto"/>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r>
      <w:tr w:rsidR="00B713CF" w:rsidRPr="00B713CF" w:rsidTr="002317D5">
        <w:trPr>
          <w:trHeight w:val="331"/>
        </w:trPr>
        <w:tc>
          <w:tcPr>
            <w:tcW w:w="5036" w:type="dxa"/>
            <w:gridSpan w:val="2"/>
            <w:tcBorders>
              <w:top w:val="single" w:sz="4" w:space="0" w:color="auto"/>
              <w:left w:val="single" w:sz="4" w:space="0" w:color="auto"/>
              <w:bottom w:val="single" w:sz="4" w:space="0" w:color="auto"/>
              <w:right w:val="single" w:sz="4" w:space="0" w:color="000000"/>
            </w:tcBorders>
            <w:shd w:val="clear" w:color="000000" w:fill="FFF2CC"/>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Об`єм розчину, м3</w:t>
            </w:r>
          </w:p>
        </w:tc>
        <w:tc>
          <w:tcPr>
            <w:tcW w:w="36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0,663</w:t>
            </w:r>
          </w:p>
        </w:tc>
        <w:tc>
          <w:tcPr>
            <w:tcW w:w="885" w:type="dxa"/>
            <w:tcBorders>
              <w:top w:val="nil"/>
              <w:left w:val="nil"/>
              <w:bottom w:val="nil"/>
              <w:right w:val="nil"/>
            </w:tcBorders>
            <w:shd w:val="clear" w:color="auto" w:fill="auto"/>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r>
      <w:tr w:rsidR="00B713CF" w:rsidRPr="00B713CF" w:rsidTr="002317D5">
        <w:trPr>
          <w:trHeight w:val="331"/>
        </w:trPr>
        <w:tc>
          <w:tcPr>
            <w:tcW w:w="5036" w:type="dxa"/>
            <w:gridSpan w:val="2"/>
            <w:tcBorders>
              <w:top w:val="single" w:sz="4" w:space="0" w:color="auto"/>
              <w:left w:val="single" w:sz="4" w:space="0" w:color="auto"/>
              <w:bottom w:val="single" w:sz="4" w:space="0" w:color="auto"/>
              <w:right w:val="single" w:sz="4" w:space="0" w:color="000000"/>
            </w:tcBorders>
            <w:shd w:val="clear" w:color="000000" w:fill="FFF2CC"/>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Маса &lt; 0,125, кг/м3</w:t>
            </w:r>
          </w:p>
        </w:tc>
        <w:tc>
          <w:tcPr>
            <w:tcW w:w="36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729</w:t>
            </w:r>
          </w:p>
        </w:tc>
        <w:tc>
          <w:tcPr>
            <w:tcW w:w="885" w:type="dxa"/>
            <w:tcBorders>
              <w:top w:val="nil"/>
              <w:left w:val="nil"/>
              <w:bottom w:val="nil"/>
              <w:right w:val="nil"/>
            </w:tcBorders>
            <w:shd w:val="clear" w:color="auto" w:fill="auto"/>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r>
      <w:tr w:rsidR="00B713CF" w:rsidRPr="00B713CF" w:rsidTr="002317D5">
        <w:trPr>
          <w:trHeight w:val="331"/>
        </w:trPr>
        <w:tc>
          <w:tcPr>
            <w:tcW w:w="5036" w:type="dxa"/>
            <w:gridSpan w:val="2"/>
            <w:tcBorders>
              <w:top w:val="single" w:sz="4" w:space="0" w:color="auto"/>
              <w:left w:val="single" w:sz="4" w:space="0" w:color="auto"/>
              <w:bottom w:val="single" w:sz="4" w:space="0" w:color="auto"/>
              <w:right w:val="single" w:sz="4" w:space="0" w:color="000000"/>
            </w:tcBorders>
            <w:shd w:val="clear" w:color="000000" w:fill="FFF2CC"/>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Об'єм &lt; 0,125, м3</w:t>
            </w:r>
          </w:p>
        </w:tc>
        <w:tc>
          <w:tcPr>
            <w:tcW w:w="36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r w:rsidRPr="00B713CF">
              <w:rPr>
                <w:rFonts w:ascii="Times New Roman" w:eastAsia="Times New Roman" w:hAnsi="Times New Roman" w:cs="Times New Roman"/>
                <w:color w:val="000000"/>
                <w:sz w:val="28"/>
                <w:szCs w:val="28"/>
                <w:lang w:val="uk-UA" w:eastAsia="uk-UA"/>
              </w:rPr>
              <w:t>0,238</w:t>
            </w:r>
          </w:p>
        </w:tc>
        <w:tc>
          <w:tcPr>
            <w:tcW w:w="885" w:type="dxa"/>
            <w:tcBorders>
              <w:top w:val="nil"/>
              <w:left w:val="nil"/>
              <w:bottom w:val="nil"/>
              <w:right w:val="nil"/>
            </w:tcBorders>
            <w:shd w:val="clear" w:color="auto" w:fill="auto"/>
            <w:noWrap/>
            <w:vAlign w:val="center"/>
            <w:hideMark/>
          </w:tcPr>
          <w:p w:rsidR="00B713CF" w:rsidRPr="00B713CF" w:rsidRDefault="00B713CF" w:rsidP="00B713CF">
            <w:pPr>
              <w:spacing w:after="0"/>
              <w:jc w:val="center"/>
              <w:rPr>
                <w:rFonts w:ascii="Times New Roman" w:eastAsia="Times New Roman" w:hAnsi="Times New Roman" w:cs="Times New Roman"/>
                <w:color w:val="000000"/>
                <w:sz w:val="28"/>
                <w:szCs w:val="28"/>
                <w:lang w:val="uk-UA" w:eastAsia="uk-UA"/>
              </w:rPr>
            </w:pPr>
          </w:p>
        </w:tc>
      </w:tr>
    </w:tbl>
    <w:p w:rsidR="00B45DD8" w:rsidRDefault="00B45DD8" w:rsidP="002317D5">
      <w:pPr>
        <w:spacing w:before="100" w:beforeAutospacing="1" w:after="100" w:afterAutospacing="1" w:line="360" w:lineRule="auto"/>
        <w:jc w:val="right"/>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lastRenderedPageBreak/>
        <w:t>Таблиця 21</w:t>
      </w:r>
    </w:p>
    <w:p w:rsidR="00B45DD8" w:rsidRDefault="00B45DD8" w:rsidP="00B45DD8">
      <w:pPr>
        <w:spacing w:before="100" w:beforeAutospacing="1" w:after="100" w:afterAutospacing="1" w:line="360" w:lineRule="auto"/>
        <w:ind w:firstLine="720"/>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Розрахунок гранулометричного складу для залізобето</w:t>
      </w:r>
      <w:r w:rsidR="004C1D2F">
        <w:rPr>
          <w:rFonts w:ascii="Times New Roman" w:hAnsi="Times New Roman" w:cs="Times New Roman"/>
          <w:color w:val="000000" w:themeColor="text1"/>
          <w:sz w:val="28"/>
          <w:szCs w:val="28"/>
          <w:shd w:val="clear" w:color="auto" w:fill="FFFFFF"/>
          <w:lang w:val="uk-UA"/>
        </w:rPr>
        <w:t>нних блоків на пісковику</w:t>
      </w:r>
    </w:p>
    <w:tbl>
      <w:tblPr>
        <w:tblW w:w="9314" w:type="dxa"/>
        <w:tblInd w:w="108" w:type="dxa"/>
        <w:tblLook w:val="04A0" w:firstRow="1" w:lastRow="0" w:firstColumn="1" w:lastColumn="0" w:noHBand="0" w:noVBand="1"/>
      </w:tblPr>
      <w:tblGrid>
        <w:gridCol w:w="4067"/>
        <w:gridCol w:w="823"/>
        <w:gridCol w:w="1033"/>
        <w:gridCol w:w="1490"/>
        <w:gridCol w:w="1051"/>
        <w:gridCol w:w="850"/>
      </w:tblGrid>
      <w:tr w:rsidR="004C1D2F" w:rsidRPr="004C1D2F" w:rsidTr="004C1D2F">
        <w:trPr>
          <w:trHeight w:val="1300"/>
        </w:trPr>
        <w:tc>
          <w:tcPr>
            <w:tcW w:w="4890" w:type="dxa"/>
            <w:gridSpan w:val="2"/>
            <w:tcBorders>
              <w:top w:val="single" w:sz="4" w:space="0" w:color="auto"/>
              <w:left w:val="single" w:sz="4" w:space="0" w:color="auto"/>
              <w:bottom w:val="single" w:sz="4" w:space="0" w:color="auto"/>
              <w:right w:val="single" w:sz="4" w:space="0" w:color="auto"/>
            </w:tcBorders>
            <w:shd w:val="clear" w:color="000000" w:fill="FFF2CC"/>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Матеріали</w:t>
            </w:r>
          </w:p>
        </w:tc>
        <w:tc>
          <w:tcPr>
            <w:tcW w:w="1033" w:type="dxa"/>
            <w:tcBorders>
              <w:top w:val="single" w:sz="4" w:space="0" w:color="auto"/>
              <w:left w:val="nil"/>
              <w:bottom w:val="single" w:sz="4" w:space="0" w:color="auto"/>
              <w:right w:val="single" w:sz="4" w:space="0" w:color="auto"/>
            </w:tcBorders>
            <w:shd w:val="clear" w:color="000000" w:fill="E2EFDA"/>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Вага, кг</w:t>
            </w:r>
          </w:p>
        </w:tc>
        <w:tc>
          <w:tcPr>
            <w:tcW w:w="1490" w:type="dxa"/>
            <w:tcBorders>
              <w:top w:val="single" w:sz="4" w:space="0" w:color="auto"/>
              <w:left w:val="nil"/>
              <w:bottom w:val="single" w:sz="4" w:space="0" w:color="auto"/>
              <w:right w:val="single" w:sz="4" w:space="0" w:color="auto"/>
            </w:tcBorders>
            <w:shd w:val="clear" w:color="000000" w:fill="DDEBF7"/>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Середня щільність, кг/м3</w:t>
            </w:r>
          </w:p>
        </w:tc>
        <w:tc>
          <w:tcPr>
            <w:tcW w:w="1051" w:type="dxa"/>
            <w:tcBorders>
              <w:top w:val="single" w:sz="4" w:space="0" w:color="auto"/>
              <w:left w:val="nil"/>
              <w:bottom w:val="single" w:sz="4" w:space="0" w:color="auto"/>
              <w:right w:val="single" w:sz="4" w:space="0" w:color="auto"/>
            </w:tcBorders>
            <w:shd w:val="clear" w:color="000000" w:fill="FFC000"/>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Об`єм, м3.</w:t>
            </w:r>
          </w:p>
        </w:tc>
        <w:tc>
          <w:tcPr>
            <w:tcW w:w="850" w:type="dxa"/>
            <w:tcBorders>
              <w:top w:val="single" w:sz="4" w:space="0" w:color="auto"/>
              <w:left w:val="nil"/>
              <w:bottom w:val="single" w:sz="4" w:space="0" w:color="auto"/>
              <w:right w:val="single" w:sz="4" w:space="0" w:color="auto"/>
            </w:tcBorders>
            <w:shd w:val="clear" w:color="000000" w:fill="FFFF00"/>
            <w:noWrap/>
            <w:vAlign w:val="center"/>
            <w:hideMark/>
          </w:tcPr>
          <w:p w:rsidR="004C1D2F" w:rsidRPr="004C1D2F" w:rsidRDefault="004C1D2F" w:rsidP="004C1D2F">
            <w:pPr>
              <w:spacing w:after="0"/>
              <w:jc w:val="center"/>
              <w:rPr>
                <w:rFonts w:ascii="Times New Roman" w:eastAsia="Times New Roman" w:hAnsi="Times New Roman" w:cs="Times New Roman"/>
                <w:sz w:val="28"/>
                <w:szCs w:val="28"/>
                <w:lang w:val="uk-UA" w:eastAsia="uk-UA"/>
              </w:rPr>
            </w:pPr>
            <w:r w:rsidRPr="004C1D2F">
              <w:rPr>
                <w:rFonts w:ascii="Times New Roman" w:eastAsia="Times New Roman" w:hAnsi="Times New Roman" w:cs="Times New Roman"/>
                <w:sz w:val="28"/>
                <w:szCs w:val="28"/>
                <w:lang w:val="uk-UA" w:eastAsia="uk-UA"/>
              </w:rPr>
              <w:t>В/Ц</w:t>
            </w:r>
          </w:p>
        </w:tc>
      </w:tr>
      <w:tr w:rsidR="004C1D2F" w:rsidRPr="004C1D2F" w:rsidTr="004C1D2F">
        <w:trPr>
          <w:trHeight w:val="1039"/>
        </w:trPr>
        <w:tc>
          <w:tcPr>
            <w:tcW w:w="4890"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Вода</w:t>
            </w:r>
          </w:p>
        </w:tc>
        <w:tc>
          <w:tcPr>
            <w:tcW w:w="1033" w:type="dxa"/>
            <w:tcBorders>
              <w:top w:val="nil"/>
              <w:left w:val="nil"/>
              <w:bottom w:val="single" w:sz="4" w:space="0" w:color="auto"/>
              <w:right w:val="single" w:sz="4" w:space="0" w:color="auto"/>
            </w:tcBorders>
            <w:shd w:val="clear" w:color="000000" w:fill="E2EFDA"/>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170</w:t>
            </w:r>
          </w:p>
        </w:tc>
        <w:tc>
          <w:tcPr>
            <w:tcW w:w="1490" w:type="dxa"/>
            <w:tcBorders>
              <w:top w:val="nil"/>
              <w:left w:val="nil"/>
              <w:bottom w:val="single" w:sz="4" w:space="0" w:color="auto"/>
              <w:right w:val="single" w:sz="4" w:space="0" w:color="auto"/>
            </w:tcBorders>
            <w:shd w:val="clear" w:color="000000" w:fill="DDEBF7"/>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1,0</w:t>
            </w:r>
          </w:p>
        </w:tc>
        <w:tc>
          <w:tcPr>
            <w:tcW w:w="1051" w:type="dxa"/>
            <w:tcBorders>
              <w:top w:val="nil"/>
              <w:left w:val="nil"/>
              <w:bottom w:val="single" w:sz="4" w:space="0" w:color="auto"/>
              <w:right w:val="single" w:sz="4" w:space="0" w:color="auto"/>
            </w:tcBorders>
            <w:shd w:val="clear" w:color="000000" w:fill="FFC000"/>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0,170</w:t>
            </w:r>
          </w:p>
        </w:tc>
        <w:tc>
          <w:tcPr>
            <w:tcW w:w="850" w:type="dxa"/>
            <w:vMerge w:val="restart"/>
            <w:tcBorders>
              <w:top w:val="nil"/>
              <w:left w:val="single" w:sz="4" w:space="0" w:color="auto"/>
              <w:bottom w:val="single" w:sz="4" w:space="0" w:color="000000"/>
              <w:right w:val="single" w:sz="4" w:space="0" w:color="auto"/>
            </w:tcBorders>
            <w:shd w:val="clear" w:color="000000" w:fill="FFFF00"/>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0,55</w:t>
            </w:r>
          </w:p>
        </w:tc>
      </w:tr>
      <w:tr w:rsidR="004C1D2F" w:rsidRPr="004C1D2F" w:rsidTr="004C1D2F">
        <w:trPr>
          <w:trHeight w:val="707"/>
        </w:trPr>
        <w:tc>
          <w:tcPr>
            <w:tcW w:w="4890" w:type="dxa"/>
            <w:gridSpan w:val="2"/>
            <w:tcBorders>
              <w:top w:val="single" w:sz="4" w:space="0" w:color="auto"/>
              <w:left w:val="single" w:sz="4" w:space="0" w:color="auto"/>
              <w:bottom w:val="single" w:sz="4" w:space="0" w:color="auto"/>
              <w:right w:val="single" w:sz="4" w:space="0" w:color="auto"/>
            </w:tcBorders>
            <w:shd w:val="clear" w:color="000000" w:fill="FFF2CC"/>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Цемент CEM II/A-M (S-LL) 42,5R ПрАТ "МИКОЛАЇВЦЕМЕНТ"</w:t>
            </w:r>
          </w:p>
        </w:tc>
        <w:tc>
          <w:tcPr>
            <w:tcW w:w="1033" w:type="dxa"/>
            <w:tcBorders>
              <w:top w:val="nil"/>
              <w:left w:val="nil"/>
              <w:bottom w:val="single" w:sz="4" w:space="0" w:color="auto"/>
              <w:right w:val="single" w:sz="4" w:space="0" w:color="auto"/>
            </w:tcBorders>
            <w:shd w:val="clear" w:color="000000" w:fill="E2EFDA"/>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310</w:t>
            </w:r>
          </w:p>
        </w:tc>
        <w:tc>
          <w:tcPr>
            <w:tcW w:w="1490" w:type="dxa"/>
            <w:tcBorders>
              <w:top w:val="nil"/>
              <w:left w:val="nil"/>
              <w:bottom w:val="single" w:sz="4" w:space="0" w:color="auto"/>
              <w:right w:val="single" w:sz="4" w:space="0" w:color="auto"/>
            </w:tcBorders>
            <w:shd w:val="clear" w:color="000000" w:fill="DDEBF7"/>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4,00</w:t>
            </w:r>
          </w:p>
        </w:tc>
        <w:tc>
          <w:tcPr>
            <w:tcW w:w="1051" w:type="dxa"/>
            <w:tcBorders>
              <w:top w:val="nil"/>
              <w:left w:val="nil"/>
              <w:bottom w:val="single" w:sz="4" w:space="0" w:color="auto"/>
              <w:right w:val="single" w:sz="4" w:space="0" w:color="auto"/>
            </w:tcBorders>
            <w:shd w:val="clear" w:color="000000" w:fill="FFC000"/>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0,078</w:t>
            </w:r>
          </w:p>
        </w:tc>
        <w:tc>
          <w:tcPr>
            <w:tcW w:w="850" w:type="dxa"/>
            <w:vMerge/>
            <w:tcBorders>
              <w:top w:val="nil"/>
              <w:left w:val="single" w:sz="4" w:space="0" w:color="auto"/>
              <w:bottom w:val="single" w:sz="4" w:space="0" w:color="000000"/>
              <w:right w:val="single" w:sz="4" w:space="0" w:color="auto"/>
            </w:tcBorders>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r>
      <w:tr w:rsidR="004C1D2F" w:rsidRPr="004C1D2F" w:rsidTr="004C1D2F">
        <w:trPr>
          <w:trHeight w:val="332"/>
        </w:trPr>
        <w:tc>
          <w:tcPr>
            <w:tcW w:w="4890"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 xml:space="preserve">Пісок </w:t>
            </w:r>
            <w:proofErr w:type="spellStart"/>
            <w:r w:rsidRPr="004C1D2F">
              <w:rPr>
                <w:rFonts w:ascii="Times New Roman" w:eastAsia="Times New Roman" w:hAnsi="Times New Roman" w:cs="Times New Roman"/>
                <w:color w:val="000000"/>
                <w:sz w:val="28"/>
                <w:szCs w:val="28"/>
                <w:lang w:val="uk-UA" w:eastAsia="uk-UA"/>
              </w:rPr>
              <w:t>Кліщівна</w:t>
            </w:r>
            <w:proofErr w:type="spellEnd"/>
          </w:p>
        </w:tc>
        <w:tc>
          <w:tcPr>
            <w:tcW w:w="1033" w:type="dxa"/>
            <w:tcBorders>
              <w:top w:val="nil"/>
              <w:left w:val="nil"/>
              <w:bottom w:val="single" w:sz="4" w:space="0" w:color="auto"/>
              <w:right w:val="single" w:sz="4" w:space="0" w:color="auto"/>
            </w:tcBorders>
            <w:shd w:val="clear" w:color="000000" w:fill="E2EFDA"/>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700</w:t>
            </w:r>
          </w:p>
        </w:tc>
        <w:tc>
          <w:tcPr>
            <w:tcW w:w="1490" w:type="dxa"/>
            <w:tcBorders>
              <w:top w:val="nil"/>
              <w:left w:val="nil"/>
              <w:bottom w:val="single" w:sz="4" w:space="0" w:color="auto"/>
              <w:right w:val="single" w:sz="4" w:space="0" w:color="auto"/>
            </w:tcBorders>
            <w:shd w:val="clear" w:color="000000" w:fill="DDEBF7"/>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2,58</w:t>
            </w:r>
          </w:p>
        </w:tc>
        <w:tc>
          <w:tcPr>
            <w:tcW w:w="1051" w:type="dxa"/>
            <w:tcBorders>
              <w:top w:val="nil"/>
              <w:left w:val="nil"/>
              <w:bottom w:val="single" w:sz="4" w:space="0" w:color="auto"/>
              <w:right w:val="single" w:sz="4" w:space="0" w:color="auto"/>
            </w:tcBorders>
            <w:shd w:val="clear" w:color="000000" w:fill="FFC000"/>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0,271</w:t>
            </w:r>
          </w:p>
        </w:tc>
        <w:tc>
          <w:tcPr>
            <w:tcW w:w="850" w:type="dxa"/>
            <w:tcBorders>
              <w:top w:val="nil"/>
              <w:left w:val="nil"/>
              <w:bottom w:val="nil"/>
              <w:right w:val="nil"/>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r>
      <w:tr w:rsidR="004C1D2F" w:rsidRPr="004C1D2F" w:rsidTr="004C1D2F">
        <w:trPr>
          <w:trHeight w:val="332"/>
        </w:trPr>
        <w:tc>
          <w:tcPr>
            <w:tcW w:w="4890"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Щебінь пісковик  2--5</w:t>
            </w:r>
          </w:p>
        </w:tc>
        <w:tc>
          <w:tcPr>
            <w:tcW w:w="1033" w:type="dxa"/>
            <w:tcBorders>
              <w:top w:val="nil"/>
              <w:left w:val="nil"/>
              <w:bottom w:val="single" w:sz="4" w:space="0" w:color="auto"/>
              <w:right w:val="single" w:sz="4" w:space="0" w:color="auto"/>
            </w:tcBorders>
            <w:shd w:val="clear" w:color="000000" w:fill="E2EFDA"/>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200</w:t>
            </w:r>
          </w:p>
        </w:tc>
        <w:tc>
          <w:tcPr>
            <w:tcW w:w="1490" w:type="dxa"/>
            <w:vMerge w:val="restart"/>
            <w:tcBorders>
              <w:top w:val="nil"/>
              <w:left w:val="single" w:sz="4" w:space="0" w:color="auto"/>
              <w:bottom w:val="single" w:sz="4" w:space="0" w:color="000000"/>
              <w:right w:val="single" w:sz="4" w:space="0" w:color="auto"/>
            </w:tcBorders>
            <w:shd w:val="clear" w:color="000000" w:fill="DDEBF7"/>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2,64</w:t>
            </w:r>
          </w:p>
        </w:tc>
        <w:tc>
          <w:tcPr>
            <w:tcW w:w="1051" w:type="dxa"/>
            <w:tcBorders>
              <w:top w:val="nil"/>
              <w:left w:val="nil"/>
              <w:bottom w:val="single" w:sz="4" w:space="0" w:color="auto"/>
              <w:right w:val="single" w:sz="4" w:space="0" w:color="auto"/>
            </w:tcBorders>
            <w:shd w:val="clear" w:color="000000" w:fill="FFC000"/>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0,076</w:t>
            </w:r>
          </w:p>
        </w:tc>
        <w:tc>
          <w:tcPr>
            <w:tcW w:w="850" w:type="dxa"/>
            <w:tcBorders>
              <w:top w:val="nil"/>
              <w:left w:val="nil"/>
              <w:bottom w:val="nil"/>
              <w:right w:val="nil"/>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r>
      <w:tr w:rsidR="004C1D2F" w:rsidRPr="004C1D2F" w:rsidTr="004C1D2F">
        <w:trPr>
          <w:trHeight w:val="332"/>
        </w:trPr>
        <w:tc>
          <w:tcPr>
            <w:tcW w:w="4890"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Щебінь пісковик 5--10</w:t>
            </w:r>
          </w:p>
        </w:tc>
        <w:tc>
          <w:tcPr>
            <w:tcW w:w="1033" w:type="dxa"/>
            <w:tcBorders>
              <w:top w:val="nil"/>
              <w:left w:val="nil"/>
              <w:bottom w:val="single" w:sz="4" w:space="0" w:color="auto"/>
              <w:right w:val="single" w:sz="4" w:space="0" w:color="auto"/>
            </w:tcBorders>
            <w:shd w:val="clear" w:color="000000" w:fill="E2EFDA"/>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c>
          <w:tcPr>
            <w:tcW w:w="1490" w:type="dxa"/>
            <w:vMerge/>
            <w:tcBorders>
              <w:top w:val="nil"/>
              <w:left w:val="single" w:sz="4" w:space="0" w:color="auto"/>
              <w:bottom w:val="single" w:sz="4" w:space="0" w:color="000000"/>
              <w:right w:val="single" w:sz="4" w:space="0" w:color="auto"/>
            </w:tcBorders>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c>
          <w:tcPr>
            <w:tcW w:w="1051" w:type="dxa"/>
            <w:tcBorders>
              <w:top w:val="nil"/>
              <w:left w:val="nil"/>
              <w:bottom w:val="single" w:sz="4" w:space="0" w:color="auto"/>
              <w:right w:val="single" w:sz="4" w:space="0" w:color="auto"/>
            </w:tcBorders>
            <w:shd w:val="clear" w:color="000000" w:fill="FFC000"/>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c>
          <w:tcPr>
            <w:tcW w:w="850" w:type="dxa"/>
            <w:tcBorders>
              <w:top w:val="nil"/>
              <w:left w:val="nil"/>
              <w:bottom w:val="nil"/>
              <w:right w:val="nil"/>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r>
      <w:tr w:rsidR="004C1D2F" w:rsidRPr="004C1D2F" w:rsidTr="004C1D2F">
        <w:trPr>
          <w:trHeight w:val="332"/>
        </w:trPr>
        <w:tc>
          <w:tcPr>
            <w:tcW w:w="4890"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Щебінь пісковик 5--20</w:t>
            </w:r>
          </w:p>
        </w:tc>
        <w:tc>
          <w:tcPr>
            <w:tcW w:w="1033" w:type="dxa"/>
            <w:tcBorders>
              <w:top w:val="nil"/>
              <w:left w:val="nil"/>
              <w:bottom w:val="single" w:sz="4" w:space="0" w:color="auto"/>
              <w:right w:val="single" w:sz="4" w:space="0" w:color="auto"/>
            </w:tcBorders>
            <w:shd w:val="clear" w:color="000000" w:fill="E2EFDA"/>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980</w:t>
            </w:r>
          </w:p>
        </w:tc>
        <w:tc>
          <w:tcPr>
            <w:tcW w:w="1490" w:type="dxa"/>
            <w:vMerge/>
            <w:tcBorders>
              <w:top w:val="nil"/>
              <w:left w:val="single" w:sz="4" w:space="0" w:color="auto"/>
              <w:bottom w:val="single" w:sz="4" w:space="0" w:color="000000"/>
              <w:right w:val="single" w:sz="4" w:space="0" w:color="auto"/>
            </w:tcBorders>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c>
          <w:tcPr>
            <w:tcW w:w="1051" w:type="dxa"/>
            <w:tcBorders>
              <w:top w:val="nil"/>
              <w:left w:val="nil"/>
              <w:bottom w:val="single" w:sz="4" w:space="0" w:color="auto"/>
              <w:right w:val="single" w:sz="4" w:space="0" w:color="auto"/>
            </w:tcBorders>
            <w:shd w:val="clear" w:color="000000" w:fill="FFC000"/>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0,371</w:t>
            </w:r>
          </w:p>
        </w:tc>
        <w:tc>
          <w:tcPr>
            <w:tcW w:w="850" w:type="dxa"/>
            <w:tcBorders>
              <w:top w:val="nil"/>
              <w:left w:val="nil"/>
              <w:bottom w:val="nil"/>
              <w:right w:val="nil"/>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r>
      <w:tr w:rsidR="004C1D2F" w:rsidRPr="004C1D2F" w:rsidTr="004C1D2F">
        <w:trPr>
          <w:trHeight w:val="332"/>
        </w:trPr>
        <w:tc>
          <w:tcPr>
            <w:tcW w:w="4067" w:type="dxa"/>
            <w:tcBorders>
              <w:top w:val="nil"/>
              <w:left w:val="single" w:sz="4" w:space="0" w:color="auto"/>
              <w:bottom w:val="single" w:sz="4" w:space="0" w:color="auto"/>
              <w:right w:val="single" w:sz="4" w:space="0" w:color="auto"/>
            </w:tcBorders>
            <w:shd w:val="clear" w:color="000000" w:fill="FFF2CC"/>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roofErr w:type="spellStart"/>
            <w:r w:rsidRPr="004C1D2F">
              <w:rPr>
                <w:rFonts w:ascii="Times New Roman" w:eastAsia="Times New Roman" w:hAnsi="Times New Roman" w:cs="Times New Roman"/>
                <w:color w:val="000000"/>
                <w:sz w:val="28"/>
                <w:szCs w:val="28"/>
                <w:lang w:val="uk-UA" w:eastAsia="uk-UA"/>
              </w:rPr>
              <w:t>Plastidor</w:t>
            </w:r>
            <w:proofErr w:type="spellEnd"/>
            <w:r w:rsidRPr="004C1D2F">
              <w:rPr>
                <w:rFonts w:ascii="Times New Roman" w:eastAsia="Times New Roman" w:hAnsi="Times New Roman" w:cs="Times New Roman"/>
                <w:color w:val="000000"/>
                <w:sz w:val="28"/>
                <w:szCs w:val="28"/>
                <w:lang w:val="uk-UA" w:eastAsia="uk-UA"/>
              </w:rPr>
              <w:t xml:space="preserve"> 5</w:t>
            </w:r>
          </w:p>
        </w:tc>
        <w:tc>
          <w:tcPr>
            <w:tcW w:w="822" w:type="dxa"/>
            <w:tcBorders>
              <w:top w:val="nil"/>
              <w:left w:val="nil"/>
              <w:bottom w:val="single" w:sz="4" w:space="0" w:color="auto"/>
              <w:right w:val="single" w:sz="4" w:space="0" w:color="auto"/>
            </w:tcBorders>
            <w:shd w:val="clear" w:color="000000" w:fill="FFF2CC"/>
            <w:noWrap/>
            <w:vAlign w:val="center"/>
            <w:hideMark/>
          </w:tcPr>
          <w:p w:rsidR="004C1D2F" w:rsidRPr="004C1D2F" w:rsidRDefault="004C1D2F" w:rsidP="004C1D2F">
            <w:pPr>
              <w:spacing w:after="0"/>
              <w:jc w:val="center"/>
              <w:rPr>
                <w:rFonts w:ascii="Times New Roman" w:eastAsia="Times New Roman" w:hAnsi="Times New Roman" w:cs="Times New Roman"/>
                <w:sz w:val="28"/>
                <w:szCs w:val="28"/>
                <w:lang w:val="uk-UA" w:eastAsia="uk-UA"/>
              </w:rPr>
            </w:pPr>
            <w:r w:rsidRPr="004C1D2F">
              <w:rPr>
                <w:rFonts w:ascii="Times New Roman" w:eastAsia="Times New Roman" w:hAnsi="Times New Roman" w:cs="Times New Roman"/>
                <w:sz w:val="28"/>
                <w:szCs w:val="28"/>
                <w:lang w:val="uk-UA" w:eastAsia="uk-UA"/>
              </w:rPr>
              <w:t>0,7%</w:t>
            </w:r>
          </w:p>
        </w:tc>
        <w:tc>
          <w:tcPr>
            <w:tcW w:w="1033" w:type="dxa"/>
            <w:tcBorders>
              <w:top w:val="nil"/>
              <w:left w:val="nil"/>
              <w:bottom w:val="single" w:sz="4" w:space="0" w:color="auto"/>
              <w:right w:val="single" w:sz="4" w:space="0" w:color="auto"/>
            </w:tcBorders>
            <w:shd w:val="clear" w:color="000000" w:fill="E2EFDA"/>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2,17</w:t>
            </w:r>
          </w:p>
        </w:tc>
        <w:tc>
          <w:tcPr>
            <w:tcW w:w="1490" w:type="dxa"/>
            <w:tcBorders>
              <w:top w:val="nil"/>
              <w:left w:val="nil"/>
              <w:bottom w:val="single" w:sz="4" w:space="0" w:color="auto"/>
              <w:right w:val="single" w:sz="4" w:space="0" w:color="auto"/>
            </w:tcBorders>
            <w:shd w:val="clear" w:color="000000" w:fill="DDEBF7"/>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1,08</w:t>
            </w:r>
          </w:p>
        </w:tc>
        <w:tc>
          <w:tcPr>
            <w:tcW w:w="1051" w:type="dxa"/>
            <w:tcBorders>
              <w:top w:val="nil"/>
              <w:left w:val="nil"/>
              <w:bottom w:val="single" w:sz="4" w:space="0" w:color="auto"/>
              <w:right w:val="single" w:sz="4" w:space="0" w:color="auto"/>
            </w:tcBorders>
            <w:shd w:val="clear" w:color="000000" w:fill="FFC000"/>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0,002</w:t>
            </w:r>
          </w:p>
        </w:tc>
        <w:tc>
          <w:tcPr>
            <w:tcW w:w="850" w:type="dxa"/>
            <w:tcBorders>
              <w:top w:val="nil"/>
              <w:left w:val="nil"/>
              <w:bottom w:val="nil"/>
              <w:right w:val="nil"/>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r>
      <w:tr w:rsidR="004C1D2F" w:rsidRPr="004C1D2F" w:rsidTr="004C1D2F">
        <w:trPr>
          <w:trHeight w:val="332"/>
        </w:trPr>
        <w:tc>
          <w:tcPr>
            <w:tcW w:w="4067" w:type="dxa"/>
            <w:tcBorders>
              <w:top w:val="nil"/>
              <w:left w:val="single" w:sz="4" w:space="0" w:color="auto"/>
              <w:bottom w:val="single" w:sz="4" w:space="0" w:color="auto"/>
              <w:right w:val="single" w:sz="4" w:space="0" w:color="auto"/>
            </w:tcBorders>
            <w:shd w:val="clear" w:color="000000" w:fill="FFF2CC"/>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c>
          <w:tcPr>
            <w:tcW w:w="822" w:type="dxa"/>
            <w:tcBorders>
              <w:top w:val="nil"/>
              <w:left w:val="nil"/>
              <w:bottom w:val="single" w:sz="4" w:space="0" w:color="auto"/>
              <w:right w:val="single" w:sz="4" w:space="0" w:color="auto"/>
            </w:tcBorders>
            <w:shd w:val="clear" w:color="000000" w:fill="FFF2CC"/>
            <w:noWrap/>
            <w:vAlign w:val="center"/>
            <w:hideMark/>
          </w:tcPr>
          <w:p w:rsidR="004C1D2F" w:rsidRPr="004C1D2F" w:rsidRDefault="004C1D2F" w:rsidP="004C1D2F">
            <w:pPr>
              <w:spacing w:after="0"/>
              <w:jc w:val="center"/>
              <w:rPr>
                <w:rFonts w:ascii="Times New Roman" w:eastAsia="Times New Roman" w:hAnsi="Times New Roman" w:cs="Times New Roman"/>
                <w:sz w:val="28"/>
                <w:szCs w:val="28"/>
                <w:lang w:val="uk-UA" w:eastAsia="uk-UA"/>
              </w:rPr>
            </w:pPr>
          </w:p>
        </w:tc>
        <w:tc>
          <w:tcPr>
            <w:tcW w:w="1033" w:type="dxa"/>
            <w:tcBorders>
              <w:top w:val="nil"/>
              <w:left w:val="nil"/>
              <w:bottom w:val="single" w:sz="4" w:space="0" w:color="auto"/>
              <w:right w:val="single" w:sz="4" w:space="0" w:color="auto"/>
            </w:tcBorders>
            <w:shd w:val="clear" w:color="000000" w:fill="E2EFDA"/>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c>
          <w:tcPr>
            <w:tcW w:w="1490" w:type="dxa"/>
            <w:tcBorders>
              <w:top w:val="nil"/>
              <w:left w:val="nil"/>
              <w:bottom w:val="single" w:sz="4" w:space="0" w:color="auto"/>
              <w:right w:val="single" w:sz="4" w:space="0" w:color="auto"/>
            </w:tcBorders>
            <w:shd w:val="clear" w:color="000000" w:fill="DDEBF7"/>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c>
          <w:tcPr>
            <w:tcW w:w="1051" w:type="dxa"/>
            <w:tcBorders>
              <w:top w:val="nil"/>
              <w:left w:val="nil"/>
              <w:bottom w:val="single" w:sz="4" w:space="0" w:color="auto"/>
              <w:right w:val="single" w:sz="4" w:space="0" w:color="auto"/>
            </w:tcBorders>
            <w:shd w:val="clear" w:color="000000" w:fill="FFC000"/>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c>
          <w:tcPr>
            <w:tcW w:w="850" w:type="dxa"/>
            <w:tcBorders>
              <w:top w:val="nil"/>
              <w:left w:val="nil"/>
              <w:bottom w:val="nil"/>
              <w:right w:val="nil"/>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r>
      <w:tr w:rsidR="004C1D2F" w:rsidRPr="004C1D2F" w:rsidTr="004C1D2F">
        <w:trPr>
          <w:trHeight w:val="332"/>
        </w:trPr>
        <w:tc>
          <w:tcPr>
            <w:tcW w:w="4890"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Разом</w:t>
            </w:r>
          </w:p>
        </w:tc>
        <w:tc>
          <w:tcPr>
            <w:tcW w:w="1033" w:type="dxa"/>
            <w:tcBorders>
              <w:top w:val="nil"/>
              <w:left w:val="nil"/>
              <w:bottom w:val="single" w:sz="4" w:space="0" w:color="auto"/>
              <w:right w:val="single" w:sz="4" w:space="0" w:color="auto"/>
            </w:tcBorders>
            <w:shd w:val="clear" w:color="000000" w:fill="E2EFDA"/>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2362</w:t>
            </w:r>
          </w:p>
        </w:tc>
        <w:tc>
          <w:tcPr>
            <w:tcW w:w="1490" w:type="dxa"/>
            <w:tcBorders>
              <w:top w:val="nil"/>
              <w:left w:val="nil"/>
              <w:bottom w:val="single" w:sz="4" w:space="0" w:color="auto"/>
              <w:right w:val="single" w:sz="4" w:space="0" w:color="auto"/>
            </w:tcBorders>
            <w:shd w:val="clear" w:color="000000" w:fill="DDEBF7"/>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c>
          <w:tcPr>
            <w:tcW w:w="1051" w:type="dxa"/>
            <w:tcBorders>
              <w:top w:val="nil"/>
              <w:left w:val="nil"/>
              <w:bottom w:val="single" w:sz="4" w:space="0" w:color="auto"/>
              <w:right w:val="single" w:sz="4" w:space="0" w:color="auto"/>
            </w:tcBorders>
            <w:shd w:val="clear" w:color="000000" w:fill="FFC000"/>
            <w:noWrap/>
            <w:vAlign w:val="center"/>
            <w:hideMark/>
          </w:tcPr>
          <w:p w:rsidR="004C1D2F" w:rsidRPr="004C1D2F" w:rsidRDefault="00D42F86" w:rsidP="004C1D2F">
            <w:pPr>
              <w:spacing w:after="0"/>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0,998</w:t>
            </w:r>
          </w:p>
        </w:tc>
        <w:tc>
          <w:tcPr>
            <w:tcW w:w="850" w:type="dxa"/>
            <w:tcBorders>
              <w:top w:val="nil"/>
              <w:left w:val="nil"/>
              <w:bottom w:val="nil"/>
              <w:right w:val="nil"/>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r>
      <w:tr w:rsidR="004C1D2F" w:rsidRPr="004C1D2F" w:rsidTr="004C1D2F">
        <w:trPr>
          <w:trHeight w:val="332"/>
        </w:trPr>
        <w:tc>
          <w:tcPr>
            <w:tcW w:w="4067" w:type="dxa"/>
            <w:tcBorders>
              <w:top w:val="nil"/>
              <w:left w:val="single" w:sz="4" w:space="0" w:color="auto"/>
              <w:bottom w:val="single" w:sz="4" w:space="0" w:color="auto"/>
              <w:right w:val="nil"/>
            </w:tcBorders>
            <w:shd w:val="clear" w:color="000000" w:fill="FFF2CC"/>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Маса мінеральної частини</w:t>
            </w:r>
          </w:p>
        </w:tc>
        <w:tc>
          <w:tcPr>
            <w:tcW w:w="822" w:type="dxa"/>
            <w:tcBorders>
              <w:top w:val="nil"/>
              <w:left w:val="single" w:sz="4" w:space="0" w:color="auto"/>
              <w:bottom w:val="single" w:sz="4" w:space="0" w:color="auto"/>
              <w:right w:val="nil"/>
            </w:tcBorders>
            <w:shd w:val="clear" w:color="000000" w:fill="FFF2CC"/>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c>
          <w:tcPr>
            <w:tcW w:w="3574"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1880</w:t>
            </w:r>
          </w:p>
        </w:tc>
        <w:tc>
          <w:tcPr>
            <w:tcW w:w="850" w:type="dxa"/>
            <w:tcBorders>
              <w:top w:val="nil"/>
              <w:left w:val="nil"/>
              <w:bottom w:val="nil"/>
              <w:right w:val="nil"/>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r>
      <w:tr w:rsidR="004C1D2F" w:rsidRPr="004C1D2F" w:rsidTr="004C1D2F">
        <w:trPr>
          <w:trHeight w:val="389"/>
        </w:trPr>
        <w:tc>
          <w:tcPr>
            <w:tcW w:w="4067" w:type="dxa"/>
            <w:tcBorders>
              <w:top w:val="nil"/>
              <w:left w:val="single" w:sz="4" w:space="0" w:color="auto"/>
              <w:bottom w:val="single" w:sz="4" w:space="0" w:color="auto"/>
              <w:right w:val="nil"/>
            </w:tcBorders>
            <w:shd w:val="clear" w:color="000000" w:fill="FFF2CC"/>
            <w:noWrap/>
            <w:vAlign w:val="center"/>
            <w:hideMark/>
          </w:tcPr>
          <w:p w:rsidR="004C1D2F" w:rsidRPr="004C1D2F" w:rsidRDefault="00D42F86" w:rsidP="004C1D2F">
            <w:pPr>
              <w:spacing w:after="0"/>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Маса піщ</w:t>
            </w:r>
            <w:r w:rsidR="004C1D2F" w:rsidRPr="004C1D2F">
              <w:rPr>
                <w:rFonts w:ascii="Times New Roman" w:eastAsia="Times New Roman" w:hAnsi="Times New Roman" w:cs="Times New Roman"/>
                <w:color w:val="000000"/>
                <w:sz w:val="28"/>
                <w:szCs w:val="28"/>
                <w:lang w:val="uk-UA" w:eastAsia="uk-UA"/>
              </w:rPr>
              <w:t>аної частини &lt;5 мм</w:t>
            </w:r>
          </w:p>
        </w:tc>
        <w:tc>
          <w:tcPr>
            <w:tcW w:w="822" w:type="dxa"/>
            <w:tcBorders>
              <w:top w:val="nil"/>
              <w:left w:val="single" w:sz="4" w:space="0" w:color="auto"/>
              <w:bottom w:val="single" w:sz="4" w:space="0" w:color="auto"/>
              <w:right w:val="nil"/>
            </w:tcBorders>
            <w:shd w:val="clear" w:color="000000" w:fill="FFF2CC"/>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c>
          <w:tcPr>
            <w:tcW w:w="3574"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1207</w:t>
            </w:r>
          </w:p>
        </w:tc>
        <w:tc>
          <w:tcPr>
            <w:tcW w:w="850" w:type="dxa"/>
            <w:tcBorders>
              <w:top w:val="nil"/>
              <w:left w:val="nil"/>
              <w:bottom w:val="nil"/>
              <w:right w:val="nil"/>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r>
      <w:tr w:rsidR="004C1D2F" w:rsidRPr="004C1D2F" w:rsidTr="004C1D2F">
        <w:trPr>
          <w:trHeight w:val="418"/>
        </w:trPr>
        <w:tc>
          <w:tcPr>
            <w:tcW w:w="4890" w:type="dxa"/>
            <w:gridSpan w:val="2"/>
            <w:tcBorders>
              <w:top w:val="single" w:sz="4" w:space="0" w:color="auto"/>
              <w:left w:val="single" w:sz="4" w:space="0" w:color="auto"/>
              <w:bottom w:val="single" w:sz="4" w:space="0" w:color="auto"/>
              <w:right w:val="single" w:sz="4" w:space="0" w:color="000000"/>
            </w:tcBorders>
            <w:shd w:val="clear" w:color="000000" w:fill="FFF2CC"/>
            <w:vAlign w:val="center"/>
            <w:hideMark/>
          </w:tcPr>
          <w:p w:rsidR="004C1D2F" w:rsidRPr="004C1D2F" w:rsidRDefault="00D42F86" w:rsidP="004C1D2F">
            <w:pPr>
              <w:spacing w:after="0"/>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Доля піщ</w:t>
            </w:r>
            <w:r w:rsidR="004C1D2F" w:rsidRPr="004C1D2F">
              <w:rPr>
                <w:rFonts w:ascii="Times New Roman" w:eastAsia="Times New Roman" w:hAnsi="Times New Roman" w:cs="Times New Roman"/>
                <w:color w:val="000000"/>
                <w:sz w:val="28"/>
                <w:szCs w:val="28"/>
                <w:lang w:val="uk-UA" w:eastAsia="uk-UA"/>
              </w:rPr>
              <w:t>аної частини, %. За масою</w:t>
            </w:r>
          </w:p>
        </w:tc>
        <w:tc>
          <w:tcPr>
            <w:tcW w:w="3574" w:type="dxa"/>
            <w:gridSpan w:val="3"/>
            <w:tcBorders>
              <w:top w:val="single" w:sz="4" w:space="0" w:color="auto"/>
              <w:left w:val="nil"/>
              <w:bottom w:val="single" w:sz="4" w:space="0" w:color="auto"/>
              <w:right w:val="single" w:sz="4" w:space="0" w:color="000000"/>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64,2</w:t>
            </w:r>
          </w:p>
        </w:tc>
        <w:tc>
          <w:tcPr>
            <w:tcW w:w="850" w:type="dxa"/>
            <w:tcBorders>
              <w:top w:val="nil"/>
              <w:left w:val="nil"/>
              <w:bottom w:val="nil"/>
              <w:right w:val="nil"/>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r>
      <w:tr w:rsidR="004C1D2F" w:rsidRPr="004C1D2F" w:rsidTr="004C1D2F">
        <w:trPr>
          <w:trHeight w:val="476"/>
        </w:trPr>
        <w:tc>
          <w:tcPr>
            <w:tcW w:w="4890" w:type="dxa"/>
            <w:gridSpan w:val="2"/>
            <w:tcBorders>
              <w:top w:val="single" w:sz="4" w:space="0" w:color="auto"/>
              <w:left w:val="single" w:sz="4" w:space="0" w:color="auto"/>
              <w:bottom w:val="single" w:sz="4" w:space="0" w:color="auto"/>
              <w:right w:val="single" w:sz="4" w:space="0" w:color="000000"/>
            </w:tcBorders>
            <w:shd w:val="clear" w:color="000000" w:fill="FFF2CC"/>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 xml:space="preserve">Маса </w:t>
            </w:r>
            <w:proofErr w:type="spellStart"/>
            <w:r w:rsidRPr="004C1D2F">
              <w:rPr>
                <w:rFonts w:ascii="Times New Roman" w:eastAsia="Times New Roman" w:hAnsi="Times New Roman" w:cs="Times New Roman"/>
                <w:color w:val="000000"/>
                <w:sz w:val="28"/>
                <w:szCs w:val="28"/>
                <w:lang w:val="uk-UA" w:eastAsia="uk-UA"/>
              </w:rPr>
              <w:t>щебеню</w:t>
            </w:r>
            <w:proofErr w:type="spellEnd"/>
            <w:r w:rsidRPr="004C1D2F">
              <w:rPr>
                <w:rFonts w:ascii="Times New Roman" w:eastAsia="Times New Roman" w:hAnsi="Times New Roman" w:cs="Times New Roman"/>
                <w:color w:val="000000"/>
                <w:sz w:val="28"/>
                <w:szCs w:val="28"/>
                <w:lang w:val="uk-UA" w:eastAsia="uk-UA"/>
              </w:rPr>
              <w:t xml:space="preserve"> &gt;5 мм.</w:t>
            </w:r>
          </w:p>
        </w:tc>
        <w:tc>
          <w:tcPr>
            <w:tcW w:w="3574" w:type="dxa"/>
            <w:gridSpan w:val="3"/>
            <w:tcBorders>
              <w:top w:val="single" w:sz="4" w:space="0" w:color="auto"/>
              <w:left w:val="nil"/>
              <w:bottom w:val="single" w:sz="4" w:space="0" w:color="auto"/>
              <w:right w:val="single" w:sz="4" w:space="0" w:color="auto"/>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673</w:t>
            </w:r>
          </w:p>
        </w:tc>
        <w:tc>
          <w:tcPr>
            <w:tcW w:w="850" w:type="dxa"/>
            <w:tcBorders>
              <w:top w:val="nil"/>
              <w:left w:val="nil"/>
              <w:bottom w:val="nil"/>
              <w:right w:val="nil"/>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r>
      <w:tr w:rsidR="004C1D2F" w:rsidRPr="004C1D2F" w:rsidTr="004C1D2F">
        <w:trPr>
          <w:trHeight w:val="332"/>
        </w:trPr>
        <w:tc>
          <w:tcPr>
            <w:tcW w:w="4890" w:type="dxa"/>
            <w:gridSpan w:val="2"/>
            <w:tcBorders>
              <w:top w:val="single" w:sz="4" w:space="0" w:color="auto"/>
              <w:left w:val="single" w:sz="4" w:space="0" w:color="auto"/>
              <w:bottom w:val="single" w:sz="4" w:space="0" w:color="auto"/>
              <w:right w:val="single" w:sz="4" w:space="0" w:color="000000"/>
            </w:tcBorders>
            <w:shd w:val="clear" w:color="000000" w:fill="FFF2CC"/>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Об`єм розчину, м3</w:t>
            </w:r>
          </w:p>
        </w:tc>
        <w:tc>
          <w:tcPr>
            <w:tcW w:w="3574" w:type="dxa"/>
            <w:gridSpan w:val="3"/>
            <w:tcBorders>
              <w:top w:val="single" w:sz="4" w:space="0" w:color="auto"/>
              <w:left w:val="nil"/>
              <w:bottom w:val="single" w:sz="4" w:space="0" w:color="auto"/>
              <w:right w:val="single" w:sz="4" w:space="0" w:color="auto"/>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0,701</w:t>
            </w:r>
          </w:p>
        </w:tc>
        <w:tc>
          <w:tcPr>
            <w:tcW w:w="850" w:type="dxa"/>
            <w:tcBorders>
              <w:top w:val="nil"/>
              <w:left w:val="nil"/>
              <w:bottom w:val="nil"/>
              <w:right w:val="nil"/>
            </w:tcBorders>
            <w:shd w:val="clear" w:color="auto" w:fill="auto"/>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r>
      <w:tr w:rsidR="004C1D2F" w:rsidRPr="004C1D2F" w:rsidTr="004C1D2F">
        <w:trPr>
          <w:trHeight w:val="332"/>
        </w:trPr>
        <w:tc>
          <w:tcPr>
            <w:tcW w:w="4890" w:type="dxa"/>
            <w:gridSpan w:val="2"/>
            <w:tcBorders>
              <w:top w:val="single" w:sz="4" w:space="0" w:color="auto"/>
              <w:left w:val="single" w:sz="4" w:space="0" w:color="auto"/>
              <w:bottom w:val="single" w:sz="4" w:space="0" w:color="auto"/>
              <w:right w:val="single" w:sz="4" w:space="0" w:color="000000"/>
            </w:tcBorders>
            <w:shd w:val="clear" w:color="000000" w:fill="FFF2CC"/>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Маса &lt; 0,125, кг/м3</w:t>
            </w:r>
          </w:p>
        </w:tc>
        <w:tc>
          <w:tcPr>
            <w:tcW w:w="3574" w:type="dxa"/>
            <w:gridSpan w:val="3"/>
            <w:tcBorders>
              <w:top w:val="single" w:sz="4" w:space="0" w:color="auto"/>
              <w:left w:val="nil"/>
              <w:bottom w:val="single" w:sz="4" w:space="0" w:color="auto"/>
              <w:right w:val="single" w:sz="4" w:space="0" w:color="auto"/>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804</w:t>
            </w:r>
          </w:p>
        </w:tc>
        <w:tc>
          <w:tcPr>
            <w:tcW w:w="850" w:type="dxa"/>
            <w:tcBorders>
              <w:top w:val="nil"/>
              <w:left w:val="nil"/>
              <w:bottom w:val="nil"/>
              <w:right w:val="nil"/>
            </w:tcBorders>
            <w:shd w:val="clear" w:color="auto" w:fill="auto"/>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r>
      <w:tr w:rsidR="004C1D2F" w:rsidRPr="004C1D2F" w:rsidTr="004C1D2F">
        <w:trPr>
          <w:trHeight w:val="332"/>
        </w:trPr>
        <w:tc>
          <w:tcPr>
            <w:tcW w:w="4890" w:type="dxa"/>
            <w:gridSpan w:val="2"/>
            <w:tcBorders>
              <w:top w:val="single" w:sz="4" w:space="0" w:color="auto"/>
              <w:left w:val="single" w:sz="4" w:space="0" w:color="auto"/>
              <w:bottom w:val="single" w:sz="4" w:space="0" w:color="auto"/>
              <w:right w:val="single" w:sz="4" w:space="0" w:color="000000"/>
            </w:tcBorders>
            <w:shd w:val="clear" w:color="000000" w:fill="FFF2CC"/>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Об'єм &lt; 0,125, м3</w:t>
            </w:r>
          </w:p>
        </w:tc>
        <w:tc>
          <w:tcPr>
            <w:tcW w:w="3574" w:type="dxa"/>
            <w:gridSpan w:val="3"/>
            <w:tcBorders>
              <w:top w:val="single" w:sz="4" w:space="0" w:color="auto"/>
              <w:left w:val="nil"/>
              <w:bottom w:val="single" w:sz="4" w:space="0" w:color="auto"/>
              <w:right w:val="single" w:sz="4" w:space="0" w:color="auto"/>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0,265</w:t>
            </w:r>
          </w:p>
        </w:tc>
        <w:tc>
          <w:tcPr>
            <w:tcW w:w="850" w:type="dxa"/>
            <w:tcBorders>
              <w:top w:val="nil"/>
              <w:left w:val="nil"/>
              <w:bottom w:val="nil"/>
              <w:right w:val="nil"/>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r>
      <w:tr w:rsidR="004C1D2F" w:rsidRPr="004C1D2F" w:rsidTr="004C1D2F">
        <w:trPr>
          <w:trHeight w:val="332"/>
        </w:trPr>
        <w:tc>
          <w:tcPr>
            <w:tcW w:w="4890"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Кількість тіста, м3</w:t>
            </w:r>
          </w:p>
        </w:tc>
        <w:tc>
          <w:tcPr>
            <w:tcW w:w="3574" w:type="dxa"/>
            <w:gridSpan w:val="3"/>
            <w:tcBorders>
              <w:top w:val="single" w:sz="4" w:space="0" w:color="auto"/>
              <w:left w:val="nil"/>
              <w:bottom w:val="single" w:sz="4" w:space="0" w:color="auto"/>
              <w:right w:val="single" w:sz="4" w:space="0" w:color="auto"/>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r w:rsidRPr="004C1D2F">
              <w:rPr>
                <w:rFonts w:ascii="Times New Roman" w:eastAsia="Times New Roman" w:hAnsi="Times New Roman" w:cs="Times New Roman"/>
                <w:color w:val="000000"/>
                <w:sz w:val="28"/>
                <w:szCs w:val="28"/>
                <w:lang w:val="uk-UA" w:eastAsia="uk-UA"/>
              </w:rPr>
              <w:t>0,368</w:t>
            </w:r>
          </w:p>
        </w:tc>
        <w:tc>
          <w:tcPr>
            <w:tcW w:w="850" w:type="dxa"/>
            <w:tcBorders>
              <w:top w:val="nil"/>
              <w:left w:val="nil"/>
              <w:bottom w:val="nil"/>
              <w:right w:val="nil"/>
            </w:tcBorders>
            <w:shd w:val="clear" w:color="auto" w:fill="auto"/>
            <w:noWrap/>
            <w:vAlign w:val="center"/>
            <w:hideMark/>
          </w:tcPr>
          <w:p w:rsidR="004C1D2F" w:rsidRPr="004C1D2F" w:rsidRDefault="004C1D2F" w:rsidP="004C1D2F">
            <w:pPr>
              <w:spacing w:after="0"/>
              <w:jc w:val="center"/>
              <w:rPr>
                <w:rFonts w:ascii="Times New Roman" w:eastAsia="Times New Roman" w:hAnsi="Times New Roman" w:cs="Times New Roman"/>
                <w:color w:val="000000"/>
                <w:sz w:val="28"/>
                <w:szCs w:val="28"/>
                <w:lang w:val="uk-UA" w:eastAsia="uk-UA"/>
              </w:rPr>
            </w:pPr>
          </w:p>
        </w:tc>
      </w:tr>
    </w:tbl>
    <w:p w:rsidR="004C1D2F" w:rsidRDefault="00D42F86" w:rsidP="00C67DCD">
      <w:pPr>
        <w:spacing w:before="100" w:beforeAutospacing="1" w:after="100" w:afterAutospacing="1"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Згідно розрахунків які були показані</w:t>
      </w:r>
      <w:r w:rsidR="00BC01BB">
        <w:rPr>
          <w:rFonts w:ascii="Times New Roman" w:hAnsi="Times New Roman" w:cs="Times New Roman"/>
          <w:color w:val="000000" w:themeColor="text1"/>
          <w:sz w:val="28"/>
          <w:szCs w:val="28"/>
          <w:shd w:val="clear" w:color="auto" w:fill="FFFFFF"/>
          <w:lang w:val="uk-UA"/>
        </w:rPr>
        <w:t xml:space="preserve"> в таблиці 20 та таблиці </w:t>
      </w:r>
      <w:r w:rsidR="004C1D2F">
        <w:rPr>
          <w:rFonts w:ascii="Times New Roman" w:hAnsi="Times New Roman" w:cs="Times New Roman"/>
          <w:color w:val="000000" w:themeColor="text1"/>
          <w:sz w:val="28"/>
          <w:szCs w:val="28"/>
          <w:shd w:val="clear" w:color="auto" w:fill="FFFFFF"/>
          <w:lang w:val="uk-UA"/>
        </w:rPr>
        <w:t xml:space="preserve">21 були проведені </w:t>
      </w:r>
      <w:r>
        <w:rPr>
          <w:rFonts w:ascii="Times New Roman" w:hAnsi="Times New Roman" w:cs="Times New Roman"/>
          <w:color w:val="000000" w:themeColor="text1"/>
          <w:sz w:val="28"/>
          <w:szCs w:val="28"/>
          <w:shd w:val="clear" w:color="auto" w:fill="FFFFFF"/>
          <w:lang w:val="uk-UA"/>
        </w:rPr>
        <w:t xml:space="preserve">лабораторні випробування, за результатами яких ми побачили, що суміші схожі за реологічними властивостями та мають однакову рухомість при відносно однакових температурних умовах замішування. На основі отриманих результатів було прийнято рішення провести промислові порівняльні </w:t>
      </w:r>
      <w:r>
        <w:rPr>
          <w:rFonts w:ascii="Times New Roman" w:hAnsi="Times New Roman" w:cs="Times New Roman"/>
          <w:color w:val="000000" w:themeColor="text1"/>
          <w:sz w:val="28"/>
          <w:szCs w:val="28"/>
          <w:shd w:val="clear" w:color="auto" w:fill="FFFFFF"/>
          <w:lang w:val="uk-UA"/>
        </w:rPr>
        <w:lastRenderedPageBreak/>
        <w:t xml:space="preserve">випробування на </w:t>
      </w:r>
      <w:proofErr w:type="spellStart"/>
      <w:r>
        <w:rPr>
          <w:rFonts w:ascii="Times New Roman" w:hAnsi="Times New Roman" w:cs="Times New Roman"/>
          <w:color w:val="000000" w:themeColor="text1"/>
          <w:sz w:val="28"/>
          <w:szCs w:val="28"/>
          <w:shd w:val="clear" w:color="auto" w:fill="FFFFFF"/>
          <w:lang w:val="uk-UA"/>
        </w:rPr>
        <w:t>повнорозмірних</w:t>
      </w:r>
      <w:proofErr w:type="spellEnd"/>
      <w:r>
        <w:rPr>
          <w:rFonts w:ascii="Times New Roman" w:hAnsi="Times New Roman" w:cs="Times New Roman"/>
          <w:color w:val="000000" w:themeColor="text1"/>
          <w:sz w:val="28"/>
          <w:szCs w:val="28"/>
          <w:shd w:val="clear" w:color="auto" w:fill="FFFFFF"/>
          <w:lang w:val="uk-UA"/>
        </w:rPr>
        <w:t xml:space="preserve"> зразках залізобетонних блоків. У ході випробувань було</w:t>
      </w:r>
      <w:r w:rsidR="0089157E">
        <w:rPr>
          <w:rFonts w:ascii="Times New Roman" w:hAnsi="Times New Roman" w:cs="Times New Roman"/>
          <w:color w:val="000000" w:themeColor="text1"/>
          <w:sz w:val="28"/>
          <w:szCs w:val="28"/>
          <w:shd w:val="clear" w:color="auto" w:fill="FFFFFF"/>
          <w:lang w:val="uk-UA"/>
        </w:rPr>
        <w:t xml:space="preserve"> відібрано партію зразків згідно чинних ДСТУ. У подальшому дані зразки будуть підлягати ряду випробувань, а саме визначення міцності затверділого бетонного каменю, визначення морозостійкості бетону, замірювання маси та геометричних розмірів та інші. Приклади готових </w:t>
      </w:r>
      <w:r w:rsidR="007E07EF">
        <w:rPr>
          <w:noProof/>
          <w:lang w:val="uk-UA" w:eastAsia="uk-UA"/>
        </w:rPr>
        <w:drawing>
          <wp:anchor distT="0" distB="0" distL="114300" distR="114300" simplePos="0" relativeHeight="251653120" behindDoc="0" locked="0" layoutInCell="1" allowOverlap="1" wp14:anchorId="7DE91A9A" wp14:editId="72AE9189">
            <wp:simplePos x="0" y="0"/>
            <wp:positionH relativeFrom="column">
              <wp:posOffset>659526</wp:posOffset>
            </wp:positionH>
            <wp:positionV relativeFrom="paragraph">
              <wp:posOffset>4618990</wp:posOffset>
            </wp:positionV>
            <wp:extent cx="1724660" cy="3079115"/>
            <wp:effectExtent l="0" t="0" r="0" b="0"/>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cstate="print">
                      <a:extLst>
                        <a:ext uri="{28A0092B-C50C-407E-A947-70E740481C1C}">
                          <a14:useLocalDpi xmlns:a14="http://schemas.microsoft.com/office/drawing/2010/main" val="0"/>
                        </a:ext>
                      </a:extLst>
                    </a:blip>
                    <a:srcRect l="18256" t="6034" r="19871" b="11126"/>
                    <a:stretch/>
                  </pic:blipFill>
                  <pic:spPr bwMode="auto">
                    <a:xfrm>
                      <a:off x="0" y="0"/>
                      <a:ext cx="1724660" cy="30791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E07EF">
        <w:rPr>
          <w:noProof/>
          <w:lang w:val="uk-UA" w:eastAsia="uk-UA"/>
        </w:rPr>
        <w:drawing>
          <wp:anchor distT="0" distB="0" distL="114300" distR="114300" simplePos="0" relativeHeight="251654144" behindDoc="0" locked="0" layoutInCell="1" allowOverlap="1" wp14:anchorId="2E121DE5" wp14:editId="0811AE0A">
            <wp:simplePos x="0" y="0"/>
            <wp:positionH relativeFrom="column">
              <wp:posOffset>2499803</wp:posOffset>
            </wp:positionH>
            <wp:positionV relativeFrom="paragraph">
              <wp:posOffset>4627940</wp:posOffset>
            </wp:positionV>
            <wp:extent cx="2923540" cy="3070860"/>
            <wp:effectExtent l="0" t="0" r="0" b="0"/>
            <wp:wrapTopAndBottom/>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cstate="print">
                      <a:extLst>
                        <a:ext uri="{28A0092B-C50C-407E-A947-70E740481C1C}">
                          <a14:useLocalDpi xmlns:a14="http://schemas.microsoft.com/office/drawing/2010/main" val="0"/>
                        </a:ext>
                      </a:extLst>
                    </a:blip>
                    <a:srcRect t="12579" r="6795" b="13995"/>
                    <a:stretch/>
                  </pic:blipFill>
                  <pic:spPr bwMode="auto">
                    <a:xfrm>
                      <a:off x="0" y="0"/>
                      <a:ext cx="2923540" cy="30708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9157E">
        <w:rPr>
          <w:noProof/>
          <w:lang w:val="uk-UA" w:eastAsia="uk-UA"/>
        </w:rPr>
        <w:drawing>
          <wp:anchor distT="0" distB="0" distL="114300" distR="114300" simplePos="0" relativeHeight="251649024" behindDoc="0" locked="0" layoutInCell="1" allowOverlap="1" wp14:anchorId="294E72ED" wp14:editId="419BB7E7">
            <wp:simplePos x="0" y="0"/>
            <wp:positionH relativeFrom="column">
              <wp:posOffset>1731573</wp:posOffset>
            </wp:positionH>
            <wp:positionV relativeFrom="paragraph">
              <wp:posOffset>2057400</wp:posOffset>
            </wp:positionV>
            <wp:extent cx="2561590" cy="2506345"/>
            <wp:effectExtent l="0" t="0" r="0" b="0"/>
            <wp:wrapTopAndBottom/>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cstate="print">
                      <a:extLst>
                        <a:ext uri="{28A0092B-C50C-407E-A947-70E740481C1C}">
                          <a14:useLocalDpi xmlns:a14="http://schemas.microsoft.com/office/drawing/2010/main" val="0"/>
                        </a:ext>
                      </a:extLst>
                    </a:blip>
                    <a:srcRect l="9843" t="18104" r="4388" b="18964"/>
                    <a:stretch/>
                  </pic:blipFill>
                  <pic:spPr bwMode="auto">
                    <a:xfrm>
                      <a:off x="0" y="0"/>
                      <a:ext cx="2561590" cy="25063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9157E">
        <w:rPr>
          <w:rFonts w:ascii="Times New Roman" w:hAnsi="Times New Roman" w:cs="Times New Roman"/>
          <w:color w:val="000000" w:themeColor="text1"/>
          <w:sz w:val="28"/>
          <w:szCs w:val="28"/>
          <w:shd w:val="clear" w:color="auto" w:fill="FFFFFF"/>
          <w:lang w:val="uk-UA"/>
        </w:rPr>
        <w:t>залізобетонних блоків представлен</w:t>
      </w:r>
      <w:r w:rsidR="007E07EF">
        <w:rPr>
          <w:rFonts w:ascii="Times New Roman" w:hAnsi="Times New Roman" w:cs="Times New Roman"/>
          <w:color w:val="000000" w:themeColor="text1"/>
          <w:sz w:val="28"/>
          <w:szCs w:val="28"/>
          <w:shd w:val="clear" w:color="auto" w:fill="FFFFFF"/>
          <w:lang w:val="uk-UA"/>
        </w:rPr>
        <w:t xml:space="preserve">і на </w:t>
      </w:r>
      <w:r w:rsidR="00BC01BB">
        <w:rPr>
          <w:rFonts w:ascii="Times New Roman" w:hAnsi="Times New Roman" w:cs="Times New Roman"/>
          <w:color w:val="000000" w:themeColor="text1"/>
          <w:sz w:val="28"/>
          <w:szCs w:val="28"/>
          <w:shd w:val="clear" w:color="auto" w:fill="FFFFFF"/>
          <w:lang w:val="uk-UA"/>
        </w:rPr>
        <w:t>рисунку</w:t>
      </w:r>
      <w:r w:rsidR="0089157E">
        <w:rPr>
          <w:rFonts w:ascii="Times New Roman" w:hAnsi="Times New Roman" w:cs="Times New Roman"/>
          <w:color w:val="000000" w:themeColor="text1"/>
          <w:sz w:val="28"/>
          <w:szCs w:val="28"/>
          <w:shd w:val="clear" w:color="auto" w:fill="FFFFFF"/>
          <w:lang w:val="uk-UA"/>
        </w:rPr>
        <w:t xml:space="preserve"> 31.</w:t>
      </w:r>
    </w:p>
    <w:p w:rsidR="0089157E" w:rsidRDefault="007E07EF" w:rsidP="007E07EF">
      <w:pPr>
        <w:spacing w:before="100" w:beforeAutospacing="1" w:after="100" w:afterAutospacing="1" w:line="360" w:lineRule="auto"/>
        <w:ind w:firstLine="720"/>
        <w:jc w:val="center"/>
        <w:rPr>
          <w:rFonts w:ascii="Times New Roman" w:hAnsi="Times New Roman" w:cs="Times New Roman"/>
          <w:noProof/>
          <w:sz w:val="28"/>
          <w:szCs w:val="28"/>
          <w:lang w:val="uk-UA" w:eastAsia="uk-UA"/>
        </w:rPr>
      </w:pPr>
      <w:r w:rsidRPr="007E07EF">
        <w:rPr>
          <w:rFonts w:ascii="Times New Roman" w:hAnsi="Times New Roman" w:cs="Times New Roman"/>
          <w:noProof/>
          <w:sz w:val="28"/>
          <w:szCs w:val="28"/>
          <w:lang w:val="uk-UA" w:eastAsia="uk-UA"/>
        </w:rPr>
        <w:t>Рис. 31</w:t>
      </w:r>
      <w:r>
        <w:rPr>
          <w:rFonts w:ascii="Times New Roman" w:hAnsi="Times New Roman" w:cs="Times New Roman"/>
          <w:noProof/>
          <w:sz w:val="28"/>
          <w:szCs w:val="28"/>
          <w:lang w:val="uk-UA" w:eastAsia="uk-UA"/>
        </w:rPr>
        <w:t>. Приклад готових залізобетонних блоків</w:t>
      </w:r>
    </w:p>
    <w:p w:rsidR="007E07EF" w:rsidRDefault="007E07EF" w:rsidP="007E07EF">
      <w:pPr>
        <w:spacing w:before="100" w:beforeAutospacing="1" w:after="100" w:afterAutospacing="1" w:line="360" w:lineRule="auto"/>
        <w:ind w:firstLine="720"/>
        <w:jc w:val="center"/>
        <w:rPr>
          <w:rFonts w:ascii="Times New Roman" w:hAnsi="Times New Roman" w:cs="Times New Roman"/>
          <w:noProof/>
          <w:sz w:val="28"/>
          <w:szCs w:val="28"/>
          <w:lang w:val="uk-UA" w:eastAsia="uk-UA"/>
        </w:rPr>
      </w:pPr>
    </w:p>
    <w:p w:rsidR="0089157E" w:rsidRDefault="001E3146" w:rsidP="00C67DCD">
      <w:pPr>
        <w:spacing w:before="100" w:beforeAutospacing="1" w:after="100" w:afterAutospacing="1"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lastRenderedPageBreak/>
        <w:t xml:space="preserve">Також, випробувавши зразки кубічної форми розміром </w:t>
      </w:r>
      <w:r w:rsidR="007964C2" w:rsidRPr="007964C2">
        <w:rPr>
          <w:rStyle w:val="af3"/>
          <w:rFonts w:ascii="Times New Roman" w:hAnsi="Times New Roman" w:cs="Times New Roman"/>
          <w:b w:val="0"/>
          <w:sz w:val="28"/>
          <w:szCs w:val="28"/>
          <w:lang w:val="uk-UA"/>
        </w:rPr>
        <w:t>100×100×100 мм</w:t>
      </w:r>
      <w:r>
        <w:rPr>
          <w:rFonts w:ascii="Times New Roman" w:hAnsi="Times New Roman" w:cs="Times New Roman"/>
          <w:color w:val="000000" w:themeColor="text1"/>
          <w:sz w:val="28"/>
          <w:szCs w:val="28"/>
          <w:shd w:val="clear" w:color="auto" w:fill="FFFFFF"/>
          <w:lang w:val="uk-UA"/>
        </w:rPr>
        <w:t xml:space="preserve">, було виведено таблицю міцності </w:t>
      </w:r>
      <w:r w:rsidR="008E3739">
        <w:rPr>
          <w:rFonts w:ascii="Times New Roman" w:hAnsi="Times New Roman" w:cs="Times New Roman"/>
          <w:color w:val="000000" w:themeColor="text1"/>
          <w:sz w:val="28"/>
          <w:szCs w:val="28"/>
          <w:shd w:val="clear" w:color="auto" w:fill="FFFFFF"/>
          <w:lang w:val="uk-UA"/>
        </w:rPr>
        <w:t xml:space="preserve">на стиск </w:t>
      </w:r>
      <w:r>
        <w:rPr>
          <w:rFonts w:ascii="Times New Roman" w:hAnsi="Times New Roman" w:cs="Times New Roman"/>
          <w:color w:val="000000" w:themeColor="text1"/>
          <w:sz w:val="28"/>
          <w:szCs w:val="28"/>
          <w:shd w:val="clear" w:color="auto" w:fill="FFFFFF"/>
          <w:lang w:val="uk-UA"/>
        </w:rPr>
        <w:t>двох</w:t>
      </w:r>
      <w:r w:rsidR="008E3739">
        <w:rPr>
          <w:rFonts w:ascii="Times New Roman" w:hAnsi="Times New Roman" w:cs="Times New Roman"/>
          <w:color w:val="000000" w:themeColor="text1"/>
          <w:sz w:val="28"/>
          <w:szCs w:val="28"/>
          <w:shd w:val="clear" w:color="auto" w:fill="FFFFFF"/>
          <w:lang w:val="uk-UA"/>
        </w:rPr>
        <w:t xml:space="preserve"> складів суміші з різними видами</w:t>
      </w:r>
      <w:r>
        <w:rPr>
          <w:rFonts w:ascii="Times New Roman" w:hAnsi="Times New Roman" w:cs="Times New Roman"/>
          <w:color w:val="000000" w:themeColor="text1"/>
          <w:sz w:val="28"/>
          <w:szCs w:val="28"/>
          <w:shd w:val="clear" w:color="auto" w:fill="FFFFFF"/>
          <w:lang w:val="uk-UA"/>
        </w:rPr>
        <w:t xml:space="preserve"> заповнювачів, результати представлені в таблиці 22.</w:t>
      </w:r>
    </w:p>
    <w:p w:rsidR="001E3146" w:rsidRDefault="001E3146" w:rsidP="001E3146">
      <w:pPr>
        <w:spacing w:before="100" w:beforeAutospacing="1" w:after="100" w:afterAutospacing="1" w:line="360" w:lineRule="auto"/>
        <w:ind w:firstLine="720"/>
        <w:jc w:val="right"/>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Таблиця 22</w:t>
      </w:r>
    </w:p>
    <w:p w:rsidR="001E3146" w:rsidRDefault="001E3146" w:rsidP="001E3146">
      <w:pPr>
        <w:spacing w:before="100" w:beforeAutospacing="1" w:after="100" w:afterAutospacing="1" w:line="360" w:lineRule="auto"/>
        <w:ind w:firstLine="720"/>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Результати випробування на стиск бетонних зразків</w:t>
      </w:r>
      <w:r w:rsidR="00A94584">
        <w:rPr>
          <w:rFonts w:ascii="Times New Roman" w:hAnsi="Times New Roman" w:cs="Times New Roman"/>
          <w:color w:val="000000" w:themeColor="text1"/>
          <w:sz w:val="28"/>
          <w:szCs w:val="28"/>
          <w:shd w:val="clear" w:color="auto" w:fill="FFFFFF"/>
          <w:lang w:val="uk-UA"/>
        </w:rPr>
        <w:t xml:space="preserve"> (залізобетонні блоки)</w:t>
      </w:r>
    </w:p>
    <w:tbl>
      <w:tblPr>
        <w:tblStyle w:val="af9"/>
        <w:tblW w:w="10118" w:type="dxa"/>
        <w:jc w:val="center"/>
        <w:tblCellMar>
          <w:left w:w="0" w:type="dxa"/>
          <w:right w:w="0" w:type="dxa"/>
        </w:tblCellMar>
        <w:tblLook w:val="04A0" w:firstRow="1" w:lastRow="0" w:firstColumn="1" w:lastColumn="0" w:noHBand="0" w:noVBand="1"/>
      </w:tblPr>
      <w:tblGrid>
        <w:gridCol w:w="513"/>
        <w:gridCol w:w="1465"/>
        <w:gridCol w:w="1666"/>
        <w:gridCol w:w="1636"/>
        <w:gridCol w:w="1666"/>
        <w:gridCol w:w="1636"/>
        <w:gridCol w:w="1666"/>
      </w:tblGrid>
      <w:tr w:rsidR="001E3146" w:rsidRPr="00D80498" w:rsidTr="00D5273C">
        <w:trPr>
          <w:trHeight w:val="142"/>
          <w:jc w:val="center"/>
        </w:trPr>
        <w:tc>
          <w:tcPr>
            <w:tcW w:w="0" w:type="auto"/>
            <w:vMerge w:val="restart"/>
            <w:shd w:val="clear" w:color="auto" w:fill="E8E8E8" w:themeFill="background2"/>
            <w:textDirection w:val="btLr"/>
            <w:vAlign w:val="center"/>
          </w:tcPr>
          <w:p w:rsidR="001E3146" w:rsidRPr="00D80498" w:rsidRDefault="001E3146" w:rsidP="001E3146">
            <w:pPr>
              <w:tabs>
                <w:tab w:val="left" w:pos="5538"/>
              </w:tabs>
              <w:spacing w:line="360" w:lineRule="auto"/>
              <w:ind w:left="113" w:right="113"/>
              <w:jc w:val="center"/>
              <w:rPr>
                <w:rFonts w:ascii="Times New Roman" w:hAnsi="Times New Roman" w:cs="Times New Roman"/>
                <w:bCs/>
                <w:sz w:val="28"/>
                <w:szCs w:val="28"/>
                <w:lang w:val="uk-UA"/>
              </w:rPr>
            </w:pPr>
            <w:r w:rsidRPr="00D80498">
              <w:rPr>
                <w:rFonts w:ascii="Times New Roman" w:hAnsi="Times New Roman" w:cs="Times New Roman"/>
                <w:bCs/>
                <w:sz w:val="28"/>
                <w:szCs w:val="28"/>
                <w:lang w:val="uk-UA"/>
              </w:rPr>
              <w:t>№ суміші</w:t>
            </w:r>
          </w:p>
        </w:tc>
        <w:tc>
          <w:tcPr>
            <w:tcW w:w="0" w:type="auto"/>
            <w:gridSpan w:val="2"/>
            <w:shd w:val="clear" w:color="auto" w:fill="E8E8E8" w:themeFill="background2"/>
            <w:vAlign w:val="center"/>
          </w:tcPr>
          <w:p w:rsidR="001E3146" w:rsidRPr="00D80498" w:rsidRDefault="001E3146" w:rsidP="001E3146">
            <w:pPr>
              <w:spacing w:line="360" w:lineRule="auto"/>
              <w:jc w:val="center"/>
              <w:rPr>
                <w:rFonts w:ascii="Times New Roman" w:eastAsia="Times New Roman" w:hAnsi="Times New Roman" w:cs="Times New Roman"/>
                <w:color w:val="000000"/>
                <w:sz w:val="28"/>
                <w:szCs w:val="28"/>
                <w:lang w:val="uk-UA" w:eastAsia="uk-UA"/>
              </w:rPr>
            </w:pPr>
            <w:r w:rsidRPr="00D80498">
              <w:rPr>
                <w:rFonts w:ascii="Times New Roman" w:eastAsia="Times New Roman" w:hAnsi="Times New Roman" w:cs="Times New Roman"/>
                <w:color w:val="000000"/>
                <w:sz w:val="28"/>
                <w:szCs w:val="28"/>
                <w:lang w:val="uk-UA" w:eastAsia="uk-UA"/>
              </w:rPr>
              <w:t>1 доба (нормальні умови твердіння)</w:t>
            </w:r>
          </w:p>
        </w:tc>
        <w:tc>
          <w:tcPr>
            <w:tcW w:w="0" w:type="auto"/>
            <w:gridSpan w:val="2"/>
            <w:shd w:val="clear" w:color="auto" w:fill="E8E8E8" w:themeFill="background2"/>
            <w:vAlign w:val="center"/>
          </w:tcPr>
          <w:p w:rsidR="001E3146" w:rsidRPr="00D80498" w:rsidRDefault="001E3146" w:rsidP="001E3146">
            <w:pPr>
              <w:spacing w:line="360" w:lineRule="auto"/>
              <w:jc w:val="center"/>
              <w:rPr>
                <w:rFonts w:ascii="Times New Roman" w:eastAsia="Times New Roman" w:hAnsi="Times New Roman" w:cs="Times New Roman"/>
                <w:color w:val="000000"/>
                <w:sz w:val="28"/>
                <w:szCs w:val="28"/>
                <w:lang w:val="uk-UA" w:eastAsia="uk-UA"/>
              </w:rPr>
            </w:pPr>
            <w:r w:rsidRPr="00D80498">
              <w:rPr>
                <w:rFonts w:ascii="Times New Roman" w:eastAsia="Times New Roman" w:hAnsi="Times New Roman" w:cs="Times New Roman"/>
                <w:color w:val="000000"/>
                <w:sz w:val="28"/>
                <w:szCs w:val="28"/>
                <w:lang w:val="uk-UA" w:eastAsia="uk-UA"/>
              </w:rPr>
              <w:t>1 доба (після ТВО при темп. +45℃)</w:t>
            </w:r>
          </w:p>
        </w:tc>
        <w:tc>
          <w:tcPr>
            <w:tcW w:w="0" w:type="auto"/>
            <w:gridSpan w:val="2"/>
            <w:shd w:val="clear" w:color="auto" w:fill="E8E8E8" w:themeFill="background2"/>
            <w:vAlign w:val="center"/>
          </w:tcPr>
          <w:p w:rsidR="001E3146" w:rsidRPr="00D80498" w:rsidRDefault="001E3146" w:rsidP="001E3146">
            <w:pPr>
              <w:spacing w:line="360" w:lineRule="auto"/>
              <w:jc w:val="center"/>
              <w:rPr>
                <w:rFonts w:ascii="Times New Roman" w:eastAsia="Times New Roman" w:hAnsi="Times New Roman" w:cs="Times New Roman"/>
                <w:color w:val="000000"/>
                <w:sz w:val="28"/>
                <w:szCs w:val="28"/>
                <w:lang w:val="uk-UA" w:eastAsia="uk-UA"/>
              </w:rPr>
            </w:pPr>
            <w:r w:rsidRPr="00D80498">
              <w:rPr>
                <w:rFonts w:ascii="Times New Roman" w:eastAsia="Times New Roman" w:hAnsi="Times New Roman" w:cs="Times New Roman"/>
                <w:color w:val="000000"/>
                <w:sz w:val="28"/>
                <w:szCs w:val="28"/>
                <w:lang w:val="uk-UA" w:eastAsia="uk-UA"/>
              </w:rPr>
              <w:t>28 доба</w:t>
            </w:r>
          </w:p>
        </w:tc>
      </w:tr>
      <w:tr w:rsidR="00D80498" w:rsidRPr="00130A41" w:rsidTr="00D5273C">
        <w:trPr>
          <w:trHeight w:val="581"/>
          <w:jc w:val="center"/>
        </w:trPr>
        <w:tc>
          <w:tcPr>
            <w:tcW w:w="0" w:type="auto"/>
            <w:vMerge/>
            <w:shd w:val="clear" w:color="auto" w:fill="E8E8E8" w:themeFill="background2"/>
            <w:vAlign w:val="center"/>
          </w:tcPr>
          <w:p w:rsidR="001E3146" w:rsidRPr="00D80498" w:rsidRDefault="001E3146" w:rsidP="001E3146">
            <w:pPr>
              <w:tabs>
                <w:tab w:val="left" w:pos="5538"/>
              </w:tabs>
              <w:spacing w:line="360" w:lineRule="auto"/>
              <w:jc w:val="center"/>
              <w:rPr>
                <w:rFonts w:ascii="Times New Roman" w:hAnsi="Times New Roman" w:cs="Times New Roman"/>
                <w:bCs/>
                <w:sz w:val="28"/>
                <w:szCs w:val="28"/>
                <w:lang w:val="uk-UA"/>
              </w:rPr>
            </w:pPr>
          </w:p>
        </w:tc>
        <w:tc>
          <w:tcPr>
            <w:tcW w:w="0" w:type="auto"/>
            <w:shd w:val="clear" w:color="auto" w:fill="E8E8E8" w:themeFill="background2"/>
            <w:vAlign w:val="center"/>
          </w:tcPr>
          <w:p w:rsidR="001E3146" w:rsidRPr="00D80498" w:rsidRDefault="001E3146" w:rsidP="001E3146">
            <w:pPr>
              <w:spacing w:line="360" w:lineRule="auto"/>
              <w:jc w:val="center"/>
              <w:rPr>
                <w:rFonts w:ascii="Times New Roman" w:eastAsia="Times New Roman" w:hAnsi="Times New Roman" w:cs="Times New Roman"/>
                <w:color w:val="000000"/>
                <w:spacing w:val="-6"/>
                <w:sz w:val="28"/>
                <w:szCs w:val="28"/>
                <w:lang w:val="uk-UA"/>
              </w:rPr>
            </w:pPr>
            <w:r w:rsidRPr="00D80498">
              <w:rPr>
                <w:rFonts w:ascii="Times New Roman" w:eastAsia="Times New Roman" w:hAnsi="Times New Roman" w:cs="Times New Roman"/>
                <w:color w:val="000000"/>
                <w:spacing w:val="-6"/>
                <w:sz w:val="28"/>
                <w:szCs w:val="28"/>
                <w:lang w:val="uk-UA"/>
              </w:rPr>
              <w:t xml:space="preserve">Руйнівне напруження, </w:t>
            </w:r>
            <w:proofErr w:type="spellStart"/>
            <w:r w:rsidRPr="00D80498">
              <w:rPr>
                <w:rFonts w:ascii="Times New Roman" w:eastAsia="Times New Roman" w:hAnsi="Times New Roman" w:cs="Times New Roman"/>
                <w:color w:val="000000"/>
                <w:spacing w:val="-6"/>
                <w:sz w:val="28"/>
                <w:szCs w:val="28"/>
                <w:lang w:val="uk-UA"/>
              </w:rPr>
              <w:t>MPa</w:t>
            </w:r>
            <w:proofErr w:type="spellEnd"/>
          </w:p>
        </w:tc>
        <w:tc>
          <w:tcPr>
            <w:tcW w:w="0" w:type="auto"/>
            <w:shd w:val="clear" w:color="auto" w:fill="E8E8E8" w:themeFill="background2"/>
            <w:vAlign w:val="center"/>
          </w:tcPr>
          <w:p w:rsidR="001E3146" w:rsidRPr="00D80498" w:rsidRDefault="001E3146" w:rsidP="001E3146">
            <w:pPr>
              <w:spacing w:line="360" w:lineRule="auto"/>
              <w:jc w:val="center"/>
              <w:rPr>
                <w:rFonts w:ascii="Times New Roman" w:eastAsia="Times New Roman" w:hAnsi="Times New Roman" w:cs="Times New Roman"/>
                <w:color w:val="000000"/>
                <w:spacing w:val="-6"/>
                <w:sz w:val="28"/>
                <w:szCs w:val="28"/>
                <w:lang w:val="uk-UA"/>
              </w:rPr>
            </w:pPr>
            <w:r w:rsidRPr="00D80498">
              <w:rPr>
                <w:rFonts w:ascii="Times New Roman" w:eastAsia="Times New Roman" w:hAnsi="Times New Roman" w:cs="Times New Roman"/>
                <w:color w:val="000000"/>
                <w:spacing w:val="-6"/>
                <w:sz w:val="28"/>
                <w:szCs w:val="28"/>
                <w:lang w:val="uk-UA"/>
              </w:rPr>
              <w:t xml:space="preserve">Сер. значення, </w:t>
            </w:r>
            <w:proofErr w:type="spellStart"/>
            <w:r w:rsidRPr="00D80498">
              <w:rPr>
                <w:rFonts w:ascii="Times New Roman" w:eastAsia="Times New Roman" w:hAnsi="Times New Roman" w:cs="Times New Roman"/>
                <w:color w:val="000000"/>
                <w:spacing w:val="-6"/>
                <w:sz w:val="28"/>
                <w:szCs w:val="28"/>
                <w:lang w:val="uk-UA"/>
              </w:rPr>
              <w:t>MPa</w:t>
            </w:r>
            <w:proofErr w:type="spellEnd"/>
            <w:r w:rsidRPr="00D80498">
              <w:rPr>
                <w:rFonts w:ascii="Times New Roman" w:eastAsia="Times New Roman" w:hAnsi="Times New Roman" w:cs="Times New Roman"/>
                <w:color w:val="000000"/>
                <w:spacing w:val="-6"/>
                <w:sz w:val="28"/>
                <w:szCs w:val="28"/>
                <w:lang w:val="uk-UA"/>
              </w:rPr>
              <w:t xml:space="preserve"> / % від класової міцності</w:t>
            </w:r>
          </w:p>
        </w:tc>
        <w:tc>
          <w:tcPr>
            <w:tcW w:w="0" w:type="auto"/>
            <w:shd w:val="clear" w:color="auto" w:fill="E8E8E8" w:themeFill="background2"/>
            <w:vAlign w:val="center"/>
          </w:tcPr>
          <w:p w:rsidR="001E3146" w:rsidRPr="00D80498" w:rsidRDefault="001E3146" w:rsidP="001E3146">
            <w:pPr>
              <w:spacing w:line="360" w:lineRule="auto"/>
              <w:jc w:val="center"/>
              <w:rPr>
                <w:rFonts w:ascii="Times New Roman" w:eastAsia="Times New Roman" w:hAnsi="Times New Roman" w:cs="Times New Roman"/>
                <w:color w:val="000000"/>
                <w:spacing w:val="-6"/>
                <w:sz w:val="28"/>
                <w:szCs w:val="28"/>
                <w:lang w:val="uk-UA"/>
              </w:rPr>
            </w:pPr>
            <w:r w:rsidRPr="00D80498">
              <w:rPr>
                <w:rFonts w:ascii="Times New Roman" w:eastAsia="Times New Roman" w:hAnsi="Times New Roman" w:cs="Times New Roman"/>
                <w:color w:val="000000"/>
                <w:spacing w:val="-6"/>
                <w:sz w:val="28"/>
                <w:szCs w:val="28"/>
                <w:lang w:val="uk-UA"/>
              </w:rPr>
              <w:t xml:space="preserve">Руйнівне напруження, </w:t>
            </w:r>
            <w:proofErr w:type="spellStart"/>
            <w:r w:rsidRPr="00D80498">
              <w:rPr>
                <w:rFonts w:ascii="Times New Roman" w:eastAsia="Times New Roman" w:hAnsi="Times New Roman" w:cs="Times New Roman"/>
                <w:color w:val="000000"/>
                <w:spacing w:val="-6"/>
                <w:sz w:val="28"/>
                <w:szCs w:val="28"/>
                <w:lang w:val="uk-UA"/>
              </w:rPr>
              <w:t>MPa</w:t>
            </w:r>
            <w:proofErr w:type="spellEnd"/>
          </w:p>
        </w:tc>
        <w:tc>
          <w:tcPr>
            <w:tcW w:w="0" w:type="auto"/>
            <w:shd w:val="clear" w:color="auto" w:fill="E8E8E8" w:themeFill="background2"/>
            <w:vAlign w:val="center"/>
          </w:tcPr>
          <w:p w:rsidR="001E3146" w:rsidRPr="00D80498" w:rsidRDefault="001E3146" w:rsidP="001E3146">
            <w:pPr>
              <w:spacing w:line="360" w:lineRule="auto"/>
              <w:jc w:val="center"/>
              <w:rPr>
                <w:rFonts w:ascii="Times New Roman" w:eastAsia="Times New Roman" w:hAnsi="Times New Roman" w:cs="Times New Roman"/>
                <w:color w:val="000000"/>
                <w:spacing w:val="-6"/>
                <w:sz w:val="28"/>
                <w:szCs w:val="28"/>
                <w:lang w:val="uk-UA"/>
              </w:rPr>
            </w:pPr>
            <w:r w:rsidRPr="00D80498">
              <w:rPr>
                <w:rFonts w:ascii="Times New Roman" w:eastAsia="Times New Roman" w:hAnsi="Times New Roman" w:cs="Times New Roman"/>
                <w:color w:val="000000"/>
                <w:spacing w:val="-6"/>
                <w:sz w:val="28"/>
                <w:szCs w:val="28"/>
                <w:lang w:val="uk-UA"/>
              </w:rPr>
              <w:t xml:space="preserve">Сер. значення, </w:t>
            </w:r>
            <w:proofErr w:type="spellStart"/>
            <w:r w:rsidRPr="00D80498">
              <w:rPr>
                <w:rFonts w:ascii="Times New Roman" w:eastAsia="Times New Roman" w:hAnsi="Times New Roman" w:cs="Times New Roman"/>
                <w:color w:val="000000"/>
                <w:spacing w:val="-6"/>
                <w:sz w:val="28"/>
                <w:szCs w:val="28"/>
                <w:lang w:val="uk-UA"/>
              </w:rPr>
              <w:t>MPa</w:t>
            </w:r>
            <w:proofErr w:type="spellEnd"/>
            <w:r w:rsidRPr="00D80498">
              <w:rPr>
                <w:rFonts w:ascii="Times New Roman" w:eastAsia="Times New Roman" w:hAnsi="Times New Roman" w:cs="Times New Roman"/>
                <w:color w:val="000000"/>
                <w:spacing w:val="-6"/>
                <w:sz w:val="28"/>
                <w:szCs w:val="28"/>
                <w:lang w:val="uk-UA"/>
              </w:rPr>
              <w:t xml:space="preserve"> / % від класової міцності</w:t>
            </w:r>
          </w:p>
        </w:tc>
        <w:tc>
          <w:tcPr>
            <w:tcW w:w="0" w:type="auto"/>
            <w:shd w:val="clear" w:color="auto" w:fill="E8E8E8" w:themeFill="background2"/>
            <w:vAlign w:val="center"/>
          </w:tcPr>
          <w:p w:rsidR="001E3146" w:rsidRPr="00D80498" w:rsidRDefault="001E3146" w:rsidP="001E3146">
            <w:pPr>
              <w:spacing w:line="360" w:lineRule="auto"/>
              <w:jc w:val="center"/>
              <w:rPr>
                <w:rFonts w:ascii="Times New Roman" w:eastAsia="Times New Roman" w:hAnsi="Times New Roman" w:cs="Times New Roman"/>
                <w:color w:val="000000"/>
                <w:spacing w:val="-6"/>
                <w:sz w:val="28"/>
                <w:szCs w:val="28"/>
                <w:lang w:val="uk-UA"/>
              </w:rPr>
            </w:pPr>
            <w:r w:rsidRPr="00D80498">
              <w:rPr>
                <w:rFonts w:ascii="Times New Roman" w:eastAsia="Times New Roman" w:hAnsi="Times New Roman" w:cs="Times New Roman"/>
                <w:color w:val="000000"/>
                <w:spacing w:val="-6"/>
                <w:sz w:val="28"/>
                <w:szCs w:val="28"/>
                <w:lang w:val="uk-UA"/>
              </w:rPr>
              <w:t xml:space="preserve">Руйнівне напруження, </w:t>
            </w:r>
            <w:proofErr w:type="spellStart"/>
            <w:r w:rsidRPr="00D80498">
              <w:rPr>
                <w:rFonts w:ascii="Times New Roman" w:eastAsia="Times New Roman" w:hAnsi="Times New Roman" w:cs="Times New Roman"/>
                <w:color w:val="000000"/>
                <w:spacing w:val="-6"/>
                <w:sz w:val="28"/>
                <w:szCs w:val="28"/>
                <w:lang w:val="uk-UA"/>
              </w:rPr>
              <w:t>MPa</w:t>
            </w:r>
            <w:proofErr w:type="spellEnd"/>
          </w:p>
        </w:tc>
        <w:tc>
          <w:tcPr>
            <w:tcW w:w="0" w:type="auto"/>
            <w:shd w:val="clear" w:color="auto" w:fill="E8E8E8" w:themeFill="background2"/>
            <w:vAlign w:val="center"/>
          </w:tcPr>
          <w:p w:rsidR="001E3146" w:rsidRPr="00D80498" w:rsidRDefault="001E3146" w:rsidP="001E3146">
            <w:pPr>
              <w:spacing w:line="360" w:lineRule="auto"/>
              <w:jc w:val="center"/>
              <w:rPr>
                <w:rFonts w:ascii="Times New Roman" w:eastAsia="Times New Roman" w:hAnsi="Times New Roman" w:cs="Times New Roman"/>
                <w:color w:val="000000"/>
                <w:spacing w:val="-6"/>
                <w:sz w:val="28"/>
                <w:szCs w:val="28"/>
                <w:lang w:val="uk-UA"/>
              </w:rPr>
            </w:pPr>
            <w:r w:rsidRPr="00D80498">
              <w:rPr>
                <w:rFonts w:ascii="Times New Roman" w:eastAsia="Times New Roman" w:hAnsi="Times New Roman" w:cs="Times New Roman"/>
                <w:color w:val="000000"/>
                <w:spacing w:val="-6"/>
                <w:sz w:val="28"/>
                <w:szCs w:val="28"/>
                <w:lang w:val="uk-UA"/>
              </w:rPr>
              <w:t xml:space="preserve">Сер. значення, </w:t>
            </w:r>
            <w:proofErr w:type="spellStart"/>
            <w:r w:rsidRPr="00D80498">
              <w:rPr>
                <w:rFonts w:ascii="Times New Roman" w:eastAsia="Times New Roman" w:hAnsi="Times New Roman" w:cs="Times New Roman"/>
                <w:color w:val="000000"/>
                <w:spacing w:val="-6"/>
                <w:sz w:val="28"/>
                <w:szCs w:val="28"/>
                <w:lang w:val="uk-UA"/>
              </w:rPr>
              <w:t>MPa</w:t>
            </w:r>
            <w:proofErr w:type="spellEnd"/>
            <w:r w:rsidRPr="00D80498">
              <w:rPr>
                <w:rFonts w:ascii="Times New Roman" w:eastAsia="Times New Roman" w:hAnsi="Times New Roman" w:cs="Times New Roman"/>
                <w:color w:val="000000"/>
                <w:spacing w:val="-6"/>
                <w:sz w:val="28"/>
                <w:szCs w:val="28"/>
                <w:lang w:val="uk-UA"/>
              </w:rPr>
              <w:t xml:space="preserve"> / % від класової міцності</w:t>
            </w:r>
          </w:p>
        </w:tc>
      </w:tr>
      <w:tr w:rsidR="008E3739" w:rsidRPr="00D80498" w:rsidTr="008E3739">
        <w:trPr>
          <w:trHeight w:val="450"/>
          <w:jc w:val="center"/>
        </w:trPr>
        <w:tc>
          <w:tcPr>
            <w:tcW w:w="0" w:type="auto"/>
            <w:vAlign w:val="center"/>
          </w:tcPr>
          <w:p w:rsidR="001E3146" w:rsidRPr="00D80498" w:rsidRDefault="001E3146" w:rsidP="001E3146">
            <w:pPr>
              <w:tabs>
                <w:tab w:val="left" w:pos="5538"/>
              </w:tabs>
              <w:spacing w:line="360" w:lineRule="auto"/>
              <w:jc w:val="center"/>
              <w:rPr>
                <w:rFonts w:ascii="Times New Roman" w:hAnsi="Times New Roman" w:cs="Times New Roman"/>
                <w:bCs/>
                <w:sz w:val="28"/>
                <w:szCs w:val="28"/>
                <w:lang w:val="uk-UA"/>
              </w:rPr>
            </w:pPr>
            <w:r w:rsidRPr="00D80498">
              <w:rPr>
                <w:rFonts w:ascii="Times New Roman" w:hAnsi="Times New Roman" w:cs="Times New Roman"/>
                <w:bCs/>
                <w:sz w:val="28"/>
                <w:szCs w:val="28"/>
                <w:lang w:val="uk-UA"/>
              </w:rPr>
              <w:t>1</w:t>
            </w:r>
          </w:p>
        </w:tc>
        <w:tc>
          <w:tcPr>
            <w:tcW w:w="0" w:type="auto"/>
            <w:vAlign w:val="center"/>
          </w:tcPr>
          <w:p w:rsidR="001E3146" w:rsidRPr="00D80498" w:rsidRDefault="00D80498" w:rsidP="001E3146">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9,6/9,2/9/3</w:t>
            </w:r>
          </w:p>
        </w:tc>
        <w:tc>
          <w:tcPr>
            <w:tcW w:w="0" w:type="auto"/>
            <w:vAlign w:val="center"/>
          </w:tcPr>
          <w:p w:rsidR="001E3146" w:rsidRPr="00D80498" w:rsidRDefault="00D80498" w:rsidP="001E3146">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9,36</w:t>
            </w:r>
            <w:r w:rsidR="008E3739">
              <w:rPr>
                <w:rFonts w:ascii="Times New Roman" w:eastAsia="Times New Roman" w:hAnsi="Times New Roman" w:cs="Times New Roman"/>
                <w:color w:val="000000"/>
                <w:sz w:val="28"/>
                <w:szCs w:val="28"/>
                <w:lang w:val="uk-UA" w:eastAsia="uk-UA"/>
              </w:rPr>
              <w:t>/42,2</w:t>
            </w:r>
          </w:p>
        </w:tc>
        <w:tc>
          <w:tcPr>
            <w:tcW w:w="0" w:type="auto"/>
            <w:vAlign w:val="center"/>
          </w:tcPr>
          <w:p w:rsidR="001E3146" w:rsidRPr="00D80498" w:rsidRDefault="00D80498" w:rsidP="001E3146">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17,4/16,2/17,6</w:t>
            </w:r>
          </w:p>
        </w:tc>
        <w:tc>
          <w:tcPr>
            <w:tcW w:w="0" w:type="auto"/>
            <w:vAlign w:val="center"/>
          </w:tcPr>
          <w:p w:rsidR="001E3146" w:rsidRPr="00D80498" w:rsidRDefault="008E3739" w:rsidP="001E3146">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17,06/76,8</w:t>
            </w:r>
          </w:p>
        </w:tc>
        <w:tc>
          <w:tcPr>
            <w:tcW w:w="0" w:type="auto"/>
            <w:vAlign w:val="center"/>
          </w:tcPr>
          <w:p w:rsidR="001E3146" w:rsidRPr="00D80498" w:rsidRDefault="00D80498" w:rsidP="001E3146">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34,6/35,9/35,2</w:t>
            </w:r>
          </w:p>
        </w:tc>
        <w:tc>
          <w:tcPr>
            <w:tcW w:w="0" w:type="auto"/>
            <w:vAlign w:val="center"/>
          </w:tcPr>
          <w:p w:rsidR="001E3146" w:rsidRPr="00D80498" w:rsidRDefault="008E3739" w:rsidP="001E3146">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35,2/158,7</w:t>
            </w:r>
          </w:p>
        </w:tc>
      </w:tr>
      <w:tr w:rsidR="008E3739" w:rsidRPr="00D80498" w:rsidTr="008E3739">
        <w:trPr>
          <w:trHeight w:val="450"/>
          <w:jc w:val="center"/>
        </w:trPr>
        <w:tc>
          <w:tcPr>
            <w:tcW w:w="0" w:type="auto"/>
            <w:vAlign w:val="center"/>
          </w:tcPr>
          <w:p w:rsidR="001E3146" w:rsidRPr="00D80498" w:rsidRDefault="001E3146" w:rsidP="001E3146">
            <w:pPr>
              <w:tabs>
                <w:tab w:val="left" w:pos="5538"/>
              </w:tabs>
              <w:spacing w:line="360" w:lineRule="auto"/>
              <w:jc w:val="center"/>
              <w:rPr>
                <w:rFonts w:ascii="Times New Roman" w:hAnsi="Times New Roman" w:cs="Times New Roman"/>
                <w:bCs/>
                <w:sz w:val="28"/>
                <w:szCs w:val="28"/>
                <w:lang w:val="uk-UA"/>
              </w:rPr>
            </w:pPr>
            <w:r w:rsidRPr="00D80498">
              <w:rPr>
                <w:rFonts w:ascii="Times New Roman" w:hAnsi="Times New Roman" w:cs="Times New Roman"/>
                <w:bCs/>
                <w:sz w:val="28"/>
                <w:szCs w:val="28"/>
                <w:lang w:val="uk-UA"/>
              </w:rPr>
              <w:t>2</w:t>
            </w:r>
          </w:p>
        </w:tc>
        <w:tc>
          <w:tcPr>
            <w:tcW w:w="0" w:type="auto"/>
            <w:vAlign w:val="center"/>
          </w:tcPr>
          <w:p w:rsidR="001E3146" w:rsidRPr="00D80498" w:rsidRDefault="00D80498" w:rsidP="001E3146">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8,5/7,9/7,9</w:t>
            </w:r>
          </w:p>
        </w:tc>
        <w:tc>
          <w:tcPr>
            <w:tcW w:w="0" w:type="auto"/>
            <w:vAlign w:val="center"/>
          </w:tcPr>
          <w:p w:rsidR="001E3146" w:rsidRPr="00D80498" w:rsidRDefault="008E3739" w:rsidP="001E3146">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8,1/36,8</w:t>
            </w:r>
          </w:p>
        </w:tc>
        <w:tc>
          <w:tcPr>
            <w:tcW w:w="0" w:type="auto"/>
            <w:vAlign w:val="center"/>
          </w:tcPr>
          <w:p w:rsidR="001E3146" w:rsidRPr="00D80498" w:rsidRDefault="00D80498" w:rsidP="001E3146">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15,6/16/16,3</w:t>
            </w:r>
          </w:p>
        </w:tc>
        <w:tc>
          <w:tcPr>
            <w:tcW w:w="0" w:type="auto"/>
            <w:vAlign w:val="center"/>
          </w:tcPr>
          <w:p w:rsidR="001E3146" w:rsidRPr="00D80498" w:rsidRDefault="008E3739" w:rsidP="001E3146">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15,9/71,9</w:t>
            </w:r>
          </w:p>
        </w:tc>
        <w:tc>
          <w:tcPr>
            <w:tcW w:w="0" w:type="auto"/>
            <w:vAlign w:val="center"/>
          </w:tcPr>
          <w:p w:rsidR="001E3146" w:rsidRPr="00D80498" w:rsidRDefault="00D80498" w:rsidP="001E3146">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32,4/33,1/32,9</w:t>
            </w:r>
          </w:p>
        </w:tc>
        <w:tc>
          <w:tcPr>
            <w:tcW w:w="0" w:type="auto"/>
            <w:vAlign w:val="center"/>
          </w:tcPr>
          <w:p w:rsidR="001E3146" w:rsidRPr="00D80498" w:rsidRDefault="008E3739" w:rsidP="001E3146">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32,8/147,8</w:t>
            </w:r>
          </w:p>
        </w:tc>
      </w:tr>
    </w:tbl>
    <w:p w:rsidR="00C67DCD" w:rsidRDefault="008E3739" w:rsidP="00C67DCD">
      <w:pPr>
        <w:spacing w:before="100" w:beforeAutospacing="1" w:after="100" w:afterAutospacing="1"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Можна дійти висновку, що при майже однакових витратах матеріалів та однакових </w:t>
      </w:r>
      <w:r w:rsidR="007458EF">
        <w:rPr>
          <w:rFonts w:ascii="Times New Roman" w:hAnsi="Times New Roman" w:cs="Times New Roman"/>
          <w:color w:val="000000" w:themeColor="text1"/>
          <w:sz w:val="28"/>
          <w:szCs w:val="28"/>
          <w:shd w:val="clear" w:color="auto" w:fill="FFFFFF"/>
          <w:lang w:val="uk-UA"/>
        </w:rPr>
        <w:t xml:space="preserve">умовах зберігання ми отримуємо схожі результати міцності на стиск. Це можна пояснити тим, що обидва склади мають схоже В/Ц, яке є в межах 0,5-0,55, що позитивно впливає на </w:t>
      </w:r>
      <w:proofErr w:type="spellStart"/>
      <w:r w:rsidR="007458EF">
        <w:rPr>
          <w:rFonts w:ascii="Times New Roman" w:hAnsi="Times New Roman" w:cs="Times New Roman"/>
          <w:color w:val="000000" w:themeColor="text1"/>
          <w:sz w:val="28"/>
          <w:szCs w:val="28"/>
          <w:shd w:val="clear" w:color="auto" w:fill="FFFFFF"/>
          <w:lang w:val="uk-UA"/>
        </w:rPr>
        <w:t>міцнісні</w:t>
      </w:r>
      <w:proofErr w:type="spellEnd"/>
      <w:r w:rsidR="007458EF">
        <w:rPr>
          <w:rFonts w:ascii="Times New Roman" w:hAnsi="Times New Roman" w:cs="Times New Roman"/>
          <w:color w:val="000000" w:themeColor="text1"/>
          <w:sz w:val="28"/>
          <w:szCs w:val="28"/>
          <w:shd w:val="clear" w:color="auto" w:fill="FFFFFF"/>
          <w:lang w:val="uk-UA"/>
        </w:rPr>
        <w:t xml:space="preserve"> характеристики та не тільки.</w:t>
      </w:r>
    </w:p>
    <w:p w:rsidR="007458EF" w:rsidRPr="00C67DCD" w:rsidRDefault="007458EF" w:rsidP="00C67DCD">
      <w:pPr>
        <w:spacing w:before="100" w:beforeAutospacing="1" w:after="100" w:afterAutospacing="1"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Аналогічно до блоків </w:t>
      </w:r>
      <w:r w:rsidRPr="00CD664D">
        <w:rPr>
          <w:rFonts w:ascii="Times New Roman" w:hAnsi="Times New Roman" w:cs="Times New Roman"/>
          <w:color w:val="000000" w:themeColor="text1"/>
          <w:sz w:val="28"/>
          <w:szCs w:val="28"/>
          <w:lang w:val="uk-UA"/>
        </w:rPr>
        <w:t xml:space="preserve">було </w:t>
      </w:r>
      <w:proofErr w:type="spellStart"/>
      <w:r w:rsidRPr="00CD664D">
        <w:rPr>
          <w:rFonts w:ascii="Times New Roman" w:hAnsi="Times New Roman" w:cs="Times New Roman"/>
          <w:bCs/>
          <w:color w:val="000000" w:themeColor="text1"/>
          <w:sz w:val="28"/>
          <w:szCs w:val="28"/>
          <w:lang w:val="uk-UA"/>
        </w:rPr>
        <w:t>запроєктовано</w:t>
      </w:r>
      <w:proofErr w:type="spellEnd"/>
      <w:r w:rsidRPr="00CD664D">
        <w:rPr>
          <w:rFonts w:ascii="Times New Roman" w:hAnsi="Times New Roman" w:cs="Times New Roman"/>
          <w:bCs/>
          <w:color w:val="000000" w:themeColor="text1"/>
          <w:sz w:val="28"/>
          <w:szCs w:val="28"/>
          <w:lang w:val="uk-UA"/>
        </w:rPr>
        <w:t xml:space="preserve"> склади бетонних сумішей</w:t>
      </w:r>
      <w:r>
        <w:rPr>
          <w:rFonts w:ascii="Times New Roman" w:hAnsi="Times New Roman" w:cs="Times New Roman"/>
          <w:bCs/>
          <w:color w:val="000000" w:themeColor="text1"/>
          <w:sz w:val="28"/>
          <w:szCs w:val="28"/>
          <w:lang w:val="uk-UA"/>
        </w:rPr>
        <w:t xml:space="preserve"> для залізобетонних плит</w:t>
      </w:r>
      <w:r w:rsidRPr="00CD664D">
        <w:rPr>
          <w:rFonts w:ascii="Times New Roman" w:hAnsi="Times New Roman" w:cs="Times New Roman"/>
          <w:color w:val="000000" w:themeColor="text1"/>
          <w:sz w:val="28"/>
          <w:szCs w:val="28"/>
          <w:lang w:val="uk-UA"/>
        </w:rPr>
        <w:t xml:space="preserve"> з </w:t>
      </w:r>
      <w:r>
        <w:rPr>
          <w:rFonts w:ascii="Times New Roman" w:hAnsi="Times New Roman" w:cs="Times New Roman"/>
          <w:bCs/>
          <w:color w:val="000000" w:themeColor="text1"/>
          <w:sz w:val="28"/>
          <w:szCs w:val="28"/>
          <w:lang w:val="uk-UA"/>
        </w:rPr>
        <w:t xml:space="preserve">рухливістю </w:t>
      </w:r>
      <w:r w:rsidR="00C77FA6">
        <w:rPr>
          <w:rFonts w:ascii="Times New Roman" w:hAnsi="Times New Roman" w:cs="Times New Roman"/>
          <w:bCs/>
          <w:color w:val="000000" w:themeColor="text1"/>
          <w:sz w:val="28"/>
          <w:szCs w:val="28"/>
        </w:rPr>
        <w:t>S</w:t>
      </w:r>
      <w:r>
        <w:rPr>
          <w:rFonts w:ascii="Times New Roman" w:hAnsi="Times New Roman" w:cs="Times New Roman"/>
          <w:bCs/>
          <w:color w:val="000000" w:themeColor="text1"/>
          <w:sz w:val="28"/>
          <w:szCs w:val="28"/>
          <w:lang w:val="uk-UA"/>
        </w:rPr>
        <w:t>1</w:t>
      </w:r>
      <w:r w:rsidRPr="00CD664D">
        <w:rPr>
          <w:rFonts w:ascii="Times New Roman" w:hAnsi="Times New Roman" w:cs="Times New Roman"/>
          <w:color w:val="000000" w:themeColor="text1"/>
          <w:sz w:val="28"/>
          <w:szCs w:val="28"/>
          <w:lang w:val="uk-UA"/>
        </w:rPr>
        <w:t xml:space="preserve"> для отримання бетону класу </w:t>
      </w:r>
      <w:r w:rsidRPr="00CD664D">
        <w:rPr>
          <w:rFonts w:ascii="Times New Roman" w:hAnsi="Times New Roman" w:cs="Times New Roman"/>
          <w:bCs/>
          <w:color w:val="000000" w:themeColor="text1"/>
          <w:sz w:val="28"/>
          <w:szCs w:val="28"/>
          <w:lang w:val="uk-UA"/>
        </w:rPr>
        <w:t>C16/20</w:t>
      </w:r>
      <w:r>
        <w:rPr>
          <w:rFonts w:ascii="Times New Roman" w:hAnsi="Times New Roman" w:cs="Times New Roman"/>
          <w:bCs/>
          <w:color w:val="000000" w:themeColor="text1"/>
          <w:sz w:val="28"/>
          <w:szCs w:val="28"/>
          <w:lang w:val="uk-UA"/>
        </w:rPr>
        <w:t xml:space="preserve"> та класу морозостійкості </w:t>
      </w:r>
      <w:r>
        <w:rPr>
          <w:rFonts w:ascii="Times New Roman" w:hAnsi="Times New Roman" w:cs="Times New Roman"/>
          <w:bCs/>
          <w:color w:val="000000" w:themeColor="text1"/>
          <w:sz w:val="28"/>
          <w:szCs w:val="28"/>
        </w:rPr>
        <w:t>F</w:t>
      </w:r>
      <w:r w:rsidRPr="00CD664D">
        <w:rPr>
          <w:rFonts w:ascii="Times New Roman" w:hAnsi="Times New Roman" w:cs="Times New Roman"/>
          <w:bCs/>
          <w:color w:val="000000" w:themeColor="text1"/>
          <w:sz w:val="28"/>
          <w:szCs w:val="28"/>
          <w:lang w:val="ru-RU"/>
        </w:rPr>
        <w:t>150</w:t>
      </w:r>
      <w:r>
        <w:rPr>
          <w:rFonts w:ascii="Times New Roman" w:hAnsi="Times New Roman" w:cs="Times New Roman"/>
          <w:bCs/>
          <w:color w:val="000000" w:themeColor="text1"/>
          <w:sz w:val="28"/>
          <w:szCs w:val="28"/>
          <w:lang w:val="ru-RU"/>
        </w:rPr>
        <w:t xml:space="preserve"> та подано в </w:t>
      </w:r>
      <w:proofErr w:type="spellStart"/>
      <w:r>
        <w:rPr>
          <w:rFonts w:ascii="Times New Roman" w:hAnsi="Times New Roman" w:cs="Times New Roman"/>
          <w:bCs/>
          <w:color w:val="000000" w:themeColor="text1"/>
          <w:sz w:val="28"/>
          <w:szCs w:val="28"/>
          <w:lang w:val="ru-RU"/>
        </w:rPr>
        <w:t>таблицях</w:t>
      </w:r>
      <w:proofErr w:type="spellEnd"/>
      <w:r>
        <w:rPr>
          <w:rFonts w:ascii="Times New Roman" w:hAnsi="Times New Roman" w:cs="Times New Roman"/>
          <w:bCs/>
          <w:color w:val="000000" w:themeColor="text1"/>
          <w:sz w:val="28"/>
          <w:szCs w:val="28"/>
          <w:lang w:val="ru-RU"/>
        </w:rPr>
        <w:t xml:space="preserve"> 23 та 24.</w:t>
      </w:r>
      <w:r w:rsidR="00C77FA6">
        <w:rPr>
          <w:rFonts w:ascii="Times New Roman" w:hAnsi="Times New Roman" w:cs="Times New Roman"/>
          <w:bCs/>
          <w:color w:val="000000" w:themeColor="text1"/>
          <w:sz w:val="28"/>
          <w:szCs w:val="28"/>
          <w:lang w:val="uk-UA"/>
        </w:rPr>
        <w:t xml:space="preserve"> Після розрахунків складів сумішей та проведення лабораторних досліджень, згідно яких суміші мали однакові реологічні властивості, що позитивно впливає на подальші промислові порівняльні випробування. Приклад готових залізобетонних дорожніх плит можна побачити на рисунку 32, який представлено нижче.</w:t>
      </w:r>
    </w:p>
    <w:p w:rsidR="00B03326" w:rsidRDefault="00B03326" w:rsidP="00B03326">
      <w:pPr>
        <w:spacing w:before="100" w:beforeAutospacing="1" w:after="100" w:afterAutospacing="1" w:line="360" w:lineRule="auto"/>
        <w:ind w:firstLine="720"/>
        <w:jc w:val="right"/>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lastRenderedPageBreak/>
        <w:t>Таблиця 23</w:t>
      </w:r>
    </w:p>
    <w:p w:rsidR="00B03326" w:rsidRDefault="00B03326" w:rsidP="00B03326">
      <w:pPr>
        <w:spacing w:before="100" w:beforeAutospacing="1" w:after="100" w:afterAutospacing="1" w:line="360" w:lineRule="auto"/>
        <w:ind w:firstLine="720"/>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Розрахунок гранулометричного складу для залізобетонних дорожніх плит на гравійному </w:t>
      </w:r>
      <w:proofErr w:type="spellStart"/>
      <w:r>
        <w:rPr>
          <w:rFonts w:ascii="Times New Roman" w:hAnsi="Times New Roman" w:cs="Times New Roman"/>
          <w:color w:val="000000" w:themeColor="text1"/>
          <w:sz w:val="28"/>
          <w:szCs w:val="28"/>
          <w:shd w:val="clear" w:color="auto" w:fill="FFFFFF"/>
          <w:lang w:val="uk-UA"/>
        </w:rPr>
        <w:t>щебеню</w:t>
      </w:r>
      <w:proofErr w:type="spellEnd"/>
    </w:p>
    <w:tbl>
      <w:tblPr>
        <w:tblW w:w="8719" w:type="dxa"/>
        <w:tblInd w:w="113" w:type="dxa"/>
        <w:tblLook w:val="04A0" w:firstRow="1" w:lastRow="0" w:firstColumn="1" w:lastColumn="0" w:noHBand="0" w:noVBand="1"/>
      </w:tblPr>
      <w:tblGrid>
        <w:gridCol w:w="3641"/>
        <w:gridCol w:w="800"/>
        <w:gridCol w:w="1086"/>
        <w:gridCol w:w="1449"/>
        <w:gridCol w:w="1086"/>
        <w:gridCol w:w="893"/>
      </w:tblGrid>
      <w:tr w:rsidR="00F9039B" w:rsidRPr="00F9039B" w:rsidTr="00F9039B">
        <w:trPr>
          <w:trHeight w:val="863"/>
        </w:trPr>
        <w:tc>
          <w:tcPr>
            <w:tcW w:w="4341" w:type="dxa"/>
            <w:gridSpan w:val="2"/>
            <w:tcBorders>
              <w:top w:val="single" w:sz="4" w:space="0" w:color="auto"/>
              <w:left w:val="single" w:sz="4" w:space="0" w:color="auto"/>
              <w:bottom w:val="single" w:sz="4" w:space="0" w:color="auto"/>
              <w:right w:val="single" w:sz="4" w:space="0" w:color="auto"/>
            </w:tcBorders>
            <w:shd w:val="clear" w:color="000000" w:fill="FFF2CC"/>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Матеріали</w:t>
            </w:r>
          </w:p>
        </w:tc>
        <w:tc>
          <w:tcPr>
            <w:tcW w:w="1086" w:type="dxa"/>
            <w:tcBorders>
              <w:top w:val="single" w:sz="4" w:space="0" w:color="auto"/>
              <w:left w:val="nil"/>
              <w:bottom w:val="single" w:sz="4" w:space="0" w:color="auto"/>
              <w:right w:val="single" w:sz="4" w:space="0" w:color="auto"/>
            </w:tcBorders>
            <w:shd w:val="clear" w:color="000000" w:fill="E2EFDA"/>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Вага, кг</w:t>
            </w:r>
          </w:p>
        </w:tc>
        <w:tc>
          <w:tcPr>
            <w:tcW w:w="1313" w:type="dxa"/>
            <w:tcBorders>
              <w:top w:val="single" w:sz="4" w:space="0" w:color="auto"/>
              <w:left w:val="nil"/>
              <w:bottom w:val="single" w:sz="4" w:space="0" w:color="auto"/>
              <w:right w:val="single" w:sz="4" w:space="0" w:color="auto"/>
            </w:tcBorders>
            <w:shd w:val="clear" w:color="000000" w:fill="DDEBF7"/>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Середня щільність, кг/м3</w:t>
            </w:r>
          </w:p>
        </w:tc>
        <w:tc>
          <w:tcPr>
            <w:tcW w:w="1086" w:type="dxa"/>
            <w:tcBorders>
              <w:top w:val="single" w:sz="4" w:space="0" w:color="auto"/>
              <w:left w:val="nil"/>
              <w:bottom w:val="single" w:sz="4" w:space="0" w:color="auto"/>
              <w:right w:val="single" w:sz="4" w:space="0" w:color="auto"/>
            </w:tcBorders>
            <w:shd w:val="clear" w:color="000000" w:fill="FFC000"/>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Об`єм, м3.</w:t>
            </w:r>
          </w:p>
        </w:tc>
        <w:tc>
          <w:tcPr>
            <w:tcW w:w="893" w:type="dxa"/>
            <w:tcBorders>
              <w:top w:val="single" w:sz="4" w:space="0" w:color="auto"/>
              <w:left w:val="nil"/>
              <w:bottom w:val="single" w:sz="4" w:space="0" w:color="auto"/>
              <w:right w:val="single" w:sz="4" w:space="0" w:color="auto"/>
            </w:tcBorders>
            <w:shd w:val="clear" w:color="000000" w:fill="FFFF00"/>
            <w:noWrap/>
            <w:vAlign w:val="center"/>
            <w:hideMark/>
          </w:tcPr>
          <w:p w:rsidR="00F9039B" w:rsidRPr="00F9039B" w:rsidRDefault="00F9039B" w:rsidP="00F9039B">
            <w:pPr>
              <w:spacing w:after="0"/>
              <w:jc w:val="center"/>
              <w:rPr>
                <w:rFonts w:ascii="Times New Roman" w:eastAsia="Times New Roman" w:hAnsi="Times New Roman" w:cs="Times New Roman"/>
                <w:sz w:val="28"/>
                <w:szCs w:val="28"/>
                <w:lang w:val="uk-UA" w:eastAsia="uk-UA"/>
              </w:rPr>
            </w:pPr>
            <w:r w:rsidRPr="00F9039B">
              <w:rPr>
                <w:rFonts w:ascii="Times New Roman" w:eastAsia="Times New Roman" w:hAnsi="Times New Roman" w:cs="Times New Roman"/>
                <w:sz w:val="28"/>
                <w:szCs w:val="28"/>
                <w:lang w:val="uk-UA" w:eastAsia="uk-UA"/>
              </w:rPr>
              <w:t>В/Ц</w:t>
            </w:r>
          </w:p>
        </w:tc>
      </w:tr>
      <w:tr w:rsidR="00F9039B" w:rsidRPr="00F9039B" w:rsidTr="00F9039B">
        <w:trPr>
          <w:trHeight w:val="690"/>
        </w:trPr>
        <w:tc>
          <w:tcPr>
            <w:tcW w:w="4341"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Вода</w:t>
            </w:r>
          </w:p>
        </w:tc>
        <w:tc>
          <w:tcPr>
            <w:tcW w:w="1086" w:type="dxa"/>
            <w:tcBorders>
              <w:top w:val="nil"/>
              <w:left w:val="nil"/>
              <w:bottom w:val="single" w:sz="4" w:space="0" w:color="auto"/>
              <w:right w:val="single" w:sz="4" w:space="0" w:color="auto"/>
            </w:tcBorders>
            <w:shd w:val="clear" w:color="000000" w:fill="E2EFDA"/>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110</w:t>
            </w:r>
          </w:p>
        </w:tc>
        <w:tc>
          <w:tcPr>
            <w:tcW w:w="1313" w:type="dxa"/>
            <w:tcBorders>
              <w:top w:val="nil"/>
              <w:left w:val="nil"/>
              <w:bottom w:val="single" w:sz="4" w:space="0" w:color="auto"/>
              <w:right w:val="single" w:sz="4" w:space="0" w:color="auto"/>
            </w:tcBorders>
            <w:shd w:val="clear" w:color="000000" w:fill="DDEBF7"/>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1,0</w:t>
            </w:r>
          </w:p>
        </w:tc>
        <w:tc>
          <w:tcPr>
            <w:tcW w:w="1086" w:type="dxa"/>
            <w:tcBorders>
              <w:top w:val="nil"/>
              <w:left w:val="nil"/>
              <w:bottom w:val="single" w:sz="4" w:space="0" w:color="auto"/>
              <w:right w:val="single" w:sz="4" w:space="0" w:color="auto"/>
            </w:tcBorders>
            <w:shd w:val="clear" w:color="000000" w:fill="FFC000"/>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0,110</w:t>
            </w:r>
          </w:p>
        </w:tc>
        <w:tc>
          <w:tcPr>
            <w:tcW w:w="893" w:type="dxa"/>
            <w:vMerge w:val="restart"/>
            <w:tcBorders>
              <w:top w:val="nil"/>
              <w:left w:val="single" w:sz="4" w:space="0" w:color="auto"/>
              <w:bottom w:val="single" w:sz="4" w:space="0" w:color="000000"/>
              <w:right w:val="single" w:sz="4" w:space="0" w:color="auto"/>
            </w:tcBorders>
            <w:shd w:val="clear" w:color="000000" w:fill="FFFF00"/>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0,34</w:t>
            </w:r>
          </w:p>
        </w:tc>
      </w:tr>
      <w:tr w:rsidR="00F9039B" w:rsidRPr="00F9039B" w:rsidTr="00F9039B">
        <w:trPr>
          <w:trHeight w:val="470"/>
        </w:trPr>
        <w:tc>
          <w:tcPr>
            <w:tcW w:w="4341" w:type="dxa"/>
            <w:gridSpan w:val="2"/>
            <w:tcBorders>
              <w:top w:val="single" w:sz="4" w:space="0" w:color="auto"/>
              <w:left w:val="single" w:sz="4" w:space="0" w:color="auto"/>
              <w:bottom w:val="single" w:sz="4" w:space="0" w:color="auto"/>
              <w:right w:val="single" w:sz="4" w:space="0" w:color="auto"/>
            </w:tcBorders>
            <w:shd w:val="clear" w:color="000000" w:fill="FFF2CC"/>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Цемент CEM II/A-M (S-LL) 42,5R ПрАТ "МИКОЛАЇВЦЕМЕНТ"</w:t>
            </w:r>
          </w:p>
        </w:tc>
        <w:tc>
          <w:tcPr>
            <w:tcW w:w="1086" w:type="dxa"/>
            <w:tcBorders>
              <w:top w:val="nil"/>
              <w:left w:val="nil"/>
              <w:bottom w:val="single" w:sz="4" w:space="0" w:color="auto"/>
              <w:right w:val="single" w:sz="4" w:space="0" w:color="auto"/>
            </w:tcBorders>
            <w:shd w:val="clear" w:color="000000" w:fill="E2EFDA"/>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320</w:t>
            </w:r>
          </w:p>
        </w:tc>
        <w:tc>
          <w:tcPr>
            <w:tcW w:w="1313" w:type="dxa"/>
            <w:tcBorders>
              <w:top w:val="nil"/>
              <w:left w:val="nil"/>
              <w:bottom w:val="single" w:sz="4" w:space="0" w:color="auto"/>
              <w:right w:val="single" w:sz="4" w:space="0" w:color="auto"/>
            </w:tcBorders>
            <w:shd w:val="clear" w:color="000000" w:fill="DDEBF7"/>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4,00</w:t>
            </w:r>
          </w:p>
        </w:tc>
        <w:tc>
          <w:tcPr>
            <w:tcW w:w="1086" w:type="dxa"/>
            <w:tcBorders>
              <w:top w:val="nil"/>
              <w:left w:val="nil"/>
              <w:bottom w:val="single" w:sz="4" w:space="0" w:color="auto"/>
              <w:right w:val="single" w:sz="4" w:space="0" w:color="auto"/>
            </w:tcBorders>
            <w:shd w:val="clear" w:color="000000" w:fill="FFC000"/>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0,080</w:t>
            </w:r>
          </w:p>
        </w:tc>
        <w:tc>
          <w:tcPr>
            <w:tcW w:w="893" w:type="dxa"/>
            <w:vMerge/>
            <w:tcBorders>
              <w:top w:val="nil"/>
              <w:left w:val="single" w:sz="4" w:space="0" w:color="auto"/>
              <w:bottom w:val="single" w:sz="4" w:space="0" w:color="000000"/>
              <w:right w:val="single" w:sz="4" w:space="0" w:color="auto"/>
            </w:tcBorders>
            <w:vAlign w:val="center"/>
            <w:hideMark/>
          </w:tcPr>
          <w:p w:rsidR="00F9039B" w:rsidRPr="00F9039B" w:rsidRDefault="00F9039B" w:rsidP="00F9039B">
            <w:pPr>
              <w:spacing w:after="0"/>
              <w:rPr>
                <w:rFonts w:ascii="Times New Roman" w:eastAsia="Times New Roman" w:hAnsi="Times New Roman" w:cs="Times New Roman"/>
                <w:color w:val="000000"/>
                <w:sz w:val="28"/>
                <w:szCs w:val="28"/>
                <w:lang w:val="uk-UA" w:eastAsia="uk-UA"/>
              </w:rPr>
            </w:pPr>
          </w:p>
        </w:tc>
      </w:tr>
      <w:tr w:rsidR="00F9039B" w:rsidRPr="00F9039B" w:rsidTr="00F9039B">
        <w:trPr>
          <w:trHeight w:val="220"/>
        </w:trPr>
        <w:tc>
          <w:tcPr>
            <w:tcW w:w="4341"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 xml:space="preserve">Пісок </w:t>
            </w:r>
            <w:proofErr w:type="spellStart"/>
            <w:r w:rsidRPr="00F9039B">
              <w:rPr>
                <w:rFonts w:ascii="Times New Roman" w:eastAsia="Times New Roman" w:hAnsi="Times New Roman" w:cs="Times New Roman"/>
                <w:color w:val="000000"/>
                <w:sz w:val="28"/>
                <w:szCs w:val="28"/>
                <w:lang w:val="uk-UA" w:eastAsia="uk-UA"/>
              </w:rPr>
              <w:t>Кліщівна</w:t>
            </w:r>
            <w:proofErr w:type="spellEnd"/>
          </w:p>
        </w:tc>
        <w:tc>
          <w:tcPr>
            <w:tcW w:w="1086" w:type="dxa"/>
            <w:tcBorders>
              <w:top w:val="nil"/>
              <w:left w:val="nil"/>
              <w:bottom w:val="single" w:sz="4" w:space="0" w:color="auto"/>
              <w:right w:val="single" w:sz="4" w:space="0" w:color="auto"/>
            </w:tcBorders>
            <w:shd w:val="clear" w:color="000000" w:fill="E2EFDA"/>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680</w:t>
            </w:r>
          </w:p>
        </w:tc>
        <w:tc>
          <w:tcPr>
            <w:tcW w:w="1313" w:type="dxa"/>
            <w:tcBorders>
              <w:top w:val="nil"/>
              <w:left w:val="nil"/>
              <w:bottom w:val="single" w:sz="4" w:space="0" w:color="auto"/>
              <w:right w:val="single" w:sz="4" w:space="0" w:color="auto"/>
            </w:tcBorders>
            <w:shd w:val="clear" w:color="000000" w:fill="DDEBF7"/>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2,58</w:t>
            </w:r>
          </w:p>
        </w:tc>
        <w:tc>
          <w:tcPr>
            <w:tcW w:w="1086" w:type="dxa"/>
            <w:tcBorders>
              <w:top w:val="nil"/>
              <w:left w:val="nil"/>
              <w:bottom w:val="single" w:sz="4" w:space="0" w:color="auto"/>
              <w:right w:val="single" w:sz="4" w:space="0" w:color="auto"/>
            </w:tcBorders>
            <w:shd w:val="clear" w:color="000000" w:fill="FFC000"/>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0,264</w:t>
            </w:r>
          </w:p>
        </w:tc>
        <w:tc>
          <w:tcPr>
            <w:tcW w:w="893" w:type="dxa"/>
            <w:tcBorders>
              <w:top w:val="nil"/>
              <w:left w:val="nil"/>
              <w:bottom w:val="nil"/>
              <w:right w:val="nil"/>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p>
        </w:tc>
      </w:tr>
      <w:tr w:rsidR="00F9039B" w:rsidRPr="00F9039B" w:rsidTr="00F9039B">
        <w:trPr>
          <w:trHeight w:val="220"/>
        </w:trPr>
        <w:tc>
          <w:tcPr>
            <w:tcW w:w="4341"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Щебінь пісковик  2--5</w:t>
            </w:r>
          </w:p>
        </w:tc>
        <w:tc>
          <w:tcPr>
            <w:tcW w:w="1086" w:type="dxa"/>
            <w:tcBorders>
              <w:top w:val="nil"/>
              <w:left w:val="nil"/>
              <w:bottom w:val="single" w:sz="4" w:space="0" w:color="auto"/>
              <w:right w:val="single" w:sz="4" w:space="0" w:color="auto"/>
            </w:tcBorders>
            <w:shd w:val="clear" w:color="000000" w:fill="E2EFDA"/>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200</w:t>
            </w:r>
          </w:p>
        </w:tc>
        <w:tc>
          <w:tcPr>
            <w:tcW w:w="1313" w:type="dxa"/>
            <w:vMerge w:val="restart"/>
            <w:tcBorders>
              <w:top w:val="nil"/>
              <w:left w:val="single" w:sz="4" w:space="0" w:color="auto"/>
              <w:bottom w:val="single" w:sz="4" w:space="0" w:color="000000"/>
              <w:right w:val="single" w:sz="4" w:space="0" w:color="auto"/>
            </w:tcBorders>
            <w:shd w:val="clear" w:color="000000" w:fill="DDEBF7"/>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2,64</w:t>
            </w:r>
          </w:p>
        </w:tc>
        <w:tc>
          <w:tcPr>
            <w:tcW w:w="1086" w:type="dxa"/>
            <w:tcBorders>
              <w:top w:val="nil"/>
              <w:left w:val="nil"/>
              <w:bottom w:val="single" w:sz="4" w:space="0" w:color="auto"/>
              <w:right w:val="single" w:sz="4" w:space="0" w:color="auto"/>
            </w:tcBorders>
            <w:shd w:val="clear" w:color="000000" w:fill="FFC000"/>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0,076</w:t>
            </w:r>
          </w:p>
        </w:tc>
        <w:tc>
          <w:tcPr>
            <w:tcW w:w="893" w:type="dxa"/>
            <w:tcBorders>
              <w:top w:val="nil"/>
              <w:left w:val="nil"/>
              <w:bottom w:val="nil"/>
              <w:right w:val="nil"/>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p>
        </w:tc>
      </w:tr>
      <w:tr w:rsidR="00F9039B" w:rsidRPr="00F9039B" w:rsidTr="00F9039B">
        <w:trPr>
          <w:trHeight w:val="220"/>
        </w:trPr>
        <w:tc>
          <w:tcPr>
            <w:tcW w:w="4341"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Щебінь пісковик 5--10</w:t>
            </w:r>
          </w:p>
        </w:tc>
        <w:tc>
          <w:tcPr>
            <w:tcW w:w="1086" w:type="dxa"/>
            <w:tcBorders>
              <w:top w:val="nil"/>
              <w:left w:val="nil"/>
              <w:bottom w:val="single" w:sz="4" w:space="0" w:color="auto"/>
              <w:right w:val="single" w:sz="4" w:space="0" w:color="auto"/>
            </w:tcBorders>
            <w:shd w:val="clear" w:color="000000" w:fill="E2EFDA"/>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 </w:t>
            </w:r>
          </w:p>
        </w:tc>
        <w:tc>
          <w:tcPr>
            <w:tcW w:w="1313" w:type="dxa"/>
            <w:vMerge/>
            <w:tcBorders>
              <w:top w:val="nil"/>
              <w:left w:val="single" w:sz="4" w:space="0" w:color="auto"/>
              <w:bottom w:val="single" w:sz="4" w:space="0" w:color="000000"/>
              <w:right w:val="single" w:sz="4" w:space="0" w:color="auto"/>
            </w:tcBorders>
            <w:vAlign w:val="center"/>
            <w:hideMark/>
          </w:tcPr>
          <w:p w:rsidR="00F9039B" w:rsidRPr="00F9039B" w:rsidRDefault="00F9039B" w:rsidP="00F9039B">
            <w:pPr>
              <w:spacing w:after="0"/>
              <w:rPr>
                <w:rFonts w:ascii="Times New Roman" w:eastAsia="Times New Roman" w:hAnsi="Times New Roman" w:cs="Times New Roman"/>
                <w:color w:val="000000"/>
                <w:sz w:val="28"/>
                <w:szCs w:val="28"/>
                <w:lang w:val="uk-UA" w:eastAsia="uk-UA"/>
              </w:rPr>
            </w:pPr>
          </w:p>
        </w:tc>
        <w:tc>
          <w:tcPr>
            <w:tcW w:w="1086" w:type="dxa"/>
            <w:tcBorders>
              <w:top w:val="nil"/>
              <w:left w:val="nil"/>
              <w:bottom w:val="single" w:sz="4" w:space="0" w:color="auto"/>
              <w:right w:val="single" w:sz="4" w:space="0" w:color="auto"/>
            </w:tcBorders>
            <w:shd w:val="clear" w:color="000000" w:fill="FFC000"/>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 </w:t>
            </w:r>
          </w:p>
        </w:tc>
        <w:tc>
          <w:tcPr>
            <w:tcW w:w="893" w:type="dxa"/>
            <w:tcBorders>
              <w:top w:val="nil"/>
              <w:left w:val="nil"/>
              <w:bottom w:val="nil"/>
              <w:right w:val="nil"/>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p>
        </w:tc>
      </w:tr>
      <w:tr w:rsidR="00F9039B" w:rsidRPr="00F9039B" w:rsidTr="00F9039B">
        <w:trPr>
          <w:trHeight w:val="220"/>
        </w:trPr>
        <w:tc>
          <w:tcPr>
            <w:tcW w:w="4341"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Щебінь пісковик 5--20</w:t>
            </w:r>
          </w:p>
        </w:tc>
        <w:tc>
          <w:tcPr>
            <w:tcW w:w="1086" w:type="dxa"/>
            <w:tcBorders>
              <w:top w:val="nil"/>
              <w:left w:val="nil"/>
              <w:bottom w:val="single" w:sz="4" w:space="0" w:color="auto"/>
              <w:right w:val="single" w:sz="4" w:space="0" w:color="auto"/>
            </w:tcBorders>
            <w:shd w:val="clear" w:color="000000" w:fill="E2EFDA"/>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1000</w:t>
            </w:r>
          </w:p>
        </w:tc>
        <w:tc>
          <w:tcPr>
            <w:tcW w:w="1313" w:type="dxa"/>
            <w:vMerge/>
            <w:tcBorders>
              <w:top w:val="nil"/>
              <w:left w:val="single" w:sz="4" w:space="0" w:color="auto"/>
              <w:bottom w:val="single" w:sz="4" w:space="0" w:color="000000"/>
              <w:right w:val="single" w:sz="4" w:space="0" w:color="auto"/>
            </w:tcBorders>
            <w:vAlign w:val="center"/>
            <w:hideMark/>
          </w:tcPr>
          <w:p w:rsidR="00F9039B" w:rsidRPr="00F9039B" w:rsidRDefault="00F9039B" w:rsidP="00F9039B">
            <w:pPr>
              <w:spacing w:after="0"/>
              <w:rPr>
                <w:rFonts w:ascii="Times New Roman" w:eastAsia="Times New Roman" w:hAnsi="Times New Roman" w:cs="Times New Roman"/>
                <w:color w:val="000000"/>
                <w:sz w:val="28"/>
                <w:szCs w:val="28"/>
                <w:lang w:val="uk-UA" w:eastAsia="uk-UA"/>
              </w:rPr>
            </w:pPr>
          </w:p>
        </w:tc>
        <w:tc>
          <w:tcPr>
            <w:tcW w:w="1086" w:type="dxa"/>
            <w:tcBorders>
              <w:top w:val="nil"/>
              <w:left w:val="nil"/>
              <w:bottom w:val="single" w:sz="4" w:space="0" w:color="auto"/>
              <w:right w:val="single" w:sz="4" w:space="0" w:color="auto"/>
            </w:tcBorders>
            <w:shd w:val="clear" w:color="000000" w:fill="FFC000"/>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0,379</w:t>
            </w:r>
          </w:p>
        </w:tc>
        <w:tc>
          <w:tcPr>
            <w:tcW w:w="893" w:type="dxa"/>
            <w:tcBorders>
              <w:top w:val="nil"/>
              <w:left w:val="nil"/>
              <w:bottom w:val="nil"/>
              <w:right w:val="nil"/>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p>
        </w:tc>
      </w:tr>
      <w:tr w:rsidR="00F9039B" w:rsidRPr="00F9039B" w:rsidTr="00F9039B">
        <w:trPr>
          <w:trHeight w:val="220"/>
        </w:trPr>
        <w:tc>
          <w:tcPr>
            <w:tcW w:w="3641" w:type="dxa"/>
            <w:tcBorders>
              <w:top w:val="nil"/>
              <w:left w:val="single" w:sz="4" w:space="0" w:color="auto"/>
              <w:bottom w:val="single" w:sz="4" w:space="0" w:color="auto"/>
              <w:right w:val="single" w:sz="4" w:space="0" w:color="auto"/>
            </w:tcBorders>
            <w:shd w:val="clear" w:color="000000" w:fill="FFF2CC"/>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proofErr w:type="spellStart"/>
            <w:r w:rsidRPr="00F9039B">
              <w:rPr>
                <w:rFonts w:ascii="Times New Roman" w:eastAsia="Times New Roman" w:hAnsi="Times New Roman" w:cs="Times New Roman"/>
                <w:color w:val="000000"/>
                <w:sz w:val="28"/>
                <w:szCs w:val="28"/>
                <w:lang w:val="uk-UA" w:eastAsia="uk-UA"/>
              </w:rPr>
              <w:t>Plastidor</w:t>
            </w:r>
            <w:proofErr w:type="spellEnd"/>
            <w:r w:rsidRPr="00F9039B">
              <w:rPr>
                <w:rFonts w:ascii="Times New Roman" w:eastAsia="Times New Roman" w:hAnsi="Times New Roman" w:cs="Times New Roman"/>
                <w:color w:val="000000"/>
                <w:sz w:val="28"/>
                <w:szCs w:val="28"/>
                <w:lang w:val="uk-UA" w:eastAsia="uk-UA"/>
              </w:rPr>
              <w:t xml:space="preserve"> 5</w:t>
            </w:r>
          </w:p>
        </w:tc>
        <w:tc>
          <w:tcPr>
            <w:tcW w:w="700" w:type="dxa"/>
            <w:tcBorders>
              <w:top w:val="nil"/>
              <w:left w:val="nil"/>
              <w:bottom w:val="single" w:sz="4" w:space="0" w:color="auto"/>
              <w:right w:val="single" w:sz="4" w:space="0" w:color="auto"/>
            </w:tcBorders>
            <w:shd w:val="clear" w:color="000000" w:fill="FFF2CC"/>
            <w:noWrap/>
            <w:vAlign w:val="center"/>
            <w:hideMark/>
          </w:tcPr>
          <w:p w:rsidR="00F9039B" w:rsidRPr="00F9039B" w:rsidRDefault="00F9039B" w:rsidP="00F9039B">
            <w:pPr>
              <w:spacing w:after="0"/>
              <w:jc w:val="center"/>
              <w:rPr>
                <w:rFonts w:ascii="Times New Roman" w:eastAsia="Times New Roman" w:hAnsi="Times New Roman" w:cs="Times New Roman"/>
                <w:sz w:val="28"/>
                <w:szCs w:val="28"/>
                <w:lang w:val="uk-UA" w:eastAsia="uk-UA"/>
              </w:rPr>
            </w:pPr>
            <w:r w:rsidRPr="00F9039B">
              <w:rPr>
                <w:rFonts w:ascii="Times New Roman" w:eastAsia="Times New Roman" w:hAnsi="Times New Roman" w:cs="Times New Roman"/>
                <w:sz w:val="28"/>
                <w:szCs w:val="28"/>
                <w:lang w:val="uk-UA" w:eastAsia="uk-UA"/>
              </w:rPr>
              <w:t>0,7%</w:t>
            </w:r>
          </w:p>
        </w:tc>
        <w:tc>
          <w:tcPr>
            <w:tcW w:w="1086" w:type="dxa"/>
            <w:tcBorders>
              <w:top w:val="nil"/>
              <w:left w:val="nil"/>
              <w:bottom w:val="single" w:sz="4" w:space="0" w:color="auto"/>
              <w:right w:val="single" w:sz="4" w:space="0" w:color="auto"/>
            </w:tcBorders>
            <w:shd w:val="clear" w:color="000000" w:fill="E2EFDA"/>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2,24</w:t>
            </w:r>
          </w:p>
        </w:tc>
        <w:tc>
          <w:tcPr>
            <w:tcW w:w="1313" w:type="dxa"/>
            <w:tcBorders>
              <w:top w:val="nil"/>
              <w:left w:val="nil"/>
              <w:bottom w:val="single" w:sz="4" w:space="0" w:color="auto"/>
              <w:right w:val="single" w:sz="4" w:space="0" w:color="auto"/>
            </w:tcBorders>
            <w:shd w:val="clear" w:color="000000" w:fill="DDEBF7"/>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1,08</w:t>
            </w:r>
          </w:p>
        </w:tc>
        <w:tc>
          <w:tcPr>
            <w:tcW w:w="1086" w:type="dxa"/>
            <w:tcBorders>
              <w:top w:val="nil"/>
              <w:left w:val="nil"/>
              <w:bottom w:val="single" w:sz="4" w:space="0" w:color="auto"/>
              <w:right w:val="single" w:sz="4" w:space="0" w:color="auto"/>
            </w:tcBorders>
            <w:shd w:val="clear" w:color="000000" w:fill="FFC000"/>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0,002</w:t>
            </w:r>
          </w:p>
        </w:tc>
        <w:tc>
          <w:tcPr>
            <w:tcW w:w="893" w:type="dxa"/>
            <w:tcBorders>
              <w:top w:val="nil"/>
              <w:left w:val="nil"/>
              <w:bottom w:val="nil"/>
              <w:right w:val="nil"/>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p>
        </w:tc>
      </w:tr>
      <w:tr w:rsidR="00F9039B" w:rsidRPr="00F9039B" w:rsidTr="00F9039B">
        <w:trPr>
          <w:trHeight w:val="220"/>
        </w:trPr>
        <w:tc>
          <w:tcPr>
            <w:tcW w:w="3641" w:type="dxa"/>
            <w:tcBorders>
              <w:top w:val="nil"/>
              <w:left w:val="single" w:sz="4" w:space="0" w:color="auto"/>
              <w:bottom w:val="single" w:sz="4" w:space="0" w:color="auto"/>
              <w:right w:val="single" w:sz="4" w:space="0" w:color="auto"/>
            </w:tcBorders>
            <w:shd w:val="clear" w:color="000000" w:fill="FFF2CC"/>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proofErr w:type="spellStart"/>
            <w:r w:rsidRPr="00F9039B">
              <w:rPr>
                <w:rFonts w:ascii="Times New Roman" w:eastAsia="Times New Roman" w:hAnsi="Times New Roman" w:cs="Times New Roman"/>
                <w:color w:val="000000"/>
                <w:sz w:val="28"/>
                <w:szCs w:val="28"/>
                <w:lang w:val="uk-UA" w:eastAsia="uk-UA"/>
              </w:rPr>
              <w:t>Plastidor</w:t>
            </w:r>
            <w:proofErr w:type="spellEnd"/>
            <w:r w:rsidRPr="00F9039B">
              <w:rPr>
                <w:rFonts w:ascii="Times New Roman" w:eastAsia="Times New Roman" w:hAnsi="Times New Roman" w:cs="Times New Roman"/>
                <w:color w:val="000000"/>
                <w:sz w:val="28"/>
                <w:szCs w:val="28"/>
                <w:lang w:val="uk-UA" w:eastAsia="uk-UA"/>
              </w:rPr>
              <w:t xml:space="preserve"> 71</w:t>
            </w:r>
          </w:p>
        </w:tc>
        <w:tc>
          <w:tcPr>
            <w:tcW w:w="700" w:type="dxa"/>
            <w:tcBorders>
              <w:top w:val="nil"/>
              <w:left w:val="nil"/>
              <w:bottom w:val="single" w:sz="4" w:space="0" w:color="auto"/>
              <w:right w:val="single" w:sz="4" w:space="0" w:color="auto"/>
            </w:tcBorders>
            <w:shd w:val="clear" w:color="000000" w:fill="FFF2CC"/>
            <w:noWrap/>
            <w:vAlign w:val="center"/>
            <w:hideMark/>
          </w:tcPr>
          <w:p w:rsidR="00F9039B" w:rsidRPr="00F9039B" w:rsidRDefault="00F9039B" w:rsidP="00F9039B">
            <w:pPr>
              <w:spacing w:after="0"/>
              <w:jc w:val="center"/>
              <w:rPr>
                <w:rFonts w:ascii="Times New Roman" w:eastAsia="Times New Roman" w:hAnsi="Times New Roman" w:cs="Times New Roman"/>
                <w:sz w:val="28"/>
                <w:szCs w:val="28"/>
                <w:lang w:val="uk-UA" w:eastAsia="uk-UA"/>
              </w:rPr>
            </w:pPr>
            <w:r w:rsidRPr="00F9039B">
              <w:rPr>
                <w:rFonts w:ascii="Times New Roman" w:eastAsia="Times New Roman" w:hAnsi="Times New Roman" w:cs="Times New Roman"/>
                <w:sz w:val="28"/>
                <w:szCs w:val="28"/>
                <w:lang w:val="uk-UA" w:eastAsia="uk-UA"/>
              </w:rPr>
              <w:t>0,1%</w:t>
            </w:r>
          </w:p>
        </w:tc>
        <w:tc>
          <w:tcPr>
            <w:tcW w:w="1086" w:type="dxa"/>
            <w:tcBorders>
              <w:top w:val="nil"/>
              <w:left w:val="nil"/>
              <w:bottom w:val="single" w:sz="4" w:space="0" w:color="auto"/>
              <w:right w:val="single" w:sz="4" w:space="0" w:color="auto"/>
            </w:tcBorders>
            <w:shd w:val="clear" w:color="000000" w:fill="E2EFDA"/>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0,33</w:t>
            </w:r>
          </w:p>
        </w:tc>
        <w:tc>
          <w:tcPr>
            <w:tcW w:w="1313" w:type="dxa"/>
            <w:tcBorders>
              <w:top w:val="nil"/>
              <w:left w:val="nil"/>
              <w:bottom w:val="single" w:sz="4" w:space="0" w:color="auto"/>
              <w:right w:val="single" w:sz="4" w:space="0" w:color="auto"/>
            </w:tcBorders>
            <w:shd w:val="clear" w:color="000000" w:fill="DDEBF7"/>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1,00</w:t>
            </w:r>
          </w:p>
        </w:tc>
        <w:tc>
          <w:tcPr>
            <w:tcW w:w="1086" w:type="dxa"/>
            <w:tcBorders>
              <w:top w:val="nil"/>
              <w:left w:val="nil"/>
              <w:bottom w:val="single" w:sz="4" w:space="0" w:color="auto"/>
              <w:right w:val="single" w:sz="4" w:space="0" w:color="auto"/>
            </w:tcBorders>
            <w:shd w:val="clear" w:color="000000" w:fill="FFC000"/>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 </w:t>
            </w:r>
          </w:p>
        </w:tc>
        <w:tc>
          <w:tcPr>
            <w:tcW w:w="893" w:type="dxa"/>
            <w:tcBorders>
              <w:top w:val="nil"/>
              <w:left w:val="nil"/>
              <w:bottom w:val="nil"/>
              <w:right w:val="nil"/>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p>
        </w:tc>
      </w:tr>
      <w:tr w:rsidR="00F9039B" w:rsidRPr="00F9039B" w:rsidTr="00F9039B">
        <w:trPr>
          <w:trHeight w:val="220"/>
        </w:trPr>
        <w:tc>
          <w:tcPr>
            <w:tcW w:w="4341"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Разом</w:t>
            </w:r>
          </w:p>
        </w:tc>
        <w:tc>
          <w:tcPr>
            <w:tcW w:w="1086" w:type="dxa"/>
            <w:tcBorders>
              <w:top w:val="nil"/>
              <w:left w:val="nil"/>
              <w:bottom w:val="single" w:sz="4" w:space="0" w:color="auto"/>
              <w:right w:val="single" w:sz="4" w:space="0" w:color="auto"/>
            </w:tcBorders>
            <w:shd w:val="clear" w:color="000000" w:fill="E2EFDA"/>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2312</w:t>
            </w:r>
          </w:p>
        </w:tc>
        <w:tc>
          <w:tcPr>
            <w:tcW w:w="1313" w:type="dxa"/>
            <w:tcBorders>
              <w:top w:val="nil"/>
              <w:left w:val="nil"/>
              <w:bottom w:val="single" w:sz="4" w:space="0" w:color="auto"/>
              <w:right w:val="single" w:sz="4" w:space="0" w:color="auto"/>
            </w:tcBorders>
            <w:shd w:val="clear" w:color="000000" w:fill="DDEBF7"/>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 </w:t>
            </w:r>
          </w:p>
        </w:tc>
        <w:tc>
          <w:tcPr>
            <w:tcW w:w="1086" w:type="dxa"/>
            <w:tcBorders>
              <w:top w:val="nil"/>
              <w:left w:val="nil"/>
              <w:bottom w:val="single" w:sz="4" w:space="0" w:color="auto"/>
              <w:right w:val="single" w:sz="4" w:space="0" w:color="auto"/>
            </w:tcBorders>
            <w:shd w:val="clear" w:color="000000" w:fill="FFC000"/>
            <w:noWrap/>
            <w:vAlign w:val="center"/>
            <w:hideMark/>
          </w:tcPr>
          <w:p w:rsidR="00F9039B" w:rsidRPr="00F9039B" w:rsidRDefault="00A94584" w:rsidP="00F9039B">
            <w:pPr>
              <w:spacing w:after="0"/>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0,999</w:t>
            </w:r>
          </w:p>
        </w:tc>
        <w:tc>
          <w:tcPr>
            <w:tcW w:w="893" w:type="dxa"/>
            <w:tcBorders>
              <w:top w:val="nil"/>
              <w:left w:val="nil"/>
              <w:bottom w:val="nil"/>
              <w:right w:val="nil"/>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p>
        </w:tc>
      </w:tr>
      <w:tr w:rsidR="00F9039B" w:rsidRPr="00F9039B" w:rsidTr="00F9039B">
        <w:trPr>
          <w:trHeight w:val="220"/>
        </w:trPr>
        <w:tc>
          <w:tcPr>
            <w:tcW w:w="3641" w:type="dxa"/>
            <w:tcBorders>
              <w:top w:val="nil"/>
              <w:left w:val="single" w:sz="4" w:space="0" w:color="auto"/>
              <w:bottom w:val="single" w:sz="4" w:space="0" w:color="auto"/>
              <w:right w:val="nil"/>
            </w:tcBorders>
            <w:shd w:val="clear" w:color="000000" w:fill="FFF2CC"/>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 xml:space="preserve">Маса мінеральної частини </w:t>
            </w:r>
          </w:p>
        </w:tc>
        <w:tc>
          <w:tcPr>
            <w:tcW w:w="700" w:type="dxa"/>
            <w:tcBorders>
              <w:top w:val="nil"/>
              <w:left w:val="single" w:sz="4" w:space="0" w:color="auto"/>
              <w:bottom w:val="single" w:sz="4" w:space="0" w:color="auto"/>
              <w:right w:val="nil"/>
            </w:tcBorders>
            <w:shd w:val="clear" w:color="000000" w:fill="FFF2CC"/>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 </w:t>
            </w:r>
          </w:p>
        </w:tc>
        <w:tc>
          <w:tcPr>
            <w:tcW w:w="348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1880</w:t>
            </w:r>
          </w:p>
        </w:tc>
        <w:tc>
          <w:tcPr>
            <w:tcW w:w="893" w:type="dxa"/>
            <w:tcBorders>
              <w:top w:val="nil"/>
              <w:left w:val="nil"/>
              <w:bottom w:val="nil"/>
              <w:right w:val="nil"/>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p>
        </w:tc>
      </w:tr>
      <w:tr w:rsidR="00F9039B" w:rsidRPr="00F9039B" w:rsidTr="00F9039B">
        <w:trPr>
          <w:trHeight w:val="258"/>
        </w:trPr>
        <w:tc>
          <w:tcPr>
            <w:tcW w:w="3641" w:type="dxa"/>
            <w:tcBorders>
              <w:top w:val="nil"/>
              <w:left w:val="single" w:sz="4" w:space="0" w:color="auto"/>
              <w:bottom w:val="single" w:sz="4" w:space="0" w:color="auto"/>
              <w:right w:val="nil"/>
            </w:tcBorders>
            <w:shd w:val="clear" w:color="000000" w:fill="FFF2CC"/>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 xml:space="preserve">Маса </w:t>
            </w:r>
            <w:proofErr w:type="spellStart"/>
            <w:r w:rsidRPr="00F9039B">
              <w:rPr>
                <w:rFonts w:ascii="Times New Roman" w:eastAsia="Times New Roman" w:hAnsi="Times New Roman" w:cs="Times New Roman"/>
                <w:color w:val="000000"/>
                <w:sz w:val="28"/>
                <w:szCs w:val="28"/>
                <w:lang w:val="uk-UA" w:eastAsia="uk-UA"/>
              </w:rPr>
              <w:t>пісчаної</w:t>
            </w:r>
            <w:proofErr w:type="spellEnd"/>
            <w:r w:rsidRPr="00F9039B">
              <w:rPr>
                <w:rFonts w:ascii="Times New Roman" w:eastAsia="Times New Roman" w:hAnsi="Times New Roman" w:cs="Times New Roman"/>
                <w:color w:val="000000"/>
                <w:sz w:val="28"/>
                <w:szCs w:val="28"/>
                <w:lang w:val="uk-UA" w:eastAsia="uk-UA"/>
              </w:rPr>
              <w:t xml:space="preserve"> частини &lt;5 мм</w:t>
            </w:r>
          </w:p>
        </w:tc>
        <w:tc>
          <w:tcPr>
            <w:tcW w:w="700" w:type="dxa"/>
            <w:tcBorders>
              <w:top w:val="nil"/>
              <w:left w:val="single" w:sz="4" w:space="0" w:color="auto"/>
              <w:bottom w:val="single" w:sz="4" w:space="0" w:color="auto"/>
              <w:right w:val="nil"/>
            </w:tcBorders>
            <w:shd w:val="clear" w:color="000000" w:fill="FFF2CC"/>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 </w:t>
            </w:r>
          </w:p>
        </w:tc>
        <w:tc>
          <w:tcPr>
            <w:tcW w:w="348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1144</w:t>
            </w:r>
          </w:p>
        </w:tc>
        <w:tc>
          <w:tcPr>
            <w:tcW w:w="893" w:type="dxa"/>
            <w:tcBorders>
              <w:top w:val="nil"/>
              <w:left w:val="nil"/>
              <w:bottom w:val="nil"/>
              <w:right w:val="nil"/>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p>
        </w:tc>
      </w:tr>
      <w:tr w:rsidR="00F9039B" w:rsidRPr="00F9039B" w:rsidTr="00F9039B">
        <w:trPr>
          <w:trHeight w:val="278"/>
        </w:trPr>
        <w:tc>
          <w:tcPr>
            <w:tcW w:w="4341" w:type="dxa"/>
            <w:gridSpan w:val="2"/>
            <w:tcBorders>
              <w:top w:val="single" w:sz="4" w:space="0" w:color="auto"/>
              <w:left w:val="single" w:sz="4" w:space="0" w:color="auto"/>
              <w:bottom w:val="single" w:sz="4" w:space="0" w:color="auto"/>
              <w:right w:val="single" w:sz="4" w:space="0" w:color="000000"/>
            </w:tcBorders>
            <w:shd w:val="clear" w:color="000000" w:fill="FFF2CC"/>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 xml:space="preserve">Доля </w:t>
            </w:r>
            <w:proofErr w:type="spellStart"/>
            <w:r w:rsidRPr="00F9039B">
              <w:rPr>
                <w:rFonts w:ascii="Times New Roman" w:eastAsia="Times New Roman" w:hAnsi="Times New Roman" w:cs="Times New Roman"/>
                <w:color w:val="000000"/>
                <w:sz w:val="28"/>
                <w:szCs w:val="28"/>
                <w:lang w:val="uk-UA" w:eastAsia="uk-UA"/>
              </w:rPr>
              <w:t>пісчаної</w:t>
            </w:r>
            <w:proofErr w:type="spellEnd"/>
            <w:r w:rsidRPr="00F9039B">
              <w:rPr>
                <w:rFonts w:ascii="Times New Roman" w:eastAsia="Times New Roman" w:hAnsi="Times New Roman" w:cs="Times New Roman"/>
                <w:color w:val="000000"/>
                <w:sz w:val="28"/>
                <w:szCs w:val="28"/>
                <w:lang w:val="uk-UA" w:eastAsia="uk-UA"/>
              </w:rPr>
              <w:t xml:space="preserve"> частини, %. За масою</w:t>
            </w:r>
          </w:p>
        </w:tc>
        <w:tc>
          <w:tcPr>
            <w:tcW w:w="3485" w:type="dxa"/>
            <w:gridSpan w:val="3"/>
            <w:tcBorders>
              <w:top w:val="single" w:sz="4" w:space="0" w:color="auto"/>
              <w:left w:val="nil"/>
              <w:bottom w:val="single" w:sz="4" w:space="0" w:color="auto"/>
              <w:right w:val="single" w:sz="4" w:space="0" w:color="000000"/>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60,9</w:t>
            </w:r>
          </w:p>
        </w:tc>
        <w:tc>
          <w:tcPr>
            <w:tcW w:w="893" w:type="dxa"/>
            <w:tcBorders>
              <w:top w:val="nil"/>
              <w:left w:val="nil"/>
              <w:bottom w:val="nil"/>
              <w:right w:val="nil"/>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p>
        </w:tc>
      </w:tr>
      <w:tr w:rsidR="00F9039B" w:rsidRPr="00F9039B" w:rsidTr="00F9039B">
        <w:trPr>
          <w:trHeight w:val="316"/>
        </w:trPr>
        <w:tc>
          <w:tcPr>
            <w:tcW w:w="4341" w:type="dxa"/>
            <w:gridSpan w:val="2"/>
            <w:tcBorders>
              <w:top w:val="single" w:sz="4" w:space="0" w:color="auto"/>
              <w:left w:val="single" w:sz="4" w:space="0" w:color="auto"/>
              <w:bottom w:val="single" w:sz="4" w:space="0" w:color="auto"/>
              <w:right w:val="single" w:sz="4" w:space="0" w:color="000000"/>
            </w:tcBorders>
            <w:shd w:val="clear" w:color="000000" w:fill="FFF2CC"/>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 xml:space="preserve">Маса </w:t>
            </w:r>
            <w:proofErr w:type="spellStart"/>
            <w:r w:rsidRPr="00F9039B">
              <w:rPr>
                <w:rFonts w:ascii="Times New Roman" w:eastAsia="Times New Roman" w:hAnsi="Times New Roman" w:cs="Times New Roman"/>
                <w:color w:val="000000"/>
                <w:sz w:val="28"/>
                <w:szCs w:val="28"/>
                <w:lang w:val="uk-UA" w:eastAsia="uk-UA"/>
              </w:rPr>
              <w:t>щебеню</w:t>
            </w:r>
            <w:proofErr w:type="spellEnd"/>
            <w:r w:rsidRPr="00F9039B">
              <w:rPr>
                <w:rFonts w:ascii="Times New Roman" w:eastAsia="Times New Roman" w:hAnsi="Times New Roman" w:cs="Times New Roman"/>
                <w:color w:val="000000"/>
                <w:sz w:val="28"/>
                <w:szCs w:val="28"/>
                <w:lang w:val="uk-UA" w:eastAsia="uk-UA"/>
              </w:rPr>
              <w:t xml:space="preserve"> &gt;5 мм.</w:t>
            </w:r>
          </w:p>
        </w:tc>
        <w:tc>
          <w:tcPr>
            <w:tcW w:w="3485" w:type="dxa"/>
            <w:gridSpan w:val="3"/>
            <w:tcBorders>
              <w:top w:val="single" w:sz="4" w:space="0" w:color="auto"/>
              <w:left w:val="nil"/>
              <w:bottom w:val="single" w:sz="4" w:space="0" w:color="auto"/>
              <w:right w:val="single" w:sz="4" w:space="0" w:color="auto"/>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736</w:t>
            </w:r>
          </w:p>
        </w:tc>
        <w:tc>
          <w:tcPr>
            <w:tcW w:w="893" w:type="dxa"/>
            <w:tcBorders>
              <w:top w:val="nil"/>
              <w:left w:val="nil"/>
              <w:bottom w:val="nil"/>
              <w:right w:val="nil"/>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p>
        </w:tc>
      </w:tr>
      <w:tr w:rsidR="00F9039B" w:rsidRPr="00F9039B" w:rsidTr="00F9039B">
        <w:trPr>
          <w:trHeight w:val="220"/>
        </w:trPr>
        <w:tc>
          <w:tcPr>
            <w:tcW w:w="4341" w:type="dxa"/>
            <w:gridSpan w:val="2"/>
            <w:tcBorders>
              <w:top w:val="single" w:sz="4" w:space="0" w:color="auto"/>
              <w:left w:val="single" w:sz="4" w:space="0" w:color="auto"/>
              <w:bottom w:val="single" w:sz="4" w:space="0" w:color="auto"/>
              <w:right w:val="single" w:sz="4" w:space="0" w:color="000000"/>
            </w:tcBorders>
            <w:shd w:val="clear" w:color="000000" w:fill="FFF2CC"/>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Об`єм розчину, м3</w:t>
            </w:r>
          </w:p>
        </w:tc>
        <w:tc>
          <w:tcPr>
            <w:tcW w:w="3485" w:type="dxa"/>
            <w:gridSpan w:val="3"/>
            <w:tcBorders>
              <w:top w:val="single" w:sz="4" w:space="0" w:color="auto"/>
              <w:left w:val="nil"/>
              <w:bottom w:val="single" w:sz="4" w:space="0" w:color="auto"/>
              <w:right w:val="single" w:sz="4" w:space="0" w:color="auto"/>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0,616</w:t>
            </w:r>
          </w:p>
        </w:tc>
        <w:tc>
          <w:tcPr>
            <w:tcW w:w="893" w:type="dxa"/>
            <w:tcBorders>
              <w:top w:val="nil"/>
              <w:left w:val="nil"/>
              <w:bottom w:val="nil"/>
              <w:right w:val="nil"/>
            </w:tcBorders>
            <w:shd w:val="clear" w:color="auto" w:fill="auto"/>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p>
        </w:tc>
      </w:tr>
      <w:tr w:rsidR="00F9039B" w:rsidRPr="00F9039B" w:rsidTr="00F9039B">
        <w:trPr>
          <w:trHeight w:val="220"/>
        </w:trPr>
        <w:tc>
          <w:tcPr>
            <w:tcW w:w="4341" w:type="dxa"/>
            <w:gridSpan w:val="2"/>
            <w:tcBorders>
              <w:top w:val="single" w:sz="4" w:space="0" w:color="auto"/>
              <w:left w:val="single" w:sz="4" w:space="0" w:color="auto"/>
              <w:bottom w:val="single" w:sz="4" w:space="0" w:color="auto"/>
              <w:right w:val="single" w:sz="4" w:space="0" w:color="000000"/>
            </w:tcBorders>
            <w:shd w:val="clear" w:color="000000" w:fill="FFF2CC"/>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Маса &lt; 0,125, кг/м3</w:t>
            </w:r>
          </w:p>
        </w:tc>
        <w:tc>
          <w:tcPr>
            <w:tcW w:w="3485" w:type="dxa"/>
            <w:gridSpan w:val="3"/>
            <w:tcBorders>
              <w:top w:val="single" w:sz="4" w:space="0" w:color="auto"/>
              <w:left w:val="nil"/>
              <w:bottom w:val="single" w:sz="4" w:space="0" w:color="auto"/>
              <w:right w:val="single" w:sz="4" w:space="0" w:color="auto"/>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759</w:t>
            </w:r>
          </w:p>
        </w:tc>
        <w:tc>
          <w:tcPr>
            <w:tcW w:w="893" w:type="dxa"/>
            <w:tcBorders>
              <w:top w:val="nil"/>
              <w:left w:val="nil"/>
              <w:bottom w:val="nil"/>
              <w:right w:val="nil"/>
            </w:tcBorders>
            <w:shd w:val="clear" w:color="auto" w:fill="auto"/>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p>
        </w:tc>
      </w:tr>
      <w:tr w:rsidR="00F9039B" w:rsidRPr="00F9039B" w:rsidTr="00F9039B">
        <w:trPr>
          <w:trHeight w:val="220"/>
        </w:trPr>
        <w:tc>
          <w:tcPr>
            <w:tcW w:w="4341" w:type="dxa"/>
            <w:gridSpan w:val="2"/>
            <w:tcBorders>
              <w:top w:val="single" w:sz="4" w:space="0" w:color="auto"/>
              <w:left w:val="single" w:sz="4" w:space="0" w:color="auto"/>
              <w:bottom w:val="single" w:sz="4" w:space="0" w:color="auto"/>
              <w:right w:val="single" w:sz="4" w:space="0" w:color="000000"/>
            </w:tcBorders>
            <w:shd w:val="clear" w:color="000000" w:fill="FFF2CC"/>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Об'єм &lt; 0,125, м3</w:t>
            </w:r>
          </w:p>
        </w:tc>
        <w:tc>
          <w:tcPr>
            <w:tcW w:w="3485" w:type="dxa"/>
            <w:gridSpan w:val="3"/>
            <w:tcBorders>
              <w:top w:val="single" w:sz="4" w:space="0" w:color="auto"/>
              <w:left w:val="nil"/>
              <w:bottom w:val="single" w:sz="4" w:space="0" w:color="auto"/>
              <w:right w:val="single" w:sz="4" w:space="0" w:color="auto"/>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0,247</w:t>
            </w:r>
          </w:p>
        </w:tc>
        <w:tc>
          <w:tcPr>
            <w:tcW w:w="893" w:type="dxa"/>
            <w:tcBorders>
              <w:top w:val="nil"/>
              <w:left w:val="nil"/>
              <w:bottom w:val="nil"/>
              <w:right w:val="nil"/>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p>
        </w:tc>
      </w:tr>
      <w:tr w:rsidR="00F9039B" w:rsidRPr="00F9039B" w:rsidTr="00F9039B">
        <w:trPr>
          <w:trHeight w:val="220"/>
        </w:trPr>
        <w:tc>
          <w:tcPr>
            <w:tcW w:w="4341"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Кількість тіста, м3</w:t>
            </w:r>
          </w:p>
        </w:tc>
        <w:tc>
          <w:tcPr>
            <w:tcW w:w="3485" w:type="dxa"/>
            <w:gridSpan w:val="3"/>
            <w:tcBorders>
              <w:top w:val="single" w:sz="4" w:space="0" w:color="auto"/>
              <w:left w:val="nil"/>
              <w:bottom w:val="single" w:sz="4" w:space="0" w:color="auto"/>
              <w:right w:val="single" w:sz="4" w:space="0" w:color="auto"/>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r w:rsidRPr="00F9039B">
              <w:rPr>
                <w:rFonts w:ascii="Times New Roman" w:eastAsia="Times New Roman" w:hAnsi="Times New Roman" w:cs="Times New Roman"/>
                <w:color w:val="000000"/>
                <w:sz w:val="28"/>
                <w:szCs w:val="28"/>
                <w:lang w:val="uk-UA" w:eastAsia="uk-UA"/>
              </w:rPr>
              <w:t>0,292</w:t>
            </w:r>
          </w:p>
        </w:tc>
        <w:tc>
          <w:tcPr>
            <w:tcW w:w="893" w:type="dxa"/>
            <w:tcBorders>
              <w:top w:val="nil"/>
              <w:left w:val="nil"/>
              <w:bottom w:val="nil"/>
              <w:right w:val="nil"/>
            </w:tcBorders>
            <w:shd w:val="clear" w:color="auto" w:fill="auto"/>
            <w:noWrap/>
            <w:vAlign w:val="center"/>
            <w:hideMark/>
          </w:tcPr>
          <w:p w:rsidR="00F9039B" w:rsidRPr="00F9039B" w:rsidRDefault="00F9039B" w:rsidP="00F9039B">
            <w:pPr>
              <w:spacing w:after="0"/>
              <w:jc w:val="center"/>
              <w:rPr>
                <w:rFonts w:ascii="Times New Roman" w:eastAsia="Times New Roman" w:hAnsi="Times New Roman" w:cs="Times New Roman"/>
                <w:color w:val="000000"/>
                <w:sz w:val="28"/>
                <w:szCs w:val="28"/>
                <w:lang w:val="uk-UA" w:eastAsia="uk-UA"/>
              </w:rPr>
            </w:pPr>
          </w:p>
        </w:tc>
      </w:tr>
    </w:tbl>
    <w:p w:rsidR="00B03326" w:rsidRPr="00F9039B" w:rsidRDefault="00F9039B" w:rsidP="00C67DCD">
      <w:pPr>
        <w:spacing w:before="100" w:beforeAutospacing="1" w:after="100" w:afterAutospacing="1" w:line="360" w:lineRule="auto"/>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Для досягнення необхідної </w:t>
      </w:r>
      <w:proofErr w:type="spellStart"/>
      <w:r>
        <w:rPr>
          <w:rFonts w:ascii="Times New Roman" w:hAnsi="Times New Roman" w:cs="Times New Roman"/>
          <w:bCs/>
          <w:color w:val="000000" w:themeColor="text1"/>
          <w:sz w:val="28"/>
          <w:szCs w:val="28"/>
          <w:lang w:val="uk-UA"/>
        </w:rPr>
        <w:t>проєктної</w:t>
      </w:r>
      <w:proofErr w:type="spellEnd"/>
      <w:r>
        <w:rPr>
          <w:rFonts w:ascii="Times New Roman" w:hAnsi="Times New Roman" w:cs="Times New Roman"/>
          <w:bCs/>
          <w:color w:val="000000" w:themeColor="text1"/>
          <w:sz w:val="28"/>
          <w:szCs w:val="28"/>
          <w:lang w:val="uk-UA"/>
        </w:rPr>
        <w:t xml:space="preserve"> міцності на стиск та класу за морозостійкість було вирішено додати добавку </w:t>
      </w:r>
      <w:proofErr w:type="spellStart"/>
      <w:r>
        <w:rPr>
          <w:rFonts w:ascii="Times New Roman" w:hAnsi="Times New Roman" w:cs="Times New Roman"/>
          <w:bCs/>
          <w:color w:val="000000" w:themeColor="text1"/>
          <w:sz w:val="28"/>
          <w:szCs w:val="28"/>
        </w:rPr>
        <w:t>Plastidor</w:t>
      </w:r>
      <w:proofErr w:type="spellEnd"/>
      <w:r>
        <w:rPr>
          <w:rFonts w:ascii="Times New Roman" w:hAnsi="Times New Roman" w:cs="Times New Roman"/>
          <w:bCs/>
          <w:color w:val="000000" w:themeColor="text1"/>
          <w:sz w:val="28"/>
          <w:szCs w:val="28"/>
          <w:lang w:val="uk-UA"/>
        </w:rPr>
        <w:t xml:space="preserve"> 71, що дозволяє збільшити обсяг затягнутого повітря в суміші. Це позитивно впливає на показник морозостійкості бетонного каменю та конструкції в цілому. Добавка </w:t>
      </w:r>
      <w:proofErr w:type="spellStart"/>
      <w:r>
        <w:rPr>
          <w:rFonts w:ascii="Times New Roman" w:hAnsi="Times New Roman" w:cs="Times New Roman"/>
          <w:bCs/>
          <w:color w:val="000000" w:themeColor="text1"/>
          <w:sz w:val="28"/>
          <w:szCs w:val="28"/>
        </w:rPr>
        <w:t>Plastidor</w:t>
      </w:r>
      <w:proofErr w:type="spellEnd"/>
      <w:r w:rsidRPr="00F9039B">
        <w:rPr>
          <w:rFonts w:ascii="Times New Roman" w:hAnsi="Times New Roman" w:cs="Times New Roman"/>
          <w:bCs/>
          <w:color w:val="000000" w:themeColor="text1"/>
          <w:sz w:val="28"/>
          <w:szCs w:val="28"/>
          <w:lang w:val="uk-UA"/>
        </w:rPr>
        <w:t xml:space="preserve"> 5</w:t>
      </w:r>
      <w:r>
        <w:rPr>
          <w:rFonts w:ascii="Times New Roman" w:hAnsi="Times New Roman" w:cs="Times New Roman"/>
          <w:bCs/>
          <w:color w:val="000000" w:themeColor="text1"/>
          <w:sz w:val="28"/>
          <w:szCs w:val="28"/>
          <w:lang w:val="uk-UA"/>
        </w:rPr>
        <w:t xml:space="preserve">, яка була застосована також у попередніх складах суміші для залізобетонних блоків слугує </w:t>
      </w:r>
      <w:proofErr w:type="spellStart"/>
      <w:r>
        <w:rPr>
          <w:rFonts w:ascii="Times New Roman" w:hAnsi="Times New Roman" w:cs="Times New Roman"/>
          <w:bCs/>
          <w:color w:val="000000" w:themeColor="text1"/>
          <w:sz w:val="28"/>
          <w:szCs w:val="28"/>
          <w:lang w:val="uk-UA"/>
        </w:rPr>
        <w:t>суперпластифікатором</w:t>
      </w:r>
      <w:proofErr w:type="spellEnd"/>
      <w:r>
        <w:rPr>
          <w:rFonts w:ascii="Times New Roman" w:hAnsi="Times New Roman" w:cs="Times New Roman"/>
          <w:bCs/>
          <w:color w:val="000000" w:themeColor="text1"/>
          <w:sz w:val="28"/>
          <w:szCs w:val="28"/>
          <w:lang w:val="uk-UA"/>
        </w:rPr>
        <w:t xml:space="preserve"> на основі </w:t>
      </w:r>
      <w:proofErr w:type="spellStart"/>
      <w:r>
        <w:rPr>
          <w:rFonts w:ascii="Times New Roman" w:hAnsi="Times New Roman" w:cs="Times New Roman"/>
          <w:bCs/>
          <w:color w:val="000000" w:themeColor="text1"/>
          <w:sz w:val="28"/>
          <w:szCs w:val="28"/>
          <w:lang w:val="uk-UA"/>
        </w:rPr>
        <w:lastRenderedPageBreak/>
        <w:t>полікарбоксилату</w:t>
      </w:r>
      <w:proofErr w:type="spellEnd"/>
      <w:r>
        <w:rPr>
          <w:rFonts w:ascii="Times New Roman" w:hAnsi="Times New Roman" w:cs="Times New Roman"/>
          <w:bCs/>
          <w:color w:val="000000" w:themeColor="text1"/>
          <w:sz w:val="28"/>
          <w:szCs w:val="28"/>
          <w:lang w:val="uk-UA"/>
        </w:rPr>
        <w:t>, що дозволяє значною мірою зменшити витрати води та водночас не втрати бажані показники рухливості сумішей, що позитивно впливає на показник В/Ц, який напряму відповідає за збільшення показника кінцевої міцності виробів.</w:t>
      </w:r>
    </w:p>
    <w:p w:rsidR="00B03326" w:rsidRDefault="00B03326" w:rsidP="00B03326">
      <w:pPr>
        <w:spacing w:before="100" w:beforeAutospacing="1" w:after="100" w:afterAutospacing="1" w:line="360" w:lineRule="auto"/>
        <w:ind w:firstLine="720"/>
        <w:jc w:val="right"/>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Таблиця 24</w:t>
      </w:r>
    </w:p>
    <w:p w:rsidR="00B03326" w:rsidRDefault="00B03326" w:rsidP="00B03326">
      <w:pPr>
        <w:spacing w:before="100" w:beforeAutospacing="1" w:after="100" w:afterAutospacing="1" w:line="360" w:lineRule="auto"/>
        <w:ind w:firstLine="720"/>
        <w:jc w:val="center"/>
        <w:rPr>
          <w:rFonts w:ascii="Times New Roman" w:hAnsi="Times New Roman" w:cs="Times New Roman"/>
          <w:bCs/>
          <w:color w:val="000000" w:themeColor="text1"/>
          <w:sz w:val="28"/>
          <w:szCs w:val="28"/>
          <w:lang w:val="uk-UA"/>
        </w:rPr>
      </w:pPr>
      <w:r>
        <w:rPr>
          <w:rFonts w:ascii="Times New Roman" w:hAnsi="Times New Roman" w:cs="Times New Roman"/>
          <w:color w:val="000000" w:themeColor="text1"/>
          <w:sz w:val="28"/>
          <w:szCs w:val="28"/>
          <w:shd w:val="clear" w:color="auto" w:fill="FFFFFF"/>
          <w:lang w:val="uk-UA"/>
        </w:rPr>
        <w:t>Розрахунок гранулометричного складу для залізобетонних дорожніх плит на пісковику</w:t>
      </w:r>
    </w:p>
    <w:tbl>
      <w:tblPr>
        <w:tblW w:w="8420" w:type="dxa"/>
        <w:tblInd w:w="113" w:type="dxa"/>
        <w:tblLook w:val="04A0" w:firstRow="1" w:lastRow="0" w:firstColumn="1" w:lastColumn="0" w:noHBand="0" w:noVBand="1"/>
      </w:tblPr>
      <w:tblGrid>
        <w:gridCol w:w="3516"/>
        <w:gridCol w:w="800"/>
        <w:gridCol w:w="1048"/>
        <w:gridCol w:w="1449"/>
        <w:gridCol w:w="1048"/>
        <w:gridCol w:w="862"/>
      </w:tblGrid>
      <w:tr w:rsidR="00B03326" w:rsidRPr="00B03326" w:rsidTr="00B03326">
        <w:trPr>
          <w:trHeight w:val="940"/>
        </w:trPr>
        <w:tc>
          <w:tcPr>
            <w:tcW w:w="4192" w:type="dxa"/>
            <w:gridSpan w:val="2"/>
            <w:tcBorders>
              <w:top w:val="single" w:sz="4" w:space="0" w:color="auto"/>
              <w:left w:val="single" w:sz="4" w:space="0" w:color="auto"/>
              <w:bottom w:val="single" w:sz="4" w:space="0" w:color="auto"/>
              <w:right w:val="single" w:sz="4" w:space="0" w:color="auto"/>
            </w:tcBorders>
            <w:shd w:val="clear" w:color="000000" w:fill="FFF2CC"/>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Матеріали</w:t>
            </w:r>
          </w:p>
        </w:tc>
        <w:tc>
          <w:tcPr>
            <w:tcW w:w="1048" w:type="dxa"/>
            <w:tcBorders>
              <w:top w:val="single" w:sz="4" w:space="0" w:color="auto"/>
              <w:left w:val="nil"/>
              <w:bottom w:val="single" w:sz="4" w:space="0" w:color="auto"/>
              <w:right w:val="single" w:sz="4" w:space="0" w:color="auto"/>
            </w:tcBorders>
            <w:shd w:val="clear" w:color="000000" w:fill="E2EFDA"/>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Вага, кг</w:t>
            </w:r>
          </w:p>
        </w:tc>
        <w:tc>
          <w:tcPr>
            <w:tcW w:w="1268" w:type="dxa"/>
            <w:tcBorders>
              <w:top w:val="single" w:sz="4" w:space="0" w:color="auto"/>
              <w:left w:val="nil"/>
              <w:bottom w:val="single" w:sz="4" w:space="0" w:color="auto"/>
              <w:right w:val="single" w:sz="4" w:space="0" w:color="auto"/>
            </w:tcBorders>
            <w:shd w:val="clear" w:color="000000" w:fill="DDEBF7"/>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Середня щільність, кг/м3</w:t>
            </w:r>
          </w:p>
        </w:tc>
        <w:tc>
          <w:tcPr>
            <w:tcW w:w="1048" w:type="dxa"/>
            <w:tcBorders>
              <w:top w:val="single" w:sz="4" w:space="0" w:color="auto"/>
              <w:left w:val="nil"/>
              <w:bottom w:val="single" w:sz="4" w:space="0" w:color="auto"/>
              <w:right w:val="single" w:sz="4" w:space="0" w:color="auto"/>
            </w:tcBorders>
            <w:shd w:val="clear" w:color="000000" w:fill="FFC000"/>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Об`єм, м3.</w:t>
            </w:r>
          </w:p>
        </w:tc>
        <w:tc>
          <w:tcPr>
            <w:tcW w:w="862" w:type="dxa"/>
            <w:tcBorders>
              <w:top w:val="single" w:sz="4" w:space="0" w:color="auto"/>
              <w:left w:val="nil"/>
              <w:bottom w:val="single" w:sz="4" w:space="0" w:color="auto"/>
              <w:right w:val="single" w:sz="4" w:space="0" w:color="auto"/>
            </w:tcBorders>
            <w:shd w:val="clear" w:color="000000" w:fill="FFFF00"/>
            <w:noWrap/>
            <w:vAlign w:val="center"/>
            <w:hideMark/>
          </w:tcPr>
          <w:p w:rsidR="00B03326" w:rsidRPr="00B03326" w:rsidRDefault="00B03326" w:rsidP="00B03326">
            <w:pPr>
              <w:spacing w:after="0"/>
              <w:jc w:val="center"/>
              <w:rPr>
                <w:rFonts w:ascii="Times New Roman" w:eastAsia="Times New Roman" w:hAnsi="Times New Roman" w:cs="Times New Roman"/>
                <w:sz w:val="28"/>
                <w:szCs w:val="28"/>
                <w:lang w:val="uk-UA" w:eastAsia="uk-UA"/>
              </w:rPr>
            </w:pPr>
            <w:r w:rsidRPr="00B03326">
              <w:rPr>
                <w:rFonts w:ascii="Times New Roman" w:eastAsia="Times New Roman" w:hAnsi="Times New Roman" w:cs="Times New Roman"/>
                <w:sz w:val="28"/>
                <w:szCs w:val="28"/>
                <w:lang w:val="uk-UA" w:eastAsia="uk-UA"/>
              </w:rPr>
              <w:t>В/Ц</w:t>
            </w:r>
          </w:p>
        </w:tc>
      </w:tr>
      <w:tr w:rsidR="00B03326" w:rsidRPr="00B03326" w:rsidTr="00B03326">
        <w:trPr>
          <w:trHeight w:val="752"/>
        </w:trPr>
        <w:tc>
          <w:tcPr>
            <w:tcW w:w="4192"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Вода</w:t>
            </w:r>
          </w:p>
        </w:tc>
        <w:tc>
          <w:tcPr>
            <w:tcW w:w="1048" w:type="dxa"/>
            <w:tcBorders>
              <w:top w:val="nil"/>
              <w:left w:val="nil"/>
              <w:bottom w:val="single" w:sz="4" w:space="0" w:color="auto"/>
              <w:right w:val="single" w:sz="4" w:space="0" w:color="auto"/>
            </w:tcBorders>
            <w:shd w:val="clear" w:color="000000" w:fill="E2EFDA"/>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110</w:t>
            </w:r>
          </w:p>
        </w:tc>
        <w:tc>
          <w:tcPr>
            <w:tcW w:w="1268" w:type="dxa"/>
            <w:tcBorders>
              <w:top w:val="nil"/>
              <w:left w:val="nil"/>
              <w:bottom w:val="single" w:sz="4" w:space="0" w:color="auto"/>
              <w:right w:val="single" w:sz="4" w:space="0" w:color="auto"/>
            </w:tcBorders>
            <w:shd w:val="clear" w:color="000000" w:fill="DDEBF7"/>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1,0</w:t>
            </w:r>
          </w:p>
        </w:tc>
        <w:tc>
          <w:tcPr>
            <w:tcW w:w="1048" w:type="dxa"/>
            <w:tcBorders>
              <w:top w:val="nil"/>
              <w:left w:val="nil"/>
              <w:bottom w:val="single" w:sz="4" w:space="0" w:color="auto"/>
              <w:right w:val="single" w:sz="4" w:space="0" w:color="auto"/>
            </w:tcBorders>
            <w:shd w:val="clear" w:color="000000" w:fill="FFC000"/>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0,110</w:t>
            </w:r>
          </w:p>
        </w:tc>
        <w:tc>
          <w:tcPr>
            <w:tcW w:w="862" w:type="dxa"/>
            <w:vMerge w:val="restart"/>
            <w:tcBorders>
              <w:top w:val="nil"/>
              <w:left w:val="single" w:sz="4" w:space="0" w:color="auto"/>
              <w:bottom w:val="single" w:sz="4" w:space="0" w:color="000000"/>
              <w:right w:val="single" w:sz="4" w:space="0" w:color="auto"/>
            </w:tcBorders>
            <w:shd w:val="clear" w:color="000000" w:fill="FFFF00"/>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0,33</w:t>
            </w:r>
          </w:p>
        </w:tc>
      </w:tr>
      <w:tr w:rsidR="00B03326" w:rsidRPr="00B03326" w:rsidTr="00B03326">
        <w:trPr>
          <w:trHeight w:val="511"/>
        </w:trPr>
        <w:tc>
          <w:tcPr>
            <w:tcW w:w="4192" w:type="dxa"/>
            <w:gridSpan w:val="2"/>
            <w:tcBorders>
              <w:top w:val="single" w:sz="4" w:space="0" w:color="auto"/>
              <w:left w:val="single" w:sz="4" w:space="0" w:color="auto"/>
              <w:bottom w:val="single" w:sz="4" w:space="0" w:color="auto"/>
              <w:right w:val="single" w:sz="4" w:space="0" w:color="auto"/>
            </w:tcBorders>
            <w:shd w:val="clear" w:color="000000" w:fill="FFF2CC"/>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Цемент CEM II/A-M (S-LL) 42,5R ПрАТ "МИКОЛАЇВЦЕМЕНТ"</w:t>
            </w:r>
          </w:p>
        </w:tc>
        <w:tc>
          <w:tcPr>
            <w:tcW w:w="1048" w:type="dxa"/>
            <w:tcBorders>
              <w:top w:val="nil"/>
              <w:left w:val="nil"/>
              <w:bottom w:val="single" w:sz="4" w:space="0" w:color="auto"/>
              <w:right w:val="single" w:sz="4" w:space="0" w:color="auto"/>
            </w:tcBorders>
            <w:shd w:val="clear" w:color="000000" w:fill="E2EFDA"/>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330</w:t>
            </w:r>
          </w:p>
        </w:tc>
        <w:tc>
          <w:tcPr>
            <w:tcW w:w="1268" w:type="dxa"/>
            <w:tcBorders>
              <w:top w:val="nil"/>
              <w:left w:val="nil"/>
              <w:bottom w:val="single" w:sz="4" w:space="0" w:color="auto"/>
              <w:right w:val="single" w:sz="4" w:space="0" w:color="auto"/>
            </w:tcBorders>
            <w:shd w:val="clear" w:color="000000" w:fill="DDEBF7"/>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4,00</w:t>
            </w:r>
          </w:p>
        </w:tc>
        <w:tc>
          <w:tcPr>
            <w:tcW w:w="1048" w:type="dxa"/>
            <w:tcBorders>
              <w:top w:val="nil"/>
              <w:left w:val="nil"/>
              <w:bottom w:val="single" w:sz="4" w:space="0" w:color="auto"/>
              <w:right w:val="single" w:sz="4" w:space="0" w:color="auto"/>
            </w:tcBorders>
            <w:shd w:val="clear" w:color="000000" w:fill="FFC000"/>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0,083</w:t>
            </w:r>
          </w:p>
        </w:tc>
        <w:tc>
          <w:tcPr>
            <w:tcW w:w="862" w:type="dxa"/>
            <w:vMerge/>
            <w:tcBorders>
              <w:top w:val="nil"/>
              <w:left w:val="single" w:sz="4" w:space="0" w:color="auto"/>
              <w:bottom w:val="single" w:sz="4" w:space="0" w:color="000000"/>
              <w:right w:val="single" w:sz="4" w:space="0" w:color="auto"/>
            </w:tcBorders>
            <w:vAlign w:val="center"/>
            <w:hideMark/>
          </w:tcPr>
          <w:p w:rsidR="00B03326" w:rsidRPr="00B03326" w:rsidRDefault="00B03326" w:rsidP="00B03326">
            <w:pPr>
              <w:spacing w:after="0"/>
              <w:rPr>
                <w:rFonts w:ascii="Times New Roman" w:eastAsia="Times New Roman" w:hAnsi="Times New Roman" w:cs="Times New Roman"/>
                <w:color w:val="000000"/>
                <w:sz w:val="28"/>
                <w:szCs w:val="28"/>
                <w:lang w:val="uk-UA" w:eastAsia="uk-UA"/>
              </w:rPr>
            </w:pPr>
          </w:p>
        </w:tc>
      </w:tr>
      <w:tr w:rsidR="00B03326" w:rsidRPr="00B03326" w:rsidTr="00B03326">
        <w:trPr>
          <w:trHeight w:val="240"/>
        </w:trPr>
        <w:tc>
          <w:tcPr>
            <w:tcW w:w="4192"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 xml:space="preserve">Пісок </w:t>
            </w:r>
            <w:proofErr w:type="spellStart"/>
            <w:r w:rsidRPr="00B03326">
              <w:rPr>
                <w:rFonts w:ascii="Times New Roman" w:eastAsia="Times New Roman" w:hAnsi="Times New Roman" w:cs="Times New Roman"/>
                <w:color w:val="000000"/>
                <w:sz w:val="28"/>
                <w:szCs w:val="28"/>
                <w:lang w:val="uk-UA" w:eastAsia="uk-UA"/>
              </w:rPr>
              <w:t>Кліщівна</w:t>
            </w:r>
            <w:proofErr w:type="spellEnd"/>
          </w:p>
        </w:tc>
        <w:tc>
          <w:tcPr>
            <w:tcW w:w="1048" w:type="dxa"/>
            <w:tcBorders>
              <w:top w:val="nil"/>
              <w:left w:val="nil"/>
              <w:bottom w:val="single" w:sz="4" w:space="0" w:color="auto"/>
              <w:right w:val="single" w:sz="4" w:space="0" w:color="auto"/>
            </w:tcBorders>
            <w:shd w:val="clear" w:color="000000" w:fill="E2EFDA"/>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680</w:t>
            </w:r>
          </w:p>
        </w:tc>
        <w:tc>
          <w:tcPr>
            <w:tcW w:w="1268" w:type="dxa"/>
            <w:tcBorders>
              <w:top w:val="nil"/>
              <w:left w:val="nil"/>
              <w:bottom w:val="single" w:sz="4" w:space="0" w:color="auto"/>
              <w:right w:val="single" w:sz="4" w:space="0" w:color="auto"/>
            </w:tcBorders>
            <w:shd w:val="clear" w:color="000000" w:fill="DDEBF7"/>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2,58</w:t>
            </w:r>
          </w:p>
        </w:tc>
        <w:tc>
          <w:tcPr>
            <w:tcW w:w="1048" w:type="dxa"/>
            <w:tcBorders>
              <w:top w:val="nil"/>
              <w:left w:val="nil"/>
              <w:bottom w:val="single" w:sz="4" w:space="0" w:color="auto"/>
              <w:right w:val="single" w:sz="4" w:space="0" w:color="auto"/>
            </w:tcBorders>
            <w:shd w:val="clear" w:color="000000" w:fill="FFC000"/>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0,264</w:t>
            </w:r>
          </w:p>
        </w:tc>
        <w:tc>
          <w:tcPr>
            <w:tcW w:w="862" w:type="dxa"/>
            <w:tcBorders>
              <w:top w:val="nil"/>
              <w:left w:val="nil"/>
              <w:bottom w:val="nil"/>
              <w:right w:val="nil"/>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p>
        </w:tc>
      </w:tr>
      <w:tr w:rsidR="00B03326" w:rsidRPr="00B03326" w:rsidTr="00B03326">
        <w:trPr>
          <w:trHeight w:val="240"/>
        </w:trPr>
        <w:tc>
          <w:tcPr>
            <w:tcW w:w="4192"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Щебінь пісковик  2--5</w:t>
            </w:r>
          </w:p>
        </w:tc>
        <w:tc>
          <w:tcPr>
            <w:tcW w:w="1048" w:type="dxa"/>
            <w:tcBorders>
              <w:top w:val="nil"/>
              <w:left w:val="nil"/>
              <w:bottom w:val="single" w:sz="4" w:space="0" w:color="auto"/>
              <w:right w:val="single" w:sz="4" w:space="0" w:color="auto"/>
            </w:tcBorders>
            <w:shd w:val="clear" w:color="000000" w:fill="E2EFDA"/>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220</w:t>
            </w:r>
          </w:p>
        </w:tc>
        <w:tc>
          <w:tcPr>
            <w:tcW w:w="1268" w:type="dxa"/>
            <w:vMerge w:val="restart"/>
            <w:tcBorders>
              <w:top w:val="nil"/>
              <w:left w:val="single" w:sz="4" w:space="0" w:color="auto"/>
              <w:bottom w:val="single" w:sz="4" w:space="0" w:color="000000"/>
              <w:right w:val="single" w:sz="4" w:space="0" w:color="auto"/>
            </w:tcBorders>
            <w:shd w:val="clear" w:color="000000" w:fill="DDEBF7"/>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2,64</w:t>
            </w:r>
          </w:p>
        </w:tc>
        <w:tc>
          <w:tcPr>
            <w:tcW w:w="1048" w:type="dxa"/>
            <w:tcBorders>
              <w:top w:val="nil"/>
              <w:left w:val="nil"/>
              <w:bottom w:val="single" w:sz="4" w:space="0" w:color="auto"/>
              <w:right w:val="single" w:sz="4" w:space="0" w:color="auto"/>
            </w:tcBorders>
            <w:shd w:val="clear" w:color="000000" w:fill="FFC000"/>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0,083</w:t>
            </w:r>
          </w:p>
        </w:tc>
        <w:tc>
          <w:tcPr>
            <w:tcW w:w="862" w:type="dxa"/>
            <w:tcBorders>
              <w:top w:val="nil"/>
              <w:left w:val="nil"/>
              <w:bottom w:val="nil"/>
              <w:right w:val="nil"/>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p>
        </w:tc>
      </w:tr>
      <w:tr w:rsidR="00B03326" w:rsidRPr="00B03326" w:rsidTr="00B03326">
        <w:trPr>
          <w:trHeight w:val="240"/>
        </w:trPr>
        <w:tc>
          <w:tcPr>
            <w:tcW w:w="4192"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Щебінь пісковик 5--10</w:t>
            </w:r>
          </w:p>
        </w:tc>
        <w:tc>
          <w:tcPr>
            <w:tcW w:w="1048" w:type="dxa"/>
            <w:tcBorders>
              <w:top w:val="nil"/>
              <w:left w:val="nil"/>
              <w:bottom w:val="single" w:sz="4" w:space="0" w:color="auto"/>
              <w:right w:val="single" w:sz="4" w:space="0" w:color="auto"/>
            </w:tcBorders>
            <w:shd w:val="clear" w:color="000000" w:fill="E2EFDA"/>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 </w:t>
            </w:r>
          </w:p>
        </w:tc>
        <w:tc>
          <w:tcPr>
            <w:tcW w:w="1268" w:type="dxa"/>
            <w:vMerge/>
            <w:tcBorders>
              <w:top w:val="nil"/>
              <w:left w:val="single" w:sz="4" w:space="0" w:color="auto"/>
              <w:bottom w:val="single" w:sz="4" w:space="0" w:color="000000"/>
              <w:right w:val="single" w:sz="4" w:space="0" w:color="auto"/>
            </w:tcBorders>
            <w:vAlign w:val="center"/>
            <w:hideMark/>
          </w:tcPr>
          <w:p w:rsidR="00B03326" w:rsidRPr="00B03326" w:rsidRDefault="00B03326" w:rsidP="00B03326">
            <w:pPr>
              <w:spacing w:after="0"/>
              <w:rPr>
                <w:rFonts w:ascii="Times New Roman" w:eastAsia="Times New Roman" w:hAnsi="Times New Roman" w:cs="Times New Roman"/>
                <w:color w:val="000000"/>
                <w:sz w:val="28"/>
                <w:szCs w:val="28"/>
                <w:lang w:val="uk-UA" w:eastAsia="uk-UA"/>
              </w:rPr>
            </w:pPr>
          </w:p>
        </w:tc>
        <w:tc>
          <w:tcPr>
            <w:tcW w:w="1048" w:type="dxa"/>
            <w:tcBorders>
              <w:top w:val="nil"/>
              <w:left w:val="nil"/>
              <w:bottom w:val="single" w:sz="4" w:space="0" w:color="auto"/>
              <w:right w:val="single" w:sz="4" w:space="0" w:color="auto"/>
            </w:tcBorders>
            <w:shd w:val="clear" w:color="000000" w:fill="FFC000"/>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 </w:t>
            </w:r>
          </w:p>
        </w:tc>
        <w:tc>
          <w:tcPr>
            <w:tcW w:w="862" w:type="dxa"/>
            <w:tcBorders>
              <w:top w:val="nil"/>
              <w:left w:val="nil"/>
              <w:bottom w:val="nil"/>
              <w:right w:val="nil"/>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p>
        </w:tc>
      </w:tr>
      <w:tr w:rsidR="00B03326" w:rsidRPr="00B03326" w:rsidTr="00B03326">
        <w:trPr>
          <w:trHeight w:val="240"/>
        </w:trPr>
        <w:tc>
          <w:tcPr>
            <w:tcW w:w="4192"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Щебінь пісковик 5--20</w:t>
            </w:r>
          </w:p>
        </w:tc>
        <w:tc>
          <w:tcPr>
            <w:tcW w:w="1048" w:type="dxa"/>
            <w:tcBorders>
              <w:top w:val="nil"/>
              <w:left w:val="nil"/>
              <w:bottom w:val="single" w:sz="4" w:space="0" w:color="auto"/>
              <w:right w:val="single" w:sz="4" w:space="0" w:color="auto"/>
            </w:tcBorders>
            <w:shd w:val="clear" w:color="000000" w:fill="E2EFDA"/>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1000</w:t>
            </w:r>
          </w:p>
        </w:tc>
        <w:tc>
          <w:tcPr>
            <w:tcW w:w="1268" w:type="dxa"/>
            <w:vMerge/>
            <w:tcBorders>
              <w:top w:val="nil"/>
              <w:left w:val="single" w:sz="4" w:space="0" w:color="auto"/>
              <w:bottom w:val="single" w:sz="4" w:space="0" w:color="000000"/>
              <w:right w:val="single" w:sz="4" w:space="0" w:color="auto"/>
            </w:tcBorders>
            <w:vAlign w:val="center"/>
            <w:hideMark/>
          </w:tcPr>
          <w:p w:rsidR="00B03326" w:rsidRPr="00B03326" w:rsidRDefault="00B03326" w:rsidP="00B03326">
            <w:pPr>
              <w:spacing w:after="0"/>
              <w:rPr>
                <w:rFonts w:ascii="Times New Roman" w:eastAsia="Times New Roman" w:hAnsi="Times New Roman" w:cs="Times New Roman"/>
                <w:color w:val="000000"/>
                <w:sz w:val="28"/>
                <w:szCs w:val="28"/>
                <w:lang w:val="uk-UA" w:eastAsia="uk-UA"/>
              </w:rPr>
            </w:pPr>
          </w:p>
        </w:tc>
        <w:tc>
          <w:tcPr>
            <w:tcW w:w="1048" w:type="dxa"/>
            <w:tcBorders>
              <w:top w:val="nil"/>
              <w:left w:val="nil"/>
              <w:bottom w:val="single" w:sz="4" w:space="0" w:color="auto"/>
              <w:right w:val="single" w:sz="4" w:space="0" w:color="auto"/>
            </w:tcBorders>
            <w:shd w:val="clear" w:color="000000" w:fill="FFC000"/>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0,379</w:t>
            </w:r>
          </w:p>
        </w:tc>
        <w:tc>
          <w:tcPr>
            <w:tcW w:w="862" w:type="dxa"/>
            <w:tcBorders>
              <w:top w:val="nil"/>
              <w:left w:val="nil"/>
              <w:bottom w:val="nil"/>
              <w:right w:val="nil"/>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p>
        </w:tc>
      </w:tr>
      <w:tr w:rsidR="00B03326" w:rsidRPr="00B03326" w:rsidTr="00B03326">
        <w:trPr>
          <w:trHeight w:val="240"/>
        </w:trPr>
        <w:tc>
          <w:tcPr>
            <w:tcW w:w="3516" w:type="dxa"/>
            <w:tcBorders>
              <w:top w:val="nil"/>
              <w:left w:val="single" w:sz="4" w:space="0" w:color="auto"/>
              <w:bottom w:val="single" w:sz="4" w:space="0" w:color="auto"/>
              <w:right w:val="single" w:sz="4" w:space="0" w:color="auto"/>
            </w:tcBorders>
            <w:shd w:val="clear" w:color="000000" w:fill="FFF2CC"/>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proofErr w:type="spellStart"/>
            <w:r w:rsidRPr="00B03326">
              <w:rPr>
                <w:rFonts w:ascii="Times New Roman" w:eastAsia="Times New Roman" w:hAnsi="Times New Roman" w:cs="Times New Roman"/>
                <w:color w:val="000000"/>
                <w:sz w:val="28"/>
                <w:szCs w:val="28"/>
                <w:lang w:val="uk-UA" w:eastAsia="uk-UA"/>
              </w:rPr>
              <w:t>Plastidor</w:t>
            </w:r>
            <w:proofErr w:type="spellEnd"/>
            <w:r w:rsidRPr="00B03326">
              <w:rPr>
                <w:rFonts w:ascii="Times New Roman" w:eastAsia="Times New Roman" w:hAnsi="Times New Roman" w:cs="Times New Roman"/>
                <w:color w:val="000000"/>
                <w:sz w:val="28"/>
                <w:szCs w:val="28"/>
                <w:lang w:val="uk-UA" w:eastAsia="uk-UA"/>
              </w:rPr>
              <w:t xml:space="preserve"> 5</w:t>
            </w:r>
          </w:p>
        </w:tc>
        <w:tc>
          <w:tcPr>
            <w:tcW w:w="676" w:type="dxa"/>
            <w:tcBorders>
              <w:top w:val="nil"/>
              <w:left w:val="nil"/>
              <w:bottom w:val="single" w:sz="4" w:space="0" w:color="auto"/>
              <w:right w:val="single" w:sz="4" w:space="0" w:color="auto"/>
            </w:tcBorders>
            <w:shd w:val="clear" w:color="000000" w:fill="FFF2CC"/>
            <w:noWrap/>
            <w:vAlign w:val="center"/>
            <w:hideMark/>
          </w:tcPr>
          <w:p w:rsidR="00B03326" w:rsidRPr="00B03326" w:rsidRDefault="00B03326" w:rsidP="00B03326">
            <w:pPr>
              <w:spacing w:after="0"/>
              <w:jc w:val="center"/>
              <w:rPr>
                <w:rFonts w:ascii="Times New Roman" w:eastAsia="Times New Roman" w:hAnsi="Times New Roman" w:cs="Times New Roman"/>
                <w:sz w:val="28"/>
                <w:szCs w:val="28"/>
                <w:lang w:val="uk-UA" w:eastAsia="uk-UA"/>
              </w:rPr>
            </w:pPr>
            <w:r w:rsidRPr="00B03326">
              <w:rPr>
                <w:rFonts w:ascii="Times New Roman" w:eastAsia="Times New Roman" w:hAnsi="Times New Roman" w:cs="Times New Roman"/>
                <w:sz w:val="28"/>
                <w:szCs w:val="28"/>
                <w:lang w:val="uk-UA" w:eastAsia="uk-UA"/>
              </w:rPr>
              <w:t>0,7%</w:t>
            </w:r>
          </w:p>
        </w:tc>
        <w:tc>
          <w:tcPr>
            <w:tcW w:w="1048" w:type="dxa"/>
            <w:tcBorders>
              <w:top w:val="nil"/>
              <w:left w:val="nil"/>
              <w:bottom w:val="single" w:sz="4" w:space="0" w:color="auto"/>
              <w:right w:val="single" w:sz="4" w:space="0" w:color="auto"/>
            </w:tcBorders>
            <w:shd w:val="clear" w:color="000000" w:fill="E2EFDA"/>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2,31</w:t>
            </w:r>
          </w:p>
        </w:tc>
        <w:tc>
          <w:tcPr>
            <w:tcW w:w="1268" w:type="dxa"/>
            <w:tcBorders>
              <w:top w:val="nil"/>
              <w:left w:val="nil"/>
              <w:bottom w:val="single" w:sz="4" w:space="0" w:color="auto"/>
              <w:right w:val="single" w:sz="4" w:space="0" w:color="auto"/>
            </w:tcBorders>
            <w:shd w:val="clear" w:color="000000" w:fill="DDEBF7"/>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1,08</w:t>
            </w:r>
          </w:p>
        </w:tc>
        <w:tc>
          <w:tcPr>
            <w:tcW w:w="1048" w:type="dxa"/>
            <w:tcBorders>
              <w:top w:val="nil"/>
              <w:left w:val="nil"/>
              <w:bottom w:val="single" w:sz="4" w:space="0" w:color="auto"/>
              <w:right w:val="single" w:sz="4" w:space="0" w:color="auto"/>
            </w:tcBorders>
            <w:shd w:val="clear" w:color="000000" w:fill="FFC000"/>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0,002</w:t>
            </w:r>
          </w:p>
        </w:tc>
        <w:tc>
          <w:tcPr>
            <w:tcW w:w="862" w:type="dxa"/>
            <w:tcBorders>
              <w:top w:val="nil"/>
              <w:left w:val="nil"/>
              <w:bottom w:val="nil"/>
              <w:right w:val="nil"/>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p>
        </w:tc>
      </w:tr>
      <w:tr w:rsidR="00B03326" w:rsidRPr="00B03326" w:rsidTr="00B03326">
        <w:trPr>
          <w:trHeight w:val="240"/>
        </w:trPr>
        <w:tc>
          <w:tcPr>
            <w:tcW w:w="3516" w:type="dxa"/>
            <w:tcBorders>
              <w:top w:val="nil"/>
              <w:left w:val="single" w:sz="4" w:space="0" w:color="auto"/>
              <w:bottom w:val="single" w:sz="4" w:space="0" w:color="auto"/>
              <w:right w:val="single" w:sz="4" w:space="0" w:color="auto"/>
            </w:tcBorders>
            <w:shd w:val="clear" w:color="000000" w:fill="FFF2CC"/>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proofErr w:type="spellStart"/>
            <w:r w:rsidRPr="00B03326">
              <w:rPr>
                <w:rFonts w:ascii="Times New Roman" w:eastAsia="Times New Roman" w:hAnsi="Times New Roman" w:cs="Times New Roman"/>
                <w:color w:val="000000"/>
                <w:sz w:val="28"/>
                <w:szCs w:val="28"/>
                <w:lang w:val="uk-UA" w:eastAsia="uk-UA"/>
              </w:rPr>
              <w:t>Plastidor</w:t>
            </w:r>
            <w:proofErr w:type="spellEnd"/>
            <w:r w:rsidRPr="00B03326">
              <w:rPr>
                <w:rFonts w:ascii="Times New Roman" w:eastAsia="Times New Roman" w:hAnsi="Times New Roman" w:cs="Times New Roman"/>
                <w:color w:val="000000"/>
                <w:sz w:val="28"/>
                <w:szCs w:val="28"/>
                <w:lang w:val="uk-UA" w:eastAsia="uk-UA"/>
              </w:rPr>
              <w:t xml:space="preserve"> 71</w:t>
            </w:r>
          </w:p>
        </w:tc>
        <w:tc>
          <w:tcPr>
            <w:tcW w:w="676" w:type="dxa"/>
            <w:tcBorders>
              <w:top w:val="nil"/>
              <w:left w:val="nil"/>
              <w:bottom w:val="single" w:sz="4" w:space="0" w:color="auto"/>
              <w:right w:val="single" w:sz="4" w:space="0" w:color="auto"/>
            </w:tcBorders>
            <w:shd w:val="clear" w:color="000000" w:fill="FFF2CC"/>
            <w:noWrap/>
            <w:vAlign w:val="center"/>
            <w:hideMark/>
          </w:tcPr>
          <w:p w:rsidR="00B03326" w:rsidRPr="00B03326" w:rsidRDefault="00B03326" w:rsidP="00B03326">
            <w:pPr>
              <w:spacing w:after="0"/>
              <w:jc w:val="center"/>
              <w:rPr>
                <w:rFonts w:ascii="Times New Roman" w:eastAsia="Times New Roman" w:hAnsi="Times New Roman" w:cs="Times New Roman"/>
                <w:sz w:val="28"/>
                <w:szCs w:val="28"/>
                <w:lang w:val="uk-UA" w:eastAsia="uk-UA"/>
              </w:rPr>
            </w:pPr>
            <w:r w:rsidRPr="00B03326">
              <w:rPr>
                <w:rFonts w:ascii="Times New Roman" w:eastAsia="Times New Roman" w:hAnsi="Times New Roman" w:cs="Times New Roman"/>
                <w:sz w:val="28"/>
                <w:szCs w:val="28"/>
                <w:lang w:val="uk-UA" w:eastAsia="uk-UA"/>
              </w:rPr>
              <w:t>0,1%</w:t>
            </w:r>
          </w:p>
        </w:tc>
        <w:tc>
          <w:tcPr>
            <w:tcW w:w="1048" w:type="dxa"/>
            <w:tcBorders>
              <w:top w:val="nil"/>
              <w:left w:val="nil"/>
              <w:bottom w:val="single" w:sz="4" w:space="0" w:color="auto"/>
              <w:right w:val="single" w:sz="4" w:space="0" w:color="auto"/>
            </w:tcBorders>
            <w:shd w:val="clear" w:color="000000" w:fill="E2EFDA"/>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0,33</w:t>
            </w:r>
          </w:p>
        </w:tc>
        <w:tc>
          <w:tcPr>
            <w:tcW w:w="1268" w:type="dxa"/>
            <w:tcBorders>
              <w:top w:val="nil"/>
              <w:left w:val="nil"/>
              <w:bottom w:val="single" w:sz="4" w:space="0" w:color="auto"/>
              <w:right w:val="single" w:sz="4" w:space="0" w:color="auto"/>
            </w:tcBorders>
            <w:shd w:val="clear" w:color="000000" w:fill="DDEBF7"/>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1,00</w:t>
            </w:r>
          </w:p>
        </w:tc>
        <w:tc>
          <w:tcPr>
            <w:tcW w:w="1048" w:type="dxa"/>
            <w:tcBorders>
              <w:top w:val="nil"/>
              <w:left w:val="nil"/>
              <w:bottom w:val="single" w:sz="4" w:space="0" w:color="auto"/>
              <w:right w:val="single" w:sz="4" w:space="0" w:color="auto"/>
            </w:tcBorders>
            <w:shd w:val="clear" w:color="000000" w:fill="FFC000"/>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 </w:t>
            </w:r>
          </w:p>
        </w:tc>
        <w:tc>
          <w:tcPr>
            <w:tcW w:w="862" w:type="dxa"/>
            <w:tcBorders>
              <w:top w:val="nil"/>
              <w:left w:val="nil"/>
              <w:bottom w:val="nil"/>
              <w:right w:val="nil"/>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p>
        </w:tc>
      </w:tr>
      <w:tr w:rsidR="00B03326" w:rsidRPr="00B03326" w:rsidTr="00B03326">
        <w:trPr>
          <w:trHeight w:val="240"/>
        </w:trPr>
        <w:tc>
          <w:tcPr>
            <w:tcW w:w="4192"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Разом</w:t>
            </w:r>
          </w:p>
        </w:tc>
        <w:tc>
          <w:tcPr>
            <w:tcW w:w="1048" w:type="dxa"/>
            <w:tcBorders>
              <w:top w:val="nil"/>
              <w:left w:val="nil"/>
              <w:bottom w:val="single" w:sz="4" w:space="0" w:color="auto"/>
              <w:right w:val="single" w:sz="4" w:space="0" w:color="auto"/>
            </w:tcBorders>
            <w:shd w:val="clear" w:color="000000" w:fill="E2EFDA"/>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2342</w:t>
            </w:r>
          </w:p>
        </w:tc>
        <w:tc>
          <w:tcPr>
            <w:tcW w:w="1268" w:type="dxa"/>
            <w:tcBorders>
              <w:top w:val="nil"/>
              <w:left w:val="nil"/>
              <w:bottom w:val="single" w:sz="4" w:space="0" w:color="auto"/>
              <w:right w:val="single" w:sz="4" w:space="0" w:color="auto"/>
            </w:tcBorders>
            <w:shd w:val="clear" w:color="000000" w:fill="DDEBF7"/>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 </w:t>
            </w:r>
          </w:p>
        </w:tc>
        <w:tc>
          <w:tcPr>
            <w:tcW w:w="1048" w:type="dxa"/>
            <w:tcBorders>
              <w:top w:val="nil"/>
              <w:left w:val="nil"/>
              <w:bottom w:val="single" w:sz="4" w:space="0" w:color="auto"/>
              <w:right w:val="single" w:sz="4" w:space="0" w:color="auto"/>
            </w:tcBorders>
            <w:shd w:val="clear" w:color="000000" w:fill="FFC000"/>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1,001</w:t>
            </w:r>
          </w:p>
        </w:tc>
        <w:tc>
          <w:tcPr>
            <w:tcW w:w="862" w:type="dxa"/>
            <w:tcBorders>
              <w:top w:val="nil"/>
              <w:left w:val="nil"/>
              <w:bottom w:val="nil"/>
              <w:right w:val="nil"/>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p>
        </w:tc>
      </w:tr>
      <w:tr w:rsidR="00B03326" w:rsidRPr="00B03326" w:rsidTr="00B03326">
        <w:trPr>
          <w:trHeight w:val="240"/>
        </w:trPr>
        <w:tc>
          <w:tcPr>
            <w:tcW w:w="3516" w:type="dxa"/>
            <w:tcBorders>
              <w:top w:val="nil"/>
              <w:left w:val="single" w:sz="4" w:space="0" w:color="auto"/>
              <w:bottom w:val="single" w:sz="4" w:space="0" w:color="auto"/>
              <w:right w:val="nil"/>
            </w:tcBorders>
            <w:shd w:val="clear" w:color="000000" w:fill="FFF2CC"/>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 xml:space="preserve">Маса мінеральної частини </w:t>
            </w:r>
          </w:p>
        </w:tc>
        <w:tc>
          <w:tcPr>
            <w:tcW w:w="676" w:type="dxa"/>
            <w:tcBorders>
              <w:top w:val="nil"/>
              <w:left w:val="single" w:sz="4" w:space="0" w:color="auto"/>
              <w:bottom w:val="single" w:sz="4" w:space="0" w:color="auto"/>
              <w:right w:val="nil"/>
            </w:tcBorders>
            <w:shd w:val="clear" w:color="000000" w:fill="FFF2CC"/>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 </w:t>
            </w:r>
          </w:p>
        </w:tc>
        <w:tc>
          <w:tcPr>
            <w:tcW w:w="3366"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1900</w:t>
            </w:r>
          </w:p>
        </w:tc>
        <w:tc>
          <w:tcPr>
            <w:tcW w:w="862" w:type="dxa"/>
            <w:tcBorders>
              <w:top w:val="nil"/>
              <w:left w:val="nil"/>
              <w:bottom w:val="nil"/>
              <w:right w:val="nil"/>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p>
        </w:tc>
      </w:tr>
      <w:tr w:rsidR="00B03326" w:rsidRPr="00B03326" w:rsidTr="00B03326">
        <w:trPr>
          <w:trHeight w:val="282"/>
        </w:trPr>
        <w:tc>
          <w:tcPr>
            <w:tcW w:w="3516" w:type="dxa"/>
            <w:tcBorders>
              <w:top w:val="nil"/>
              <w:left w:val="single" w:sz="4" w:space="0" w:color="auto"/>
              <w:bottom w:val="single" w:sz="4" w:space="0" w:color="auto"/>
              <w:right w:val="nil"/>
            </w:tcBorders>
            <w:shd w:val="clear" w:color="000000" w:fill="FFF2CC"/>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 xml:space="preserve">Маса </w:t>
            </w:r>
            <w:proofErr w:type="spellStart"/>
            <w:r w:rsidRPr="00B03326">
              <w:rPr>
                <w:rFonts w:ascii="Times New Roman" w:eastAsia="Times New Roman" w:hAnsi="Times New Roman" w:cs="Times New Roman"/>
                <w:color w:val="000000"/>
                <w:sz w:val="28"/>
                <w:szCs w:val="28"/>
                <w:lang w:val="uk-UA" w:eastAsia="uk-UA"/>
              </w:rPr>
              <w:t>пісчаної</w:t>
            </w:r>
            <w:proofErr w:type="spellEnd"/>
            <w:r w:rsidRPr="00B03326">
              <w:rPr>
                <w:rFonts w:ascii="Times New Roman" w:eastAsia="Times New Roman" w:hAnsi="Times New Roman" w:cs="Times New Roman"/>
                <w:color w:val="000000"/>
                <w:sz w:val="28"/>
                <w:szCs w:val="28"/>
                <w:lang w:val="uk-UA" w:eastAsia="uk-UA"/>
              </w:rPr>
              <w:t xml:space="preserve"> частини &lt;5 мм</w:t>
            </w:r>
          </w:p>
        </w:tc>
        <w:tc>
          <w:tcPr>
            <w:tcW w:w="676" w:type="dxa"/>
            <w:tcBorders>
              <w:top w:val="nil"/>
              <w:left w:val="single" w:sz="4" w:space="0" w:color="auto"/>
              <w:bottom w:val="single" w:sz="4" w:space="0" w:color="auto"/>
              <w:right w:val="nil"/>
            </w:tcBorders>
            <w:shd w:val="clear" w:color="000000" w:fill="FFF2CC"/>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 </w:t>
            </w:r>
          </w:p>
        </w:tc>
        <w:tc>
          <w:tcPr>
            <w:tcW w:w="3366"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1213</w:t>
            </w:r>
          </w:p>
        </w:tc>
        <w:tc>
          <w:tcPr>
            <w:tcW w:w="862" w:type="dxa"/>
            <w:tcBorders>
              <w:top w:val="nil"/>
              <w:left w:val="nil"/>
              <w:bottom w:val="nil"/>
              <w:right w:val="nil"/>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p>
        </w:tc>
      </w:tr>
      <w:tr w:rsidR="00B03326" w:rsidRPr="00B03326" w:rsidTr="00B03326">
        <w:trPr>
          <w:trHeight w:val="302"/>
        </w:trPr>
        <w:tc>
          <w:tcPr>
            <w:tcW w:w="4192" w:type="dxa"/>
            <w:gridSpan w:val="2"/>
            <w:tcBorders>
              <w:top w:val="single" w:sz="4" w:space="0" w:color="auto"/>
              <w:left w:val="single" w:sz="4" w:space="0" w:color="auto"/>
              <w:bottom w:val="single" w:sz="4" w:space="0" w:color="auto"/>
              <w:right w:val="single" w:sz="4" w:space="0" w:color="000000"/>
            </w:tcBorders>
            <w:shd w:val="clear" w:color="000000" w:fill="FFF2CC"/>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 xml:space="preserve">Доля </w:t>
            </w:r>
            <w:proofErr w:type="spellStart"/>
            <w:r w:rsidRPr="00B03326">
              <w:rPr>
                <w:rFonts w:ascii="Times New Roman" w:eastAsia="Times New Roman" w:hAnsi="Times New Roman" w:cs="Times New Roman"/>
                <w:color w:val="000000"/>
                <w:sz w:val="28"/>
                <w:szCs w:val="28"/>
                <w:lang w:val="uk-UA" w:eastAsia="uk-UA"/>
              </w:rPr>
              <w:t>пісчаної</w:t>
            </w:r>
            <w:proofErr w:type="spellEnd"/>
            <w:r w:rsidRPr="00B03326">
              <w:rPr>
                <w:rFonts w:ascii="Times New Roman" w:eastAsia="Times New Roman" w:hAnsi="Times New Roman" w:cs="Times New Roman"/>
                <w:color w:val="000000"/>
                <w:sz w:val="28"/>
                <w:szCs w:val="28"/>
                <w:lang w:val="uk-UA" w:eastAsia="uk-UA"/>
              </w:rPr>
              <w:t xml:space="preserve"> частини, %. За масою</w:t>
            </w:r>
          </w:p>
        </w:tc>
        <w:tc>
          <w:tcPr>
            <w:tcW w:w="3366" w:type="dxa"/>
            <w:gridSpan w:val="3"/>
            <w:tcBorders>
              <w:top w:val="single" w:sz="4" w:space="0" w:color="auto"/>
              <w:left w:val="nil"/>
              <w:bottom w:val="single" w:sz="4" w:space="0" w:color="auto"/>
              <w:right w:val="single" w:sz="4" w:space="0" w:color="000000"/>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63,9</w:t>
            </w:r>
          </w:p>
        </w:tc>
        <w:tc>
          <w:tcPr>
            <w:tcW w:w="862" w:type="dxa"/>
            <w:tcBorders>
              <w:top w:val="nil"/>
              <w:left w:val="nil"/>
              <w:bottom w:val="nil"/>
              <w:right w:val="nil"/>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p>
        </w:tc>
      </w:tr>
      <w:tr w:rsidR="00B03326" w:rsidRPr="00B03326" w:rsidTr="00B03326">
        <w:trPr>
          <w:trHeight w:val="344"/>
        </w:trPr>
        <w:tc>
          <w:tcPr>
            <w:tcW w:w="4192" w:type="dxa"/>
            <w:gridSpan w:val="2"/>
            <w:tcBorders>
              <w:top w:val="single" w:sz="4" w:space="0" w:color="auto"/>
              <w:left w:val="single" w:sz="4" w:space="0" w:color="auto"/>
              <w:bottom w:val="single" w:sz="4" w:space="0" w:color="auto"/>
              <w:right w:val="single" w:sz="4" w:space="0" w:color="000000"/>
            </w:tcBorders>
            <w:shd w:val="clear" w:color="000000" w:fill="FFF2CC"/>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 xml:space="preserve">Маса </w:t>
            </w:r>
            <w:proofErr w:type="spellStart"/>
            <w:r w:rsidRPr="00B03326">
              <w:rPr>
                <w:rFonts w:ascii="Times New Roman" w:eastAsia="Times New Roman" w:hAnsi="Times New Roman" w:cs="Times New Roman"/>
                <w:color w:val="000000"/>
                <w:sz w:val="28"/>
                <w:szCs w:val="28"/>
                <w:lang w:val="uk-UA" w:eastAsia="uk-UA"/>
              </w:rPr>
              <w:t>щебеню</w:t>
            </w:r>
            <w:proofErr w:type="spellEnd"/>
            <w:r w:rsidRPr="00B03326">
              <w:rPr>
                <w:rFonts w:ascii="Times New Roman" w:eastAsia="Times New Roman" w:hAnsi="Times New Roman" w:cs="Times New Roman"/>
                <w:color w:val="000000"/>
                <w:sz w:val="28"/>
                <w:szCs w:val="28"/>
                <w:lang w:val="uk-UA" w:eastAsia="uk-UA"/>
              </w:rPr>
              <w:t xml:space="preserve"> &gt;5 мм.</w:t>
            </w:r>
          </w:p>
        </w:tc>
        <w:tc>
          <w:tcPr>
            <w:tcW w:w="3366" w:type="dxa"/>
            <w:gridSpan w:val="3"/>
            <w:tcBorders>
              <w:top w:val="single" w:sz="4" w:space="0" w:color="auto"/>
              <w:left w:val="nil"/>
              <w:bottom w:val="single" w:sz="4" w:space="0" w:color="auto"/>
              <w:right w:val="single" w:sz="4" w:space="0" w:color="auto"/>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687</w:t>
            </w:r>
          </w:p>
        </w:tc>
        <w:tc>
          <w:tcPr>
            <w:tcW w:w="862" w:type="dxa"/>
            <w:tcBorders>
              <w:top w:val="nil"/>
              <w:left w:val="nil"/>
              <w:bottom w:val="nil"/>
              <w:right w:val="nil"/>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p>
        </w:tc>
      </w:tr>
      <w:tr w:rsidR="00B03326" w:rsidRPr="00B03326" w:rsidTr="00B03326">
        <w:trPr>
          <w:trHeight w:val="240"/>
        </w:trPr>
        <w:tc>
          <w:tcPr>
            <w:tcW w:w="4192" w:type="dxa"/>
            <w:gridSpan w:val="2"/>
            <w:tcBorders>
              <w:top w:val="single" w:sz="4" w:space="0" w:color="auto"/>
              <w:left w:val="single" w:sz="4" w:space="0" w:color="auto"/>
              <w:bottom w:val="single" w:sz="4" w:space="0" w:color="auto"/>
              <w:right w:val="single" w:sz="4" w:space="0" w:color="000000"/>
            </w:tcBorders>
            <w:shd w:val="clear" w:color="000000" w:fill="FFF2CC"/>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Об`єм розчину, м3</w:t>
            </w:r>
          </w:p>
        </w:tc>
        <w:tc>
          <w:tcPr>
            <w:tcW w:w="3366" w:type="dxa"/>
            <w:gridSpan w:val="3"/>
            <w:tcBorders>
              <w:top w:val="single" w:sz="4" w:space="0" w:color="auto"/>
              <w:left w:val="nil"/>
              <w:bottom w:val="single" w:sz="4" w:space="0" w:color="auto"/>
              <w:right w:val="single" w:sz="4" w:space="0" w:color="auto"/>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0,649</w:t>
            </w:r>
          </w:p>
        </w:tc>
        <w:tc>
          <w:tcPr>
            <w:tcW w:w="862" w:type="dxa"/>
            <w:tcBorders>
              <w:top w:val="nil"/>
              <w:left w:val="nil"/>
              <w:bottom w:val="nil"/>
              <w:right w:val="nil"/>
            </w:tcBorders>
            <w:shd w:val="clear" w:color="auto" w:fill="auto"/>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p>
        </w:tc>
      </w:tr>
      <w:tr w:rsidR="00B03326" w:rsidRPr="00B03326" w:rsidTr="00B03326">
        <w:trPr>
          <w:trHeight w:val="240"/>
        </w:trPr>
        <w:tc>
          <w:tcPr>
            <w:tcW w:w="4192" w:type="dxa"/>
            <w:gridSpan w:val="2"/>
            <w:tcBorders>
              <w:top w:val="single" w:sz="4" w:space="0" w:color="auto"/>
              <w:left w:val="single" w:sz="4" w:space="0" w:color="auto"/>
              <w:bottom w:val="single" w:sz="4" w:space="0" w:color="auto"/>
              <w:right w:val="single" w:sz="4" w:space="0" w:color="000000"/>
            </w:tcBorders>
            <w:shd w:val="clear" w:color="000000" w:fill="FFF2CC"/>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Маса &lt; 0,125, кг/м3</w:t>
            </w:r>
          </w:p>
        </w:tc>
        <w:tc>
          <w:tcPr>
            <w:tcW w:w="3366" w:type="dxa"/>
            <w:gridSpan w:val="3"/>
            <w:tcBorders>
              <w:top w:val="single" w:sz="4" w:space="0" w:color="auto"/>
              <w:left w:val="nil"/>
              <w:bottom w:val="single" w:sz="4" w:space="0" w:color="auto"/>
              <w:right w:val="single" w:sz="4" w:space="0" w:color="auto"/>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850</w:t>
            </w:r>
          </w:p>
        </w:tc>
        <w:tc>
          <w:tcPr>
            <w:tcW w:w="862" w:type="dxa"/>
            <w:tcBorders>
              <w:top w:val="nil"/>
              <w:left w:val="nil"/>
              <w:bottom w:val="nil"/>
              <w:right w:val="nil"/>
            </w:tcBorders>
            <w:shd w:val="clear" w:color="auto" w:fill="auto"/>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p>
        </w:tc>
      </w:tr>
      <w:tr w:rsidR="00B03326" w:rsidRPr="00B03326" w:rsidTr="00B03326">
        <w:trPr>
          <w:trHeight w:val="240"/>
        </w:trPr>
        <w:tc>
          <w:tcPr>
            <w:tcW w:w="4192" w:type="dxa"/>
            <w:gridSpan w:val="2"/>
            <w:tcBorders>
              <w:top w:val="single" w:sz="4" w:space="0" w:color="auto"/>
              <w:left w:val="single" w:sz="4" w:space="0" w:color="auto"/>
              <w:bottom w:val="single" w:sz="4" w:space="0" w:color="auto"/>
              <w:right w:val="single" w:sz="4" w:space="0" w:color="000000"/>
            </w:tcBorders>
            <w:shd w:val="clear" w:color="000000" w:fill="FFF2CC"/>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Об'єм &lt; 0,125, м3</w:t>
            </w:r>
          </w:p>
        </w:tc>
        <w:tc>
          <w:tcPr>
            <w:tcW w:w="3366" w:type="dxa"/>
            <w:gridSpan w:val="3"/>
            <w:tcBorders>
              <w:top w:val="single" w:sz="4" w:space="0" w:color="auto"/>
              <w:left w:val="nil"/>
              <w:bottom w:val="single" w:sz="4" w:space="0" w:color="auto"/>
              <w:right w:val="single" w:sz="4" w:space="0" w:color="auto"/>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0,280</w:t>
            </w:r>
          </w:p>
        </w:tc>
        <w:tc>
          <w:tcPr>
            <w:tcW w:w="862" w:type="dxa"/>
            <w:tcBorders>
              <w:top w:val="nil"/>
              <w:left w:val="nil"/>
              <w:bottom w:val="nil"/>
              <w:right w:val="nil"/>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p>
        </w:tc>
      </w:tr>
      <w:tr w:rsidR="00B03326" w:rsidRPr="00B03326" w:rsidTr="00B03326">
        <w:trPr>
          <w:trHeight w:val="240"/>
        </w:trPr>
        <w:tc>
          <w:tcPr>
            <w:tcW w:w="4192" w:type="dxa"/>
            <w:gridSpan w:val="2"/>
            <w:tcBorders>
              <w:top w:val="single" w:sz="4" w:space="0" w:color="auto"/>
              <w:left w:val="single" w:sz="4" w:space="0" w:color="auto"/>
              <w:bottom w:val="single" w:sz="4" w:space="0" w:color="auto"/>
              <w:right w:val="single" w:sz="4" w:space="0" w:color="auto"/>
            </w:tcBorders>
            <w:shd w:val="clear" w:color="000000" w:fill="FFF2CC"/>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Кількість тіста, м3</w:t>
            </w:r>
          </w:p>
        </w:tc>
        <w:tc>
          <w:tcPr>
            <w:tcW w:w="3366" w:type="dxa"/>
            <w:gridSpan w:val="3"/>
            <w:tcBorders>
              <w:top w:val="single" w:sz="4" w:space="0" w:color="auto"/>
              <w:left w:val="nil"/>
              <w:bottom w:val="single" w:sz="4" w:space="0" w:color="auto"/>
              <w:right w:val="single" w:sz="4" w:space="0" w:color="auto"/>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r w:rsidRPr="00B03326">
              <w:rPr>
                <w:rFonts w:ascii="Times New Roman" w:eastAsia="Times New Roman" w:hAnsi="Times New Roman" w:cs="Times New Roman"/>
                <w:color w:val="000000"/>
                <w:sz w:val="28"/>
                <w:szCs w:val="28"/>
                <w:lang w:val="uk-UA" w:eastAsia="uk-UA"/>
              </w:rPr>
              <w:t>0,319</w:t>
            </w:r>
          </w:p>
        </w:tc>
        <w:tc>
          <w:tcPr>
            <w:tcW w:w="862" w:type="dxa"/>
            <w:tcBorders>
              <w:top w:val="nil"/>
              <w:left w:val="nil"/>
              <w:bottom w:val="nil"/>
              <w:right w:val="nil"/>
            </w:tcBorders>
            <w:shd w:val="clear" w:color="auto" w:fill="auto"/>
            <w:noWrap/>
            <w:vAlign w:val="center"/>
            <w:hideMark/>
          </w:tcPr>
          <w:p w:rsidR="00B03326" w:rsidRPr="00B03326" w:rsidRDefault="00B03326" w:rsidP="00B03326">
            <w:pPr>
              <w:spacing w:after="0"/>
              <w:jc w:val="center"/>
              <w:rPr>
                <w:rFonts w:ascii="Times New Roman" w:eastAsia="Times New Roman" w:hAnsi="Times New Roman" w:cs="Times New Roman"/>
                <w:color w:val="000000"/>
                <w:sz w:val="28"/>
                <w:szCs w:val="28"/>
                <w:lang w:val="uk-UA" w:eastAsia="uk-UA"/>
              </w:rPr>
            </w:pPr>
          </w:p>
        </w:tc>
      </w:tr>
    </w:tbl>
    <w:p w:rsidR="00B03326" w:rsidRDefault="00B03326" w:rsidP="008E3739">
      <w:pPr>
        <w:spacing w:before="100" w:beforeAutospacing="1" w:after="100" w:afterAutospacing="1" w:line="360" w:lineRule="auto"/>
        <w:ind w:firstLine="720"/>
        <w:rPr>
          <w:rFonts w:ascii="Times New Roman" w:hAnsi="Times New Roman" w:cs="Times New Roman"/>
          <w:bCs/>
          <w:color w:val="000000" w:themeColor="text1"/>
          <w:sz w:val="28"/>
          <w:szCs w:val="28"/>
          <w:lang w:val="uk-UA"/>
        </w:rPr>
      </w:pPr>
    </w:p>
    <w:p w:rsidR="00C77FA6" w:rsidRDefault="00C77FA6" w:rsidP="00C77FA6">
      <w:pPr>
        <w:spacing w:before="100" w:beforeAutospacing="1" w:after="100" w:afterAutospacing="1" w:line="360" w:lineRule="auto"/>
        <w:ind w:firstLine="720"/>
        <w:jc w:val="center"/>
        <w:rPr>
          <w:rFonts w:ascii="Times New Roman" w:hAnsi="Times New Roman" w:cs="Times New Roman"/>
          <w:color w:val="000000" w:themeColor="text1"/>
          <w:sz w:val="28"/>
          <w:szCs w:val="28"/>
          <w:shd w:val="clear" w:color="auto" w:fill="FFFFFF"/>
          <w:lang w:val="uk-UA"/>
        </w:rPr>
      </w:pPr>
      <w:r>
        <w:rPr>
          <w:noProof/>
          <w:lang w:val="uk-UA" w:eastAsia="uk-UA"/>
        </w:rPr>
        <w:lastRenderedPageBreak/>
        <w:drawing>
          <wp:anchor distT="0" distB="0" distL="114300" distR="114300" simplePos="0" relativeHeight="251641856" behindDoc="0" locked="0" layoutInCell="1" allowOverlap="1" wp14:anchorId="0DEAEF8A" wp14:editId="08F433B7">
            <wp:simplePos x="0" y="0"/>
            <wp:positionH relativeFrom="column">
              <wp:align>left</wp:align>
            </wp:positionH>
            <wp:positionV relativeFrom="paragraph">
              <wp:align>top</wp:align>
            </wp:positionV>
            <wp:extent cx="2863215" cy="2877185"/>
            <wp:effectExtent l="0" t="0" r="0" b="0"/>
            <wp:wrapSquare wrapText="bothSides"/>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863215" cy="2877185"/>
                    </a:xfrm>
                    <a:prstGeom prst="rect">
                      <a:avLst/>
                    </a:prstGeom>
                  </pic:spPr>
                </pic:pic>
              </a:graphicData>
            </a:graphic>
            <wp14:sizeRelH relativeFrom="margin">
              <wp14:pctWidth>0</wp14:pctWidth>
            </wp14:sizeRelH>
            <wp14:sizeRelV relativeFrom="margin">
              <wp14:pctHeight>0</wp14:pctHeight>
            </wp14:sizeRelV>
          </wp:anchor>
        </w:drawing>
      </w:r>
      <w:r>
        <w:rPr>
          <w:noProof/>
          <w:lang w:val="uk-UA" w:eastAsia="uk-UA"/>
        </w:rPr>
        <w:drawing>
          <wp:inline distT="0" distB="0" distL="0" distR="0" wp14:anchorId="1B7097E6" wp14:editId="498010AC">
            <wp:extent cx="2158353" cy="287765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174855" cy="2899656"/>
                    </a:xfrm>
                    <a:prstGeom prst="rect">
                      <a:avLst/>
                    </a:prstGeom>
                  </pic:spPr>
                </pic:pic>
              </a:graphicData>
            </a:graphic>
          </wp:inline>
        </w:drawing>
      </w:r>
      <w:r>
        <w:rPr>
          <w:rFonts w:ascii="Times New Roman" w:hAnsi="Times New Roman" w:cs="Times New Roman"/>
          <w:color w:val="000000" w:themeColor="text1"/>
          <w:sz w:val="28"/>
          <w:szCs w:val="28"/>
          <w:shd w:val="clear" w:color="auto" w:fill="FFFFFF"/>
          <w:lang w:val="uk-UA"/>
        </w:rPr>
        <w:br w:type="textWrapping" w:clear="all"/>
        <w:t>Рис. 32. Приклад готових залізобетонних дорожніх плит</w:t>
      </w:r>
    </w:p>
    <w:p w:rsidR="00C77FA6" w:rsidRDefault="00B03326" w:rsidP="00C67DCD">
      <w:pPr>
        <w:spacing w:before="100" w:beforeAutospacing="1" w:after="100" w:afterAutospacing="1"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Для детальнішого вивчення всіх фізико-механічних властивостей бетонного каменю було також відібрано партію зразків для визначення міцності на стиск залізобетонних блоків. Отримані результати представлені в таблиці 25.</w:t>
      </w:r>
    </w:p>
    <w:p w:rsidR="00A94584" w:rsidRDefault="00A94584" w:rsidP="00A94584">
      <w:pPr>
        <w:spacing w:before="100" w:beforeAutospacing="1" w:after="100" w:afterAutospacing="1" w:line="360" w:lineRule="auto"/>
        <w:ind w:firstLine="720"/>
        <w:jc w:val="right"/>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Таблиця 25</w:t>
      </w:r>
    </w:p>
    <w:p w:rsidR="00A94584" w:rsidRPr="00C77FA6" w:rsidRDefault="00A94584" w:rsidP="00A94584">
      <w:pPr>
        <w:spacing w:before="100" w:beforeAutospacing="1" w:after="100" w:afterAutospacing="1" w:line="360" w:lineRule="auto"/>
        <w:ind w:firstLine="720"/>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Результати випробування на стиск бетонних зразків (залізобетонні плити)</w:t>
      </w:r>
    </w:p>
    <w:tbl>
      <w:tblPr>
        <w:tblStyle w:val="af9"/>
        <w:tblW w:w="10118" w:type="dxa"/>
        <w:jc w:val="center"/>
        <w:tblCellMar>
          <w:left w:w="0" w:type="dxa"/>
          <w:right w:w="0" w:type="dxa"/>
        </w:tblCellMar>
        <w:tblLook w:val="04A0" w:firstRow="1" w:lastRow="0" w:firstColumn="1" w:lastColumn="0" w:noHBand="0" w:noVBand="1"/>
      </w:tblPr>
      <w:tblGrid>
        <w:gridCol w:w="513"/>
        <w:gridCol w:w="1636"/>
        <w:gridCol w:w="1666"/>
        <w:gridCol w:w="1636"/>
        <w:gridCol w:w="1666"/>
        <w:gridCol w:w="1636"/>
        <w:gridCol w:w="1666"/>
      </w:tblGrid>
      <w:tr w:rsidR="00A94584" w:rsidRPr="00D80498" w:rsidTr="00D5273C">
        <w:trPr>
          <w:trHeight w:val="142"/>
          <w:jc w:val="center"/>
        </w:trPr>
        <w:tc>
          <w:tcPr>
            <w:tcW w:w="0" w:type="auto"/>
            <w:vMerge w:val="restart"/>
            <w:shd w:val="clear" w:color="auto" w:fill="E8E8E8" w:themeFill="background2"/>
            <w:textDirection w:val="btLr"/>
            <w:vAlign w:val="center"/>
          </w:tcPr>
          <w:p w:rsidR="00A94584" w:rsidRPr="00D80498" w:rsidRDefault="00A94584" w:rsidP="00D70A62">
            <w:pPr>
              <w:tabs>
                <w:tab w:val="left" w:pos="5538"/>
              </w:tabs>
              <w:spacing w:line="360" w:lineRule="auto"/>
              <w:ind w:left="113" w:right="113"/>
              <w:jc w:val="center"/>
              <w:rPr>
                <w:rFonts w:ascii="Times New Roman" w:hAnsi="Times New Roman" w:cs="Times New Roman"/>
                <w:bCs/>
                <w:sz w:val="28"/>
                <w:szCs w:val="28"/>
                <w:lang w:val="uk-UA"/>
              </w:rPr>
            </w:pPr>
            <w:r w:rsidRPr="00D80498">
              <w:rPr>
                <w:rFonts w:ascii="Times New Roman" w:hAnsi="Times New Roman" w:cs="Times New Roman"/>
                <w:bCs/>
                <w:sz w:val="28"/>
                <w:szCs w:val="28"/>
                <w:lang w:val="uk-UA"/>
              </w:rPr>
              <w:t>№ суміші</w:t>
            </w:r>
          </w:p>
        </w:tc>
        <w:tc>
          <w:tcPr>
            <w:tcW w:w="0" w:type="auto"/>
            <w:gridSpan w:val="2"/>
            <w:shd w:val="clear" w:color="auto" w:fill="E8E8E8" w:themeFill="background2"/>
            <w:vAlign w:val="center"/>
          </w:tcPr>
          <w:p w:rsidR="00A94584" w:rsidRPr="00D80498" w:rsidRDefault="00A94584" w:rsidP="00D70A62">
            <w:pPr>
              <w:spacing w:line="360" w:lineRule="auto"/>
              <w:jc w:val="center"/>
              <w:rPr>
                <w:rFonts w:ascii="Times New Roman" w:eastAsia="Times New Roman" w:hAnsi="Times New Roman" w:cs="Times New Roman"/>
                <w:color w:val="000000"/>
                <w:sz w:val="28"/>
                <w:szCs w:val="28"/>
                <w:lang w:val="uk-UA" w:eastAsia="uk-UA"/>
              </w:rPr>
            </w:pPr>
            <w:r w:rsidRPr="00D80498">
              <w:rPr>
                <w:rFonts w:ascii="Times New Roman" w:eastAsia="Times New Roman" w:hAnsi="Times New Roman" w:cs="Times New Roman"/>
                <w:color w:val="000000"/>
                <w:sz w:val="28"/>
                <w:szCs w:val="28"/>
                <w:lang w:val="uk-UA" w:eastAsia="uk-UA"/>
              </w:rPr>
              <w:t>1 доба (нормальні умови твердіння)</w:t>
            </w:r>
          </w:p>
        </w:tc>
        <w:tc>
          <w:tcPr>
            <w:tcW w:w="0" w:type="auto"/>
            <w:gridSpan w:val="2"/>
            <w:shd w:val="clear" w:color="auto" w:fill="E8E8E8" w:themeFill="background2"/>
            <w:vAlign w:val="center"/>
          </w:tcPr>
          <w:p w:rsidR="00A94584" w:rsidRPr="00D80498" w:rsidRDefault="00A94584" w:rsidP="00D70A62">
            <w:pPr>
              <w:spacing w:line="360" w:lineRule="auto"/>
              <w:jc w:val="center"/>
              <w:rPr>
                <w:rFonts w:ascii="Times New Roman" w:eastAsia="Times New Roman" w:hAnsi="Times New Roman" w:cs="Times New Roman"/>
                <w:color w:val="000000"/>
                <w:sz w:val="28"/>
                <w:szCs w:val="28"/>
                <w:lang w:val="uk-UA" w:eastAsia="uk-UA"/>
              </w:rPr>
            </w:pPr>
            <w:r w:rsidRPr="00D80498">
              <w:rPr>
                <w:rFonts w:ascii="Times New Roman" w:eastAsia="Times New Roman" w:hAnsi="Times New Roman" w:cs="Times New Roman"/>
                <w:color w:val="000000"/>
                <w:sz w:val="28"/>
                <w:szCs w:val="28"/>
                <w:lang w:val="uk-UA" w:eastAsia="uk-UA"/>
              </w:rPr>
              <w:t>1 доба (після ТВО при темп. +45℃)</w:t>
            </w:r>
          </w:p>
        </w:tc>
        <w:tc>
          <w:tcPr>
            <w:tcW w:w="0" w:type="auto"/>
            <w:gridSpan w:val="2"/>
            <w:shd w:val="clear" w:color="auto" w:fill="E8E8E8" w:themeFill="background2"/>
            <w:vAlign w:val="center"/>
          </w:tcPr>
          <w:p w:rsidR="00A94584" w:rsidRPr="00D80498" w:rsidRDefault="00A94584" w:rsidP="00D70A62">
            <w:pPr>
              <w:spacing w:line="360" w:lineRule="auto"/>
              <w:jc w:val="center"/>
              <w:rPr>
                <w:rFonts w:ascii="Times New Roman" w:eastAsia="Times New Roman" w:hAnsi="Times New Roman" w:cs="Times New Roman"/>
                <w:color w:val="000000"/>
                <w:sz w:val="28"/>
                <w:szCs w:val="28"/>
                <w:lang w:val="uk-UA" w:eastAsia="uk-UA"/>
              </w:rPr>
            </w:pPr>
            <w:r w:rsidRPr="00D80498">
              <w:rPr>
                <w:rFonts w:ascii="Times New Roman" w:eastAsia="Times New Roman" w:hAnsi="Times New Roman" w:cs="Times New Roman"/>
                <w:color w:val="000000"/>
                <w:sz w:val="28"/>
                <w:szCs w:val="28"/>
                <w:lang w:val="uk-UA" w:eastAsia="uk-UA"/>
              </w:rPr>
              <w:t>28 доба</w:t>
            </w:r>
          </w:p>
        </w:tc>
      </w:tr>
      <w:tr w:rsidR="00A94584" w:rsidRPr="00130A41" w:rsidTr="00D5273C">
        <w:trPr>
          <w:trHeight w:val="581"/>
          <w:jc w:val="center"/>
        </w:trPr>
        <w:tc>
          <w:tcPr>
            <w:tcW w:w="0" w:type="auto"/>
            <w:vMerge/>
            <w:shd w:val="clear" w:color="auto" w:fill="E8E8E8" w:themeFill="background2"/>
            <w:vAlign w:val="center"/>
          </w:tcPr>
          <w:p w:rsidR="00A94584" w:rsidRPr="00D80498" w:rsidRDefault="00A94584" w:rsidP="00D70A62">
            <w:pPr>
              <w:tabs>
                <w:tab w:val="left" w:pos="5538"/>
              </w:tabs>
              <w:spacing w:line="360" w:lineRule="auto"/>
              <w:jc w:val="center"/>
              <w:rPr>
                <w:rFonts w:ascii="Times New Roman" w:hAnsi="Times New Roman" w:cs="Times New Roman"/>
                <w:bCs/>
                <w:sz w:val="28"/>
                <w:szCs w:val="28"/>
                <w:lang w:val="uk-UA"/>
              </w:rPr>
            </w:pPr>
          </w:p>
        </w:tc>
        <w:tc>
          <w:tcPr>
            <w:tcW w:w="0" w:type="auto"/>
            <w:shd w:val="clear" w:color="auto" w:fill="E8E8E8" w:themeFill="background2"/>
            <w:vAlign w:val="center"/>
          </w:tcPr>
          <w:p w:rsidR="00A94584" w:rsidRPr="00D80498" w:rsidRDefault="00A94584" w:rsidP="00D70A62">
            <w:pPr>
              <w:spacing w:line="360" w:lineRule="auto"/>
              <w:jc w:val="center"/>
              <w:rPr>
                <w:rFonts w:ascii="Times New Roman" w:eastAsia="Times New Roman" w:hAnsi="Times New Roman" w:cs="Times New Roman"/>
                <w:color w:val="000000"/>
                <w:spacing w:val="-6"/>
                <w:sz w:val="28"/>
                <w:szCs w:val="28"/>
                <w:lang w:val="uk-UA"/>
              </w:rPr>
            </w:pPr>
            <w:r w:rsidRPr="00D80498">
              <w:rPr>
                <w:rFonts w:ascii="Times New Roman" w:eastAsia="Times New Roman" w:hAnsi="Times New Roman" w:cs="Times New Roman"/>
                <w:color w:val="000000"/>
                <w:spacing w:val="-6"/>
                <w:sz w:val="28"/>
                <w:szCs w:val="28"/>
                <w:lang w:val="uk-UA"/>
              </w:rPr>
              <w:t xml:space="preserve">Руйнівне напруження, </w:t>
            </w:r>
            <w:proofErr w:type="spellStart"/>
            <w:r w:rsidRPr="00D80498">
              <w:rPr>
                <w:rFonts w:ascii="Times New Roman" w:eastAsia="Times New Roman" w:hAnsi="Times New Roman" w:cs="Times New Roman"/>
                <w:color w:val="000000"/>
                <w:spacing w:val="-6"/>
                <w:sz w:val="28"/>
                <w:szCs w:val="28"/>
                <w:lang w:val="uk-UA"/>
              </w:rPr>
              <w:t>MPa</w:t>
            </w:r>
            <w:proofErr w:type="spellEnd"/>
          </w:p>
        </w:tc>
        <w:tc>
          <w:tcPr>
            <w:tcW w:w="0" w:type="auto"/>
            <w:shd w:val="clear" w:color="auto" w:fill="E8E8E8" w:themeFill="background2"/>
            <w:vAlign w:val="center"/>
          </w:tcPr>
          <w:p w:rsidR="00A94584" w:rsidRPr="00D80498" w:rsidRDefault="00A94584" w:rsidP="00D70A62">
            <w:pPr>
              <w:spacing w:line="360" w:lineRule="auto"/>
              <w:jc w:val="center"/>
              <w:rPr>
                <w:rFonts w:ascii="Times New Roman" w:eastAsia="Times New Roman" w:hAnsi="Times New Roman" w:cs="Times New Roman"/>
                <w:color w:val="000000"/>
                <w:spacing w:val="-6"/>
                <w:sz w:val="28"/>
                <w:szCs w:val="28"/>
                <w:lang w:val="uk-UA"/>
              </w:rPr>
            </w:pPr>
            <w:r w:rsidRPr="00D80498">
              <w:rPr>
                <w:rFonts w:ascii="Times New Roman" w:eastAsia="Times New Roman" w:hAnsi="Times New Roman" w:cs="Times New Roman"/>
                <w:color w:val="000000"/>
                <w:spacing w:val="-6"/>
                <w:sz w:val="28"/>
                <w:szCs w:val="28"/>
                <w:lang w:val="uk-UA"/>
              </w:rPr>
              <w:t xml:space="preserve">Сер. значення, </w:t>
            </w:r>
            <w:proofErr w:type="spellStart"/>
            <w:r w:rsidRPr="00D80498">
              <w:rPr>
                <w:rFonts w:ascii="Times New Roman" w:eastAsia="Times New Roman" w:hAnsi="Times New Roman" w:cs="Times New Roman"/>
                <w:color w:val="000000"/>
                <w:spacing w:val="-6"/>
                <w:sz w:val="28"/>
                <w:szCs w:val="28"/>
                <w:lang w:val="uk-UA"/>
              </w:rPr>
              <w:t>MPa</w:t>
            </w:r>
            <w:proofErr w:type="spellEnd"/>
            <w:r w:rsidRPr="00D80498">
              <w:rPr>
                <w:rFonts w:ascii="Times New Roman" w:eastAsia="Times New Roman" w:hAnsi="Times New Roman" w:cs="Times New Roman"/>
                <w:color w:val="000000"/>
                <w:spacing w:val="-6"/>
                <w:sz w:val="28"/>
                <w:szCs w:val="28"/>
                <w:lang w:val="uk-UA"/>
              </w:rPr>
              <w:t xml:space="preserve"> / % від класової міцності</w:t>
            </w:r>
          </w:p>
        </w:tc>
        <w:tc>
          <w:tcPr>
            <w:tcW w:w="0" w:type="auto"/>
            <w:shd w:val="clear" w:color="auto" w:fill="E8E8E8" w:themeFill="background2"/>
            <w:vAlign w:val="center"/>
          </w:tcPr>
          <w:p w:rsidR="00A94584" w:rsidRPr="00D80498" w:rsidRDefault="00A94584" w:rsidP="00D70A62">
            <w:pPr>
              <w:spacing w:line="360" w:lineRule="auto"/>
              <w:jc w:val="center"/>
              <w:rPr>
                <w:rFonts w:ascii="Times New Roman" w:eastAsia="Times New Roman" w:hAnsi="Times New Roman" w:cs="Times New Roman"/>
                <w:color w:val="000000"/>
                <w:spacing w:val="-6"/>
                <w:sz w:val="28"/>
                <w:szCs w:val="28"/>
                <w:lang w:val="uk-UA"/>
              </w:rPr>
            </w:pPr>
            <w:r w:rsidRPr="00D80498">
              <w:rPr>
                <w:rFonts w:ascii="Times New Roman" w:eastAsia="Times New Roman" w:hAnsi="Times New Roman" w:cs="Times New Roman"/>
                <w:color w:val="000000"/>
                <w:spacing w:val="-6"/>
                <w:sz w:val="28"/>
                <w:szCs w:val="28"/>
                <w:lang w:val="uk-UA"/>
              </w:rPr>
              <w:t xml:space="preserve">Руйнівне напруження, </w:t>
            </w:r>
            <w:proofErr w:type="spellStart"/>
            <w:r w:rsidRPr="00D80498">
              <w:rPr>
                <w:rFonts w:ascii="Times New Roman" w:eastAsia="Times New Roman" w:hAnsi="Times New Roman" w:cs="Times New Roman"/>
                <w:color w:val="000000"/>
                <w:spacing w:val="-6"/>
                <w:sz w:val="28"/>
                <w:szCs w:val="28"/>
                <w:lang w:val="uk-UA"/>
              </w:rPr>
              <w:t>MPa</w:t>
            </w:r>
            <w:proofErr w:type="spellEnd"/>
          </w:p>
        </w:tc>
        <w:tc>
          <w:tcPr>
            <w:tcW w:w="0" w:type="auto"/>
            <w:shd w:val="clear" w:color="auto" w:fill="E8E8E8" w:themeFill="background2"/>
            <w:vAlign w:val="center"/>
          </w:tcPr>
          <w:p w:rsidR="00A94584" w:rsidRPr="00D80498" w:rsidRDefault="00A94584" w:rsidP="00D70A62">
            <w:pPr>
              <w:spacing w:line="360" w:lineRule="auto"/>
              <w:jc w:val="center"/>
              <w:rPr>
                <w:rFonts w:ascii="Times New Roman" w:eastAsia="Times New Roman" w:hAnsi="Times New Roman" w:cs="Times New Roman"/>
                <w:color w:val="000000"/>
                <w:spacing w:val="-6"/>
                <w:sz w:val="28"/>
                <w:szCs w:val="28"/>
                <w:lang w:val="uk-UA"/>
              </w:rPr>
            </w:pPr>
            <w:r w:rsidRPr="00D80498">
              <w:rPr>
                <w:rFonts w:ascii="Times New Roman" w:eastAsia="Times New Roman" w:hAnsi="Times New Roman" w:cs="Times New Roman"/>
                <w:color w:val="000000"/>
                <w:spacing w:val="-6"/>
                <w:sz w:val="28"/>
                <w:szCs w:val="28"/>
                <w:lang w:val="uk-UA"/>
              </w:rPr>
              <w:t xml:space="preserve">Сер. значення, </w:t>
            </w:r>
            <w:proofErr w:type="spellStart"/>
            <w:r w:rsidRPr="00D80498">
              <w:rPr>
                <w:rFonts w:ascii="Times New Roman" w:eastAsia="Times New Roman" w:hAnsi="Times New Roman" w:cs="Times New Roman"/>
                <w:color w:val="000000"/>
                <w:spacing w:val="-6"/>
                <w:sz w:val="28"/>
                <w:szCs w:val="28"/>
                <w:lang w:val="uk-UA"/>
              </w:rPr>
              <w:t>MPa</w:t>
            </w:r>
            <w:proofErr w:type="spellEnd"/>
            <w:r w:rsidRPr="00D80498">
              <w:rPr>
                <w:rFonts w:ascii="Times New Roman" w:eastAsia="Times New Roman" w:hAnsi="Times New Roman" w:cs="Times New Roman"/>
                <w:color w:val="000000"/>
                <w:spacing w:val="-6"/>
                <w:sz w:val="28"/>
                <w:szCs w:val="28"/>
                <w:lang w:val="uk-UA"/>
              </w:rPr>
              <w:t xml:space="preserve"> / % від класової міцності</w:t>
            </w:r>
          </w:p>
        </w:tc>
        <w:tc>
          <w:tcPr>
            <w:tcW w:w="0" w:type="auto"/>
            <w:shd w:val="clear" w:color="auto" w:fill="E8E8E8" w:themeFill="background2"/>
            <w:vAlign w:val="center"/>
          </w:tcPr>
          <w:p w:rsidR="00A94584" w:rsidRPr="00D80498" w:rsidRDefault="00A94584" w:rsidP="00D70A62">
            <w:pPr>
              <w:spacing w:line="360" w:lineRule="auto"/>
              <w:jc w:val="center"/>
              <w:rPr>
                <w:rFonts w:ascii="Times New Roman" w:eastAsia="Times New Roman" w:hAnsi="Times New Roman" w:cs="Times New Roman"/>
                <w:color w:val="000000"/>
                <w:spacing w:val="-6"/>
                <w:sz w:val="28"/>
                <w:szCs w:val="28"/>
                <w:lang w:val="uk-UA"/>
              </w:rPr>
            </w:pPr>
            <w:r w:rsidRPr="00D80498">
              <w:rPr>
                <w:rFonts w:ascii="Times New Roman" w:eastAsia="Times New Roman" w:hAnsi="Times New Roman" w:cs="Times New Roman"/>
                <w:color w:val="000000"/>
                <w:spacing w:val="-6"/>
                <w:sz w:val="28"/>
                <w:szCs w:val="28"/>
                <w:lang w:val="uk-UA"/>
              </w:rPr>
              <w:t xml:space="preserve">Руйнівне напруження, </w:t>
            </w:r>
            <w:proofErr w:type="spellStart"/>
            <w:r w:rsidRPr="00D80498">
              <w:rPr>
                <w:rFonts w:ascii="Times New Roman" w:eastAsia="Times New Roman" w:hAnsi="Times New Roman" w:cs="Times New Roman"/>
                <w:color w:val="000000"/>
                <w:spacing w:val="-6"/>
                <w:sz w:val="28"/>
                <w:szCs w:val="28"/>
                <w:lang w:val="uk-UA"/>
              </w:rPr>
              <w:t>MPa</w:t>
            </w:r>
            <w:proofErr w:type="spellEnd"/>
          </w:p>
        </w:tc>
        <w:tc>
          <w:tcPr>
            <w:tcW w:w="0" w:type="auto"/>
            <w:shd w:val="clear" w:color="auto" w:fill="E8E8E8" w:themeFill="background2"/>
            <w:vAlign w:val="center"/>
          </w:tcPr>
          <w:p w:rsidR="00A94584" w:rsidRPr="00D80498" w:rsidRDefault="00A94584" w:rsidP="00D70A62">
            <w:pPr>
              <w:spacing w:line="360" w:lineRule="auto"/>
              <w:jc w:val="center"/>
              <w:rPr>
                <w:rFonts w:ascii="Times New Roman" w:eastAsia="Times New Roman" w:hAnsi="Times New Roman" w:cs="Times New Roman"/>
                <w:color w:val="000000"/>
                <w:spacing w:val="-6"/>
                <w:sz w:val="28"/>
                <w:szCs w:val="28"/>
                <w:lang w:val="uk-UA"/>
              </w:rPr>
            </w:pPr>
            <w:r w:rsidRPr="00D80498">
              <w:rPr>
                <w:rFonts w:ascii="Times New Roman" w:eastAsia="Times New Roman" w:hAnsi="Times New Roman" w:cs="Times New Roman"/>
                <w:color w:val="000000"/>
                <w:spacing w:val="-6"/>
                <w:sz w:val="28"/>
                <w:szCs w:val="28"/>
                <w:lang w:val="uk-UA"/>
              </w:rPr>
              <w:t xml:space="preserve">Сер. значення, </w:t>
            </w:r>
            <w:proofErr w:type="spellStart"/>
            <w:r w:rsidRPr="00D80498">
              <w:rPr>
                <w:rFonts w:ascii="Times New Roman" w:eastAsia="Times New Roman" w:hAnsi="Times New Roman" w:cs="Times New Roman"/>
                <w:color w:val="000000"/>
                <w:spacing w:val="-6"/>
                <w:sz w:val="28"/>
                <w:szCs w:val="28"/>
                <w:lang w:val="uk-UA"/>
              </w:rPr>
              <w:t>MPa</w:t>
            </w:r>
            <w:proofErr w:type="spellEnd"/>
            <w:r w:rsidRPr="00D80498">
              <w:rPr>
                <w:rFonts w:ascii="Times New Roman" w:eastAsia="Times New Roman" w:hAnsi="Times New Roman" w:cs="Times New Roman"/>
                <w:color w:val="000000"/>
                <w:spacing w:val="-6"/>
                <w:sz w:val="28"/>
                <w:szCs w:val="28"/>
                <w:lang w:val="uk-UA"/>
              </w:rPr>
              <w:t xml:space="preserve"> / % від класової міцності</w:t>
            </w:r>
          </w:p>
        </w:tc>
      </w:tr>
      <w:tr w:rsidR="00A94584" w:rsidRPr="00D80498" w:rsidTr="00D70A62">
        <w:trPr>
          <w:trHeight w:val="450"/>
          <w:jc w:val="center"/>
        </w:trPr>
        <w:tc>
          <w:tcPr>
            <w:tcW w:w="0" w:type="auto"/>
            <w:vAlign w:val="center"/>
          </w:tcPr>
          <w:p w:rsidR="00A94584" w:rsidRPr="00D80498" w:rsidRDefault="00A94584" w:rsidP="00D70A62">
            <w:pPr>
              <w:tabs>
                <w:tab w:val="left" w:pos="5538"/>
              </w:tabs>
              <w:spacing w:line="360" w:lineRule="auto"/>
              <w:jc w:val="center"/>
              <w:rPr>
                <w:rFonts w:ascii="Times New Roman" w:hAnsi="Times New Roman" w:cs="Times New Roman"/>
                <w:bCs/>
                <w:sz w:val="28"/>
                <w:szCs w:val="28"/>
                <w:lang w:val="uk-UA"/>
              </w:rPr>
            </w:pPr>
            <w:r w:rsidRPr="00D80498">
              <w:rPr>
                <w:rFonts w:ascii="Times New Roman" w:hAnsi="Times New Roman" w:cs="Times New Roman"/>
                <w:bCs/>
                <w:sz w:val="28"/>
                <w:szCs w:val="28"/>
                <w:lang w:val="uk-UA"/>
              </w:rPr>
              <w:t>1</w:t>
            </w:r>
          </w:p>
        </w:tc>
        <w:tc>
          <w:tcPr>
            <w:tcW w:w="0" w:type="auto"/>
            <w:vAlign w:val="center"/>
          </w:tcPr>
          <w:p w:rsidR="00A94584" w:rsidRPr="00D80498" w:rsidRDefault="00A94584" w:rsidP="00D70A62">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14,4/13,9/14,2</w:t>
            </w:r>
          </w:p>
        </w:tc>
        <w:tc>
          <w:tcPr>
            <w:tcW w:w="0" w:type="auto"/>
            <w:vAlign w:val="center"/>
          </w:tcPr>
          <w:p w:rsidR="00A94584" w:rsidRPr="00D80498" w:rsidRDefault="00A94584" w:rsidP="00A94584">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14,1/63,8</w:t>
            </w:r>
          </w:p>
        </w:tc>
        <w:tc>
          <w:tcPr>
            <w:tcW w:w="0" w:type="auto"/>
            <w:vAlign w:val="center"/>
          </w:tcPr>
          <w:p w:rsidR="00A94584" w:rsidRPr="00D80498" w:rsidRDefault="00A94584" w:rsidP="00A94584">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21,4/21,3/21,1</w:t>
            </w:r>
          </w:p>
        </w:tc>
        <w:tc>
          <w:tcPr>
            <w:tcW w:w="0" w:type="auto"/>
            <w:vAlign w:val="center"/>
          </w:tcPr>
          <w:p w:rsidR="00A94584" w:rsidRPr="00D80498" w:rsidRDefault="00A94584" w:rsidP="00A94584">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21,3/95,9</w:t>
            </w:r>
          </w:p>
        </w:tc>
        <w:tc>
          <w:tcPr>
            <w:tcW w:w="0" w:type="auto"/>
            <w:vAlign w:val="center"/>
          </w:tcPr>
          <w:p w:rsidR="00A94584" w:rsidRPr="00D80498" w:rsidRDefault="00A94584" w:rsidP="00A94584">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37,8/36,8/37,2</w:t>
            </w:r>
          </w:p>
        </w:tc>
        <w:tc>
          <w:tcPr>
            <w:tcW w:w="0" w:type="auto"/>
            <w:vAlign w:val="center"/>
          </w:tcPr>
          <w:p w:rsidR="00A94584" w:rsidRPr="00D80498" w:rsidRDefault="00A94584" w:rsidP="00A94584">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37,1/166,9</w:t>
            </w:r>
          </w:p>
        </w:tc>
      </w:tr>
      <w:tr w:rsidR="00A94584" w:rsidRPr="00D80498" w:rsidTr="00D70A62">
        <w:trPr>
          <w:trHeight w:val="450"/>
          <w:jc w:val="center"/>
        </w:trPr>
        <w:tc>
          <w:tcPr>
            <w:tcW w:w="0" w:type="auto"/>
            <w:vAlign w:val="center"/>
          </w:tcPr>
          <w:p w:rsidR="00A94584" w:rsidRPr="00D80498" w:rsidRDefault="00A94584" w:rsidP="00D70A62">
            <w:pPr>
              <w:tabs>
                <w:tab w:val="left" w:pos="5538"/>
              </w:tabs>
              <w:spacing w:line="360" w:lineRule="auto"/>
              <w:jc w:val="center"/>
              <w:rPr>
                <w:rFonts w:ascii="Times New Roman" w:hAnsi="Times New Roman" w:cs="Times New Roman"/>
                <w:bCs/>
                <w:sz w:val="28"/>
                <w:szCs w:val="28"/>
                <w:lang w:val="uk-UA"/>
              </w:rPr>
            </w:pPr>
            <w:r w:rsidRPr="00D80498">
              <w:rPr>
                <w:rFonts w:ascii="Times New Roman" w:hAnsi="Times New Roman" w:cs="Times New Roman"/>
                <w:bCs/>
                <w:sz w:val="28"/>
                <w:szCs w:val="28"/>
                <w:lang w:val="uk-UA"/>
              </w:rPr>
              <w:t>2</w:t>
            </w:r>
          </w:p>
        </w:tc>
        <w:tc>
          <w:tcPr>
            <w:tcW w:w="0" w:type="auto"/>
            <w:vAlign w:val="center"/>
          </w:tcPr>
          <w:p w:rsidR="00A94584" w:rsidRPr="00D80498" w:rsidRDefault="00A94584" w:rsidP="00D70A62">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12,5/12,6/13,1</w:t>
            </w:r>
          </w:p>
        </w:tc>
        <w:tc>
          <w:tcPr>
            <w:tcW w:w="0" w:type="auto"/>
            <w:vAlign w:val="center"/>
          </w:tcPr>
          <w:p w:rsidR="00A94584" w:rsidRPr="00D80498" w:rsidRDefault="00A94584" w:rsidP="00A94584">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12,7/57,35</w:t>
            </w:r>
          </w:p>
        </w:tc>
        <w:tc>
          <w:tcPr>
            <w:tcW w:w="0" w:type="auto"/>
            <w:vAlign w:val="center"/>
          </w:tcPr>
          <w:p w:rsidR="00A94584" w:rsidRPr="00D80498" w:rsidRDefault="00A94584" w:rsidP="00A94584">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19,3/19/18,7</w:t>
            </w:r>
          </w:p>
        </w:tc>
        <w:tc>
          <w:tcPr>
            <w:tcW w:w="0" w:type="auto"/>
            <w:vAlign w:val="center"/>
          </w:tcPr>
          <w:p w:rsidR="00A94584" w:rsidRPr="00D80498" w:rsidRDefault="00A94584" w:rsidP="00A94584">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19/85,6</w:t>
            </w:r>
          </w:p>
        </w:tc>
        <w:tc>
          <w:tcPr>
            <w:tcW w:w="0" w:type="auto"/>
            <w:vAlign w:val="center"/>
          </w:tcPr>
          <w:p w:rsidR="00A94584" w:rsidRPr="00D80498" w:rsidRDefault="00A94584" w:rsidP="00A94584">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34,1/33,7/34,2</w:t>
            </w:r>
          </w:p>
        </w:tc>
        <w:tc>
          <w:tcPr>
            <w:tcW w:w="0" w:type="auto"/>
            <w:vAlign w:val="center"/>
          </w:tcPr>
          <w:p w:rsidR="00A94584" w:rsidRPr="00D80498" w:rsidRDefault="00A94584" w:rsidP="00A94584">
            <w:pPr>
              <w:spacing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34/153,1</w:t>
            </w:r>
          </w:p>
        </w:tc>
      </w:tr>
    </w:tbl>
    <w:p w:rsidR="00D42F86" w:rsidRDefault="00D42F86" w:rsidP="004C1D2F">
      <w:pPr>
        <w:spacing w:before="100" w:beforeAutospacing="1" w:after="100" w:afterAutospacing="1" w:line="360" w:lineRule="auto"/>
        <w:ind w:firstLine="720"/>
        <w:rPr>
          <w:rFonts w:ascii="Times New Roman" w:hAnsi="Times New Roman" w:cs="Times New Roman"/>
          <w:color w:val="000000" w:themeColor="text1"/>
          <w:sz w:val="28"/>
          <w:szCs w:val="28"/>
          <w:shd w:val="clear" w:color="auto" w:fill="FFFFFF"/>
          <w:lang w:val="uk-UA"/>
        </w:rPr>
      </w:pPr>
    </w:p>
    <w:p w:rsidR="002317D5" w:rsidRDefault="002317D5" w:rsidP="002317D5">
      <w:pPr>
        <w:pStyle w:val="2"/>
        <w:rPr>
          <w:rFonts w:eastAsia="Times New Roman"/>
          <w:lang w:val="uk-UA" w:eastAsia="uk-UA"/>
        </w:rPr>
      </w:pPr>
      <w:bookmarkStart w:id="63" w:name="_Toc215492514"/>
      <w:r>
        <w:rPr>
          <w:rFonts w:eastAsia="Times New Roman"/>
          <w:lang w:val="uk-UA" w:eastAsia="uk-UA"/>
        </w:rPr>
        <w:lastRenderedPageBreak/>
        <w:t>5.3 Результати та їх аналіз</w:t>
      </w:r>
      <w:bookmarkEnd w:id="63"/>
    </w:p>
    <w:p w:rsidR="00B45DD8" w:rsidRDefault="00A94584" w:rsidP="002317D5">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Аналізуючи отримані результати міцності, можна зрозуміти, що зі зменшенням показника В/Ц співвідношення ми отримуємо значно кращі показники, це чудово видно на даному прикладі</w:t>
      </w:r>
      <w:r w:rsidR="007964C2">
        <w:rPr>
          <w:rFonts w:ascii="Times New Roman" w:eastAsia="Times New Roman" w:hAnsi="Times New Roman" w:cs="Times New Roman"/>
          <w:sz w:val="28"/>
          <w:szCs w:val="28"/>
          <w:lang w:val="uk-UA" w:eastAsia="uk-UA"/>
        </w:rPr>
        <w:t>.</w:t>
      </w:r>
    </w:p>
    <w:p w:rsidR="007964C2" w:rsidRDefault="007964C2" w:rsidP="00C67DCD">
      <w:pPr>
        <w:pStyle w:val="af2"/>
        <w:spacing w:before="0" w:beforeAutospacing="0" w:after="0" w:afterAutospacing="0" w:line="360" w:lineRule="auto"/>
        <w:ind w:firstLine="709"/>
        <w:jc w:val="both"/>
        <w:rPr>
          <w:sz w:val="28"/>
          <w:szCs w:val="28"/>
        </w:rPr>
      </w:pPr>
      <w:r>
        <w:rPr>
          <w:noProof/>
        </w:rPr>
        <w:drawing>
          <wp:anchor distT="0" distB="0" distL="114300" distR="114300" simplePos="0" relativeHeight="251644928" behindDoc="0" locked="0" layoutInCell="1" allowOverlap="1" wp14:anchorId="510C6037" wp14:editId="62D3EDA1">
            <wp:simplePos x="0" y="0"/>
            <wp:positionH relativeFrom="column">
              <wp:posOffset>4224655</wp:posOffset>
            </wp:positionH>
            <wp:positionV relativeFrom="paragraph">
              <wp:posOffset>2762250</wp:posOffset>
            </wp:positionV>
            <wp:extent cx="2016125" cy="2078355"/>
            <wp:effectExtent l="0" t="0" r="0" b="0"/>
            <wp:wrapTopAndBottom/>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print">
                      <a:extLst>
                        <a:ext uri="{28A0092B-C50C-407E-A947-70E740481C1C}">
                          <a14:useLocalDpi xmlns:a14="http://schemas.microsoft.com/office/drawing/2010/main" val="0"/>
                        </a:ext>
                      </a:extLst>
                    </a:blip>
                    <a:stretch>
                      <a:fillRect/>
                    </a:stretch>
                  </pic:blipFill>
                  <pic:spPr>
                    <a:xfrm>
                      <a:off x="0" y="0"/>
                      <a:ext cx="2016125" cy="207835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43904" behindDoc="0" locked="0" layoutInCell="1" allowOverlap="1" wp14:anchorId="7750168C" wp14:editId="567DE9A0">
            <wp:simplePos x="0" y="0"/>
            <wp:positionH relativeFrom="column">
              <wp:posOffset>2120025</wp:posOffset>
            </wp:positionH>
            <wp:positionV relativeFrom="paragraph">
              <wp:posOffset>2762583</wp:posOffset>
            </wp:positionV>
            <wp:extent cx="2019624" cy="2078355"/>
            <wp:effectExtent l="0" t="0" r="0" b="0"/>
            <wp:wrapTopAndBottom/>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cstate="print">
                      <a:extLst>
                        <a:ext uri="{28A0092B-C50C-407E-A947-70E740481C1C}">
                          <a14:useLocalDpi xmlns:a14="http://schemas.microsoft.com/office/drawing/2010/main" val="0"/>
                        </a:ext>
                      </a:extLst>
                    </a:blip>
                    <a:srcRect l="-2" t="7820" r="-28" b="14971"/>
                    <a:stretch/>
                  </pic:blipFill>
                  <pic:spPr bwMode="auto">
                    <a:xfrm>
                      <a:off x="0" y="0"/>
                      <a:ext cx="2019624" cy="20783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sz w:val="28"/>
          <w:szCs w:val="28"/>
        </w:rPr>
        <w:t xml:space="preserve">Для кращої візуалізації проведення випробувань було представлено приклад випробування бетонних зразків. </w:t>
      </w:r>
      <w:r w:rsidRPr="00603B07">
        <w:rPr>
          <w:sz w:val="28"/>
          <w:szCs w:val="28"/>
        </w:rPr>
        <w:t xml:space="preserve">Оцінку </w:t>
      </w:r>
      <w:r w:rsidRPr="00CA69BE">
        <w:rPr>
          <w:rStyle w:val="af3"/>
          <w:b w:val="0"/>
          <w:sz w:val="28"/>
          <w:szCs w:val="28"/>
        </w:rPr>
        <w:t>міцності на стиск</w:t>
      </w:r>
      <w:r w:rsidRPr="00603B07">
        <w:rPr>
          <w:sz w:val="28"/>
          <w:szCs w:val="28"/>
        </w:rPr>
        <w:t xml:space="preserve"> проводили шляхом випробування </w:t>
      </w:r>
      <w:r w:rsidRPr="00CA69BE">
        <w:rPr>
          <w:rStyle w:val="af3"/>
          <w:b w:val="0"/>
          <w:sz w:val="28"/>
          <w:szCs w:val="28"/>
        </w:rPr>
        <w:t>кубічних зразків (100×100×100 мм)</w:t>
      </w:r>
      <w:r w:rsidRPr="00603B07">
        <w:rPr>
          <w:sz w:val="28"/>
          <w:szCs w:val="28"/>
        </w:rPr>
        <w:t xml:space="preserve"> згідно з </w:t>
      </w:r>
      <w:r w:rsidRPr="00CA69BE">
        <w:rPr>
          <w:rStyle w:val="af3"/>
          <w:b w:val="0"/>
          <w:sz w:val="28"/>
          <w:szCs w:val="28"/>
        </w:rPr>
        <w:t>ДСТУ Б В.2.7-214:2009</w:t>
      </w:r>
      <w:r w:rsidRPr="00CA69BE">
        <w:rPr>
          <w:sz w:val="28"/>
          <w:szCs w:val="28"/>
        </w:rPr>
        <w:t>.</w:t>
      </w:r>
      <w:r w:rsidRPr="00603B07">
        <w:rPr>
          <w:sz w:val="28"/>
          <w:szCs w:val="28"/>
        </w:rPr>
        <w:t xml:space="preserve"> Випробування виконували на </w:t>
      </w:r>
      <w:r w:rsidRPr="00CA69BE">
        <w:rPr>
          <w:rStyle w:val="af3"/>
          <w:b w:val="0"/>
          <w:sz w:val="28"/>
          <w:szCs w:val="28"/>
        </w:rPr>
        <w:t>автоматизованому гідравлічному пресі</w:t>
      </w:r>
      <w:r w:rsidRPr="00CA69BE">
        <w:rPr>
          <w:sz w:val="28"/>
          <w:szCs w:val="28"/>
        </w:rPr>
        <w:t>,</w:t>
      </w:r>
      <w:r w:rsidRPr="00603B07">
        <w:rPr>
          <w:sz w:val="28"/>
          <w:szCs w:val="28"/>
        </w:rPr>
        <w:t xml:space="preserve"> який забезпечує </w:t>
      </w:r>
      <w:r w:rsidRPr="00CA69BE">
        <w:rPr>
          <w:rStyle w:val="af3"/>
          <w:b w:val="0"/>
          <w:sz w:val="28"/>
          <w:szCs w:val="28"/>
        </w:rPr>
        <w:t>рівномірне наростання навантаження</w:t>
      </w:r>
      <w:r w:rsidRPr="00603B07">
        <w:rPr>
          <w:sz w:val="28"/>
          <w:szCs w:val="28"/>
        </w:rPr>
        <w:t xml:space="preserve"> відповідно до нормативних вимог (рис. </w:t>
      </w:r>
      <w:r>
        <w:rPr>
          <w:sz w:val="28"/>
          <w:szCs w:val="28"/>
        </w:rPr>
        <w:t>33</w:t>
      </w:r>
      <w:r w:rsidR="007A4C86">
        <w:rPr>
          <w:sz w:val="28"/>
          <w:szCs w:val="28"/>
        </w:rPr>
        <w:t>-34</w:t>
      </w:r>
      <w:r w:rsidRPr="00603B07">
        <w:rPr>
          <w:sz w:val="28"/>
          <w:szCs w:val="28"/>
        </w:rPr>
        <w:t xml:space="preserve">). </w:t>
      </w:r>
      <w:r>
        <w:rPr>
          <w:sz w:val="28"/>
          <w:szCs w:val="28"/>
        </w:rPr>
        <w:t>До початку випробування</w:t>
      </w:r>
      <w:r w:rsidRPr="00603B07">
        <w:rPr>
          <w:sz w:val="28"/>
          <w:szCs w:val="28"/>
        </w:rPr>
        <w:t xml:space="preserve"> </w:t>
      </w:r>
      <w:r w:rsidRPr="00CA69BE">
        <w:rPr>
          <w:rStyle w:val="af3"/>
          <w:b w:val="0"/>
          <w:sz w:val="28"/>
          <w:szCs w:val="28"/>
        </w:rPr>
        <w:t xml:space="preserve">поверхні </w:t>
      </w:r>
      <w:r>
        <w:rPr>
          <w:rStyle w:val="af3"/>
          <w:b w:val="0"/>
          <w:sz w:val="28"/>
          <w:szCs w:val="28"/>
        </w:rPr>
        <w:t>ретельно зачищаються</w:t>
      </w:r>
      <w:r w:rsidRPr="00603B07">
        <w:rPr>
          <w:sz w:val="28"/>
          <w:szCs w:val="28"/>
        </w:rPr>
        <w:t xml:space="preserve"> та </w:t>
      </w:r>
      <w:r>
        <w:rPr>
          <w:rStyle w:val="af3"/>
          <w:b w:val="0"/>
          <w:sz w:val="28"/>
          <w:szCs w:val="28"/>
        </w:rPr>
        <w:t>фіксується їх маса</w:t>
      </w:r>
      <w:r w:rsidRPr="00CA69BE">
        <w:rPr>
          <w:rStyle w:val="af3"/>
          <w:b w:val="0"/>
          <w:sz w:val="28"/>
          <w:szCs w:val="28"/>
        </w:rPr>
        <w:t xml:space="preserve"> і </w:t>
      </w:r>
      <w:r>
        <w:rPr>
          <w:rStyle w:val="af3"/>
          <w:b w:val="0"/>
          <w:sz w:val="28"/>
          <w:szCs w:val="28"/>
        </w:rPr>
        <w:t xml:space="preserve">відповідність </w:t>
      </w:r>
      <w:r w:rsidRPr="00CA69BE">
        <w:rPr>
          <w:rStyle w:val="af3"/>
          <w:b w:val="0"/>
          <w:sz w:val="28"/>
          <w:szCs w:val="28"/>
        </w:rPr>
        <w:t>геометричн</w:t>
      </w:r>
      <w:r>
        <w:rPr>
          <w:rStyle w:val="af3"/>
          <w:b w:val="0"/>
          <w:sz w:val="28"/>
          <w:szCs w:val="28"/>
        </w:rPr>
        <w:t>их розмірів</w:t>
      </w:r>
      <w:r w:rsidRPr="00CA69BE">
        <w:rPr>
          <w:sz w:val="28"/>
          <w:szCs w:val="28"/>
        </w:rPr>
        <w:t>,</w:t>
      </w:r>
      <w:r w:rsidRPr="00603B07">
        <w:rPr>
          <w:sz w:val="28"/>
          <w:szCs w:val="28"/>
        </w:rPr>
        <w:t xml:space="preserve"> що є критично важливим для забезпечення рівно</w:t>
      </w:r>
      <w:r>
        <w:rPr>
          <w:sz w:val="28"/>
          <w:szCs w:val="28"/>
        </w:rPr>
        <w:t>мірного розподілу навантаження та правильної руйнації зразків у процесі випробування.</w:t>
      </w:r>
    </w:p>
    <w:p w:rsidR="007964C2" w:rsidRPr="00603B07" w:rsidRDefault="007964C2" w:rsidP="007A4C86">
      <w:pPr>
        <w:pStyle w:val="af2"/>
        <w:spacing w:before="0" w:beforeAutospacing="0" w:after="0" w:afterAutospacing="0" w:line="360" w:lineRule="auto"/>
        <w:ind w:firstLine="284"/>
        <w:jc w:val="center"/>
        <w:rPr>
          <w:sz w:val="28"/>
          <w:szCs w:val="28"/>
        </w:rPr>
      </w:pPr>
      <w:r>
        <w:rPr>
          <w:noProof/>
        </w:rPr>
        <w:drawing>
          <wp:anchor distT="0" distB="0" distL="114300" distR="114300" simplePos="0" relativeHeight="251642880" behindDoc="0" locked="0" layoutInCell="1" allowOverlap="1" wp14:anchorId="37788734" wp14:editId="25E794D5">
            <wp:simplePos x="1259457" y="4580626"/>
            <wp:positionH relativeFrom="column">
              <wp:align>left</wp:align>
            </wp:positionH>
            <wp:positionV relativeFrom="paragraph">
              <wp:align>top</wp:align>
            </wp:positionV>
            <wp:extent cx="2070100" cy="2078966"/>
            <wp:effectExtent l="0" t="0" r="0" b="0"/>
            <wp:wrapSquare wrapText="bothSides"/>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cstate="print">
                      <a:extLst>
                        <a:ext uri="{28A0092B-C50C-407E-A947-70E740481C1C}">
                          <a14:useLocalDpi xmlns:a14="http://schemas.microsoft.com/office/drawing/2010/main" val="0"/>
                        </a:ext>
                      </a:extLst>
                    </a:blip>
                    <a:srcRect b="24675"/>
                    <a:stretch/>
                  </pic:blipFill>
                  <pic:spPr bwMode="auto">
                    <a:xfrm>
                      <a:off x="0" y="0"/>
                      <a:ext cx="2070100" cy="2078966"/>
                    </a:xfrm>
                    <a:prstGeom prst="rect">
                      <a:avLst/>
                    </a:prstGeom>
                    <a:ln>
                      <a:noFill/>
                    </a:ln>
                    <a:extLst>
                      <a:ext uri="{53640926-AAD7-44D8-BBD7-CCE9431645EC}">
                        <a14:shadowObscured xmlns:a14="http://schemas.microsoft.com/office/drawing/2010/main"/>
                      </a:ext>
                    </a:extLst>
                  </pic:spPr>
                </pic:pic>
              </a:graphicData>
            </a:graphic>
          </wp:anchor>
        </w:drawing>
      </w:r>
      <w:r w:rsidR="007A4C86">
        <w:rPr>
          <w:noProof/>
          <w:sz w:val="28"/>
          <w:szCs w:val="28"/>
        </w:rPr>
        <w:t>Рис. 33. Приклад замірів маси зразків та їх геометричних розмірів</w:t>
      </w:r>
      <w:r>
        <w:rPr>
          <w:sz w:val="28"/>
          <w:szCs w:val="28"/>
        </w:rPr>
        <w:br w:type="textWrapping" w:clear="all"/>
      </w:r>
    </w:p>
    <w:p w:rsidR="007964C2" w:rsidRPr="007A4C86" w:rsidRDefault="007A4C86" w:rsidP="007A4C86">
      <w:pPr>
        <w:spacing w:before="100" w:beforeAutospacing="1" w:after="100" w:afterAutospacing="1" w:line="360" w:lineRule="auto"/>
        <w:ind w:firstLine="720"/>
        <w:jc w:val="center"/>
        <w:rPr>
          <w:rFonts w:ascii="Times New Roman" w:eastAsia="Times New Roman" w:hAnsi="Times New Roman" w:cs="Times New Roman"/>
          <w:sz w:val="28"/>
          <w:szCs w:val="28"/>
          <w:lang w:val="uk-UA" w:eastAsia="uk-UA"/>
        </w:rPr>
      </w:pPr>
      <w:r>
        <w:rPr>
          <w:noProof/>
          <w:lang w:val="uk-UA" w:eastAsia="uk-UA"/>
        </w:rPr>
        <w:lastRenderedPageBreak/>
        <w:drawing>
          <wp:anchor distT="0" distB="0" distL="114300" distR="114300" simplePos="0" relativeHeight="251663360" behindDoc="0" locked="0" layoutInCell="1" allowOverlap="1" wp14:anchorId="40457909" wp14:editId="444116F3">
            <wp:simplePos x="0" y="0"/>
            <wp:positionH relativeFrom="column">
              <wp:posOffset>4276725</wp:posOffset>
            </wp:positionH>
            <wp:positionV relativeFrom="paragraph">
              <wp:posOffset>-4445</wp:posOffset>
            </wp:positionV>
            <wp:extent cx="1901190" cy="2193290"/>
            <wp:effectExtent l="0" t="0" r="0" b="0"/>
            <wp:wrapTopAndBottom/>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cstate="print">
                      <a:extLst>
                        <a:ext uri="{28A0092B-C50C-407E-A947-70E740481C1C}">
                          <a14:useLocalDpi xmlns:a14="http://schemas.microsoft.com/office/drawing/2010/main" val="0"/>
                        </a:ext>
                      </a:extLst>
                    </a:blip>
                    <a:srcRect t="9187" r="11097" b="13906"/>
                    <a:stretch/>
                  </pic:blipFill>
                  <pic:spPr bwMode="auto">
                    <a:xfrm>
                      <a:off x="0" y="0"/>
                      <a:ext cx="1901190" cy="21932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val="uk-UA" w:eastAsia="uk-UA"/>
        </w:rPr>
        <w:drawing>
          <wp:anchor distT="0" distB="0" distL="114300" distR="114300" simplePos="0" relativeHeight="251660288" behindDoc="0" locked="0" layoutInCell="1" allowOverlap="1" wp14:anchorId="101A4976" wp14:editId="5B80FDE5">
            <wp:simplePos x="0" y="0"/>
            <wp:positionH relativeFrom="column">
              <wp:posOffset>2171616</wp:posOffset>
            </wp:positionH>
            <wp:positionV relativeFrom="paragraph">
              <wp:posOffset>-4181</wp:posOffset>
            </wp:positionV>
            <wp:extent cx="2033270" cy="2193290"/>
            <wp:effectExtent l="0" t="0" r="0" b="0"/>
            <wp:wrapTopAndBottom/>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cstate="print">
                      <a:extLst>
                        <a:ext uri="{28A0092B-C50C-407E-A947-70E740481C1C}">
                          <a14:useLocalDpi xmlns:a14="http://schemas.microsoft.com/office/drawing/2010/main" val="0"/>
                        </a:ext>
                      </a:extLst>
                    </a:blip>
                    <a:srcRect t="7240" b="11825"/>
                    <a:stretch/>
                  </pic:blipFill>
                  <pic:spPr bwMode="auto">
                    <a:xfrm>
                      <a:off x="0" y="0"/>
                      <a:ext cx="2033270" cy="21932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val="uk-UA" w:eastAsia="uk-UA"/>
        </w:rPr>
        <w:drawing>
          <wp:anchor distT="0" distB="0" distL="114300" distR="114300" simplePos="0" relativeHeight="251652096" behindDoc="0" locked="0" layoutInCell="1" allowOverlap="1" wp14:anchorId="7E9925B6" wp14:editId="5448AA0E">
            <wp:simplePos x="0" y="0"/>
            <wp:positionH relativeFrom="column">
              <wp:posOffset>58516</wp:posOffset>
            </wp:positionH>
            <wp:positionV relativeFrom="paragraph">
              <wp:posOffset>-13335</wp:posOffset>
            </wp:positionV>
            <wp:extent cx="2026920" cy="2202180"/>
            <wp:effectExtent l="0" t="0" r="0" b="0"/>
            <wp:wrapTopAndBottom/>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cstate="print">
                      <a:extLst>
                        <a:ext uri="{28A0092B-C50C-407E-A947-70E740481C1C}">
                          <a14:useLocalDpi xmlns:a14="http://schemas.microsoft.com/office/drawing/2010/main" val="0"/>
                        </a:ext>
                      </a:extLst>
                    </a:blip>
                    <a:srcRect b="18486"/>
                    <a:stretch/>
                  </pic:blipFill>
                  <pic:spPr bwMode="auto">
                    <a:xfrm>
                      <a:off x="0" y="0"/>
                      <a:ext cx="2026920" cy="22021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8"/>
          <w:szCs w:val="28"/>
          <w:lang w:val="uk-UA" w:eastAsia="uk-UA"/>
        </w:rPr>
        <w:t>Рис. 34. Приклад випробування зразків для визначення міцності на стиск</w:t>
      </w:r>
    </w:p>
    <w:p w:rsidR="00FC363F" w:rsidRDefault="006E1770" w:rsidP="00C67DCD">
      <w:pPr>
        <w:pStyle w:val="a0"/>
        <w:spacing w:line="360" w:lineRule="auto"/>
        <w:ind w:firstLine="709"/>
        <w:jc w:val="both"/>
        <w:rPr>
          <w:rFonts w:ascii="Times New Roman" w:hAnsi="Times New Roman" w:cs="Times New Roman"/>
          <w:sz w:val="28"/>
          <w:szCs w:val="28"/>
          <w:lang w:val="uk-UA"/>
        </w:rPr>
      </w:pPr>
      <w:r>
        <w:rPr>
          <w:noProof/>
          <w:lang w:val="uk-UA" w:eastAsia="uk-UA"/>
        </w:rPr>
        <w:drawing>
          <wp:anchor distT="0" distB="0" distL="114300" distR="114300" simplePos="0" relativeHeight="251665408" behindDoc="0" locked="0" layoutInCell="1" allowOverlap="1" wp14:anchorId="02B0CD81" wp14:editId="53C88F5A">
            <wp:simplePos x="0" y="0"/>
            <wp:positionH relativeFrom="column">
              <wp:posOffset>2732405</wp:posOffset>
            </wp:positionH>
            <wp:positionV relativeFrom="paragraph">
              <wp:posOffset>2509520</wp:posOffset>
            </wp:positionV>
            <wp:extent cx="3537585" cy="1656080"/>
            <wp:effectExtent l="0" t="0" r="0" b="0"/>
            <wp:wrapThrough wrapText="bothSides">
              <wp:wrapPolygon edited="0">
                <wp:start x="0" y="0"/>
                <wp:lineTo x="0" y="21368"/>
                <wp:lineTo x="21519" y="21368"/>
                <wp:lineTo x="21519" y="0"/>
                <wp:lineTo x="0" y="0"/>
              </wp:wrapPolygon>
            </wp:wrapThrough>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cstate="print">
                      <a:extLst>
                        <a:ext uri="{28A0092B-C50C-407E-A947-70E740481C1C}">
                          <a14:useLocalDpi xmlns:a14="http://schemas.microsoft.com/office/drawing/2010/main" val="0"/>
                        </a:ext>
                      </a:extLst>
                    </a:blip>
                    <a:srcRect l="-1" t="25755" r="-15" b="40014"/>
                    <a:stretch/>
                  </pic:blipFill>
                  <pic:spPr bwMode="auto">
                    <a:xfrm>
                      <a:off x="0" y="0"/>
                      <a:ext cx="3537585" cy="16560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val="uk-UA" w:eastAsia="uk-UA"/>
        </w:rPr>
        <w:drawing>
          <wp:anchor distT="0" distB="0" distL="114300" distR="114300" simplePos="0" relativeHeight="251664384" behindDoc="0" locked="0" layoutInCell="1" allowOverlap="1" wp14:anchorId="50304018" wp14:editId="6617C5BD">
            <wp:simplePos x="0" y="0"/>
            <wp:positionH relativeFrom="column">
              <wp:posOffset>491479</wp:posOffset>
            </wp:positionH>
            <wp:positionV relativeFrom="paragraph">
              <wp:posOffset>1986238</wp:posOffset>
            </wp:positionV>
            <wp:extent cx="1624330" cy="2699385"/>
            <wp:effectExtent l="533400" t="0" r="509270" b="0"/>
            <wp:wrapThrough wrapText="bothSides">
              <wp:wrapPolygon edited="0">
                <wp:start x="21655" y="33"/>
                <wp:lineTo x="376" y="33"/>
                <wp:lineTo x="376" y="21374"/>
                <wp:lineTo x="21655" y="21374"/>
                <wp:lineTo x="21655" y="33"/>
              </wp:wrapPolygon>
            </wp:wrapThrough>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cstate="print">
                      <a:extLst>
                        <a:ext uri="{28A0092B-C50C-407E-A947-70E740481C1C}">
                          <a14:useLocalDpi xmlns:a14="http://schemas.microsoft.com/office/drawing/2010/main" val="0"/>
                        </a:ext>
                      </a:extLst>
                    </a:blip>
                    <a:srcRect l="11405" t="3306" r="10633" b="-460"/>
                    <a:stretch/>
                  </pic:blipFill>
                  <pic:spPr bwMode="auto">
                    <a:xfrm rot="16200000">
                      <a:off x="0" y="0"/>
                      <a:ext cx="1624330" cy="26993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4313F">
        <w:rPr>
          <w:lang w:val="uk-UA"/>
        </w:rPr>
        <w:tab/>
      </w:r>
      <w:r w:rsidR="00C4313F">
        <w:rPr>
          <w:rFonts w:ascii="Times New Roman" w:hAnsi="Times New Roman" w:cs="Times New Roman"/>
          <w:sz w:val="28"/>
          <w:szCs w:val="28"/>
          <w:lang w:val="uk-UA"/>
        </w:rPr>
        <w:t>Результати випробувань кубів відображають потенційну міцність за стандартних умов твердіння, однак не гарантують однорідність і фактичну міцність готових виробів. Відповідно до сучасних настанов з оцінки «</w:t>
      </w:r>
      <w:r w:rsidR="00C4313F">
        <w:rPr>
          <w:rFonts w:ascii="Times New Roman" w:hAnsi="Times New Roman" w:cs="Times New Roman"/>
          <w:sz w:val="28"/>
          <w:szCs w:val="28"/>
        </w:rPr>
        <w:t>in</w:t>
      </w:r>
      <w:r w:rsidR="00C4313F" w:rsidRPr="00C4313F">
        <w:rPr>
          <w:rFonts w:ascii="Times New Roman" w:hAnsi="Times New Roman" w:cs="Times New Roman"/>
          <w:sz w:val="28"/>
          <w:szCs w:val="28"/>
          <w:lang w:val="uk-UA"/>
        </w:rPr>
        <w:t xml:space="preserve"> </w:t>
      </w:r>
      <w:r w:rsidR="00C4313F">
        <w:rPr>
          <w:rFonts w:ascii="Times New Roman" w:hAnsi="Times New Roman" w:cs="Times New Roman"/>
          <w:sz w:val="28"/>
          <w:szCs w:val="28"/>
        </w:rPr>
        <w:t>situ</w:t>
      </w:r>
      <w:r w:rsidR="00C4313F" w:rsidRPr="00C4313F">
        <w:rPr>
          <w:rFonts w:ascii="Times New Roman" w:hAnsi="Times New Roman" w:cs="Times New Roman"/>
          <w:sz w:val="28"/>
          <w:szCs w:val="28"/>
          <w:lang w:val="uk-UA"/>
        </w:rPr>
        <w:t xml:space="preserve"> </w:t>
      </w:r>
      <w:r w:rsidR="00C4313F">
        <w:rPr>
          <w:rFonts w:ascii="Times New Roman" w:hAnsi="Times New Roman" w:cs="Times New Roman"/>
          <w:sz w:val="28"/>
          <w:szCs w:val="28"/>
        </w:rPr>
        <w:t>and</w:t>
      </w:r>
      <w:r w:rsidR="00C4313F" w:rsidRPr="00C4313F">
        <w:rPr>
          <w:rFonts w:ascii="Times New Roman" w:hAnsi="Times New Roman" w:cs="Times New Roman"/>
          <w:sz w:val="28"/>
          <w:szCs w:val="28"/>
          <w:lang w:val="uk-UA"/>
        </w:rPr>
        <w:t xml:space="preserve"> </w:t>
      </w:r>
      <w:r w:rsidR="00C4313F">
        <w:rPr>
          <w:rFonts w:ascii="Times New Roman" w:hAnsi="Times New Roman" w:cs="Times New Roman"/>
          <w:sz w:val="28"/>
          <w:szCs w:val="28"/>
        </w:rPr>
        <w:t>in</w:t>
      </w:r>
      <w:r w:rsidR="00C4313F" w:rsidRPr="00C4313F">
        <w:rPr>
          <w:rFonts w:ascii="Times New Roman" w:hAnsi="Times New Roman" w:cs="Times New Roman"/>
          <w:sz w:val="28"/>
          <w:szCs w:val="28"/>
          <w:lang w:val="uk-UA"/>
        </w:rPr>
        <w:t xml:space="preserve"> </w:t>
      </w:r>
      <w:r w:rsidR="00C4313F">
        <w:rPr>
          <w:rFonts w:ascii="Times New Roman" w:hAnsi="Times New Roman" w:cs="Times New Roman"/>
          <w:sz w:val="28"/>
          <w:szCs w:val="28"/>
        </w:rPr>
        <w:t>place</w:t>
      </w:r>
      <w:r w:rsidR="00C4313F">
        <w:rPr>
          <w:rFonts w:ascii="Times New Roman" w:hAnsi="Times New Roman" w:cs="Times New Roman"/>
          <w:sz w:val="28"/>
          <w:szCs w:val="28"/>
          <w:lang w:val="uk-UA"/>
        </w:rPr>
        <w:t>» міцності бетону, ми застосу</w:t>
      </w:r>
      <w:r w:rsidR="00FC363F">
        <w:rPr>
          <w:rFonts w:ascii="Times New Roman" w:hAnsi="Times New Roman" w:cs="Times New Roman"/>
          <w:sz w:val="28"/>
          <w:szCs w:val="28"/>
          <w:lang w:val="uk-UA"/>
        </w:rPr>
        <w:t>вали неруйнівний метод контролю,</w:t>
      </w:r>
      <w:r w:rsidR="00C4313F">
        <w:rPr>
          <w:rFonts w:ascii="Times New Roman" w:hAnsi="Times New Roman" w:cs="Times New Roman"/>
          <w:sz w:val="28"/>
          <w:szCs w:val="28"/>
          <w:lang w:val="uk-UA"/>
        </w:rPr>
        <w:t xml:space="preserve"> Молоток Шмідта (</w:t>
      </w:r>
      <w:r w:rsidR="00C4313F">
        <w:rPr>
          <w:rFonts w:ascii="Times New Roman" w:hAnsi="Times New Roman" w:cs="Times New Roman"/>
          <w:sz w:val="28"/>
          <w:szCs w:val="28"/>
        </w:rPr>
        <w:t>EN</w:t>
      </w:r>
      <w:r w:rsidR="00C4313F" w:rsidRPr="006E1770">
        <w:rPr>
          <w:rFonts w:ascii="Times New Roman" w:hAnsi="Times New Roman" w:cs="Times New Roman"/>
          <w:sz w:val="28"/>
          <w:szCs w:val="28"/>
          <w:lang w:val="uk-UA"/>
        </w:rPr>
        <w:t xml:space="preserve"> 12504-2</w:t>
      </w:r>
      <w:r w:rsidRPr="006E1770">
        <w:rPr>
          <w:rFonts w:ascii="Times New Roman" w:hAnsi="Times New Roman" w:cs="Times New Roman"/>
          <w:sz w:val="28"/>
          <w:szCs w:val="28"/>
          <w:lang w:val="uk-UA"/>
        </w:rPr>
        <w:t xml:space="preserve">/ </w:t>
      </w:r>
      <w:r>
        <w:rPr>
          <w:rFonts w:ascii="Times New Roman" w:hAnsi="Times New Roman" w:cs="Times New Roman"/>
          <w:sz w:val="28"/>
          <w:szCs w:val="28"/>
        </w:rPr>
        <w:t>ASTM</w:t>
      </w:r>
      <w:r w:rsidRPr="006E1770">
        <w:rPr>
          <w:rFonts w:ascii="Times New Roman" w:hAnsi="Times New Roman" w:cs="Times New Roman"/>
          <w:sz w:val="28"/>
          <w:szCs w:val="28"/>
          <w:lang w:val="uk-UA"/>
        </w:rPr>
        <w:t xml:space="preserve"> </w:t>
      </w:r>
      <w:r>
        <w:rPr>
          <w:rFonts w:ascii="Times New Roman" w:hAnsi="Times New Roman" w:cs="Times New Roman"/>
          <w:sz w:val="28"/>
          <w:szCs w:val="28"/>
        </w:rPr>
        <w:t>C</w:t>
      </w:r>
      <w:r w:rsidRPr="006E1770">
        <w:rPr>
          <w:rFonts w:ascii="Times New Roman" w:hAnsi="Times New Roman" w:cs="Times New Roman"/>
          <w:sz w:val="28"/>
          <w:szCs w:val="28"/>
          <w:lang w:val="uk-UA"/>
        </w:rPr>
        <w:t>805)</w:t>
      </w:r>
      <w:r>
        <w:rPr>
          <w:rFonts w:ascii="Times New Roman" w:hAnsi="Times New Roman" w:cs="Times New Roman"/>
          <w:sz w:val="28"/>
          <w:szCs w:val="28"/>
          <w:lang w:val="uk-UA"/>
        </w:rPr>
        <w:t xml:space="preserve"> (рис. 35)</w:t>
      </w:r>
      <w:r w:rsidRPr="006E1770">
        <w:rPr>
          <w:rFonts w:ascii="Times New Roman" w:hAnsi="Times New Roman" w:cs="Times New Roman"/>
          <w:sz w:val="28"/>
          <w:szCs w:val="28"/>
          <w:lang w:val="uk-UA"/>
        </w:rPr>
        <w:t>.</w:t>
      </w:r>
      <w:r w:rsidR="00FC363F">
        <w:rPr>
          <w:rFonts w:ascii="Times New Roman" w:hAnsi="Times New Roman" w:cs="Times New Roman"/>
          <w:sz w:val="28"/>
          <w:szCs w:val="28"/>
          <w:lang w:val="uk-UA"/>
        </w:rPr>
        <w:t xml:space="preserve"> Даний метод не гарантує достовірні результати, бо на показники приладу може впливати велика кількість чинників, які здебільшого не залежать від людського фактору, це температура зовнішнього середовища, </w:t>
      </w:r>
      <w:proofErr w:type="spellStart"/>
      <w:r w:rsidR="00FC363F">
        <w:rPr>
          <w:rFonts w:ascii="Times New Roman" w:hAnsi="Times New Roman" w:cs="Times New Roman"/>
          <w:sz w:val="28"/>
          <w:szCs w:val="28"/>
          <w:lang w:val="uk-UA"/>
        </w:rPr>
        <w:t>пустотність</w:t>
      </w:r>
      <w:proofErr w:type="spellEnd"/>
      <w:r w:rsidR="00FC363F">
        <w:rPr>
          <w:rFonts w:ascii="Times New Roman" w:hAnsi="Times New Roman" w:cs="Times New Roman"/>
          <w:sz w:val="28"/>
          <w:szCs w:val="28"/>
          <w:lang w:val="uk-UA"/>
        </w:rPr>
        <w:t xml:space="preserve"> виробу, рівність поверхні та інше.</w:t>
      </w:r>
    </w:p>
    <w:p w:rsidR="00FC363F" w:rsidRDefault="006E1770" w:rsidP="00FC363F">
      <w:pPr>
        <w:pStyle w:val="a0"/>
        <w:spacing w:line="360" w:lineRule="auto"/>
        <w:jc w:val="center"/>
        <w:rPr>
          <w:rFonts w:ascii="Times New Roman" w:hAnsi="Times New Roman" w:cs="Times New Roman"/>
          <w:sz w:val="28"/>
          <w:szCs w:val="28"/>
          <w:lang w:val="uk-UA"/>
        </w:rPr>
      </w:pPr>
      <w:r w:rsidRPr="006E1770">
        <w:rPr>
          <w:rFonts w:ascii="Times New Roman" w:hAnsi="Times New Roman" w:cs="Times New Roman"/>
          <w:sz w:val="28"/>
          <w:szCs w:val="28"/>
          <w:lang w:val="uk-UA"/>
        </w:rPr>
        <w:t xml:space="preserve"> </w:t>
      </w:r>
      <w:r w:rsidR="00FC363F">
        <w:rPr>
          <w:rFonts w:ascii="Times New Roman" w:hAnsi="Times New Roman" w:cs="Times New Roman"/>
          <w:sz w:val="28"/>
          <w:szCs w:val="28"/>
          <w:lang w:val="uk-UA"/>
        </w:rPr>
        <w:t>Рис. 35. Молоток Шмідта (</w:t>
      </w:r>
      <w:r w:rsidR="00FC363F">
        <w:rPr>
          <w:rFonts w:ascii="Times New Roman" w:hAnsi="Times New Roman" w:cs="Times New Roman"/>
          <w:sz w:val="28"/>
          <w:szCs w:val="28"/>
        </w:rPr>
        <w:t>EN</w:t>
      </w:r>
      <w:r w:rsidR="00FC363F" w:rsidRPr="006E1770">
        <w:rPr>
          <w:rFonts w:ascii="Times New Roman" w:hAnsi="Times New Roman" w:cs="Times New Roman"/>
          <w:sz w:val="28"/>
          <w:szCs w:val="28"/>
          <w:lang w:val="uk-UA"/>
        </w:rPr>
        <w:t xml:space="preserve"> 12504-2/ </w:t>
      </w:r>
      <w:r w:rsidR="00FC363F">
        <w:rPr>
          <w:rFonts w:ascii="Times New Roman" w:hAnsi="Times New Roman" w:cs="Times New Roman"/>
          <w:sz w:val="28"/>
          <w:szCs w:val="28"/>
        </w:rPr>
        <w:t>ASTM</w:t>
      </w:r>
      <w:r w:rsidR="00FC363F" w:rsidRPr="006E1770">
        <w:rPr>
          <w:rFonts w:ascii="Times New Roman" w:hAnsi="Times New Roman" w:cs="Times New Roman"/>
          <w:sz w:val="28"/>
          <w:szCs w:val="28"/>
          <w:lang w:val="uk-UA"/>
        </w:rPr>
        <w:t xml:space="preserve"> </w:t>
      </w:r>
      <w:r w:rsidR="00FC363F">
        <w:rPr>
          <w:rFonts w:ascii="Times New Roman" w:hAnsi="Times New Roman" w:cs="Times New Roman"/>
          <w:sz w:val="28"/>
          <w:szCs w:val="28"/>
        </w:rPr>
        <w:t>C</w:t>
      </w:r>
      <w:r w:rsidR="00FC363F" w:rsidRPr="006E1770">
        <w:rPr>
          <w:rFonts w:ascii="Times New Roman" w:hAnsi="Times New Roman" w:cs="Times New Roman"/>
          <w:sz w:val="28"/>
          <w:szCs w:val="28"/>
          <w:lang w:val="uk-UA"/>
        </w:rPr>
        <w:t>805)</w:t>
      </w:r>
    </w:p>
    <w:p w:rsidR="006E1770" w:rsidRDefault="006E1770" w:rsidP="00C67DCD">
      <w:pPr>
        <w:pStyle w:val="a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Навіть за наявності міцності кубів неруйнівні методи необхідні , щоб переконатись в однорідності та фактичній міцності конкретного виробу і </w:t>
      </w:r>
      <w:proofErr w:type="spellStart"/>
      <w:r>
        <w:rPr>
          <w:rFonts w:ascii="Times New Roman" w:hAnsi="Times New Roman" w:cs="Times New Roman"/>
          <w:sz w:val="28"/>
          <w:szCs w:val="28"/>
          <w:lang w:val="uk-UA"/>
        </w:rPr>
        <w:t>коректно</w:t>
      </w:r>
      <w:proofErr w:type="spellEnd"/>
      <w:r>
        <w:rPr>
          <w:rFonts w:ascii="Times New Roman" w:hAnsi="Times New Roman" w:cs="Times New Roman"/>
          <w:sz w:val="28"/>
          <w:szCs w:val="28"/>
          <w:lang w:val="uk-UA"/>
        </w:rPr>
        <w:t xml:space="preserve"> оцінити якість саме в умовах виготовлення.</w:t>
      </w:r>
    </w:p>
    <w:p w:rsidR="00FC363F" w:rsidRDefault="00773FDF" w:rsidP="009D79E2">
      <w:pPr>
        <w:pStyle w:val="a0"/>
        <w:spacing w:line="360" w:lineRule="auto"/>
        <w:ind w:firstLine="720"/>
        <w:jc w:val="center"/>
        <w:rPr>
          <w:rFonts w:ascii="Times New Roman" w:hAnsi="Times New Roman" w:cs="Times New Roman"/>
          <w:sz w:val="28"/>
          <w:szCs w:val="28"/>
          <w:lang w:val="uk-UA"/>
        </w:rPr>
      </w:pPr>
      <w:r>
        <w:rPr>
          <w:noProof/>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3" type="#_x0000_t75" style="position:absolute;left:0;text-align:left;margin-left:162.85pt;margin-top:210.3pt;width:149.3pt;height:199.65pt;z-index:251673600;mso-position-horizontal-relative:text;mso-position-vertical-relative:text;mso-width-relative:page;mso-height-relative:page">
            <v:imagedata r:id="rId56" o:title="photo_5_2025-11-19_10-33-33"/>
            <w10:wrap type="topAndBottom"/>
          </v:shape>
        </w:pict>
      </w:r>
      <w:r>
        <w:rPr>
          <w:noProof/>
        </w:rPr>
        <w:pict>
          <v:shape id="_x0000_s1032" type="#_x0000_t75" style="position:absolute;left:0;text-align:left;margin-left:319.1pt;margin-top:.4pt;width:152.35pt;height:202.4pt;z-index:251672576;mso-position-horizontal-relative:text;mso-position-vertical-relative:text;mso-width-relative:page;mso-height-relative:page">
            <v:imagedata r:id="rId57" o:title="photo_6_2025-11-19_10-33-33"/>
            <w10:wrap type="topAndBottom"/>
          </v:shape>
        </w:pict>
      </w:r>
      <w:r>
        <w:rPr>
          <w:noProof/>
        </w:rPr>
        <w:pict>
          <v:shape id="_x0000_s1031" type="#_x0000_t75" style="position:absolute;left:0;text-align:left;margin-left:319.1pt;margin-top:210.3pt;width:152.15pt;height:199.65pt;z-index:251671552;mso-position-horizontal-relative:text;mso-position-vertical-relative:text;mso-width-relative:page;mso-height-relative:page">
            <v:imagedata r:id="rId58" o:title="photo_4_2025-11-19_10-33-33"/>
            <w10:wrap type="topAndBottom"/>
          </v:shape>
        </w:pict>
      </w:r>
      <w:r>
        <w:rPr>
          <w:noProof/>
        </w:rPr>
        <w:pict>
          <v:shape id="_x0000_s1029" type="#_x0000_t75" style="position:absolute;left:0;text-align:left;margin-left:6pt;margin-top:210.3pt;width:151.45pt;height:199.65pt;z-index:251670528;mso-position-horizontal-relative:text;mso-position-vertical-relative:text;mso-width-relative:page;mso-height-relative:page">
            <v:imagedata r:id="rId59" o:title="photo_2_2025-11-19_10-33-33"/>
            <w10:wrap type="topAndBottom"/>
          </v:shape>
        </w:pict>
      </w:r>
      <w:r>
        <w:rPr>
          <w:noProof/>
        </w:rPr>
        <w:pict>
          <v:shape id="_x0000_s1027" type="#_x0000_t75" style="position:absolute;left:0;text-align:left;margin-left:162.85pt;margin-top:.4pt;width:152.15pt;height:202.4pt;z-index:251669504;mso-position-horizontal-relative:text;mso-position-vertical-relative:text;mso-width-relative:page;mso-height-relative:page">
            <v:imagedata r:id="rId60" o:title="photo_9_2025-11-19_10-33-33"/>
            <w10:wrap type="topAndBottom"/>
          </v:shape>
        </w:pict>
      </w:r>
      <w:r>
        <w:rPr>
          <w:noProof/>
        </w:rPr>
        <w:pict>
          <v:shape id="_x0000_s1026" type="#_x0000_t75" style="position:absolute;left:0;text-align:left;margin-left:6pt;margin-top:.4pt;width:151.45pt;height:202.4pt;z-index:251668480;mso-position-horizontal-relative:text;mso-position-vertical-relative:text;mso-width-relative:page;mso-height-relative:page">
            <v:imagedata r:id="rId61" o:title="photo_8_2025-11-19_10-33-33"/>
            <w10:wrap type="topAndBottom"/>
          </v:shape>
        </w:pict>
      </w:r>
      <w:r w:rsidR="009D79E2">
        <w:rPr>
          <w:rFonts w:ascii="Times New Roman" w:hAnsi="Times New Roman" w:cs="Times New Roman"/>
          <w:sz w:val="28"/>
          <w:szCs w:val="28"/>
          <w:lang w:val="uk-UA"/>
        </w:rPr>
        <w:t>Рис. 36 Випробування неруйнівним методом контролю міцності готових виробів (залізобетонних плит і блоків)</w:t>
      </w:r>
    </w:p>
    <w:p w:rsidR="001F6875" w:rsidRDefault="009D79E2" w:rsidP="00C67DCD">
      <w:pPr>
        <w:pStyle w:val="a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випробувань неруйнівним методом контролю міцності Молотком Шмідта, було сформовано порівняльну таблицю 26.</w:t>
      </w:r>
      <w:r w:rsidR="001F6875">
        <w:rPr>
          <w:rFonts w:ascii="Times New Roman" w:hAnsi="Times New Roman" w:cs="Times New Roman"/>
          <w:sz w:val="28"/>
          <w:szCs w:val="28"/>
          <w:lang w:val="uk-UA"/>
        </w:rPr>
        <w:t xml:space="preserve"> У таблиці відображено чотири склади сумішей, а саме: суміш №1 – залізобетонні блоки з використанням гравійного </w:t>
      </w:r>
      <w:proofErr w:type="spellStart"/>
      <w:r w:rsidR="001F6875">
        <w:rPr>
          <w:rFonts w:ascii="Times New Roman" w:hAnsi="Times New Roman" w:cs="Times New Roman"/>
          <w:sz w:val="28"/>
          <w:szCs w:val="28"/>
          <w:lang w:val="uk-UA"/>
        </w:rPr>
        <w:t>щебеню</w:t>
      </w:r>
      <w:proofErr w:type="spellEnd"/>
      <w:r w:rsidR="001F6875">
        <w:rPr>
          <w:rFonts w:ascii="Times New Roman" w:hAnsi="Times New Roman" w:cs="Times New Roman"/>
          <w:sz w:val="28"/>
          <w:szCs w:val="28"/>
          <w:lang w:val="uk-UA"/>
        </w:rPr>
        <w:t xml:space="preserve">; суміш №2 – залізобетонні блоки з використанням пісковика; суміш №3 – залізобетонні дорожні плити з використанням гравійного </w:t>
      </w:r>
      <w:proofErr w:type="spellStart"/>
      <w:r w:rsidR="001F6875">
        <w:rPr>
          <w:rFonts w:ascii="Times New Roman" w:hAnsi="Times New Roman" w:cs="Times New Roman"/>
          <w:sz w:val="28"/>
          <w:szCs w:val="28"/>
          <w:lang w:val="uk-UA"/>
        </w:rPr>
        <w:t>щебеню</w:t>
      </w:r>
      <w:proofErr w:type="spellEnd"/>
      <w:r w:rsidR="001F6875">
        <w:rPr>
          <w:rFonts w:ascii="Times New Roman" w:hAnsi="Times New Roman" w:cs="Times New Roman"/>
          <w:sz w:val="28"/>
          <w:szCs w:val="28"/>
          <w:lang w:val="uk-UA"/>
        </w:rPr>
        <w:t xml:space="preserve">; суміш №4 – залізобетонні дорожні плити з використанням пісковика. </w:t>
      </w:r>
    </w:p>
    <w:p w:rsidR="001F6875" w:rsidRDefault="001F6875" w:rsidP="001F6875">
      <w:pPr>
        <w:pStyle w:val="a0"/>
        <w:spacing w:line="360" w:lineRule="auto"/>
        <w:ind w:firstLine="720"/>
        <w:jc w:val="both"/>
        <w:rPr>
          <w:rFonts w:ascii="Times New Roman" w:hAnsi="Times New Roman" w:cs="Times New Roman"/>
          <w:sz w:val="28"/>
          <w:szCs w:val="28"/>
          <w:lang w:val="uk-UA"/>
        </w:rPr>
      </w:pPr>
    </w:p>
    <w:p w:rsidR="001F6875" w:rsidRDefault="001F6875" w:rsidP="001F6875">
      <w:pPr>
        <w:pStyle w:val="a0"/>
        <w:spacing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26</w:t>
      </w:r>
    </w:p>
    <w:p w:rsidR="001F6875" w:rsidRDefault="001F6875" w:rsidP="001F6875">
      <w:pPr>
        <w:pStyle w:val="a0"/>
        <w:spacing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Визначення міцності неруйнівним методом (Молоток Шмідта)</w:t>
      </w:r>
    </w:p>
    <w:tbl>
      <w:tblPr>
        <w:tblStyle w:val="af9"/>
        <w:tblW w:w="0" w:type="auto"/>
        <w:jc w:val="center"/>
        <w:tblLook w:val="04A0" w:firstRow="1" w:lastRow="0" w:firstColumn="1" w:lastColumn="0" w:noHBand="0" w:noVBand="1"/>
      </w:tblPr>
      <w:tblGrid>
        <w:gridCol w:w="1347"/>
        <w:gridCol w:w="3655"/>
        <w:gridCol w:w="3646"/>
      </w:tblGrid>
      <w:tr w:rsidR="00EE5A5F" w:rsidRPr="00130A41" w:rsidTr="00D5273C">
        <w:trPr>
          <w:cantSplit/>
          <w:trHeight w:val="14"/>
          <w:jc w:val="center"/>
        </w:trPr>
        <w:tc>
          <w:tcPr>
            <w:tcW w:w="1347" w:type="dxa"/>
            <w:shd w:val="clear" w:color="auto" w:fill="E8E8E8" w:themeFill="background2"/>
            <w:vAlign w:val="center"/>
          </w:tcPr>
          <w:p w:rsidR="00EE5A5F" w:rsidRPr="00F64B29" w:rsidRDefault="00EE5A5F" w:rsidP="00C67DCD">
            <w:pPr>
              <w:pStyle w:val="a0"/>
              <w:jc w:val="center"/>
              <w:rPr>
                <w:rFonts w:ascii="Times New Roman" w:hAnsi="Times New Roman" w:cs="Times New Roman"/>
                <w:sz w:val="24"/>
                <w:szCs w:val="24"/>
                <w:lang w:val="uk-UA"/>
              </w:rPr>
            </w:pPr>
            <w:r w:rsidRPr="00F64B29">
              <w:rPr>
                <w:rFonts w:ascii="Times New Roman" w:hAnsi="Times New Roman" w:cs="Times New Roman"/>
                <w:sz w:val="24"/>
                <w:szCs w:val="24"/>
                <w:lang w:val="uk-UA"/>
              </w:rPr>
              <w:t>№ суміші</w:t>
            </w:r>
          </w:p>
        </w:tc>
        <w:tc>
          <w:tcPr>
            <w:tcW w:w="3655" w:type="dxa"/>
            <w:shd w:val="clear" w:color="auto" w:fill="E8E8E8" w:themeFill="background2"/>
            <w:vAlign w:val="center"/>
          </w:tcPr>
          <w:p w:rsidR="00EE5A5F" w:rsidRPr="00F64B29" w:rsidRDefault="00EE5A5F" w:rsidP="00EF689A">
            <w:pPr>
              <w:pStyle w:val="a0"/>
              <w:jc w:val="center"/>
              <w:rPr>
                <w:rFonts w:ascii="Times New Roman" w:hAnsi="Times New Roman" w:cs="Times New Roman"/>
                <w:sz w:val="24"/>
                <w:szCs w:val="24"/>
              </w:rPr>
            </w:pPr>
            <w:r w:rsidRPr="00F64B29">
              <w:rPr>
                <w:rFonts w:ascii="Times New Roman" w:hAnsi="Times New Roman" w:cs="Times New Roman"/>
                <w:sz w:val="24"/>
                <w:szCs w:val="24"/>
                <w:lang w:val="uk-UA"/>
              </w:rPr>
              <w:t>Показники пружного відскоку</w:t>
            </w:r>
            <w:r w:rsidRPr="00F64B29">
              <w:rPr>
                <w:rFonts w:ascii="Times New Roman" w:hAnsi="Times New Roman" w:cs="Times New Roman"/>
                <w:sz w:val="24"/>
                <w:szCs w:val="24"/>
              </w:rPr>
              <w:t>,</w:t>
            </w:r>
            <w:r w:rsidRPr="00F64B29">
              <w:rPr>
                <w:rFonts w:ascii="Times New Roman" w:hAnsi="Times New Roman" w:cs="Times New Roman"/>
                <w:sz w:val="24"/>
                <w:szCs w:val="24"/>
                <w:lang w:val="uk-UA"/>
              </w:rPr>
              <w:t xml:space="preserve"> </w:t>
            </w:r>
            <w:r w:rsidRPr="00F64B29">
              <w:rPr>
                <w:rFonts w:ascii="Times New Roman" w:hAnsi="Times New Roman" w:cs="Times New Roman"/>
                <w:sz w:val="24"/>
                <w:szCs w:val="24"/>
                <w:lang w:val="en-US"/>
              </w:rPr>
              <w:t>Rm</w:t>
            </w:r>
          </w:p>
        </w:tc>
        <w:tc>
          <w:tcPr>
            <w:tcW w:w="3646" w:type="dxa"/>
            <w:shd w:val="clear" w:color="auto" w:fill="E8E8E8" w:themeFill="background2"/>
            <w:vAlign w:val="center"/>
          </w:tcPr>
          <w:p w:rsidR="00EE5A5F" w:rsidRPr="00F64B29" w:rsidRDefault="00EE5A5F" w:rsidP="00EF689A">
            <w:pPr>
              <w:pStyle w:val="a0"/>
              <w:jc w:val="center"/>
              <w:rPr>
                <w:rFonts w:ascii="Times New Roman" w:hAnsi="Times New Roman" w:cs="Times New Roman"/>
                <w:sz w:val="24"/>
                <w:szCs w:val="24"/>
              </w:rPr>
            </w:pPr>
            <w:r w:rsidRPr="00F64B29">
              <w:rPr>
                <w:rFonts w:ascii="Times New Roman" w:hAnsi="Times New Roman" w:cs="Times New Roman"/>
                <w:sz w:val="24"/>
                <w:szCs w:val="24"/>
                <w:lang w:val="uk-UA"/>
              </w:rPr>
              <w:t xml:space="preserve">Показники середньої міцності на стиск згідно кореляційної таблиці, </w:t>
            </w:r>
            <w:r w:rsidRPr="00F64B29">
              <w:rPr>
                <w:rFonts w:ascii="Times New Roman" w:hAnsi="Times New Roman" w:cs="Times New Roman"/>
                <w:sz w:val="24"/>
                <w:szCs w:val="24"/>
                <w:lang w:val="en-US"/>
              </w:rPr>
              <w:t>MPa</w:t>
            </w:r>
          </w:p>
        </w:tc>
      </w:tr>
      <w:tr w:rsidR="00EE5A5F" w:rsidRPr="00F64B29" w:rsidTr="005C0A36">
        <w:trPr>
          <w:trHeight w:val="14"/>
          <w:jc w:val="center"/>
        </w:trPr>
        <w:tc>
          <w:tcPr>
            <w:tcW w:w="1347" w:type="dxa"/>
            <w:vAlign w:val="center"/>
          </w:tcPr>
          <w:p w:rsidR="00EE5A5F" w:rsidRPr="00F64B29" w:rsidRDefault="00EE5A5F" w:rsidP="00EF689A">
            <w:pPr>
              <w:pStyle w:val="a0"/>
              <w:jc w:val="center"/>
              <w:rPr>
                <w:rFonts w:ascii="Times New Roman" w:hAnsi="Times New Roman" w:cs="Times New Roman"/>
                <w:sz w:val="24"/>
                <w:szCs w:val="24"/>
                <w:lang w:val="uk-UA"/>
              </w:rPr>
            </w:pPr>
            <w:r w:rsidRPr="00F64B29">
              <w:rPr>
                <w:rFonts w:ascii="Times New Roman" w:hAnsi="Times New Roman" w:cs="Times New Roman"/>
                <w:sz w:val="24"/>
                <w:szCs w:val="24"/>
                <w:lang w:val="uk-UA"/>
              </w:rPr>
              <w:t>1</w:t>
            </w:r>
          </w:p>
        </w:tc>
        <w:tc>
          <w:tcPr>
            <w:tcW w:w="3655" w:type="dxa"/>
            <w:vAlign w:val="center"/>
          </w:tcPr>
          <w:p w:rsidR="00EE5A5F" w:rsidRPr="00F64B29" w:rsidRDefault="00EE5A5F" w:rsidP="00EF689A">
            <w:pPr>
              <w:pStyle w:val="a0"/>
              <w:jc w:val="center"/>
              <w:rPr>
                <w:rFonts w:ascii="Times New Roman" w:hAnsi="Times New Roman" w:cs="Times New Roman"/>
                <w:sz w:val="24"/>
                <w:szCs w:val="24"/>
                <w:lang w:val="uk-UA"/>
              </w:rPr>
            </w:pPr>
            <w:r w:rsidRPr="00F64B29">
              <w:rPr>
                <w:rFonts w:ascii="Times New Roman" w:hAnsi="Times New Roman" w:cs="Times New Roman"/>
                <w:sz w:val="24"/>
                <w:szCs w:val="24"/>
                <w:lang w:val="en-US"/>
              </w:rPr>
              <w:t>33</w:t>
            </w:r>
            <w:r w:rsidRPr="00F64B29">
              <w:rPr>
                <w:rFonts w:ascii="Times New Roman" w:hAnsi="Times New Roman" w:cs="Times New Roman"/>
                <w:sz w:val="24"/>
                <w:szCs w:val="24"/>
                <w:lang w:val="uk-UA"/>
              </w:rPr>
              <w:t>/35/44/39/29/34/34/</w:t>
            </w:r>
          </w:p>
          <w:p w:rsidR="00EE5A5F" w:rsidRPr="00F64B29" w:rsidRDefault="00EE5A5F" w:rsidP="00EF689A">
            <w:pPr>
              <w:pStyle w:val="a0"/>
              <w:jc w:val="center"/>
              <w:rPr>
                <w:rFonts w:ascii="Times New Roman" w:hAnsi="Times New Roman" w:cs="Times New Roman"/>
                <w:sz w:val="24"/>
                <w:szCs w:val="24"/>
                <w:lang w:val="uk-UA"/>
              </w:rPr>
            </w:pPr>
            <w:r w:rsidRPr="00F64B29">
              <w:rPr>
                <w:rFonts w:ascii="Times New Roman" w:hAnsi="Times New Roman" w:cs="Times New Roman"/>
                <w:sz w:val="24"/>
                <w:szCs w:val="24"/>
                <w:lang w:val="uk-UA"/>
              </w:rPr>
              <w:t>40/42/40/38/35/36/41/43</w:t>
            </w:r>
          </w:p>
        </w:tc>
        <w:tc>
          <w:tcPr>
            <w:tcW w:w="3646" w:type="dxa"/>
            <w:vAlign w:val="center"/>
          </w:tcPr>
          <w:p w:rsidR="00EE5A5F" w:rsidRPr="00F64B29" w:rsidRDefault="00307AD7" w:rsidP="00EF689A">
            <w:pPr>
              <w:pStyle w:val="a0"/>
              <w:jc w:val="center"/>
              <w:rPr>
                <w:rFonts w:ascii="Times New Roman" w:hAnsi="Times New Roman" w:cs="Times New Roman"/>
                <w:sz w:val="24"/>
                <w:szCs w:val="24"/>
                <w:lang w:val="uk-UA"/>
              </w:rPr>
            </w:pPr>
            <w:r w:rsidRPr="00F64B29">
              <w:rPr>
                <w:rFonts w:ascii="Times New Roman" w:hAnsi="Times New Roman" w:cs="Times New Roman"/>
                <w:sz w:val="24"/>
                <w:szCs w:val="24"/>
                <w:lang w:val="uk-UA"/>
              </w:rPr>
              <w:t>35,6</w:t>
            </w:r>
          </w:p>
        </w:tc>
      </w:tr>
      <w:tr w:rsidR="00EE5A5F" w:rsidRPr="00F64B29" w:rsidTr="005C0A36">
        <w:trPr>
          <w:trHeight w:val="14"/>
          <w:jc w:val="center"/>
        </w:trPr>
        <w:tc>
          <w:tcPr>
            <w:tcW w:w="1347" w:type="dxa"/>
            <w:vAlign w:val="center"/>
          </w:tcPr>
          <w:p w:rsidR="00EE5A5F" w:rsidRPr="00F64B29" w:rsidRDefault="00EE5A5F" w:rsidP="00EF689A">
            <w:pPr>
              <w:pStyle w:val="a0"/>
              <w:jc w:val="center"/>
              <w:rPr>
                <w:rFonts w:ascii="Times New Roman" w:hAnsi="Times New Roman" w:cs="Times New Roman"/>
                <w:sz w:val="24"/>
                <w:szCs w:val="24"/>
                <w:lang w:val="uk-UA"/>
              </w:rPr>
            </w:pPr>
            <w:r w:rsidRPr="00F64B29">
              <w:rPr>
                <w:rFonts w:ascii="Times New Roman" w:hAnsi="Times New Roman" w:cs="Times New Roman"/>
                <w:sz w:val="24"/>
                <w:szCs w:val="24"/>
                <w:lang w:val="uk-UA"/>
              </w:rPr>
              <w:t>2</w:t>
            </w:r>
          </w:p>
        </w:tc>
        <w:tc>
          <w:tcPr>
            <w:tcW w:w="3655" w:type="dxa"/>
            <w:vAlign w:val="center"/>
          </w:tcPr>
          <w:p w:rsidR="00EE5A5F" w:rsidRPr="00F64B29" w:rsidRDefault="00EE5A5F" w:rsidP="00EF689A">
            <w:pPr>
              <w:pStyle w:val="a0"/>
              <w:jc w:val="center"/>
              <w:rPr>
                <w:rFonts w:ascii="Times New Roman" w:hAnsi="Times New Roman" w:cs="Times New Roman"/>
                <w:sz w:val="24"/>
                <w:szCs w:val="24"/>
                <w:lang w:val="uk-UA"/>
              </w:rPr>
            </w:pPr>
            <w:r w:rsidRPr="00F64B29">
              <w:rPr>
                <w:rFonts w:ascii="Times New Roman" w:hAnsi="Times New Roman" w:cs="Times New Roman"/>
                <w:sz w:val="24"/>
                <w:szCs w:val="24"/>
                <w:lang w:val="en-US"/>
              </w:rPr>
              <w:t>3</w:t>
            </w:r>
            <w:r w:rsidR="00307AD7" w:rsidRPr="00F64B29">
              <w:rPr>
                <w:rFonts w:ascii="Times New Roman" w:hAnsi="Times New Roman" w:cs="Times New Roman"/>
                <w:sz w:val="24"/>
                <w:szCs w:val="24"/>
                <w:lang w:val="uk-UA"/>
              </w:rPr>
              <w:t>1</w:t>
            </w:r>
            <w:r w:rsidRPr="00F64B29">
              <w:rPr>
                <w:rFonts w:ascii="Times New Roman" w:hAnsi="Times New Roman" w:cs="Times New Roman"/>
                <w:sz w:val="24"/>
                <w:szCs w:val="24"/>
                <w:lang w:val="uk-UA"/>
              </w:rPr>
              <w:t>/3</w:t>
            </w:r>
            <w:r w:rsidR="00307AD7" w:rsidRPr="00F64B29">
              <w:rPr>
                <w:rFonts w:ascii="Times New Roman" w:hAnsi="Times New Roman" w:cs="Times New Roman"/>
                <w:sz w:val="24"/>
                <w:szCs w:val="24"/>
                <w:lang w:val="uk-UA"/>
              </w:rPr>
              <w:t>3</w:t>
            </w:r>
            <w:r w:rsidRPr="00F64B29">
              <w:rPr>
                <w:rFonts w:ascii="Times New Roman" w:hAnsi="Times New Roman" w:cs="Times New Roman"/>
                <w:sz w:val="24"/>
                <w:szCs w:val="24"/>
                <w:lang w:val="uk-UA"/>
              </w:rPr>
              <w:t>/</w:t>
            </w:r>
            <w:r w:rsidR="00307AD7" w:rsidRPr="00F64B29">
              <w:rPr>
                <w:rFonts w:ascii="Times New Roman" w:hAnsi="Times New Roman" w:cs="Times New Roman"/>
                <w:sz w:val="24"/>
                <w:szCs w:val="24"/>
                <w:lang w:val="uk-UA"/>
              </w:rPr>
              <w:t>37</w:t>
            </w:r>
            <w:r w:rsidRPr="00F64B29">
              <w:rPr>
                <w:rFonts w:ascii="Times New Roman" w:hAnsi="Times New Roman" w:cs="Times New Roman"/>
                <w:sz w:val="24"/>
                <w:szCs w:val="24"/>
                <w:lang w:val="uk-UA"/>
              </w:rPr>
              <w:t>/3</w:t>
            </w:r>
            <w:r w:rsidR="00307AD7" w:rsidRPr="00F64B29">
              <w:rPr>
                <w:rFonts w:ascii="Times New Roman" w:hAnsi="Times New Roman" w:cs="Times New Roman"/>
                <w:sz w:val="24"/>
                <w:szCs w:val="24"/>
                <w:lang w:val="uk-UA"/>
              </w:rPr>
              <w:t>5</w:t>
            </w:r>
            <w:r w:rsidRPr="00F64B29">
              <w:rPr>
                <w:rFonts w:ascii="Times New Roman" w:hAnsi="Times New Roman" w:cs="Times New Roman"/>
                <w:sz w:val="24"/>
                <w:szCs w:val="24"/>
                <w:lang w:val="uk-UA"/>
              </w:rPr>
              <w:t>/</w:t>
            </w:r>
            <w:r w:rsidR="00307AD7" w:rsidRPr="00F64B29">
              <w:rPr>
                <w:rFonts w:ascii="Times New Roman" w:hAnsi="Times New Roman" w:cs="Times New Roman"/>
                <w:sz w:val="24"/>
                <w:szCs w:val="24"/>
                <w:lang w:val="uk-UA"/>
              </w:rPr>
              <w:t>3</w:t>
            </w:r>
            <w:r w:rsidRPr="00F64B29">
              <w:rPr>
                <w:rFonts w:ascii="Times New Roman" w:hAnsi="Times New Roman" w:cs="Times New Roman"/>
                <w:sz w:val="24"/>
                <w:szCs w:val="24"/>
                <w:lang w:val="uk-UA"/>
              </w:rPr>
              <w:t>9/</w:t>
            </w:r>
            <w:r w:rsidR="00307AD7" w:rsidRPr="00F64B29">
              <w:rPr>
                <w:rFonts w:ascii="Times New Roman" w:hAnsi="Times New Roman" w:cs="Times New Roman"/>
                <w:sz w:val="24"/>
                <w:szCs w:val="24"/>
                <w:lang w:val="uk-UA"/>
              </w:rPr>
              <w:t>34</w:t>
            </w:r>
            <w:r w:rsidRPr="00F64B29">
              <w:rPr>
                <w:rFonts w:ascii="Times New Roman" w:hAnsi="Times New Roman" w:cs="Times New Roman"/>
                <w:sz w:val="24"/>
                <w:szCs w:val="24"/>
                <w:lang w:val="uk-UA"/>
              </w:rPr>
              <w:t>/34/</w:t>
            </w:r>
          </w:p>
          <w:p w:rsidR="00EE5A5F" w:rsidRPr="00F64B29" w:rsidRDefault="00307AD7" w:rsidP="00EF689A">
            <w:pPr>
              <w:pStyle w:val="a0"/>
              <w:jc w:val="center"/>
              <w:rPr>
                <w:rFonts w:ascii="Times New Roman" w:hAnsi="Times New Roman" w:cs="Times New Roman"/>
                <w:sz w:val="24"/>
                <w:szCs w:val="24"/>
                <w:lang w:val="uk-UA"/>
              </w:rPr>
            </w:pPr>
            <w:r w:rsidRPr="00F64B29">
              <w:rPr>
                <w:rFonts w:ascii="Times New Roman" w:hAnsi="Times New Roman" w:cs="Times New Roman"/>
                <w:sz w:val="24"/>
                <w:szCs w:val="24"/>
                <w:lang w:val="uk-UA"/>
              </w:rPr>
              <w:t>39</w:t>
            </w:r>
            <w:r w:rsidR="00EE5A5F" w:rsidRPr="00F64B29">
              <w:rPr>
                <w:rFonts w:ascii="Times New Roman" w:hAnsi="Times New Roman" w:cs="Times New Roman"/>
                <w:sz w:val="24"/>
                <w:szCs w:val="24"/>
                <w:lang w:val="uk-UA"/>
              </w:rPr>
              <w:t>/</w:t>
            </w:r>
            <w:r w:rsidRPr="00F64B29">
              <w:rPr>
                <w:rFonts w:ascii="Times New Roman" w:hAnsi="Times New Roman" w:cs="Times New Roman"/>
                <w:sz w:val="24"/>
                <w:szCs w:val="24"/>
                <w:lang w:val="uk-UA"/>
              </w:rPr>
              <w:t>30</w:t>
            </w:r>
            <w:r w:rsidR="00EE5A5F" w:rsidRPr="00F64B29">
              <w:rPr>
                <w:rFonts w:ascii="Times New Roman" w:hAnsi="Times New Roman" w:cs="Times New Roman"/>
                <w:sz w:val="24"/>
                <w:szCs w:val="24"/>
                <w:lang w:val="uk-UA"/>
              </w:rPr>
              <w:t>/</w:t>
            </w:r>
            <w:r w:rsidRPr="00F64B29">
              <w:rPr>
                <w:rFonts w:ascii="Times New Roman" w:hAnsi="Times New Roman" w:cs="Times New Roman"/>
                <w:sz w:val="24"/>
                <w:szCs w:val="24"/>
                <w:lang w:val="uk-UA"/>
              </w:rPr>
              <w:t>3</w:t>
            </w:r>
            <w:r w:rsidR="00EE5A5F" w:rsidRPr="00F64B29">
              <w:rPr>
                <w:rFonts w:ascii="Times New Roman" w:hAnsi="Times New Roman" w:cs="Times New Roman"/>
                <w:sz w:val="24"/>
                <w:szCs w:val="24"/>
                <w:lang w:val="uk-UA"/>
              </w:rPr>
              <w:t>0/3</w:t>
            </w:r>
            <w:r w:rsidRPr="00F64B29">
              <w:rPr>
                <w:rFonts w:ascii="Times New Roman" w:hAnsi="Times New Roman" w:cs="Times New Roman"/>
                <w:sz w:val="24"/>
                <w:szCs w:val="24"/>
                <w:lang w:val="uk-UA"/>
              </w:rPr>
              <w:t>6</w:t>
            </w:r>
            <w:r w:rsidR="00EE5A5F" w:rsidRPr="00F64B29">
              <w:rPr>
                <w:rFonts w:ascii="Times New Roman" w:hAnsi="Times New Roman" w:cs="Times New Roman"/>
                <w:sz w:val="24"/>
                <w:szCs w:val="24"/>
                <w:lang w:val="uk-UA"/>
              </w:rPr>
              <w:t>/35/36/</w:t>
            </w:r>
            <w:r w:rsidRPr="00F64B29">
              <w:rPr>
                <w:rFonts w:ascii="Times New Roman" w:hAnsi="Times New Roman" w:cs="Times New Roman"/>
                <w:sz w:val="24"/>
                <w:szCs w:val="24"/>
                <w:lang w:val="uk-UA"/>
              </w:rPr>
              <w:t>31</w:t>
            </w:r>
            <w:r w:rsidR="00EE5A5F" w:rsidRPr="00F64B29">
              <w:rPr>
                <w:rFonts w:ascii="Times New Roman" w:hAnsi="Times New Roman" w:cs="Times New Roman"/>
                <w:sz w:val="24"/>
                <w:szCs w:val="24"/>
                <w:lang w:val="uk-UA"/>
              </w:rPr>
              <w:t>/</w:t>
            </w:r>
            <w:r w:rsidRPr="00F64B29">
              <w:rPr>
                <w:rFonts w:ascii="Times New Roman" w:hAnsi="Times New Roman" w:cs="Times New Roman"/>
                <w:sz w:val="24"/>
                <w:szCs w:val="24"/>
                <w:lang w:val="uk-UA"/>
              </w:rPr>
              <w:t>37</w:t>
            </w:r>
          </w:p>
        </w:tc>
        <w:tc>
          <w:tcPr>
            <w:tcW w:w="3646" w:type="dxa"/>
            <w:vAlign w:val="center"/>
          </w:tcPr>
          <w:p w:rsidR="00EE5A5F" w:rsidRPr="00F64B29" w:rsidRDefault="00307AD7" w:rsidP="00EF689A">
            <w:pPr>
              <w:pStyle w:val="a0"/>
              <w:jc w:val="center"/>
              <w:rPr>
                <w:rFonts w:ascii="Times New Roman" w:hAnsi="Times New Roman" w:cs="Times New Roman"/>
                <w:sz w:val="24"/>
                <w:szCs w:val="24"/>
                <w:lang w:val="uk-UA"/>
              </w:rPr>
            </w:pPr>
            <w:r w:rsidRPr="00F64B29">
              <w:rPr>
                <w:rFonts w:ascii="Times New Roman" w:hAnsi="Times New Roman" w:cs="Times New Roman"/>
                <w:sz w:val="24"/>
                <w:szCs w:val="24"/>
                <w:lang w:val="uk-UA"/>
              </w:rPr>
              <w:t>29,8</w:t>
            </w:r>
          </w:p>
        </w:tc>
      </w:tr>
      <w:tr w:rsidR="00EE5A5F" w:rsidRPr="00F64B29" w:rsidTr="005C0A36">
        <w:trPr>
          <w:trHeight w:val="793"/>
          <w:jc w:val="center"/>
        </w:trPr>
        <w:tc>
          <w:tcPr>
            <w:tcW w:w="1347" w:type="dxa"/>
            <w:vAlign w:val="center"/>
          </w:tcPr>
          <w:p w:rsidR="00EE5A5F" w:rsidRPr="00F64B29" w:rsidRDefault="00EE5A5F" w:rsidP="00EF689A">
            <w:pPr>
              <w:pStyle w:val="a0"/>
              <w:jc w:val="center"/>
              <w:rPr>
                <w:rFonts w:ascii="Times New Roman" w:hAnsi="Times New Roman" w:cs="Times New Roman"/>
                <w:sz w:val="24"/>
                <w:szCs w:val="24"/>
                <w:lang w:val="uk-UA"/>
              </w:rPr>
            </w:pPr>
            <w:r w:rsidRPr="00F64B29">
              <w:rPr>
                <w:rFonts w:ascii="Times New Roman" w:hAnsi="Times New Roman" w:cs="Times New Roman"/>
                <w:sz w:val="24"/>
                <w:szCs w:val="24"/>
                <w:lang w:val="uk-UA"/>
              </w:rPr>
              <w:t>3</w:t>
            </w:r>
          </w:p>
        </w:tc>
        <w:tc>
          <w:tcPr>
            <w:tcW w:w="3655" w:type="dxa"/>
            <w:vAlign w:val="center"/>
          </w:tcPr>
          <w:p w:rsidR="00307AD7" w:rsidRPr="00F64B29" w:rsidRDefault="00307AD7" w:rsidP="00EF689A">
            <w:pPr>
              <w:pStyle w:val="a0"/>
              <w:jc w:val="center"/>
              <w:rPr>
                <w:rFonts w:ascii="Times New Roman" w:hAnsi="Times New Roman" w:cs="Times New Roman"/>
                <w:sz w:val="24"/>
                <w:szCs w:val="24"/>
                <w:lang w:val="uk-UA"/>
              </w:rPr>
            </w:pPr>
            <w:r w:rsidRPr="00F64B29">
              <w:rPr>
                <w:rFonts w:ascii="Times New Roman" w:hAnsi="Times New Roman" w:cs="Times New Roman"/>
                <w:sz w:val="24"/>
                <w:szCs w:val="24"/>
                <w:lang w:val="uk-UA"/>
              </w:rPr>
              <w:t>4</w:t>
            </w:r>
            <w:r w:rsidRPr="00F64B29">
              <w:rPr>
                <w:rFonts w:ascii="Times New Roman" w:hAnsi="Times New Roman" w:cs="Times New Roman"/>
                <w:sz w:val="24"/>
                <w:szCs w:val="24"/>
                <w:lang w:val="en-US"/>
              </w:rPr>
              <w:t>3</w:t>
            </w:r>
            <w:r w:rsidRPr="00F64B29">
              <w:rPr>
                <w:rFonts w:ascii="Times New Roman" w:hAnsi="Times New Roman" w:cs="Times New Roman"/>
                <w:sz w:val="24"/>
                <w:szCs w:val="24"/>
                <w:lang w:val="uk-UA"/>
              </w:rPr>
              <w:t>/44/41/39/35/34/39/</w:t>
            </w:r>
          </w:p>
          <w:p w:rsidR="00EE5A5F" w:rsidRPr="00F64B29" w:rsidRDefault="00307AD7" w:rsidP="00EF689A">
            <w:pPr>
              <w:pStyle w:val="a0"/>
              <w:jc w:val="center"/>
              <w:rPr>
                <w:rFonts w:ascii="Times New Roman" w:hAnsi="Times New Roman" w:cs="Times New Roman"/>
                <w:sz w:val="24"/>
                <w:szCs w:val="24"/>
                <w:lang w:val="uk-UA"/>
              </w:rPr>
            </w:pPr>
            <w:r w:rsidRPr="00F64B29">
              <w:rPr>
                <w:rFonts w:ascii="Times New Roman" w:hAnsi="Times New Roman" w:cs="Times New Roman"/>
                <w:sz w:val="24"/>
                <w:szCs w:val="24"/>
                <w:lang w:val="uk-UA"/>
              </w:rPr>
              <w:t>42/42/45/38/42/38/41/43</w:t>
            </w:r>
          </w:p>
        </w:tc>
        <w:tc>
          <w:tcPr>
            <w:tcW w:w="3646" w:type="dxa"/>
            <w:vAlign w:val="center"/>
          </w:tcPr>
          <w:p w:rsidR="00EE5A5F" w:rsidRPr="00F64B29" w:rsidRDefault="00307AD7" w:rsidP="00EF689A">
            <w:pPr>
              <w:pStyle w:val="a0"/>
              <w:jc w:val="center"/>
              <w:rPr>
                <w:rFonts w:ascii="Times New Roman" w:hAnsi="Times New Roman" w:cs="Times New Roman"/>
                <w:sz w:val="24"/>
                <w:szCs w:val="24"/>
                <w:lang w:val="uk-UA"/>
              </w:rPr>
            </w:pPr>
            <w:r w:rsidRPr="00F64B29">
              <w:rPr>
                <w:rFonts w:ascii="Times New Roman" w:hAnsi="Times New Roman" w:cs="Times New Roman"/>
                <w:sz w:val="24"/>
                <w:szCs w:val="24"/>
                <w:lang w:val="uk-UA"/>
              </w:rPr>
              <w:t>40,7</w:t>
            </w:r>
          </w:p>
        </w:tc>
      </w:tr>
      <w:tr w:rsidR="00EE5A5F" w:rsidRPr="00F64B29" w:rsidTr="005C0A36">
        <w:trPr>
          <w:trHeight w:val="823"/>
          <w:jc w:val="center"/>
        </w:trPr>
        <w:tc>
          <w:tcPr>
            <w:tcW w:w="1347" w:type="dxa"/>
            <w:vAlign w:val="center"/>
          </w:tcPr>
          <w:p w:rsidR="00EE5A5F" w:rsidRPr="00F64B29" w:rsidRDefault="00EE5A5F" w:rsidP="00EF689A">
            <w:pPr>
              <w:pStyle w:val="a0"/>
              <w:jc w:val="center"/>
              <w:rPr>
                <w:rFonts w:ascii="Times New Roman" w:hAnsi="Times New Roman" w:cs="Times New Roman"/>
                <w:sz w:val="24"/>
                <w:szCs w:val="24"/>
                <w:lang w:val="uk-UA"/>
              </w:rPr>
            </w:pPr>
            <w:r w:rsidRPr="00F64B29">
              <w:rPr>
                <w:rFonts w:ascii="Times New Roman" w:hAnsi="Times New Roman" w:cs="Times New Roman"/>
                <w:sz w:val="24"/>
                <w:szCs w:val="24"/>
                <w:lang w:val="uk-UA"/>
              </w:rPr>
              <w:t>4</w:t>
            </w:r>
          </w:p>
        </w:tc>
        <w:tc>
          <w:tcPr>
            <w:tcW w:w="3655" w:type="dxa"/>
            <w:vAlign w:val="center"/>
          </w:tcPr>
          <w:p w:rsidR="00307AD7" w:rsidRPr="00F64B29" w:rsidRDefault="00175B6F" w:rsidP="00EF689A">
            <w:pPr>
              <w:pStyle w:val="a0"/>
              <w:jc w:val="center"/>
              <w:rPr>
                <w:rFonts w:ascii="Times New Roman" w:hAnsi="Times New Roman" w:cs="Times New Roman"/>
                <w:sz w:val="24"/>
                <w:szCs w:val="24"/>
                <w:lang w:val="uk-UA"/>
              </w:rPr>
            </w:pPr>
            <w:r w:rsidRPr="00F64B29">
              <w:rPr>
                <w:rFonts w:ascii="Times New Roman" w:hAnsi="Times New Roman" w:cs="Times New Roman"/>
                <w:sz w:val="24"/>
                <w:szCs w:val="24"/>
                <w:lang w:val="uk-UA"/>
              </w:rPr>
              <w:t>41</w:t>
            </w:r>
            <w:r w:rsidR="00307AD7" w:rsidRPr="00F64B29">
              <w:rPr>
                <w:rFonts w:ascii="Times New Roman" w:hAnsi="Times New Roman" w:cs="Times New Roman"/>
                <w:sz w:val="24"/>
                <w:szCs w:val="24"/>
                <w:lang w:val="uk-UA"/>
              </w:rPr>
              <w:t>/35/3</w:t>
            </w:r>
            <w:r w:rsidRPr="00F64B29">
              <w:rPr>
                <w:rFonts w:ascii="Times New Roman" w:hAnsi="Times New Roman" w:cs="Times New Roman"/>
                <w:sz w:val="24"/>
                <w:szCs w:val="24"/>
                <w:lang w:val="uk-UA"/>
              </w:rPr>
              <w:t>6</w:t>
            </w:r>
            <w:r w:rsidR="00307AD7" w:rsidRPr="00F64B29">
              <w:rPr>
                <w:rFonts w:ascii="Times New Roman" w:hAnsi="Times New Roman" w:cs="Times New Roman"/>
                <w:sz w:val="24"/>
                <w:szCs w:val="24"/>
                <w:lang w:val="uk-UA"/>
              </w:rPr>
              <w:t>/35/39/</w:t>
            </w:r>
            <w:r w:rsidRPr="00F64B29">
              <w:rPr>
                <w:rFonts w:ascii="Times New Roman" w:hAnsi="Times New Roman" w:cs="Times New Roman"/>
                <w:sz w:val="24"/>
                <w:szCs w:val="24"/>
                <w:lang w:val="uk-UA"/>
              </w:rPr>
              <w:t>42</w:t>
            </w:r>
            <w:r w:rsidR="00307AD7" w:rsidRPr="00F64B29">
              <w:rPr>
                <w:rFonts w:ascii="Times New Roman" w:hAnsi="Times New Roman" w:cs="Times New Roman"/>
                <w:sz w:val="24"/>
                <w:szCs w:val="24"/>
                <w:lang w:val="uk-UA"/>
              </w:rPr>
              <w:t>/3</w:t>
            </w:r>
            <w:r w:rsidRPr="00F64B29">
              <w:rPr>
                <w:rFonts w:ascii="Times New Roman" w:hAnsi="Times New Roman" w:cs="Times New Roman"/>
                <w:sz w:val="24"/>
                <w:szCs w:val="24"/>
                <w:lang w:val="uk-UA"/>
              </w:rPr>
              <w:t>7</w:t>
            </w:r>
            <w:r w:rsidR="00307AD7" w:rsidRPr="00F64B29">
              <w:rPr>
                <w:rFonts w:ascii="Times New Roman" w:hAnsi="Times New Roman" w:cs="Times New Roman"/>
                <w:sz w:val="24"/>
                <w:szCs w:val="24"/>
                <w:lang w:val="uk-UA"/>
              </w:rPr>
              <w:t>/</w:t>
            </w:r>
          </w:p>
          <w:p w:rsidR="00EE5A5F" w:rsidRPr="00F64B29" w:rsidRDefault="00307AD7" w:rsidP="00EF689A">
            <w:pPr>
              <w:pStyle w:val="a0"/>
              <w:jc w:val="center"/>
              <w:rPr>
                <w:rFonts w:ascii="Times New Roman" w:hAnsi="Times New Roman" w:cs="Times New Roman"/>
                <w:sz w:val="24"/>
                <w:szCs w:val="24"/>
                <w:lang w:val="uk-UA"/>
              </w:rPr>
            </w:pPr>
            <w:r w:rsidRPr="00F64B29">
              <w:rPr>
                <w:rFonts w:ascii="Times New Roman" w:hAnsi="Times New Roman" w:cs="Times New Roman"/>
                <w:sz w:val="24"/>
                <w:szCs w:val="24"/>
                <w:lang w:val="uk-UA"/>
              </w:rPr>
              <w:t>39/35/</w:t>
            </w:r>
            <w:r w:rsidR="00175B6F" w:rsidRPr="00F64B29">
              <w:rPr>
                <w:rFonts w:ascii="Times New Roman" w:hAnsi="Times New Roman" w:cs="Times New Roman"/>
                <w:sz w:val="24"/>
                <w:szCs w:val="24"/>
                <w:lang w:val="uk-UA"/>
              </w:rPr>
              <w:t>4</w:t>
            </w:r>
            <w:r w:rsidRPr="00F64B29">
              <w:rPr>
                <w:rFonts w:ascii="Times New Roman" w:hAnsi="Times New Roman" w:cs="Times New Roman"/>
                <w:sz w:val="24"/>
                <w:szCs w:val="24"/>
                <w:lang w:val="uk-UA"/>
              </w:rPr>
              <w:t>4/36/35/</w:t>
            </w:r>
            <w:r w:rsidR="00175B6F" w:rsidRPr="00F64B29">
              <w:rPr>
                <w:rFonts w:ascii="Times New Roman" w:hAnsi="Times New Roman" w:cs="Times New Roman"/>
                <w:sz w:val="24"/>
                <w:szCs w:val="24"/>
                <w:lang w:val="uk-UA"/>
              </w:rPr>
              <w:t>43</w:t>
            </w:r>
            <w:r w:rsidRPr="00F64B29">
              <w:rPr>
                <w:rFonts w:ascii="Times New Roman" w:hAnsi="Times New Roman" w:cs="Times New Roman"/>
                <w:sz w:val="24"/>
                <w:szCs w:val="24"/>
                <w:lang w:val="uk-UA"/>
              </w:rPr>
              <w:t>/38/37</w:t>
            </w:r>
          </w:p>
        </w:tc>
        <w:tc>
          <w:tcPr>
            <w:tcW w:w="3646" w:type="dxa"/>
            <w:vAlign w:val="center"/>
          </w:tcPr>
          <w:p w:rsidR="00EE5A5F" w:rsidRPr="00F64B29" w:rsidRDefault="00175B6F" w:rsidP="00EF689A">
            <w:pPr>
              <w:pStyle w:val="a0"/>
              <w:jc w:val="center"/>
              <w:rPr>
                <w:rFonts w:ascii="Times New Roman" w:hAnsi="Times New Roman" w:cs="Times New Roman"/>
                <w:sz w:val="24"/>
                <w:szCs w:val="24"/>
                <w:lang w:val="uk-UA"/>
              </w:rPr>
            </w:pPr>
            <w:r w:rsidRPr="00F64B29">
              <w:rPr>
                <w:rFonts w:ascii="Times New Roman" w:hAnsi="Times New Roman" w:cs="Times New Roman"/>
                <w:sz w:val="24"/>
                <w:szCs w:val="24"/>
                <w:lang w:val="uk-UA"/>
              </w:rPr>
              <w:t>36,4</w:t>
            </w:r>
          </w:p>
        </w:tc>
      </w:tr>
    </w:tbl>
    <w:p w:rsidR="006E1770" w:rsidRDefault="00EF689A" w:rsidP="00C67DCD">
      <w:pPr>
        <w:pStyle w:val="a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звіритись з отриманими результатами мі</w:t>
      </w:r>
      <w:r w:rsidR="00507B6B">
        <w:rPr>
          <w:rFonts w:ascii="Times New Roman" w:hAnsi="Times New Roman" w:cs="Times New Roman"/>
          <w:sz w:val="28"/>
          <w:szCs w:val="28"/>
          <w:lang w:val="uk-UA"/>
        </w:rPr>
        <w:t>цності кубів, то можна замітити, що покази склерометра дещо нижчі від лабораторних випробувань руйнівним методом. Як показує практика, краще орієнтуватись на міцність визначену саме руйнівним методом контролю, бо неруйнівні методи мають багато нюансів, які можуть негативно вплинути на кінцевий результат, а також надто великі розбіжності у показах на одному і тому ж виробі, що не спостерігається у випадку руйнівного методу контролю, при адекватному відборі проби та підготовці серії зразків.</w:t>
      </w:r>
    </w:p>
    <w:p w:rsidR="00507B6B" w:rsidRDefault="00507B6B" w:rsidP="00C67DCD">
      <w:pPr>
        <w:pStyle w:val="a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Усе частіше сучасні будівельні компанії при будівництві нових об’єктів звертають свою увагу на можливість виготовлення бетону, що міг би перебувати у будь-яких </w:t>
      </w:r>
      <w:proofErr w:type="spellStart"/>
      <w:r>
        <w:rPr>
          <w:rFonts w:ascii="Times New Roman" w:hAnsi="Times New Roman" w:cs="Times New Roman"/>
          <w:sz w:val="28"/>
          <w:szCs w:val="28"/>
          <w:lang w:val="uk-UA"/>
        </w:rPr>
        <w:t>екстримальних</w:t>
      </w:r>
      <w:proofErr w:type="spellEnd"/>
      <w:r>
        <w:rPr>
          <w:rFonts w:ascii="Times New Roman" w:hAnsi="Times New Roman" w:cs="Times New Roman"/>
          <w:sz w:val="28"/>
          <w:szCs w:val="28"/>
          <w:lang w:val="uk-UA"/>
        </w:rPr>
        <w:t xml:space="preserve"> середовищах при різних температурних режимах та станах навколишнього середовища, бо з розвитком технології </w:t>
      </w:r>
      <w:proofErr w:type="spellStart"/>
      <w:r>
        <w:rPr>
          <w:rFonts w:ascii="Times New Roman" w:hAnsi="Times New Roman" w:cs="Times New Roman"/>
          <w:sz w:val="28"/>
          <w:szCs w:val="28"/>
          <w:lang w:val="uk-UA"/>
        </w:rPr>
        <w:t>проєктування</w:t>
      </w:r>
      <w:proofErr w:type="spellEnd"/>
      <w:r>
        <w:rPr>
          <w:rFonts w:ascii="Times New Roman" w:hAnsi="Times New Roman" w:cs="Times New Roman"/>
          <w:sz w:val="28"/>
          <w:szCs w:val="28"/>
          <w:lang w:val="uk-UA"/>
        </w:rPr>
        <w:t xml:space="preserve"> бетонних сумішей відкрились і нові можливості забезпечення всіх </w:t>
      </w:r>
      <w:r>
        <w:rPr>
          <w:rFonts w:ascii="Times New Roman" w:hAnsi="Times New Roman" w:cs="Times New Roman"/>
          <w:sz w:val="28"/>
          <w:szCs w:val="28"/>
          <w:lang w:val="uk-UA"/>
        </w:rPr>
        <w:lastRenderedPageBreak/>
        <w:t xml:space="preserve">необхідних умов для </w:t>
      </w:r>
      <w:r w:rsidR="003B4AE6">
        <w:rPr>
          <w:rFonts w:ascii="Times New Roman" w:hAnsi="Times New Roman" w:cs="Times New Roman"/>
          <w:sz w:val="28"/>
          <w:szCs w:val="28"/>
          <w:lang w:val="uk-UA"/>
        </w:rPr>
        <w:t xml:space="preserve">реалізації даних завдань. Один з базових параметрів, який необхідний для виготовлення якісного та довговічного бетону є показник морозостійкості. </w:t>
      </w:r>
    </w:p>
    <w:p w:rsidR="003B4AE6" w:rsidRDefault="003B4AE6" w:rsidP="00C67DCD">
      <w:pPr>
        <w:pStyle w:val="a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конструюванні складів сумішей для наших залізобетонних блоків та плит було також передбачено, що вони повинні виготовлятись </w:t>
      </w:r>
      <w:r w:rsidR="00E13909">
        <w:rPr>
          <w:rFonts w:ascii="Times New Roman" w:hAnsi="Times New Roman" w:cs="Times New Roman"/>
          <w:sz w:val="28"/>
          <w:szCs w:val="28"/>
          <w:lang w:val="uk-UA"/>
        </w:rPr>
        <w:t xml:space="preserve">з урахування класу морозостійкості мінімум </w:t>
      </w:r>
      <w:r w:rsidR="00E13909">
        <w:rPr>
          <w:rFonts w:ascii="Times New Roman" w:hAnsi="Times New Roman" w:cs="Times New Roman"/>
          <w:sz w:val="28"/>
          <w:szCs w:val="28"/>
        </w:rPr>
        <w:t>F</w:t>
      </w:r>
      <w:r w:rsidR="00E13909" w:rsidRPr="00E13909">
        <w:rPr>
          <w:rFonts w:ascii="Times New Roman" w:hAnsi="Times New Roman" w:cs="Times New Roman"/>
          <w:sz w:val="28"/>
          <w:szCs w:val="28"/>
          <w:lang w:val="uk-UA"/>
        </w:rPr>
        <w:t>150.</w:t>
      </w:r>
      <w:r w:rsidR="00E13909">
        <w:rPr>
          <w:rFonts w:ascii="Times New Roman" w:hAnsi="Times New Roman" w:cs="Times New Roman"/>
          <w:sz w:val="28"/>
          <w:szCs w:val="28"/>
          <w:lang w:val="uk-UA"/>
        </w:rPr>
        <w:t xml:space="preserve"> На основі цього завдання було проведено ряд</w:t>
      </w:r>
      <w:r w:rsidR="00A82576">
        <w:rPr>
          <w:rFonts w:ascii="Times New Roman" w:hAnsi="Times New Roman" w:cs="Times New Roman"/>
          <w:sz w:val="28"/>
          <w:szCs w:val="28"/>
          <w:lang w:val="uk-UA"/>
        </w:rPr>
        <w:t xml:space="preserve"> заходів та дослідів, щоб перевірити чи дотримано цю вимогу. Результати було викладено в таблиці 27.</w:t>
      </w:r>
    </w:p>
    <w:p w:rsidR="00A82576" w:rsidRDefault="00A82576" w:rsidP="00A82576">
      <w:pPr>
        <w:pStyle w:val="a0"/>
        <w:spacing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t>Таблиц</w:t>
      </w:r>
      <w:r w:rsidR="00130A41">
        <w:rPr>
          <w:rFonts w:ascii="Times New Roman" w:hAnsi="Times New Roman" w:cs="Times New Roman"/>
          <w:sz w:val="28"/>
          <w:szCs w:val="28"/>
          <w:lang w:val="uk-UA"/>
        </w:rPr>
        <w:t>я</w:t>
      </w:r>
      <w:bookmarkStart w:id="64" w:name="_GoBack"/>
      <w:bookmarkEnd w:id="64"/>
      <w:r>
        <w:rPr>
          <w:rFonts w:ascii="Times New Roman" w:hAnsi="Times New Roman" w:cs="Times New Roman"/>
          <w:sz w:val="28"/>
          <w:szCs w:val="28"/>
          <w:lang w:val="uk-UA"/>
        </w:rPr>
        <w:t xml:space="preserve"> 27</w:t>
      </w:r>
    </w:p>
    <w:p w:rsidR="00A82576" w:rsidRDefault="00A82576" w:rsidP="00A82576">
      <w:pPr>
        <w:pStyle w:val="a0"/>
        <w:spacing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Визначення морозостійкості зразків бетону</w:t>
      </w:r>
    </w:p>
    <w:tbl>
      <w:tblPr>
        <w:tblW w:w="9905" w:type="dxa"/>
        <w:jc w:val="center"/>
        <w:tblLook w:val="04A0" w:firstRow="1" w:lastRow="0" w:firstColumn="1" w:lastColumn="0" w:noHBand="0" w:noVBand="1"/>
      </w:tblPr>
      <w:tblGrid>
        <w:gridCol w:w="1111"/>
        <w:gridCol w:w="538"/>
        <w:gridCol w:w="1027"/>
        <w:gridCol w:w="1051"/>
        <w:gridCol w:w="1238"/>
        <w:gridCol w:w="934"/>
        <w:gridCol w:w="1172"/>
        <w:gridCol w:w="966"/>
        <w:gridCol w:w="934"/>
        <w:gridCol w:w="934"/>
      </w:tblGrid>
      <w:tr w:rsidR="00131685" w:rsidRPr="00131685" w:rsidTr="00A81B16">
        <w:trPr>
          <w:trHeight w:val="900"/>
          <w:jc w:val="center"/>
        </w:trPr>
        <w:tc>
          <w:tcPr>
            <w:tcW w:w="1111" w:type="dxa"/>
            <w:tcBorders>
              <w:top w:val="single" w:sz="4" w:space="0" w:color="auto"/>
              <w:left w:val="single" w:sz="4" w:space="0" w:color="auto"/>
              <w:bottom w:val="single" w:sz="4" w:space="0" w:color="auto"/>
              <w:right w:val="single" w:sz="4" w:space="0" w:color="auto"/>
            </w:tcBorders>
            <w:shd w:val="clear" w:color="auto" w:fill="E8E8E8" w:themeFill="background2"/>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Назва суміші</w:t>
            </w:r>
          </w:p>
        </w:tc>
        <w:tc>
          <w:tcPr>
            <w:tcW w:w="538" w:type="dxa"/>
            <w:tcBorders>
              <w:top w:val="single" w:sz="4" w:space="0" w:color="auto"/>
              <w:left w:val="nil"/>
              <w:bottom w:val="single" w:sz="4" w:space="0" w:color="auto"/>
              <w:right w:val="single" w:sz="4" w:space="0" w:color="auto"/>
            </w:tcBorders>
            <w:shd w:val="clear" w:color="auto" w:fill="E8E8E8" w:themeFill="background2"/>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 П/П</w:t>
            </w:r>
          </w:p>
        </w:tc>
        <w:tc>
          <w:tcPr>
            <w:tcW w:w="1027" w:type="dxa"/>
            <w:tcBorders>
              <w:top w:val="single" w:sz="4" w:space="0" w:color="auto"/>
              <w:left w:val="nil"/>
              <w:bottom w:val="single" w:sz="4" w:space="0" w:color="auto"/>
              <w:right w:val="single" w:sz="4" w:space="0" w:color="auto"/>
            </w:tcBorders>
            <w:shd w:val="clear" w:color="auto" w:fill="E8E8E8" w:themeFill="background2"/>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Маса до занурення в розчин, г</w:t>
            </w:r>
          </w:p>
        </w:tc>
        <w:tc>
          <w:tcPr>
            <w:tcW w:w="1051" w:type="dxa"/>
            <w:tcBorders>
              <w:top w:val="single" w:sz="4" w:space="0" w:color="auto"/>
              <w:left w:val="nil"/>
              <w:bottom w:val="single" w:sz="4" w:space="0" w:color="auto"/>
              <w:right w:val="single" w:sz="4" w:space="0" w:color="auto"/>
            </w:tcBorders>
            <w:shd w:val="clear" w:color="auto" w:fill="E8E8E8" w:themeFill="background2"/>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Маса насичених зразків, г</w:t>
            </w:r>
          </w:p>
        </w:tc>
        <w:tc>
          <w:tcPr>
            <w:tcW w:w="1238" w:type="dxa"/>
            <w:tcBorders>
              <w:top w:val="single" w:sz="4" w:space="0" w:color="auto"/>
              <w:left w:val="nil"/>
              <w:bottom w:val="single" w:sz="4" w:space="0" w:color="auto"/>
              <w:right w:val="single" w:sz="4" w:space="0" w:color="auto"/>
            </w:tcBorders>
            <w:shd w:val="clear" w:color="auto" w:fill="E8E8E8" w:themeFill="background2"/>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 xml:space="preserve">Міцність контрольних зразків, </w:t>
            </w:r>
            <w:r w:rsidRPr="00131685">
              <w:rPr>
                <w:rFonts w:ascii="Times New Roman" w:eastAsia="Times New Roman" w:hAnsi="Times New Roman" w:cs="Times New Roman"/>
                <w:noProof/>
                <w:color w:val="000000"/>
                <w:sz w:val="20"/>
                <w:szCs w:val="20"/>
                <w:lang w:val="uk-UA" w:eastAsia="uk-UA"/>
              </w:rPr>
              <w:t>MPa</w:t>
            </w:r>
          </w:p>
        </w:tc>
        <w:tc>
          <w:tcPr>
            <w:tcW w:w="934" w:type="dxa"/>
            <w:tcBorders>
              <w:top w:val="single" w:sz="4" w:space="0" w:color="auto"/>
              <w:left w:val="nil"/>
              <w:bottom w:val="single" w:sz="4" w:space="0" w:color="auto"/>
              <w:right w:val="single" w:sz="4" w:space="0" w:color="auto"/>
            </w:tcBorders>
            <w:shd w:val="clear" w:color="auto" w:fill="E8E8E8" w:themeFill="background2"/>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 xml:space="preserve">Сер. міцність, </w:t>
            </w:r>
            <w:r w:rsidRPr="00131685">
              <w:rPr>
                <w:rFonts w:ascii="Times New Roman" w:eastAsia="Times New Roman" w:hAnsi="Times New Roman" w:cs="Times New Roman"/>
                <w:noProof/>
                <w:color w:val="000000"/>
                <w:sz w:val="20"/>
                <w:szCs w:val="20"/>
                <w:lang w:val="uk-UA" w:eastAsia="uk-UA"/>
              </w:rPr>
              <w:t>MPa</w:t>
            </w:r>
          </w:p>
        </w:tc>
        <w:tc>
          <w:tcPr>
            <w:tcW w:w="1172" w:type="dxa"/>
            <w:tcBorders>
              <w:top w:val="single" w:sz="4" w:space="0" w:color="auto"/>
              <w:left w:val="nil"/>
              <w:bottom w:val="single" w:sz="4" w:space="0" w:color="auto"/>
              <w:right w:val="single" w:sz="4" w:space="0" w:color="auto"/>
            </w:tcBorders>
            <w:shd w:val="clear" w:color="auto" w:fill="E8E8E8" w:themeFill="background2"/>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Маса після кліматичної камери, г</w:t>
            </w:r>
          </w:p>
        </w:tc>
        <w:tc>
          <w:tcPr>
            <w:tcW w:w="966" w:type="dxa"/>
            <w:tcBorders>
              <w:top w:val="single" w:sz="4" w:space="0" w:color="auto"/>
              <w:left w:val="nil"/>
              <w:bottom w:val="single" w:sz="4" w:space="0" w:color="auto"/>
              <w:right w:val="single" w:sz="4" w:space="0" w:color="auto"/>
            </w:tcBorders>
            <w:shd w:val="clear" w:color="auto" w:fill="E8E8E8" w:themeFill="background2"/>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 xml:space="preserve">Міцність основних зразків,  </w:t>
            </w:r>
            <w:r w:rsidRPr="00131685">
              <w:rPr>
                <w:rFonts w:ascii="Times New Roman" w:eastAsia="Times New Roman" w:hAnsi="Times New Roman" w:cs="Times New Roman"/>
                <w:noProof/>
                <w:color w:val="000000"/>
                <w:sz w:val="20"/>
                <w:szCs w:val="20"/>
                <w:lang w:val="uk-UA" w:eastAsia="uk-UA"/>
              </w:rPr>
              <w:t>MPa</w:t>
            </w:r>
          </w:p>
        </w:tc>
        <w:tc>
          <w:tcPr>
            <w:tcW w:w="934" w:type="dxa"/>
            <w:tcBorders>
              <w:top w:val="single" w:sz="4" w:space="0" w:color="auto"/>
              <w:left w:val="nil"/>
              <w:bottom w:val="single" w:sz="4" w:space="0" w:color="auto"/>
              <w:right w:val="single" w:sz="4" w:space="0" w:color="auto"/>
            </w:tcBorders>
            <w:shd w:val="clear" w:color="auto" w:fill="E8E8E8" w:themeFill="background2"/>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 xml:space="preserve">Сер. міцність, </w:t>
            </w:r>
            <w:r w:rsidRPr="00131685">
              <w:rPr>
                <w:rFonts w:ascii="Times New Roman" w:eastAsia="Times New Roman" w:hAnsi="Times New Roman" w:cs="Times New Roman"/>
                <w:noProof/>
                <w:color w:val="000000"/>
                <w:sz w:val="20"/>
                <w:szCs w:val="20"/>
                <w:lang w:val="uk-UA" w:eastAsia="uk-UA"/>
              </w:rPr>
              <w:t>MPa</w:t>
            </w:r>
          </w:p>
        </w:tc>
        <w:tc>
          <w:tcPr>
            <w:tcW w:w="934" w:type="dxa"/>
            <w:tcBorders>
              <w:top w:val="single" w:sz="4" w:space="0" w:color="auto"/>
              <w:left w:val="nil"/>
              <w:bottom w:val="single" w:sz="4" w:space="0" w:color="auto"/>
              <w:right w:val="single" w:sz="4" w:space="0" w:color="auto"/>
            </w:tcBorders>
            <w:shd w:val="clear" w:color="auto" w:fill="E8E8E8" w:themeFill="background2"/>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Зміна Сер. міцність, %</w:t>
            </w:r>
          </w:p>
        </w:tc>
      </w:tr>
      <w:tr w:rsidR="00131685" w:rsidRPr="00131685" w:rsidTr="00A81B16">
        <w:trPr>
          <w:trHeight w:val="300"/>
          <w:jc w:val="center"/>
        </w:trPr>
        <w:tc>
          <w:tcPr>
            <w:tcW w:w="1111" w:type="dxa"/>
            <w:vMerge w:val="restart"/>
            <w:tcBorders>
              <w:top w:val="nil"/>
              <w:left w:val="single" w:sz="4" w:space="0" w:color="auto"/>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 xml:space="preserve">Блоки на гравійному </w:t>
            </w:r>
            <w:r w:rsidRPr="00131685">
              <w:rPr>
                <w:rFonts w:ascii="Times New Roman" w:eastAsia="Times New Roman" w:hAnsi="Times New Roman" w:cs="Times New Roman"/>
                <w:noProof/>
                <w:color w:val="000000"/>
                <w:sz w:val="20"/>
                <w:szCs w:val="20"/>
                <w:lang w:val="uk-UA" w:eastAsia="uk-UA"/>
              </w:rPr>
              <w:t>щебені</w:t>
            </w: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1</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2287</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2306</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34,912</w:t>
            </w:r>
          </w:p>
        </w:tc>
        <w:tc>
          <w:tcPr>
            <w:tcW w:w="934" w:type="dxa"/>
            <w:vMerge w:val="restart"/>
            <w:tcBorders>
              <w:top w:val="nil"/>
              <w:left w:val="single" w:sz="4" w:space="0" w:color="auto"/>
              <w:bottom w:val="single" w:sz="12" w:space="0" w:color="000000"/>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35,04</w:t>
            </w: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val="restart"/>
            <w:tcBorders>
              <w:top w:val="nil"/>
              <w:left w:val="single" w:sz="4" w:space="0" w:color="auto"/>
              <w:bottom w:val="single" w:sz="12" w:space="0" w:color="000000"/>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32,72</w:t>
            </w:r>
          </w:p>
        </w:tc>
        <w:tc>
          <w:tcPr>
            <w:tcW w:w="934" w:type="dxa"/>
            <w:vMerge w:val="restart"/>
            <w:tcBorders>
              <w:top w:val="nil"/>
              <w:left w:val="single" w:sz="4" w:space="0" w:color="auto"/>
              <w:bottom w:val="single" w:sz="12" w:space="0" w:color="000000"/>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-6,63</w:t>
            </w: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2285</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2303</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35,113</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2293</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2311</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35,444</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4</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2287</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2305</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34,999</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5</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2294</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2315</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34,55</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6</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2301</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2324</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35,22</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7</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2297</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2321</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2311</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32,114</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8</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2285</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2299</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2290</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33,002</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9</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2307</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2339</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2331</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32,856</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10</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2302</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2320</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2309</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32,745</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11</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2299</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2319</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2310</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32,664</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15"/>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12</w:t>
            </w:r>
          </w:p>
        </w:tc>
        <w:tc>
          <w:tcPr>
            <w:tcW w:w="1027" w:type="dxa"/>
            <w:tcBorders>
              <w:top w:val="nil"/>
              <w:left w:val="nil"/>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2295</w:t>
            </w:r>
          </w:p>
        </w:tc>
        <w:tc>
          <w:tcPr>
            <w:tcW w:w="1051" w:type="dxa"/>
            <w:tcBorders>
              <w:top w:val="nil"/>
              <w:left w:val="nil"/>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2314</w:t>
            </w:r>
          </w:p>
        </w:tc>
        <w:tc>
          <w:tcPr>
            <w:tcW w:w="1238" w:type="dxa"/>
            <w:tcBorders>
              <w:top w:val="nil"/>
              <w:left w:val="nil"/>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2302</w:t>
            </w:r>
          </w:p>
        </w:tc>
        <w:tc>
          <w:tcPr>
            <w:tcW w:w="966" w:type="dxa"/>
            <w:tcBorders>
              <w:top w:val="nil"/>
              <w:left w:val="nil"/>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32,918</w:t>
            </w: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nil"/>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15"/>
          <w:jc w:val="center"/>
        </w:trPr>
        <w:tc>
          <w:tcPr>
            <w:tcW w:w="1111" w:type="dxa"/>
            <w:vMerge w:val="restart"/>
            <w:tcBorders>
              <w:top w:val="single" w:sz="12" w:space="0" w:color="auto"/>
              <w:left w:val="single" w:sz="4" w:space="0" w:color="auto"/>
              <w:bottom w:val="single" w:sz="12" w:space="0" w:color="000000"/>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Блоки на пісковику</w:t>
            </w:r>
          </w:p>
        </w:tc>
        <w:tc>
          <w:tcPr>
            <w:tcW w:w="538" w:type="dxa"/>
            <w:tcBorders>
              <w:top w:val="single" w:sz="12"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1</w:t>
            </w:r>
          </w:p>
        </w:tc>
        <w:tc>
          <w:tcPr>
            <w:tcW w:w="1027" w:type="dxa"/>
            <w:tcBorders>
              <w:top w:val="single" w:sz="12"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2312</w:t>
            </w:r>
          </w:p>
        </w:tc>
        <w:tc>
          <w:tcPr>
            <w:tcW w:w="1051" w:type="dxa"/>
            <w:tcBorders>
              <w:top w:val="single" w:sz="12"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2339</w:t>
            </w:r>
          </w:p>
        </w:tc>
        <w:tc>
          <w:tcPr>
            <w:tcW w:w="1238" w:type="dxa"/>
            <w:tcBorders>
              <w:top w:val="single" w:sz="12"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31,835</w:t>
            </w:r>
          </w:p>
        </w:tc>
        <w:tc>
          <w:tcPr>
            <w:tcW w:w="934" w:type="dxa"/>
            <w:vMerge w:val="restart"/>
            <w:tcBorders>
              <w:top w:val="single" w:sz="4" w:space="0" w:color="auto"/>
              <w:left w:val="single" w:sz="4" w:space="0" w:color="auto"/>
              <w:bottom w:val="single" w:sz="12" w:space="0" w:color="000000"/>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32,92</w:t>
            </w:r>
          </w:p>
        </w:tc>
        <w:tc>
          <w:tcPr>
            <w:tcW w:w="1172" w:type="dxa"/>
            <w:tcBorders>
              <w:top w:val="single" w:sz="12"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single" w:sz="12"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val="restart"/>
            <w:tcBorders>
              <w:top w:val="single" w:sz="4" w:space="0" w:color="auto"/>
              <w:left w:val="single" w:sz="4" w:space="0" w:color="auto"/>
              <w:bottom w:val="single" w:sz="12" w:space="0" w:color="000000"/>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30,04</w:t>
            </w:r>
          </w:p>
        </w:tc>
        <w:tc>
          <w:tcPr>
            <w:tcW w:w="934" w:type="dxa"/>
            <w:vMerge w:val="restart"/>
            <w:tcBorders>
              <w:top w:val="single" w:sz="4" w:space="0" w:color="auto"/>
              <w:left w:val="single" w:sz="4" w:space="0" w:color="auto"/>
              <w:bottom w:val="single" w:sz="12" w:space="0" w:color="000000"/>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-8,75</w:t>
            </w:r>
          </w:p>
        </w:tc>
      </w:tr>
      <w:tr w:rsidR="00131685" w:rsidRPr="00131685" w:rsidTr="00A81B16">
        <w:trPr>
          <w:trHeight w:val="300"/>
          <w:jc w:val="center"/>
        </w:trPr>
        <w:tc>
          <w:tcPr>
            <w:tcW w:w="1111" w:type="dxa"/>
            <w:vMerge/>
            <w:tcBorders>
              <w:top w:val="single" w:sz="12"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2303</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2323</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32,941</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single" w:sz="12"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2307</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2325</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33,217</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single" w:sz="12"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4</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2295</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2320</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33,333</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single" w:sz="12"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5</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2288</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2305</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33,311</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single" w:sz="12"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6</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2291</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2313</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32,883</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single" w:sz="12"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single" w:sz="4"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7</w:t>
            </w:r>
          </w:p>
        </w:tc>
        <w:tc>
          <w:tcPr>
            <w:tcW w:w="1027" w:type="dxa"/>
            <w:tcBorders>
              <w:top w:val="single" w:sz="4"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2294</w:t>
            </w:r>
          </w:p>
        </w:tc>
        <w:tc>
          <w:tcPr>
            <w:tcW w:w="1051" w:type="dxa"/>
            <w:tcBorders>
              <w:top w:val="single" w:sz="4"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2317</w:t>
            </w:r>
          </w:p>
        </w:tc>
        <w:tc>
          <w:tcPr>
            <w:tcW w:w="1238" w:type="dxa"/>
            <w:tcBorders>
              <w:top w:val="single" w:sz="4"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single" w:sz="4"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2302</w:t>
            </w:r>
          </w:p>
        </w:tc>
        <w:tc>
          <w:tcPr>
            <w:tcW w:w="966" w:type="dxa"/>
            <w:tcBorders>
              <w:top w:val="single" w:sz="4"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29,818</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single" w:sz="12"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single" w:sz="4"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8</w:t>
            </w:r>
          </w:p>
        </w:tc>
        <w:tc>
          <w:tcPr>
            <w:tcW w:w="1027" w:type="dxa"/>
            <w:tcBorders>
              <w:top w:val="single" w:sz="4"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2290</w:t>
            </w:r>
          </w:p>
        </w:tc>
        <w:tc>
          <w:tcPr>
            <w:tcW w:w="1051" w:type="dxa"/>
            <w:tcBorders>
              <w:top w:val="single" w:sz="4"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2310</w:t>
            </w:r>
          </w:p>
        </w:tc>
        <w:tc>
          <w:tcPr>
            <w:tcW w:w="1238" w:type="dxa"/>
            <w:tcBorders>
              <w:top w:val="single" w:sz="4"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single" w:sz="4"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2300</w:t>
            </w:r>
          </w:p>
        </w:tc>
        <w:tc>
          <w:tcPr>
            <w:tcW w:w="966" w:type="dxa"/>
            <w:tcBorders>
              <w:top w:val="single" w:sz="4"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29,726</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single" w:sz="12"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9</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2307</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2332</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2311</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30,052</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single" w:sz="12"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10</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2305</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2323</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2311</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30,107</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single" w:sz="12"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11</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2305</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2324</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2312</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30,199</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15"/>
          <w:jc w:val="center"/>
        </w:trPr>
        <w:tc>
          <w:tcPr>
            <w:tcW w:w="1111" w:type="dxa"/>
            <w:vMerge/>
            <w:tcBorders>
              <w:top w:val="single" w:sz="12"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12</w:t>
            </w:r>
          </w:p>
        </w:tc>
        <w:tc>
          <w:tcPr>
            <w:tcW w:w="1027" w:type="dxa"/>
            <w:tcBorders>
              <w:top w:val="nil"/>
              <w:left w:val="nil"/>
              <w:bottom w:val="single" w:sz="12"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2296</w:t>
            </w:r>
          </w:p>
        </w:tc>
        <w:tc>
          <w:tcPr>
            <w:tcW w:w="1051" w:type="dxa"/>
            <w:tcBorders>
              <w:top w:val="nil"/>
              <w:left w:val="nil"/>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2313</w:t>
            </w:r>
          </w:p>
        </w:tc>
        <w:tc>
          <w:tcPr>
            <w:tcW w:w="1238" w:type="dxa"/>
            <w:tcBorders>
              <w:top w:val="nil"/>
              <w:left w:val="nil"/>
              <w:bottom w:val="single" w:sz="12"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2302</w:t>
            </w:r>
          </w:p>
        </w:tc>
        <w:tc>
          <w:tcPr>
            <w:tcW w:w="966" w:type="dxa"/>
            <w:tcBorders>
              <w:top w:val="nil"/>
              <w:left w:val="nil"/>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30,341</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15"/>
          <w:jc w:val="center"/>
        </w:trPr>
        <w:tc>
          <w:tcPr>
            <w:tcW w:w="1111" w:type="dxa"/>
            <w:vMerge w:val="restart"/>
            <w:tcBorders>
              <w:top w:val="nil"/>
              <w:left w:val="single" w:sz="4" w:space="0" w:color="auto"/>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 xml:space="preserve">Плити на гравійному </w:t>
            </w:r>
            <w:proofErr w:type="spellStart"/>
            <w:r w:rsidRPr="00131685">
              <w:rPr>
                <w:rFonts w:ascii="Times New Roman" w:eastAsia="Times New Roman" w:hAnsi="Times New Roman" w:cs="Times New Roman"/>
                <w:color w:val="000000"/>
                <w:sz w:val="20"/>
                <w:szCs w:val="20"/>
                <w:lang w:val="uk-UA" w:eastAsia="uk-UA"/>
              </w:rPr>
              <w:t>щебені</w:t>
            </w:r>
            <w:proofErr w:type="spellEnd"/>
          </w:p>
        </w:tc>
        <w:tc>
          <w:tcPr>
            <w:tcW w:w="538" w:type="dxa"/>
            <w:tcBorders>
              <w:top w:val="single" w:sz="12"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1</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2199</w:t>
            </w:r>
          </w:p>
        </w:tc>
        <w:tc>
          <w:tcPr>
            <w:tcW w:w="1051" w:type="dxa"/>
            <w:tcBorders>
              <w:top w:val="single" w:sz="12"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2230</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30,472</w:t>
            </w:r>
          </w:p>
        </w:tc>
        <w:tc>
          <w:tcPr>
            <w:tcW w:w="934" w:type="dxa"/>
            <w:vMerge w:val="restart"/>
            <w:tcBorders>
              <w:top w:val="single" w:sz="4" w:space="0" w:color="auto"/>
              <w:left w:val="single" w:sz="4" w:space="0" w:color="auto"/>
              <w:bottom w:val="single" w:sz="12" w:space="0" w:color="000000"/>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30,92</w:t>
            </w:r>
          </w:p>
        </w:tc>
        <w:tc>
          <w:tcPr>
            <w:tcW w:w="1172" w:type="dxa"/>
            <w:tcBorders>
              <w:top w:val="single" w:sz="12"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single" w:sz="12"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val="restart"/>
            <w:tcBorders>
              <w:top w:val="single" w:sz="4" w:space="0" w:color="auto"/>
              <w:left w:val="single" w:sz="4" w:space="0" w:color="auto"/>
              <w:bottom w:val="single" w:sz="12" w:space="0" w:color="000000"/>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27,62</w:t>
            </w:r>
          </w:p>
        </w:tc>
        <w:tc>
          <w:tcPr>
            <w:tcW w:w="934" w:type="dxa"/>
            <w:vMerge w:val="restart"/>
            <w:tcBorders>
              <w:top w:val="single" w:sz="4" w:space="0" w:color="auto"/>
              <w:left w:val="single" w:sz="4" w:space="0" w:color="auto"/>
              <w:bottom w:val="single" w:sz="12" w:space="0" w:color="000000"/>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-10,66</w:t>
            </w: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2215</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2237</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31,175</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2207</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2227</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30,814</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4</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2222</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2240</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31,222</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5</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2187</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2205</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30,594</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6</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2192</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2210</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31,248</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7</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2194</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2213</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2182</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27,732</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8</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2204</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2224</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2184</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27,553</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9</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2207</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2227</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2185</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27,891</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10</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2212</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2233</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2190</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28,123</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11</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2212</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2233</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2191</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27,111</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15"/>
          <w:jc w:val="center"/>
        </w:trPr>
        <w:tc>
          <w:tcPr>
            <w:tcW w:w="1111" w:type="dxa"/>
            <w:vMerge/>
            <w:tcBorders>
              <w:top w:val="nil"/>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12</w:t>
            </w:r>
          </w:p>
        </w:tc>
        <w:tc>
          <w:tcPr>
            <w:tcW w:w="1027" w:type="dxa"/>
            <w:tcBorders>
              <w:top w:val="nil"/>
              <w:left w:val="nil"/>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2199</w:t>
            </w:r>
          </w:p>
        </w:tc>
        <w:tc>
          <w:tcPr>
            <w:tcW w:w="1051" w:type="dxa"/>
            <w:tcBorders>
              <w:top w:val="nil"/>
              <w:left w:val="nil"/>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2219</w:t>
            </w:r>
          </w:p>
        </w:tc>
        <w:tc>
          <w:tcPr>
            <w:tcW w:w="1238" w:type="dxa"/>
            <w:tcBorders>
              <w:top w:val="nil"/>
              <w:left w:val="nil"/>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2177</w:t>
            </w:r>
          </w:p>
        </w:tc>
        <w:tc>
          <w:tcPr>
            <w:tcW w:w="966" w:type="dxa"/>
            <w:tcBorders>
              <w:top w:val="nil"/>
              <w:left w:val="nil"/>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27,338</w:t>
            </w: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12"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15"/>
          <w:jc w:val="center"/>
        </w:trPr>
        <w:tc>
          <w:tcPr>
            <w:tcW w:w="1111" w:type="dxa"/>
            <w:vMerge w:val="restart"/>
            <w:tcBorders>
              <w:top w:val="single" w:sz="12" w:space="0" w:color="auto"/>
              <w:left w:val="single" w:sz="4" w:space="0" w:color="auto"/>
              <w:bottom w:val="single" w:sz="4" w:space="0" w:color="000000"/>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Плити на пісковику</w:t>
            </w:r>
          </w:p>
        </w:tc>
        <w:tc>
          <w:tcPr>
            <w:tcW w:w="538" w:type="dxa"/>
            <w:tcBorders>
              <w:top w:val="single" w:sz="12"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1</w:t>
            </w:r>
          </w:p>
        </w:tc>
        <w:tc>
          <w:tcPr>
            <w:tcW w:w="1027" w:type="dxa"/>
            <w:tcBorders>
              <w:top w:val="single" w:sz="12"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2222</w:t>
            </w:r>
          </w:p>
        </w:tc>
        <w:tc>
          <w:tcPr>
            <w:tcW w:w="1051" w:type="dxa"/>
            <w:tcBorders>
              <w:top w:val="single" w:sz="12"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2240</w:t>
            </w:r>
          </w:p>
        </w:tc>
        <w:tc>
          <w:tcPr>
            <w:tcW w:w="1238" w:type="dxa"/>
            <w:tcBorders>
              <w:top w:val="single" w:sz="12"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29,877</w:t>
            </w:r>
          </w:p>
        </w:tc>
        <w:tc>
          <w:tcPr>
            <w:tcW w:w="934" w:type="dxa"/>
            <w:vMerge w:val="restart"/>
            <w:tcBorders>
              <w:top w:val="single" w:sz="4" w:space="0" w:color="auto"/>
              <w:left w:val="single" w:sz="4" w:space="0" w:color="auto"/>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29,62</w:t>
            </w:r>
          </w:p>
        </w:tc>
        <w:tc>
          <w:tcPr>
            <w:tcW w:w="1172" w:type="dxa"/>
            <w:tcBorders>
              <w:top w:val="single" w:sz="12"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single" w:sz="12" w:space="0" w:color="auto"/>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val="restart"/>
            <w:tcBorders>
              <w:top w:val="single" w:sz="4" w:space="0" w:color="auto"/>
              <w:left w:val="single" w:sz="4" w:space="0" w:color="auto"/>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26,04</w:t>
            </w:r>
          </w:p>
        </w:tc>
        <w:tc>
          <w:tcPr>
            <w:tcW w:w="934" w:type="dxa"/>
            <w:vMerge w:val="restart"/>
            <w:tcBorders>
              <w:top w:val="single" w:sz="4" w:space="0" w:color="auto"/>
              <w:left w:val="single" w:sz="4" w:space="0" w:color="auto"/>
              <w:bottom w:val="nil"/>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-12,10</w:t>
            </w:r>
          </w:p>
        </w:tc>
      </w:tr>
      <w:tr w:rsidR="00131685" w:rsidRPr="00131685" w:rsidTr="00A81B16">
        <w:trPr>
          <w:trHeight w:val="300"/>
          <w:jc w:val="center"/>
        </w:trPr>
        <w:tc>
          <w:tcPr>
            <w:tcW w:w="1111" w:type="dxa"/>
            <w:vMerge/>
            <w:tcBorders>
              <w:top w:val="single" w:sz="12" w:space="0" w:color="auto"/>
              <w:left w:val="single" w:sz="4" w:space="0" w:color="auto"/>
              <w:bottom w:val="single" w:sz="4"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2227</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2247</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30,145</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single" w:sz="12" w:space="0" w:color="auto"/>
              <w:left w:val="single" w:sz="4" w:space="0" w:color="auto"/>
              <w:bottom w:val="single" w:sz="4"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3</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2232</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2251</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29,312</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single" w:sz="12" w:space="0" w:color="auto"/>
              <w:left w:val="single" w:sz="4" w:space="0" w:color="auto"/>
              <w:bottom w:val="single" w:sz="4"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4</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2215</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2234</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29,414</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single" w:sz="12" w:space="0" w:color="auto"/>
              <w:left w:val="single" w:sz="4" w:space="0" w:color="auto"/>
              <w:bottom w:val="single" w:sz="4"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5</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2218</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2239</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29,437</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single" w:sz="12" w:space="0" w:color="auto"/>
              <w:left w:val="single" w:sz="4" w:space="0" w:color="auto"/>
              <w:bottom w:val="single" w:sz="4"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6</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2230</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2249</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29,552</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single" w:sz="12" w:space="0" w:color="auto"/>
              <w:left w:val="single" w:sz="4" w:space="0" w:color="auto"/>
              <w:bottom w:val="single" w:sz="4"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7</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2224</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2243</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2222</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26,192</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single" w:sz="12" w:space="0" w:color="auto"/>
              <w:left w:val="single" w:sz="4" w:space="0" w:color="auto"/>
              <w:bottom w:val="single" w:sz="4"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8</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2223</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2243</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2200</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26,225</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single" w:sz="12" w:space="0" w:color="auto"/>
              <w:left w:val="single" w:sz="4" w:space="0" w:color="auto"/>
              <w:bottom w:val="single" w:sz="4"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9</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2228</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2250</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2205</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25,854</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single" w:sz="12" w:space="0" w:color="auto"/>
              <w:left w:val="single" w:sz="4" w:space="0" w:color="auto"/>
              <w:bottom w:val="single" w:sz="4"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10</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2213</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2235</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2191</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25,737</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single" w:sz="12" w:space="0" w:color="auto"/>
              <w:left w:val="single" w:sz="4" w:space="0" w:color="auto"/>
              <w:bottom w:val="single" w:sz="4"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11</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2210</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2230</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2187</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26,316</w:t>
            </w: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nil"/>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r w:rsidR="00131685" w:rsidRPr="00131685" w:rsidTr="00A81B16">
        <w:trPr>
          <w:trHeight w:val="300"/>
          <w:jc w:val="center"/>
        </w:trPr>
        <w:tc>
          <w:tcPr>
            <w:tcW w:w="1111" w:type="dxa"/>
            <w:vMerge/>
            <w:tcBorders>
              <w:top w:val="single" w:sz="12" w:space="0" w:color="auto"/>
              <w:left w:val="single" w:sz="4" w:space="0" w:color="auto"/>
              <w:bottom w:val="single" w:sz="4" w:space="0" w:color="000000"/>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5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12</w:t>
            </w:r>
          </w:p>
        </w:tc>
        <w:tc>
          <w:tcPr>
            <w:tcW w:w="1027"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2231</w:t>
            </w:r>
          </w:p>
        </w:tc>
        <w:tc>
          <w:tcPr>
            <w:tcW w:w="1051"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2251</w:t>
            </w:r>
          </w:p>
        </w:tc>
        <w:tc>
          <w:tcPr>
            <w:tcW w:w="1238"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w:t>
            </w:r>
          </w:p>
        </w:tc>
        <w:tc>
          <w:tcPr>
            <w:tcW w:w="934" w:type="dxa"/>
            <w:vMerge/>
            <w:tcBorders>
              <w:top w:val="single" w:sz="4" w:space="0" w:color="auto"/>
              <w:left w:val="single" w:sz="4" w:space="0" w:color="auto"/>
              <w:bottom w:val="single" w:sz="4" w:space="0" w:color="auto"/>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1172"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2208</w:t>
            </w:r>
          </w:p>
        </w:tc>
        <w:tc>
          <w:tcPr>
            <w:tcW w:w="966" w:type="dxa"/>
            <w:tcBorders>
              <w:top w:val="nil"/>
              <w:left w:val="nil"/>
              <w:bottom w:val="single" w:sz="4" w:space="0" w:color="auto"/>
              <w:right w:val="single" w:sz="4" w:space="0" w:color="auto"/>
            </w:tcBorders>
            <w:shd w:val="clear" w:color="auto" w:fill="auto"/>
            <w:vAlign w:val="center"/>
            <w:hideMark/>
          </w:tcPr>
          <w:p w:rsidR="00131685" w:rsidRPr="00131685" w:rsidRDefault="00131685" w:rsidP="00131685">
            <w:pPr>
              <w:spacing w:after="0"/>
              <w:jc w:val="center"/>
              <w:rPr>
                <w:rFonts w:ascii="Times New Roman" w:eastAsia="Times New Roman" w:hAnsi="Times New Roman" w:cs="Times New Roman"/>
                <w:color w:val="000000"/>
                <w:sz w:val="20"/>
                <w:szCs w:val="20"/>
                <w:lang w:val="uk-UA" w:eastAsia="uk-UA"/>
              </w:rPr>
            </w:pPr>
            <w:r w:rsidRPr="00131685">
              <w:rPr>
                <w:rFonts w:ascii="Times New Roman" w:eastAsia="Times New Roman" w:hAnsi="Times New Roman" w:cs="Times New Roman"/>
                <w:color w:val="000000"/>
                <w:sz w:val="20"/>
                <w:szCs w:val="20"/>
                <w:lang w:val="uk-UA" w:eastAsia="uk-UA"/>
              </w:rPr>
              <w:t>25,91</w:t>
            </w:r>
          </w:p>
        </w:tc>
        <w:tc>
          <w:tcPr>
            <w:tcW w:w="934" w:type="dxa"/>
            <w:vMerge/>
            <w:tcBorders>
              <w:top w:val="single" w:sz="4" w:space="0" w:color="auto"/>
              <w:left w:val="single" w:sz="4" w:space="0" w:color="auto"/>
              <w:bottom w:val="single" w:sz="4" w:space="0" w:color="auto"/>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c>
          <w:tcPr>
            <w:tcW w:w="934" w:type="dxa"/>
            <w:vMerge/>
            <w:tcBorders>
              <w:top w:val="single" w:sz="4" w:space="0" w:color="auto"/>
              <w:left w:val="single" w:sz="4" w:space="0" w:color="auto"/>
              <w:bottom w:val="single" w:sz="4" w:space="0" w:color="auto"/>
              <w:right w:val="single" w:sz="4" w:space="0" w:color="auto"/>
            </w:tcBorders>
            <w:vAlign w:val="center"/>
            <w:hideMark/>
          </w:tcPr>
          <w:p w:rsidR="00131685" w:rsidRPr="00131685" w:rsidRDefault="00131685" w:rsidP="00131685">
            <w:pPr>
              <w:spacing w:after="0"/>
              <w:rPr>
                <w:rFonts w:ascii="Times New Roman" w:eastAsia="Times New Roman" w:hAnsi="Times New Roman" w:cs="Times New Roman"/>
                <w:color w:val="000000"/>
                <w:sz w:val="20"/>
                <w:szCs w:val="20"/>
                <w:lang w:val="uk-UA" w:eastAsia="uk-UA"/>
              </w:rPr>
            </w:pPr>
          </w:p>
        </w:tc>
      </w:tr>
    </w:tbl>
    <w:p w:rsidR="00A82576" w:rsidRDefault="0012431D" w:rsidP="00C67DCD">
      <w:pPr>
        <w:pStyle w:val="a0"/>
        <w:spacing w:line="360" w:lineRule="auto"/>
        <w:ind w:firstLine="709"/>
        <w:jc w:val="both"/>
        <w:rPr>
          <w:rStyle w:val="af3"/>
          <w:rFonts w:ascii="Times New Roman" w:hAnsi="Times New Roman" w:cs="Times New Roman"/>
          <w:b w:val="0"/>
          <w:sz w:val="28"/>
          <w:szCs w:val="28"/>
          <w:lang w:val="uk-UA"/>
        </w:rPr>
      </w:pPr>
      <w:r>
        <w:rPr>
          <w:rFonts w:ascii="Times New Roman" w:hAnsi="Times New Roman" w:cs="Times New Roman"/>
          <w:sz w:val="28"/>
          <w:szCs w:val="28"/>
          <w:lang w:val="uk-UA"/>
        </w:rPr>
        <w:t xml:space="preserve">Відштовхуючись від методики визначення морозостійкості </w:t>
      </w:r>
      <w:r w:rsidR="00F64B29">
        <w:rPr>
          <w:rFonts w:ascii="Times New Roman" w:hAnsi="Times New Roman" w:cs="Times New Roman"/>
          <w:sz w:val="28"/>
          <w:szCs w:val="28"/>
          <w:lang w:val="uk-UA"/>
        </w:rPr>
        <w:t xml:space="preserve">прискореним методом </w:t>
      </w:r>
      <w:r>
        <w:rPr>
          <w:rFonts w:ascii="Times New Roman" w:hAnsi="Times New Roman" w:cs="Times New Roman"/>
          <w:sz w:val="28"/>
          <w:szCs w:val="28"/>
          <w:lang w:val="uk-UA"/>
        </w:rPr>
        <w:t>згідно</w:t>
      </w:r>
      <w:r w:rsidR="00F64B29">
        <w:rPr>
          <w:rFonts w:ascii="Times New Roman" w:hAnsi="Times New Roman" w:cs="Times New Roman"/>
          <w:sz w:val="28"/>
          <w:szCs w:val="28"/>
          <w:lang w:val="uk-UA"/>
        </w:rPr>
        <w:t xml:space="preserve"> </w:t>
      </w:r>
      <w:r w:rsidR="00F64B29" w:rsidRPr="00F64B29">
        <w:rPr>
          <w:rFonts w:ascii="Times New Roman" w:hAnsi="Times New Roman" w:cs="Times New Roman"/>
          <w:sz w:val="28"/>
          <w:szCs w:val="28"/>
          <w:lang w:val="uk-UA"/>
        </w:rPr>
        <w:t xml:space="preserve">ДСТУ Б В.2.7-49-96, було відібрано пробу та </w:t>
      </w:r>
      <w:proofErr w:type="spellStart"/>
      <w:r w:rsidR="00F64B29" w:rsidRPr="00F64B29">
        <w:rPr>
          <w:rFonts w:ascii="Times New Roman" w:hAnsi="Times New Roman" w:cs="Times New Roman"/>
          <w:sz w:val="28"/>
          <w:szCs w:val="28"/>
          <w:lang w:val="uk-UA"/>
        </w:rPr>
        <w:t>заформовано</w:t>
      </w:r>
      <w:proofErr w:type="spellEnd"/>
      <w:r w:rsidR="00F64B29" w:rsidRPr="00F64B29">
        <w:rPr>
          <w:rFonts w:ascii="Times New Roman" w:hAnsi="Times New Roman" w:cs="Times New Roman"/>
          <w:sz w:val="28"/>
          <w:szCs w:val="28"/>
          <w:lang w:val="uk-UA"/>
        </w:rPr>
        <w:t xml:space="preserve"> партію зразків</w:t>
      </w:r>
      <w:r w:rsidR="00F64B29">
        <w:rPr>
          <w:rFonts w:ascii="Times New Roman" w:hAnsi="Times New Roman" w:cs="Times New Roman"/>
          <w:sz w:val="28"/>
          <w:szCs w:val="28"/>
          <w:lang w:val="uk-UA"/>
        </w:rPr>
        <w:t xml:space="preserve"> у кількості 12 шт. з кожного складу</w:t>
      </w:r>
      <w:r w:rsidR="00F64B29" w:rsidRPr="00F64B29">
        <w:rPr>
          <w:rFonts w:ascii="Times New Roman" w:hAnsi="Times New Roman" w:cs="Times New Roman"/>
          <w:sz w:val="28"/>
          <w:szCs w:val="28"/>
          <w:lang w:val="uk-UA"/>
        </w:rPr>
        <w:t xml:space="preserve"> розміром </w:t>
      </w:r>
      <w:r w:rsidR="00F64B29" w:rsidRPr="00F64B29">
        <w:rPr>
          <w:rStyle w:val="af3"/>
          <w:rFonts w:ascii="Times New Roman" w:hAnsi="Times New Roman" w:cs="Times New Roman"/>
          <w:b w:val="0"/>
          <w:sz w:val="28"/>
          <w:szCs w:val="28"/>
          <w:lang w:val="uk-UA"/>
        </w:rPr>
        <w:t>100×100×100 мм</w:t>
      </w:r>
      <w:r w:rsidR="00F64B29">
        <w:rPr>
          <w:rStyle w:val="af3"/>
          <w:rFonts w:ascii="Times New Roman" w:hAnsi="Times New Roman" w:cs="Times New Roman"/>
          <w:b w:val="0"/>
          <w:sz w:val="28"/>
          <w:szCs w:val="28"/>
          <w:lang w:val="uk-UA"/>
        </w:rPr>
        <w:t xml:space="preserve">. Після досягнення </w:t>
      </w:r>
      <w:proofErr w:type="spellStart"/>
      <w:r w:rsidR="00F64B29">
        <w:rPr>
          <w:rStyle w:val="af3"/>
          <w:rFonts w:ascii="Times New Roman" w:hAnsi="Times New Roman" w:cs="Times New Roman"/>
          <w:b w:val="0"/>
          <w:sz w:val="28"/>
          <w:szCs w:val="28"/>
          <w:lang w:val="uk-UA"/>
        </w:rPr>
        <w:t>проєктної</w:t>
      </w:r>
      <w:proofErr w:type="spellEnd"/>
      <w:r w:rsidR="00F64B29">
        <w:rPr>
          <w:rStyle w:val="af3"/>
          <w:rFonts w:ascii="Times New Roman" w:hAnsi="Times New Roman" w:cs="Times New Roman"/>
          <w:b w:val="0"/>
          <w:sz w:val="28"/>
          <w:szCs w:val="28"/>
          <w:lang w:val="uk-UA"/>
        </w:rPr>
        <w:t xml:space="preserve"> міцності на 28 добу зразки зважувались у сухому стані, потім поступово занурювались у п’ятивідсотковий сольовий розчин протягом 4 діб. Коли всі зразки наситились у сольовому розчині вони дістаються, висушуються та </w:t>
      </w:r>
      <w:proofErr w:type="spellStart"/>
      <w:r w:rsidR="00F64B29">
        <w:rPr>
          <w:rStyle w:val="af3"/>
          <w:rFonts w:ascii="Times New Roman" w:hAnsi="Times New Roman" w:cs="Times New Roman"/>
          <w:b w:val="0"/>
          <w:sz w:val="28"/>
          <w:szCs w:val="28"/>
          <w:lang w:val="uk-UA"/>
        </w:rPr>
        <w:t>зважуюються</w:t>
      </w:r>
      <w:proofErr w:type="spellEnd"/>
      <w:r w:rsidR="00F64B29">
        <w:rPr>
          <w:rStyle w:val="af3"/>
          <w:rFonts w:ascii="Times New Roman" w:hAnsi="Times New Roman" w:cs="Times New Roman"/>
          <w:b w:val="0"/>
          <w:sz w:val="28"/>
          <w:szCs w:val="28"/>
          <w:lang w:val="uk-UA"/>
        </w:rPr>
        <w:t>, да</w:t>
      </w:r>
      <w:r w:rsidR="0052225D">
        <w:rPr>
          <w:rStyle w:val="af3"/>
          <w:rFonts w:ascii="Times New Roman" w:hAnsi="Times New Roman" w:cs="Times New Roman"/>
          <w:b w:val="0"/>
          <w:sz w:val="28"/>
          <w:szCs w:val="28"/>
          <w:lang w:val="uk-UA"/>
        </w:rPr>
        <w:t xml:space="preserve">лі половину кубів потрібно </w:t>
      </w:r>
      <w:r w:rsidR="0052225D">
        <w:rPr>
          <w:rStyle w:val="af3"/>
          <w:rFonts w:ascii="Times New Roman" w:hAnsi="Times New Roman" w:cs="Times New Roman"/>
          <w:b w:val="0"/>
          <w:sz w:val="28"/>
          <w:szCs w:val="28"/>
          <w:lang w:val="uk-UA"/>
        </w:rPr>
        <w:lastRenderedPageBreak/>
        <w:t>випробувати на міцність руйнівним методом з використанням гідравлічного пресу, який ми використовували раніше</w:t>
      </w:r>
      <w:r w:rsidR="00F64B29">
        <w:rPr>
          <w:rStyle w:val="af3"/>
          <w:rFonts w:ascii="Times New Roman" w:hAnsi="Times New Roman" w:cs="Times New Roman"/>
          <w:b w:val="0"/>
          <w:sz w:val="28"/>
          <w:szCs w:val="28"/>
          <w:lang w:val="uk-UA"/>
        </w:rPr>
        <w:t>. У підготовані металеві форми ставиться окремо по зразк</w:t>
      </w:r>
      <w:r w:rsidR="0052225D">
        <w:rPr>
          <w:rStyle w:val="af3"/>
          <w:rFonts w:ascii="Times New Roman" w:hAnsi="Times New Roman" w:cs="Times New Roman"/>
          <w:b w:val="0"/>
          <w:sz w:val="28"/>
          <w:szCs w:val="28"/>
          <w:lang w:val="uk-UA"/>
        </w:rPr>
        <w:t xml:space="preserve">у та підписується своїм номером, заливаючи сольовим розчином, щоб куби були покриті ним зверху приблизно на 30 мм. Підготувавши кліматичну камеру до роботи, розташовуємо форми з кубами та запускаємо програму прискореного методу визначення морозостійкості. </w:t>
      </w:r>
      <w:r w:rsidR="00526531">
        <w:rPr>
          <w:rStyle w:val="af3"/>
          <w:rFonts w:ascii="Times New Roman" w:hAnsi="Times New Roman" w:cs="Times New Roman"/>
          <w:b w:val="0"/>
          <w:sz w:val="28"/>
          <w:szCs w:val="28"/>
          <w:lang w:val="uk-UA"/>
        </w:rPr>
        <w:t xml:space="preserve">Після завершення програми дістаємо зразки, промиваємо, зважуємо, візуально визначаємо чи є дефекти та тріщини, випробовуємо на гідравлічному пресі для визначення міцності після безперервного відтавання у кліматичній камері. </w:t>
      </w:r>
      <w:r w:rsidR="0090379F">
        <w:rPr>
          <w:noProof/>
          <w:lang w:val="uk-UA" w:eastAsia="uk-UA"/>
        </w:rPr>
        <w:drawing>
          <wp:anchor distT="0" distB="0" distL="114300" distR="114300" simplePos="0" relativeHeight="251658240" behindDoc="0" locked="0" layoutInCell="1" allowOverlap="1" wp14:anchorId="3909C884" wp14:editId="475E3629">
            <wp:simplePos x="0" y="0"/>
            <wp:positionH relativeFrom="column">
              <wp:posOffset>2292985</wp:posOffset>
            </wp:positionH>
            <wp:positionV relativeFrom="paragraph">
              <wp:posOffset>3489325</wp:posOffset>
            </wp:positionV>
            <wp:extent cx="1636395" cy="2181860"/>
            <wp:effectExtent l="0" t="0" r="0" b="0"/>
            <wp:wrapTopAndBottom/>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1636395" cy="2181860"/>
                    </a:xfrm>
                    <a:prstGeom prst="rect">
                      <a:avLst/>
                    </a:prstGeom>
                  </pic:spPr>
                </pic:pic>
              </a:graphicData>
            </a:graphic>
            <wp14:sizeRelH relativeFrom="page">
              <wp14:pctWidth>0</wp14:pctWidth>
            </wp14:sizeRelH>
            <wp14:sizeRelV relativeFrom="page">
              <wp14:pctHeight>0</wp14:pctHeight>
            </wp14:sizeRelV>
          </wp:anchor>
        </w:drawing>
      </w:r>
      <w:r w:rsidR="00526531">
        <w:rPr>
          <w:rStyle w:val="af3"/>
          <w:rFonts w:ascii="Times New Roman" w:hAnsi="Times New Roman" w:cs="Times New Roman"/>
          <w:b w:val="0"/>
          <w:sz w:val="28"/>
          <w:szCs w:val="28"/>
          <w:lang w:val="uk-UA"/>
        </w:rPr>
        <w:t xml:space="preserve">Отримавши всі результати, вносимо все до порівняльної таблиці та визначаємо </w:t>
      </w:r>
      <w:r w:rsidR="0090379F">
        <w:rPr>
          <w:noProof/>
          <w:lang w:val="uk-UA" w:eastAsia="uk-UA"/>
        </w:rPr>
        <w:drawing>
          <wp:anchor distT="0" distB="0" distL="114300" distR="114300" simplePos="0" relativeHeight="251662336" behindDoc="0" locked="0" layoutInCell="1" allowOverlap="1" wp14:anchorId="0450A44E" wp14:editId="24BBFCE9">
            <wp:simplePos x="0" y="0"/>
            <wp:positionH relativeFrom="margin">
              <wp:posOffset>2292517</wp:posOffset>
            </wp:positionH>
            <wp:positionV relativeFrom="margin">
              <wp:posOffset>5671820</wp:posOffset>
            </wp:positionV>
            <wp:extent cx="1610360" cy="2147570"/>
            <wp:effectExtent l="0" t="0" r="0" b="0"/>
            <wp:wrapSquare wrapText="bothSides"/>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cstate="print">
                      <a:extLst>
                        <a:ext uri="{28A0092B-C50C-407E-A947-70E740481C1C}">
                          <a14:useLocalDpi xmlns:a14="http://schemas.microsoft.com/office/drawing/2010/main" val="0"/>
                        </a:ext>
                      </a:extLst>
                    </a:blip>
                    <a:stretch>
                      <a:fillRect/>
                    </a:stretch>
                  </pic:blipFill>
                  <pic:spPr>
                    <a:xfrm>
                      <a:off x="0" y="0"/>
                      <a:ext cx="1610360" cy="2147570"/>
                    </a:xfrm>
                    <a:prstGeom prst="rect">
                      <a:avLst/>
                    </a:prstGeom>
                  </pic:spPr>
                </pic:pic>
              </a:graphicData>
            </a:graphic>
            <wp14:sizeRelH relativeFrom="page">
              <wp14:pctWidth>0</wp14:pctWidth>
            </wp14:sizeRelH>
            <wp14:sizeRelV relativeFrom="page">
              <wp14:pctHeight>0</wp14:pctHeight>
            </wp14:sizeRelV>
          </wp:anchor>
        </w:drawing>
      </w:r>
      <w:r w:rsidR="00F43CAE">
        <w:rPr>
          <w:noProof/>
          <w:lang w:val="uk-UA" w:eastAsia="uk-UA"/>
        </w:rPr>
        <w:drawing>
          <wp:anchor distT="0" distB="0" distL="114300" distR="114300" simplePos="0" relativeHeight="251650048" behindDoc="0" locked="0" layoutInCell="1" allowOverlap="1" wp14:anchorId="5AE22F70" wp14:editId="3242CFC1">
            <wp:simplePos x="0" y="0"/>
            <wp:positionH relativeFrom="column">
              <wp:posOffset>489322</wp:posOffset>
            </wp:positionH>
            <wp:positionV relativeFrom="paragraph">
              <wp:posOffset>3489325</wp:posOffset>
            </wp:positionV>
            <wp:extent cx="1636947" cy="2182483"/>
            <wp:effectExtent l="0" t="0" r="0" b="0"/>
            <wp:wrapTopAndBottom/>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cstate="print">
                      <a:extLst>
                        <a:ext uri="{28A0092B-C50C-407E-A947-70E740481C1C}">
                          <a14:useLocalDpi xmlns:a14="http://schemas.microsoft.com/office/drawing/2010/main" val="0"/>
                        </a:ext>
                      </a:extLst>
                    </a:blip>
                    <a:stretch>
                      <a:fillRect/>
                    </a:stretch>
                  </pic:blipFill>
                  <pic:spPr>
                    <a:xfrm>
                      <a:off x="0" y="0"/>
                      <a:ext cx="1636947" cy="2182483"/>
                    </a:xfrm>
                    <a:prstGeom prst="rect">
                      <a:avLst/>
                    </a:prstGeom>
                  </pic:spPr>
                </pic:pic>
              </a:graphicData>
            </a:graphic>
            <wp14:sizeRelH relativeFrom="page">
              <wp14:pctWidth>0</wp14:pctWidth>
            </wp14:sizeRelH>
            <wp14:sizeRelV relativeFrom="page">
              <wp14:pctHeight>0</wp14:pctHeight>
            </wp14:sizeRelV>
          </wp:anchor>
        </w:drawing>
      </w:r>
      <w:r w:rsidR="00F43CAE">
        <w:rPr>
          <w:noProof/>
          <w:lang w:val="uk-UA" w:eastAsia="uk-UA"/>
        </w:rPr>
        <w:drawing>
          <wp:anchor distT="0" distB="0" distL="114300" distR="114300" simplePos="0" relativeHeight="251661312" behindDoc="0" locked="0" layoutInCell="1" allowOverlap="1" wp14:anchorId="4828E073" wp14:editId="6337849A">
            <wp:simplePos x="0" y="0"/>
            <wp:positionH relativeFrom="column">
              <wp:posOffset>4026236</wp:posOffset>
            </wp:positionH>
            <wp:positionV relativeFrom="paragraph">
              <wp:posOffset>3489325</wp:posOffset>
            </wp:positionV>
            <wp:extent cx="1636395" cy="2181860"/>
            <wp:effectExtent l="0" t="0" r="0" b="0"/>
            <wp:wrapTopAndBottom/>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cstate="print">
                      <a:extLst>
                        <a:ext uri="{28A0092B-C50C-407E-A947-70E740481C1C}">
                          <a14:useLocalDpi xmlns:a14="http://schemas.microsoft.com/office/drawing/2010/main" val="0"/>
                        </a:ext>
                      </a:extLst>
                    </a:blip>
                    <a:stretch>
                      <a:fillRect/>
                    </a:stretch>
                  </pic:blipFill>
                  <pic:spPr>
                    <a:xfrm>
                      <a:off x="0" y="0"/>
                      <a:ext cx="1636395" cy="2181860"/>
                    </a:xfrm>
                    <a:prstGeom prst="rect">
                      <a:avLst/>
                    </a:prstGeom>
                  </pic:spPr>
                </pic:pic>
              </a:graphicData>
            </a:graphic>
            <wp14:sizeRelH relativeFrom="page">
              <wp14:pctWidth>0</wp14:pctWidth>
            </wp14:sizeRelH>
            <wp14:sizeRelV relativeFrom="page">
              <wp14:pctHeight>0</wp14:pctHeight>
            </wp14:sizeRelV>
          </wp:anchor>
        </w:drawing>
      </w:r>
      <w:r w:rsidR="00526531">
        <w:rPr>
          <w:rStyle w:val="af3"/>
          <w:rFonts w:ascii="Times New Roman" w:hAnsi="Times New Roman" w:cs="Times New Roman"/>
          <w:b w:val="0"/>
          <w:sz w:val="28"/>
          <w:szCs w:val="28"/>
          <w:lang w:val="uk-UA"/>
        </w:rPr>
        <w:t>втрати по масі та по міцності.</w:t>
      </w:r>
    </w:p>
    <w:p w:rsidR="00526531" w:rsidRPr="00F64B29" w:rsidRDefault="00526531" w:rsidP="00F64B29">
      <w:pPr>
        <w:pStyle w:val="a0"/>
        <w:spacing w:line="360" w:lineRule="auto"/>
        <w:ind w:firstLine="720"/>
        <w:jc w:val="both"/>
        <w:rPr>
          <w:rFonts w:ascii="Times New Roman" w:hAnsi="Times New Roman" w:cs="Times New Roman"/>
          <w:sz w:val="28"/>
          <w:szCs w:val="28"/>
          <w:lang w:val="uk-UA"/>
        </w:rPr>
      </w:pPr>
    </w:p>
    <w:p w:rsidR="008D1A68" w:rsidRDefault="008D1A68" w:rsidP="00744509">
      <w:pPr>
        <w:pStyle w:val="a0"/>
        <w:spacing w:line="360" w:lineRule="auto"/>
        <w:rPr>
          <w:lang w:val="uk-UA"/>
        </w:rPr>
      </w:pPr>
    </w:p>
    <w:p w:rsidR="008D1A68" w:rsidRDefault="008D1A68" w:rsidP="00744509">
      <w:pPr>
        <w:pStyle w:val="a0"/>
        <w:spacing w:line="360" w:lineRule="auto"/>
        <w:rPr>
          <w:lang w:val="uk-UA"/>
        </w:rPr>
      </w:pPr>
    </w:p>
    <w:p w:rsidR="008D1A68" w:rsidRDefault="008D1A68" w:rsidP="00744509">
      <w:pPr>
        <w:pStyle w:val="a0"/>
        <w:spacing w:line="360" w:lineRule="auto"/>
        <w:rPr>
          <w:lang w:val="uk-UA"/>
        </w:rPr>
      </w:pPr>
    </w:p>
    <w:p w:rsidR="008D1A68" w:rsidRPr="00044BE8" w:rsidRDefault="008D1A68" w:rsidP="00744509">
      <w:pPr>
        <w:pStyle w:val="a0"/>
        <w:spacing w:line="360" w:lineRule="auto"/>
        <w:rPr>
          <w:rFonts w:ascii="Times New Roman" w:hAnsi="Times New Roman" w:cs="Times New Roman"/>
          <w:sz w:val="28"/>
          <w:szCs w:val="28"/>
          <w:lang w:val="uk-UA"/>
        </w:rPr>
      </w:pPr>
    </w:p>
    <w:p w:rsidR="008D1A68" w:rsidRDefault="008D1A68" w:rsidP="00744509">
      <w:pPr>
        <w:pStyle w:val="a0"/>
        <w:spacing w:line="360" w:lineRule="auto"/>
        <w:rPr>
          <w:lang w:val="uk-UA"/>
        </w:rPr>
      </w:pPr>
    </w:p>
    <w:p w:rsidR="008D1A68" w:rsidRPr="00F43CAE" w:rsidRDefault="00F43CAE" w:rsidP="00F43CAE">
      <w:pPr>
        <w:pStyle w:val="a0"/>
        <w:spacing w:line="360" w:lineRule="auto"/>
        <w:jc w:val="center"/>
        <w:rPr>
          <w:rFonts w:ascii="Times New Roman" w:hAnsi="Times New Roman" w:cs="Times New Roman"/>
          <w:sz w:val="28"/>
          <w:szCs w:val="28"/>
          <w:lang w:val="uk-UA"/>
        </w:rPr>
      </w:pPr>
      <w:r w:rsidRPr="00F43CAE">
        <w:rPr>
          <w:rFonts w:ascii="Times New Roman" w:hAnsi="Times New Roman" w:cs="Times New Roman"/>
          <w:sz w:val="28"/>
          <w:szCs w:val="28"/>
          <w:lang w:val="uk-UA"/>
        </w:rPr>
        <w:t>Рис.</w:t>
      </w:r>
      <w:r>
        <w:rPr>
          <w:rFonts w:ascii="Times New Roman" w:hAnsi="Times New Roman" w:cs="Times New Roman"/>
          <w:sz w:val="28"/>
          <w:szCs w:val="28"/>
          <w:lang w:val="uk-UA"/>
        </w:rPr>
        <w:t xml:space="preserve"> </w:t>
      </w:r>
      <w:r w:rsidRPr="00F43CAE">
        <w:rPr>
          <w:rFonts w:ascii="Times New Roman" w:hAnsi="Times New Roman" w:cs="Times New Roman"/>
          <w:sz w:val="28"/>
          <w:szCs w:val="28"/>
          <w:lang w:val="uk-UA"/>
        </w:rPr>
        <w:t>37</w:t>
      </w:r>
      <w:r>
        <w:rPr>
          <w:rFonts w:ascii="Times New Roman" w:hAnsi="Times New Roman" w:cs="Times New Roman"/>
          <w:sz w:val="28"/>
          <w:szCs w:val="28"/>
          <w:lang w:val="uk-UA"/>
        </w:rPr>
        <w:t>. Підготовчий етап для визначення морозостійкості</w:t>
      </w:r>
    </w:p>
    <w:p w:rsidR="0090379F" w:rsidRPr="0090379F" w:rsidRDefault="0090379F" w:rsidP="0090379F">
      <w:pPr>
        <w:pStyle w:val="a0"/>
        <w:spacing w:line="360" w:lineRule="auto"/>
        <w:jc w:val="center"/>
        <w:rPr>
          <w:rFonts w:ascii="Times New Roman" w:hAnsi="Times New Roman" w:cs="Times New Roman"/>
          <w:sz w:val="28"/>
          <w:szCs w:val="28"/>
          <w:lang w:val="uk-UA"/>
        </w:rPr>
      </w:pPr>
      <w:r>
        <w:rPr>
          <w:noProof/>
          <w:lang w:val="uk-UA" w:eastAsia="uk-UA"/>
        </w:rPr>
        <w:lastRenderedPageBreak/>
        <w:drawing>
          <wp:anchor distT="0" distB="0" distL="114300" distR="114300" simplePos="0" relativeHeight="251666432" behindDoc="0" locked="0" layoutInCell="1" allowOverlap="1" wp14:anchorId="63E6E634" wp14:editId="2C1A4610">
            <wp:simplePos x="0" y="0"/>
            <wp:positionH relativeFrom="column">
              <wp:posOffset>1903742</wp:posOffset>
            </wp:positionH>
            <wp:positionV relativeFrom="paragraph">
              <wp:posOffset>-297396</wp:posOffset>
            </wp:positionV>
            <wp:extent cx="2487565" cy="3950148"/>
            <wp:effectExtent l="0" t="0" r="0" b="0"/>
            <wp:wrapTopAndBottom/>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cstate="print">
                      <a:extLst>
                        <a:ext uri="{28A0092B-C50C-407E-A947-70E740481C1C}">
                          <a14:useLocalDpi xmlns:a14="http://schemas.microsoft.com/office/drawing/2010/main" val="0"/>
                        </a:ext>
                      </a:extLst>
                    </a:blip>
                    <a:srcRect l="12164" t="4870" r="9331" b="1629"/>
                    <a:stretch/>
                  </pic:blipFill>
                  <pic:spPr bwMode="auto">
                    <a:xfrm>
                      <a:off x="0" y="0"/>
                      <a:ext cx="2487565" cy="395014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lang w:val="uk-UA"/>
        </w:rPr>
        <w:t>Рис. 38. Вигляд зразків після кліматичної камери</w:t>
      </w:r>
    </w:p>
    <w:p w:rsidR="005C0A36" w:rsidRPr="00542DD4" w:rsidRDefault="005C0A36" w:rsidP="00542DD4">
      <w:pPr>
        <w:pStyle w:val="2"/>
        <w:rPr>
          <w:lang w:val="uk-UA"/>
        </w:rPr>
      </w:pPr>
      <w:bookmarkStart w:id="65" w:name="_Toc215492515"/>
      <w:r w:rsidRPr="00542DD4">
        <w:rPr>
          <w:lang w:val="uk-UA"/>
        </w:rPr>
        <w:t xml:space="preserve">5.4 </w:t>
      </w:r>
      <w:r w:rsidR="00C95964" w:rsidRPr="00542DD4">
        <w:rPr>
          <w:lang w:val="uk-UA"/>
        </w:rPr>
        <w:t>Висновки</w:t>
      </w:r>
      <w:r w:rsidR="00542DD4" w:rsidRPr="00542DD4">
        <w:rPr>
          <w:lang w:val="uk-UA"/>
        </w:rPr>
        <w:t xml:space="preserve"> до розділу 5</w:t>
      </w:r>
      <w:bookmarkEnd w:id="65"/>
    </w:p>
    <w:p w:rsidR="00C95964" w:rsidRPr="00C95964" w:rsidRDefault="00C95964" w:rsidP="005C0A36">
      <w:pPr>
        <w:pStyle w:val="af2"/>
        <w:spacing w:line="360" w:lineRule="auto"/>
        <w:ind w:firstLine="709"/>
        <w:jc w:val="both"/>
        <w:rPr>
          <w:sz w:val="28"/>
          <w:szCs w:val="28"/>
        </w:rPr>
      </w:pPr>
      <w:r w:rsidRPr="00C95964">
        <w:rPr>
          <w:sz w:val="28"/>
          <w:szCs w:val="28"/>
        </w:rPr>
        <w:t>У ході проведених експериментальних досліджень із виготовлення та випробування залізобетонних плит і блоків заводського виробництва з використанням альтернативних заповнювачів Прикарпаття вст</w:t>
      </w:r>
      <w:r>
        <w:rPr>
          <w:sz w:val="28"/>
          <w:szCs w:val="28"/>
        </w:rPr>
        <w:t xml:space="preserve">ановлено такі основні положення. </w:t>
      </w:r>
      <w:r w:rsidRPr="00C95964">
        <w:rPr>
          <w:rStyle w:val="af3"/>
          <w:rFonts w:eastAsiaTheme="majorEastAsia"/>
          <w:b w:val="0"/>
          <w:sz w:val="28"/>
          <w:szCs w:val="28"/>
        </w:rPr>
        <w:t>Гравійний та пісковиковий щебінь</w:t>
      </w:r>
      <w:r w:rsidRPr="00C95964">
        <w:rPr>
          <w:sz w:val="28"/>
          <w:szCs w:val="28"/>
        </w:rPr>
        <w:t>, поширені у Прикарпатському регіоні, можуть бути використані як альтернативні крупні заповнювачі для виробництва конструкційного бетону та залізобетонних виробів заводського виготовлення. Однак їх вплив на властивості бетонних сумішей та готових виробів суттєво різниться.</w:t>
      </w:r>
      <w:r>
        <w:rPr>
          <w:sz w:val="28"/>
          <w:szCs w:val="28"/>
        </w:rPr>
        <w:t xml:space="preserve"> </w:t>
      </w:r>
      <w:r w:rsidRPr="00C95964">
        <w:rPr>
          <w:sz w:val="28"/>
          <w:szCs w:val="28"/>
        </w:rPr>
        <w:t xml:space="preserve">Порівняльний аналіз показав, що бетонна суміш на основі </w:t>
      </w:r>
      <w:r w:rsidRPr="00C95964">
        <w:rPr>
          <w:rStyle w:val="af3"/>
          <w:rFonts w:eastAsiaTheme="majorEastAsia"/>
          <w:b w:val="0"/>
          <w:sz w:val="28"/>
          <w:szCs w:val="28"/>
        </w:rPr>
        <w:t xml:space="preserve">гравійного </w:t>
      </w:r>
      <w:proofErr w:type="spellStart"/>
      <w:r w:rsidRPr="00C95964">
        <w:rPr>
          <w:rStyle w:val="af3"/>
          <w:rFonts w:eastAsiaTheme="majorEastAsia"/>
          <w:b w:val="0"/>
          <w:sz w:val="28"/>
          <w:szCs w:val="28"/>
        </w:rPr>
        <w:t>щебеню</w:t>
      </w:r>
      <w:proofErr w:type="spellEnd"/>
      <w:r w:rsidRPr="00C95964">
        <w:rPr>
          <w:sz w:val="28"/>
          <w:szCs w:val="28"/>
        </w:rPr>
        <w:t xml:space="preserve"> характеризувалася кращою рухливістю, </w:t>
      </w:r>
      <w:r>
        <w:rPr>
          <w:sz w:val="28"/>
          <w:szCs w:val="28"/>
        </w:rPr>
        <w:t>однорідністю</w:t>
      </w:r>
      <w:r w:rsidRPr="00C95964">
        <w:rPr>
          <w:sz w:val="28"/>
          <w:szCs w:val="28"/>
        </w:rPr>
        <w:t xml:space="preserve"> структури та меншою </w:t>
      </w:r>
      <w:proofErr w:type="spellStart"/>
      <w:r w:rsidRPr="00C95964">
        <w:rPr>
          <w:sz w:val="28"/>
          <w:szCs w:val="28"/>
        </w:rPr>
        <w:t>водопотребою</w:t>
      </w:r>
      <w:proofErr w:type="spellEnd"/>
      <w:r w:rsidRPr="00C95964">
        <w:rPr>
          <w:sz w:val="28"/>
          <w:szCs w:val="28"/>
        </w:rPr>
        <w:t xml:space="preserve">, що пояснюється округлою формою </w:t>
      </w:r>
      <w:proofErr w:type="spellStart"/>
      <w:r w:rsidRPr="00C95964">
        <w:rPr>
          <w:sz w:val="28"/>
          <w:szCs w:val="28"/>
        </w:rPr>
        <w:t>зерен</w:t>
      </w:r>
      <w:proofErr w:type="spellEnd"/>
      <w:r w:rsidRPr="00C95964">
        <w:rPr>
          <w:sz w:val="28"/>
          <w:szCs w:val="28"/>
        </w:rPr>
        <w:t xml:space="preserve"> і нижчою шорсткістю поверхні.</w:t>
      </w:r>
      <w:r>
        <w:rPr>
          <w:sz w:val="28"/>
          <w:szCs w:val="28"/>
        </w:rPr>
        <w:t xml:space="preserve"> </w:t>
      </w:r>
      <w:r w:rsidRPr="00C95964">
        <w:rPr>
          <w:sz w:val="28"/>
          <w:szCs w:val="28"/>
        </w:rPr>
        <w:t xml:space="preserve">У процесі тверднення та випробування зразків встановлено, що бетон на гравійному </w:t>
      </w:r>
      <w:proofErr w:type="spellStart"/>
      <w:r w:rsidRPr="00C95964">
        <w:rPr>
          <w:sz w:val="28"/>
          <w:szCs w:val="28"/>
        </w:rPr>
        <w:t>щебені</w:t>
      </w:r>
      <w:proofErr w:type="spellEnd"/>
      <w:r w:rsidRPr="00C95964">
        <w:rPr>
          <w:sz w:val="28"/>
          <w:szCs w:val="28"/>
        </w:rPr>
        <w:t xml:space="preserve"> забезпечує </w:t>
      </w:r>
      <w:r w:rsidRPr="00C95964">
        <w:rPr>
          <w:rStyle w:val="af3"/>
          <w:rFonts w:eastAsiaTheme="majorEastAsia"/>
          <w:b w:val="0"/>
          <w:sz w:val="28"/>
          <w:szCs w:val="28"/>
        </w:rPr>
        <w:t>вищі показники міцності на стиск</w:t>
      </w:r>
      <w:r w:rsidRPr="00C95964">
        <w:rPr>
          <w:sz w:val="28"/>
          <w:szCs w:val="28"/>
        </w:rPr>
        <w:t xml:space="preserve">, кращу щільність та меншу </w:t>
      </w:r>
      <w:r w:rsidRPr="00C95964">
        <w:rPr>
          <w:sz w:val="28"/>
          <w:szCs w:val="28"/>
        </w:rPr>
        <w:lastRenderedPageBreak/>
        <w:t xml:space="preserve">пористість порівняно з бетоном на пісковику. Це вказує на більш ефективну взаємодію гравійних </w:t>
      </w:r>
      <w:proofErr w:type="spellStart"/>
      <w:r w:rsidRPr="00C95964">
        <w:rPr>
          <w:sz w:val="28"/>
          <w:szCs w:val="28"/>
        </w:rPr>
        <w:t>зерен</w:t>
      </w:r>
      <w:proofErr w:type="spellEnd"/>
      <w:r w:rsidRPr="00C95964">
        <w:rPr>
          <w:sz w:val="28"/>
          <w:szCs w:val="28"/>
        </w:rPr>
        <w:t xml:space="preserve"> із цементним </w:t>
      </w:r>
      <w:proofErr w:type="spellStart"/>
      <w:r w:rsidRPr="00C95964">
        <w:rPr>
          <w:sz w:val="28"/>
          <w:szCs w:val="28"/>
        </w:rPr>
        <w:t>каменем</w:t>
      </w:r>
      <w:proofErr w:type="spellEnd"/>
      <w:r w:rsidRPr="00C95964">
        <w:rPr>
          <w:sz w:val="28"/>
          <w:szCs w:val="28"/>
        </w:rPr>
        <w:t xml:space="preserve"> та оптимальне формування структури бетону</w:t>
      </w:r>
      <w:r w:rsidR="008B2BC9">
        <w:rPr>
          <w:sz w:val="28"/>
          <w:szCs w:val="28"/>
        </w:rPr>
        <w:t>, за рахунок забезпечення нижчого показника В/Ц співвідношення</w:t>
      </w:r>
      <w:r w:rsidRPr="00C95964">
        <w:rPr>
          <w:sz w:val="28"/>
          <w:szCs w:val="28"/>
        </w:rPr>
        <w:t>.</w:t>
      </w:r>
      <w:r w:rsidR="008B2BC9">
        <w:rPr>
          <w:sz w:val="28"/>
          <w:szCs w:val="28"/>
        </w:rPr>
        <w:t xml:space="preserve"> </w:t>
      </w:r>
      <w:r w:rsidRPr="00C95964">
        <w:rPr>
          <w:sz w:val="28"/>
          <w:szCs w:val="28"/>
        </w:rPr>
        <w:t xml:space="preserve">За результатами випробувань залізобетонних плит і блоків встановлено, що вироби, виготовлені на гравійному </w:t>
      </w:r>
      <w:proofErr w:type="spellStart"/>
      <w:r w:rsidRPr="00C95964">
        <w:rPr>
          <w:sz w:val="28"/>
          <w:szCs w:val="28"/>
        </w:rPr>
        <w:t>щебені</w:t>
      </w:r>
      <w:proofErr w:type="spellEnd"/>
      <w:r w:rsidRPr="00C95964">
        <w:rPr>
          <w:sz w:val="28"/>
          <w:szCs w:val="28"/>
        </w:rPr>
        <w:t xml:space="preserve">, продемонстрували </w:t>
      </w:r>
      <w:r w:rsidRPr="00C95964">
        <w:rPr>
          <w:rStyle w:val="af3"/>
          <w:rFonts w:eastAsiaTheme="majorEastAsia"/>
          <w:b w:val="0"/>
          <w:sz w:val="28"/>
          <w:szCs w:val="28"/>
        </w:rPr>
        <w:t>вищу</w:t>
      </w:r>
      <w:r w:rsidRPr="00C95964">
        <w:rPr>
          <w:rStyle w:val="af3"/>
          <w:rFonts w:eastAsiaTheme="majorEastAsia"/>
          <w:sz w:val="28"/>
          <w:szCs w:val="28"/>
        </w:rPr>
        <w:t xml:space="preserve"> </w:t>
      </w:r>
      <w:r w:rsidRPr="00C95964">
        <w:rPr>
          <w:rStyle w:val="af3"/>
          <w:rFonts w:eastAsiaTheme="majorEastAsia"/>
          <w:b w:val="0"/>
          <w:sz w:val="28"/>
          <w:szCs w:val="28"/>
        </w:rPr>
        <w:t>тріщиностійкість, морозостійкість та загальну надійність</w:t>
      </w:r>
      <w:r w:rsidRPr="00C95964">
        <w:rPr>
          <w:sz w:val="28"/>
          <w:szCs w:val="28"/>
        </w:rPr>
        <w:t>, що робить їх більш придатними для використання у відповідальних конструкціях.</w:t>
      </w:r>
      <w:r w:rsidR="008B2BC9">
        <w:rPr>
          <w:sz w:val="28"/>
          <w:szCs w:val="28"/>
        </w:rPr>
        <w:t xml:space="preserve"> </w:t>
      </w:r>
      <w:r w:rsidRPr="00C95964">
        <w:rPr>
          <w:sz w:val="28"/>
          <w:szCs w:val="28"/>
        </w:rPr>
        <w:t xml:space="preserve">Порівняльна оцінка заповнювачів свідчить, що </w:t>
      </w:r>
      <w:r w:rsidRPr="00C95964">
        <w:rPr>
          <w:rStyle w:val="af3"/>
          <w:rFonts w:eastAsiaTheme="majorEastAsia"/>
          <w:b w:val="0"/>
          <w:sz w:val="28"/>
          <w:szCs w:val="28"/>
        </w:rPr>
        <w:t>гравійний щебінь</w:t>
      </w:r>
      <w:r w:rsidRPr="00C95964">
        <w:rPr>
          <w:rStyle w:val="af3"/>
          <w:rFonts w:eastAsiaTheme="majorEastAsia"/>
          <w:sz w:val="28"/>
          <w:szCs w:val="28"/>
        </w:rPr>
        <w:t xml:space="preserve"> </w:t>
      </w:r>
      <w:r w:rsidRPr="00C95964">
        <w:rPr>
          <w:rStyle w:val="af3"/>
          <w:rFonts w:eastAsiaTheme="majorEastAsia"/>
          <w:b w:val="0"/>
          <w:sz w:val="28"/>
          <w:szCs w:val="28"/>
        </w:rPr>
        <w:t>є більш ефективним альтернативним матеріалом</w:t>
      </w:r>
      <w:r w:rsidRPr="00C95964">
        <w:rPr>
          <w:sz w:val="28"/>
          <w:szCs w:val="28"/>
        </w:rPr>
        <w:t xml:space="preserve"> для виробництва конструкційного бетону в умовах Прикарпаття, тоді як пісковик</w:t>
      </w:r>
      <w:r w:rsidR="008B2BC9">
        <w:rPr>
          <w:sz w:val="28"/>
          <w:szCs w:val="28"/>
        </w:rPr>
        <w:t xml:space="preserve"> при відповідних незначних корегуваннях складу суміші </w:t>
      </w:r>
      <w:r w:rsidRPr="00C95964">
        <w:rPr>
          <w:sz w:val="28"/>
          <w:szCs w:val="28"/>
        </w:rPr>
        <w:t xml:space="preserve">може </w:t>
      </w:r>
      <w:r w:rsidR="008B2BC9">
        <w:rPr>
          <w:sz w:val="28"/>
          <w:szCs w:val="28"/>
        </w:rPr>
        <w:t>показати ті ж самі показники</w:t>
      </w:r>
      <w:r w:rsidRPr="00C95964">
        <w:rPr>
          <w:sz w:val="28"/>
          <w:szCs w:val="28"/>
        </w:rPr>
        <w:t>.</w:t>
      </w:r>
    </w:p>
    <w:p w:rsidR="00D70633" w:rsidRDefault="00C95964" w:rsidP="00D70633">
      <w:pPr>
        <w:pStyle w:val="af2"/>
        <w:spacing w:line="360" w:lineRule="auto"/>
        <w:ind w:firstLine="709"/>
        <w:jc w:val="both"/>
        <w:rPr>
          <w:sz w:val="28"/>
          <w:szCs w:val="28"/>
        </w:rPr>
      </w:pPr>
      <w:r w:rsidRPr="00C95964">
        <w:rPr>
          <w:sz w:val="28"/>
          <w:szCs w:val="28"/>
        </w:rPr>
        <w:t>Таким чином, проведені дослідження підтвердили доцільність використання місцевої сировини Прикарпатського регіону та надали науково обґрунтовані рекомендації щодо вибору оптимального заповнювача для виробництва залізобетонних плит і б</w:t>
      </w:r>
      <w:r w:rsidR="00D70633">
        <w:rPr>
          <w:sz w:val="28"/>
          <w:szCs w:val="28"/>
        </w:rPr>
        <w:t>локів заводського виготовлення.</w:t>
      </w:r>
    </w:p>
    <w:p w:rsidR="00D70633" w:rsidRDefault="00D70633" w:rsidP="00D70633">
      <w:pPr>
        <w:pStyle w:val="af2"/>
        <w:spacing w:line="360" w:lineRule="auto"/>
        <w:ind w:firstLine="709"/>
        <w:jc w:val="both"/>
        <w:rPr>
          <w:sz w:val="28"/>
          <w:szCs w:val="28"/>
        </w:rPr>
      </w:pPr>
    </w:p>
    <w:p w:rsidR="00D70633" w:rsidRDefault="00D70633" w:rsidP="00D70633">
      <w:pPr>
        <w:pStyle w:val="af2"/>
        <w:spacing w:line="360" w:lineRule="auto"/>
        <w:ind w:firstLine="709"/>
        <w:jc w:val="both"/>
        <w:rPr>
          <w:sz w:val="28"/>
          <w:szCs w:val="28"/>
        </w:rPr>
      </w:pPr>
    </w:p>
    <w:p w:rsidR="00D70633" w:rsidRDefault="00D70633" w:rsidP="00D70633">
      <w:pPr>
        <w:pStyle w:val="af2"/>
        <w:spacing w:line="360" w:lineRule="auto"/>
        <w:ind w:firstLine="709"/>
        <w:jc w:val="both"/>
        <w:rPr>
          <w:sz w:val="28"/>
          <w:szCs w:val="28"/>
        </w:rPr>
      </w:pPr>
    </w:p>
    <w:p w:rsidR="00D70633" w:rsidRDefault="00D70633" w:rsidP="00D70633">
      <w:pPr>
        <w:pStyle w:val="af2"/>
        <w:spacing w:line="360" w:lineRule="auto"/>
        <w:ind w:firstLine="709"/>
        <w:jc w:val="both"/>
        <w:rPr>
          <w:sz w:val="28"/>
          <w:szCs w:val="28"/>
        </w:rPr>
      </w:pPr>
    </w:p>
    <w:p w:rsidR="00D70633" w:rsidRDefault="00D70633" w:rsidP="00D70633">
      <w:pPr>
        <w:pStyle w:val="af2"/>
        <w:spacing w:line="360" w:lineRule="auto"/>
        <w:ind w:firstLine="709"/>
        <w:jc w:val="both"/>
        <w:rPr>
          <w:sz w:val="28"/>
          <w:szCs w:val="28"/>
        </w:rPr>
      </w:pPr>
    </w:p>
    <w:p w:rsidR="00D70633" w:rsidRDefault="00D70633" w:rsidP="00D70633">
      <w:pPr>
        <w:pStyle w:val="af2"/>
        <w:spacing w:line="360" w:lineRule="auto"/>
        <w:ind w:firstLine="709"/>
        <w:jc w:val="both"/>
        <w:rPr>
          <w:sz w:val="28"/>
          <w:szCs w:val="28"/>
        </w:rPr>
      </w:pPr>
    </w:p>
    <w:p w:rsidR="00D70633" w:rsidRDefault="00D70633" w:rsidP="00D70633">
      <w:pPr>
        <w:pStyle w:val="af2"/>
        <w:spacing w:line="360" w:lineRule="auto"/>
        <w:ind w:firstLine="709"/>
        <w:jc w:val="both"/>
        <w:rPr>
          <w:sz w:val="28"/>
          <w:szCs w:val="28"/>
        </w:rPr>
      </w:pPr>
    </w:p>
    <w:p w:rsidR="00D70633" w:rsidRPr="00D70633" w:rsidRDefault="00D70633" w:rsidP="00D70633">
      <w:pPr>
        <w:pStyle w:val="1"/>
        <w:spacing w:line="360" w:lineRule="auto"/>
        <w:jc w:val="center"/>
        <w:rPr>
          <w:rFonts w:ascii="Times New Roman" w:hAnsi="Times New Roman" w:cs="Times New Roman"/>
          <w:b/>
          <w:sz w:val="28"/>
          <w:szCs w:val="28"/>
          <w:lang w:val="uk-UA"/>
        </w:rPr>
      </w:pPr>
      <w:bookmarkStart w:id="66" w:name="_Toc215492516"/>
      <w:r w:rsidRPr="00D70633">
        <w:rPr>
          <w:rFonts w:ascii="Times New Roman" w:hAnsi="Times New Roman" w:cs="Times New Roman"/>
          <w:b/>
          <w:sz w:val="28"/>
          <w:szCs w:val="28"/>
          <w:lang w:val="uk-UA"/>
        </w:rPr>
        <w:lastRenderedPageBreak/>
        <w:t>ВИСНОВКИ</w:t>
      </w:r>
      <w:bookmarkEnd w:id="66"/>
    </w:p>
    <w:p w:rsidR="00D70633" w:rsidRPr="00A8445E" w:rsidRDefault="00D70633" w:rsidP="00D70633">
      <w:pPr>
        <w:spacing w:after="0" w:line="360" w:lineRule="auto"/>
        <w:ind w:firstLine="709"/>
        <w:jc w:val="both"/>
        <w:rPr>
          <w:rFonts w:ascii="Times New Roman" w:hAnsi="Times New Roman" w:cs="Times New Roman"/>
          <w:sz w:val="28"/>
          <w:szCs w:val="28"/>
          <w:lang w:val="uk-UA"/>
        </w:rPr>
      </w:pPr>
      <w:r w:rsidRPr="00A8445E">
        <w:rPr>
          <w:rFonts w:ascii="Times New Roman" w:hAnsi="Times New Roman" w:cs="Times New Roman"/>
          <w:sz w:val="28"/>
          <w:szCs w:val="28"/>
          <w:lang w:val="uk-UA"/>
        </w:rPr>
        <w:t xml:space="preserve">У магістерській роботі розв’язано актуальну науково-прикладну задачу оцінки альтернативних заповнювачів Прикарпатського регіону для товарних бетонів і серійного виготовлення залізобетонних плит і блоків. </w:t>
      </w:r>
    </w:p>
    <w:p w:rsidR="00D70633" w:rsidRPr="00A8445E" w:rsidRDefault="00D70633" w:rsidP="00D70633">
      <w:pPr>
        <w:spacing w:after="0" w:line="360" w:lineRule="auto"/>
        <w:ind w:firstLine="709"/>
        <w:jc w:val="both"/>
        <w:rPr>
          <w:rFonts w:ascii="Times New Roman" w:hAnsi="Times New Roman" w:cs="Times New Roman"/>
          <w:sz w:val="28"/>
          <w:szCs w:val="28"/>
          <w:lang w:val="uk-UA"/>
        </w:rPr>
      </w:pPr>
      <w:r w:rsidRPr="00457B03">
        <w:rPr>
          <w:rFonts w:ascii="Times New Roman" w:hAnsi="Times New Roman" w:cs="Times New Roman"/>
          <w:sz w:val="28"/>
          <w:szCs w:val="28"/>
          <w:lang w:val="uk-UA"/>
        </w:rPr>
        <w:t>1.</w:t>
      </w:r>
      <w:r>
        <w:rPr>
          <w:rFonts w:ascii="Times New Roman" w:hAnsi="Times New Roman" w:cs="Times New Roman"/>
          <w:sz w:val="28"/>
          <w:szCs w:val="28"/>
        </w:rPr>
        <w:t> </w:t>
      </w:r>
      <w:r w:rsidRPr="00A8445E">
        <w:rPr>
          <w:rFonts w:ascii="Times New Roman" w:hAnsi="Times New Roman" w:cs="Times New Roman"/>
          <w:sz w:val="28"/>
          <w:szCs w:val="28"/>
          <w:lang w:val="uk-UA"/>
        </w:rPr>
        <w:t>На основі огляду літератури показано, що розвиток важких, високоякісних і модифікованих бетонів ґрунтується на керуванні реологією та мікроструктурою через раціональний підбір заповнювачів і добавок. Сучасні тенденції (</w:t>
      </w:r>
      <w:proofErr w:type="spellStart"/>
      <w:r w:rsidRPr="00A8445E">
        <w:rPr>
          <w:rFonts w:ascii="Times New Roman" w:hAnsi="Times New Roman" w:cs="Times New Roman"/>
          <w:sz w:val="28"/>
          <w:szCs w:val="28"/>
          <w:lang w:val="uk-UA"/>
        </w:rPr>
        <w:t>полікарбоксилатні</w:t>
      </w:r>
      <w:proofErr w:type="spellEnd"/>
      <w:r w:rsidRPr="00A8445E">
        <w:rPr>
          <w:rFonts w:ascii="Times New Roman" w:hAnsi="Times New Roman" w:cs="Times New Roman"/>
          <w:sz w:val="28"/>
          <w:szCs w:val="28"/>
          <w:lang w:val="uk-UA"/>
        </w:rPr>
        <w:t xml:space="preserve"> </w:t>
      </w:r>
      <w:proofErr w:type="spellStart"/>
      <w:r w:rsidRPr="00A8445E">
        <w:rPr>
          <w:rFonts w:ascii="Times New Roman" w:hAnsi="Times New Roman" w:cs="Times New Roman"/>
          <w:sz w:val="28"/>
          <w:szCs w:val="28"/>
          <w:lang w:val="uk-UA"/>
        </w:rPr>
        <w:t>суперпластифікатори</w:t>
      </w:r>
      <w:proofErr w:type="spellEnd"/>
      <w:r w:rsidRPr="00A8445E">
        <w:rPr>
          <w:rFonts w:ascii="Times New Roman" w:hAnsi="Times New Roman" w:cs="Times New Roman"/>
          <w:sz w:val="28"/>
          <w:szCs w:val="28"/>
          <w:lang w:val="uk-UA"/>
        </w:rPr>
        <w:t xml:space="preserve">, активні мінеральні та полімерні модифікатори, цифрове </w:t>
      </w:r>
      <w:proofErr w:type="spellStart"/>
      <w:r w:rsidRPr="00A8445E">
        <w:rPr>
          <w:rFonts w:ascii="Times New Roman" w:hAnsi="Times New Roman" w:cs="Times New Roman"/>
          <w:sz w:val="28"/>
          <w:szCs w:val="28"/>
          <w:lang w:val="uk-UA"/>
        </w:rPr>
        <w:t>проєктування</w:t>
      </w:r>
      <w:proofErr w:type="spellEnd"/>
      <w:r w:rsidRPr="00A8445E">
        <w:rPr>
          <w:rFonts w:ascii="Times New Roman" w:hAnsi="Times New Roman" w:cs="Times New Roman"/>
          <w:sz w:val="28"/>
          <w:szCs w:val="28"/>
          <w:lang w:val="uk-UA"/>
        </w:rPr>
        <w:t xml:space="preserve"> складів) обґрунтовують доцільність поєднання місцевих заповнювачів із полімерними добавками у запропонованому в роботі підході.</w:t>
      </w:r>
    </w:p>
    <w:p w:rsidR="00D70633" w:rsidRPr="00A8445E" w:rsidRDefault="00D70633" w:rsidP="00D70633">
      <w:pPr>
        <w:spacing w:after="0" w:line="360" w:lineRule="auto"/>
        <w:ind w:firstLine="709"/>
        <w:jc w:val="both"/>
        <w:rPr>
          <w:rFonts w:ascii="Times New Roman" w:hAnsi="Times New Roman" w:cs="Times New Roman"/>
          <w:sz w:val="28"/>
          <w:szCs w:val="28"/>
          <w:lang w:val="uk-UA"/>
        </w:rPr>
      </w:pPr>
      <w:r w:rsidRPr="00457B03">
        <w:rPr>
          <w:rFonts w:ascii="Times New Roman" w:hAnsi="Times New Roman" w:cs="Times New Roman"/>
          <w:sz w:val="28"/>
          <w:szCs w:val="28"/>
          <w:lang w:val="ru-RU"/>
        </w:rPr>
        <w:t>2.</w:t>
      </w:r>
      <w:r>
        <w:rPr>
          <w:rFonts w:ascii="Times New Roman" w:hAnsi="Times New Roman" w:cs="Times New Roman"/>
          <w:sz w:val="28"/>
          <w:szCs w:val="28"/>
        </w:rPr>
        <w:t> </w:t>
      </w:r>
      <w:r w:rsidRPr="00A8445E">
        <w:rPr>
          <w:rFonts w:ascii="Times New Roman" w:hAnsi="Times New Roman" w:cs="Times New Roman"/>
          <w:sz w:val="28"/>
          <w:szCs w:val="28"/>
          <w:lang w:val="uk-UA"/>
        </w:rPr>
        <w:t xml:space="preserve">Експериментальні дослідження бетонів на заповнювачах із природних ресурсів Прикарпаття підтвердили їх високий потенціал для одержання бетонів класу C32/40 і вище. Введення </w:t>
      </w:r>
      <w:proofErr w:type="spellStart"/>
      <w:r w:rsidRPr="00A8445E">
        <w:rPr>
          <w:rFonts w:ascii="Times New Roman" w:hAnsi="Times New Roman" w:cs="Times New Roman"/>
          <w:sz w:val="28"/>
          <w:szCs w:val="28"/>
          <w:lang w:val="uk-UA"/>
        </w:rPr>
        <w:t>карбоксиловмісних</w:t>
      </w:r>
      <w:proofErr w:type="spellEnd"/>
      <w:r w:rsidRPr="00A8445E">
        <w:rPr>
          <w:rFonts w:ascii="Times New Roman" w:hAnsi="Times New Roman" w:cs="Times New Roman"/>
          <w:sz w:val="28"/>
          <w:szCs w:val="28"/>
          <w:lang w:val="uk-UA"/>
        </w:rPr>
        <w:t xml:space="preserve"> полімерних модифікаторів забезпечує потрібну рухливість сумішей</w:t>
      </w:r>
      <w:r>
        <w:rPr>
          <w:rFonts w:ascii="Times New Roman" w:hAnsi="Times New Roman" w:cs="Times New Roman"/>
          <w:sz w:val="28"/>
          <w:szCs w:val="28"/>
          <w:lang w:val="uk-UA"/>
        </w:rPr>
        <w:t xml:space="preserve"> з меншим </w:t>
      </w:r>
      <w:proofErr w:type="spellStart"/>
      <w:r>
        <w:rPr>
          <w:rFonts w:ascii="Times New Roman" w:hAnsi="Times New Roman" w:cs="Times New Roman"/>
          <w:sz w:val="28"/>
          <w:szCs w:val="28"/>
          <w:lang w:val="uk-UA"/>
        </w:rPr>
        <w:t>водоцементним</w:t>
      </w:r>
      <w:proofErr w:type="spellEnd"/>
      <w:r>
        <w:rPr>
          <w:rFonts w:ascii="Times New Roman" w:hAnsi="Times New Roman" w:cs="Times New Roman"/>
          <w:sz w:val="28"/>
          <w:szCs w:val="28"/>
          <w:lang w:val="uk-UA"/>
        </w:rPr>
        <w:t xml:space="preserve"> співвідношенням</w:t>
      </w:r>
      <w:r w:rsidRPr="00A8445E">
        <w:rPr>
          <w:rFonts w:ascii="Times New Roman" w:hAnsi="Times New Roman" w:cs="Times New Roman"/>
          <w:sz w:val="28"/>
          <w:szCs w:val="28"/>
          <w:lang w:val="uk-UA"/>
        </w:rPr>
        <w:t xml:space="preserve"> і підвищує міцність бетону на 7-му, 28-му та 56-ту добу тверднення. Це відкриває можливість зниження собівартості при збереженні або підвищенні експлуатаційних характеристик.</w:t>
      </w:r>
    </w:p>
    <w:p w:rsidR="00D70633" w:rsidRPr="00A8445E" w:rsidRDefault="00D70633" w:rsidP="00D70633">
      <w:pPr>
        <w:spacing w:after="0" w:line="360" w:lineRule="auto"/>
        <w:ind w:firstLine="709"/>
        <w:jc w:val="both"/>
        <w:rPr>
          <w:rFonts w:ascii="Times New Roman" w:hAnsi="Times New Roman" w:cs="Times New Roman"/>
          <w:sz w:val="28"/>
          <w:szCs w:val="28"/>
          <w:lang w:val="uk-UA"/>
        </w:rPr>
      </w:pPr>
      <w:r w:rsidRPr="00457B03">
        <w:rPr>
          <w:rFonts w:ascii="Times New Roman" w:hAnsi="Times New Roman" w:cs="Times New Roman"/>
          <w:sz w:val="28"/>
          <w:szCs w:val="28"/>
          <w:lang w:val="uk-UA"/>
        </w:rPr>
        <w:t>3.</w:t>
      </w:r>
      <w:r>
        <w:rPr>
          <w:rFonts w:ascii="Times New Roman" w:hAnsi="Times New Roman" w:cs="Times New Roman"/>
          <w:sz w:val="28"/>
          <w:szCs w:val="28"/>
        </w:rPr>
        <w:t> </w:t>
      </w:r>
      <w:r w:rsidRPr="00A8445E">
        <w:rPr>
          <w:rFonts w:ascii="Times New Roman" w:hAnsi="Times New Roman" w:cs="Times New Roman"/>
          <w:sz w:val="28"/>
          <w:szCs w:val="28"/>
          <w:lang w:val="uk-UA"/>
        </w:rPr>
        <w:t>Розроблено й перевірено склади бетонних сумішей на заповнювачах із різних регіонів України, які забезпечують однаковий клас міцності C32/40 при консистенції S4. Показано, що якість дрібного заповнювача (гранулометричний склад, вміст пилуватих і глинистих частинок) суттєво впливає на міцність і стабільність технологічних властивостей. Доведено, що дозування полімерного модифікатора необхідно встановлювати з урахуванням конкретних характеристик регіональної сировини.</w:t>
      </w:r>
    </w:p>
    <w:p w:rsidR="00D70633" w:rsidRPr="00A8445E" w:rsidRDefault="00D70633" w:rsidP="00D70633">
      <w:pPr>
        <w:spacing w:after="0" w:line="360" w:lineRule="auto"/>
        <w:ind w:firstLine="709"/>
        <w:jc w:val="both"/>
        <w:rPr>
          <w:rFonts w:ascii="Times New Roman" w:hAnsi="Times New Roman" w:cs="Times New Roman"/>
          <w:sz w:val="28"/>
          <w:szCs w:val="28"/>
          <w:lang w:val="uk-UA"/>
        </w:rPr>
      </w:pPr>
      <w:r w:rsidRPr="00457B03">
        <w:rPr>
          <w:rFonts w:ascii="Times New Roman" w:hAnsi="Times New Roman" w:cs="Times New Roman"/>
          <w:sz w:val="28"/>
          <w:szCs w:val="28"/>
          <w:lang w:val="ru-RU"/>
        </w:rPr>
        <w:t>4.</w:t>
      </w:r>
      <w:r>
        <w:rPr>
          <w:rFonts w:ascii="Times New Roman" w:hAnsi="Times New Roman" w:cs="Times New Roman"/>
          <w:sz w:val="28"/>
          <w:szCs w:val="28"/>
        </w:rPr>
        <w:t> </w:t>
      </w:r>
      <w:r w:rsidRPr="00A8445E">
        <w:rPr>
          <w:rFonts w:ascii="Times New Roman" w:hAnsi="Times New Roman" w:cs="Times New Roman"/>
          <w:sz w:val="28"/>
          <w:szCs w:val="28"/>
          <w:lang w:val="uk-UA"/>
        </w:rPr>
        <w:t xml:space="preserve">Виконано детальну оцінку фізико-механічних та гранулометричних властивостей крупних заповнювачів із дроблених гірських порід західного регіону України. Частина досліджених матеріалів повністю відповідає вимогам </w:t>
      </w:r>
      <w:r w:rsidRPr="00A8445E">
        <w:rPr>
          <w:rFonts w:ascii="Times New Roman" w:hAnsi="Times New Roman" w:cs="Times New Roman"/>
          <w:sz w:val="28"/>
          <w:szCs w:val="28"/>
          <w:lang w:val="uk-UA"/>
        </w:rPr>
        <w:lastRenderedPageBreak/>
        <w:t xml:space="preserve">чинних стандартів за щільністю, зерновим складом, вмістом домішок і міцністю </w:t>
      </w:r>
      <w:proofErr w:type="spellStart"/>
      <w:r w:rsidRPr="00A8445E">
        <w:rPr>
          <w:rFonts w:ascii="Times New Roman" w:hAnsi="Times New Roman" w:cs="Times New Roman"/>
          <w:sz w:val="28"/>
          <w:szCs w:val="28"/>
          <w:lang w:val="uk-UA"/>
        </w:rPr>
        <w:t>зерен</w:t>
      </w:r>
      <w:proofErr w:type="spellEnd"/>
      <w:r w:rsidRPr="00A8445E">
        <w:rPr>
          <w:rFonts w:ascii="Times New Roman" w:hAnsi="Times New Roman" w:cs="Times New Roman"/>
          <w:sz w:val="28"/>
          <w:szCs w:val="28"/>
          <w:lang w:val="uk-UA"/>
        </w:rPr>
        <w:t xml:space="preserve">, що дозволяє рекомендувати їх для важких бетонів і відповідальних залізобетонних елементів. Виявлені відхилення за </w:t>
      </w:r>
      <w:proofErr w:type="spellStart"/>
      <w:r w:rsidRPr="00A8445E">
        <w:rPr>
          <w:rFonts w:ascii="Times New Roman" w:hAnsi="Times New Roman" w:cs="Times New Roman"/>
          <w:sz w:val="28"/>
          <w:szCs w:val="28"/>
          <w:lang w:val="uk-UA"/>
        </w:rPr>
        <w:t>лещадністю</w:t>
      </w:r>
      <w:proofErr w:type="spellEnd"/>
      <w:r w:rsidRPr="00A8445E">
        <w:rPr>
          <w:rFonts w:ascii="Times New Roman" w:hAnsi="Times New Roman" w:cs="Times New Roman"/>
          <w:sz w:val="28"/>
          <w:szCs w:val="28"/>
          <w:lang w:val="uk-UA"/>
        </w:rPr>
        <w:t xml:space="preserve"> та пилуватістю окремих зразків підкреслюють необхідність систематичного вхідного лабораторного контролю партій заповнювача.</w:t>
      </w:r>
    </w:p>
    <w:p w:rsidR="00D70633" w:rsidRPr="00A8445E" w:rsidRDefault="00D70633" w:rsidP="00D70633">
      <w:pPr>
        <w:spacing w:after="0" w:line="360" w:lineRule="auto"/>
        <w:ind w:firstLine="709"/>
        <w:jc w:val="both"/>
        <w:rPr>
          <w:rFonts w:ascii="Times New Roman" w:hAnsi="Times New Roman" w:cs="Times New Roman"/>
          <w:sz w:val="28"/>
          <w:szCs w:val="28"/>
          <w:lang w:val="uk-UA"/>
        </w:rPr>
      </w:pPr>
      <w:r w:rsidRPr="00457B03">
        <w:rPr>
          <w:rFonts w:ascii="Times New Roman" w:hAnsi="Times New Roman" w:cs="Times New Roman"/>
          <w:sz w:val="28"/>
          <w:szCs w:val="28"/>
          <w:lang w:val="uk-UA"/>
        </w:rPr>
        <w:t>5.</w:t>
      </w:r>
      <w:r>
        <w:rPr>
          <w:rFonts w:ascii="Times New Roman" w:hAnsi="Times New Roman" w:cs="Times New Roman"/>
          <w:sz w:val="28"/>
          <w:szCs w:val="28"/>
        </w:rPr>
        <w:t> </w:t>
      </w:r>
      <w:r w:rsidRPr="00A8445E">
        <w:rPr>
          <w:rFonts w:ascii="Times New Roman" w:hAnsi="Times New Roman" w:cs="Times New Roman"/>
          <w:sz w:val="28"/>
          <w:szCs w:val="28"/>
          <w:lang w:val="uk-UA"/>
        </w:rPr>
        <w:t xml:space="preserve">За результатами промислових випробувань залізобетонних плит і блоків на альтернативних заповнювачах підтверджено можливість їх серійного виготовлення з досягненням </w:t>
      </w:r>
      <w:proofErr w:type="spellStart"/>
      <w:r w:rsidRPr="00A8445E">
        <w:rPr>
          <w:rFonts w:ascii="Times New Roman" w:hAnsi="Times New Roman" w:cs="Times New Roman"/>
          <w:sz w:val="28"/>
          <w:szCs w:val="28"/>
          <w:lang w:val="uk-UA"/>
        </w:rPr>
        <w:t>проєктних</w:t>
      </w:r>
      <w:proofErr w:type="spellEnd"/>
      <w:r w:rsidRPr="00A8445E">
        <w:rPr>
          <w:rFonts w:ascii="Times New Roman" w:hAnsi="Times New Roman" w:cs="Times New Roman"/>
          <w:sz w:val="28"/>
          <w:szCs w:val="28"/>
          <w:lang w:val="uk-UA"/>
        </w:rPr>
        <w:t xml:space="preserve"> показників міцності. Розроблені склади бетону перевищують розрахунковий рівень міцності вже на 28-му добу і демонструють подальше зростання до 56-ї доби, причому найкращі результати отримано для складу з оптимізованим умістом полімерного модифікатора.</w:t>
      </w:r>
    </w:p>
    <w:p w:rsidR="00D70633" w:rsidRPr="00A8445E" w:rsidRDefault="00D70633" w:rsidP="00D70633">
      <w:pPr>
        <w:spacing w:after="0" w:line="360" w:lineRule="auto"/>
        <w:ind w:firstLine="709"/>
        <w:jc w:val="both"/>
        <w:rPr>
          <w:rFonts w:ascii="Times New Roman" w:hAnsi="Times New Roman" w:cs="Times New Roman"/>
          <w:sz w:val="28"/>
          <w:szCs w:val="28"/>
          <w:lang w:val="uk-UA"/>
        </w:rPr>
      </w:pPr>
      <w:r w:rsidRPr="00457B03">
        <w:rPr>
          <w:rFonts w:ascii="Times New Roman" w:hAnsi="Times New Roman" w:cs="Times New Roman"/>
          <w:sz w:val="28"/>
          <w:szCs w:val="28"/>
          <w:lang w:val="ru-RU"/>
        </w:rPr>
        <w:t>6.</w:t>
      </w:r>
      <w:r>
        <w:rPr>
          <w:rFonts w:ascii="Times New Roman" w:hAnsi="Times New Roman" w:cs="Times New Roman"/>
          <w:sz w:val="28"/>
          <w:szCs w:val="28"/>
        </w:rPr>
        <w:t> </w:t>
      </w:r>
      <w:r w:rsidRPr="00A8445E">
        <w:rPr>
          <w:rFonts w:ascii="Times New Roman" w:hAnsi="Times New Roman" w:cs="Times New Roman"/>
          <w:sz w:val="28"/>
          <w:szCs w:val="28"/>
          <w:lang w:val="uk-UA"/>
        </w:rPr>
        <w:t>Морозостійкість бетонів на місцевих заповнювачах підтверджена прискореними випробуваннями в умовах циклічного заморожування-відтавання в соляному розчині. Втрати міцності й маси залишаються в допустимих межах для прийнятого класу морозостійкості. Це свідчить, що застосування альтернативних заповнювачів не погіршує довговічність у порівнянні з контрольними складами.</w:t>
      </w:r>
    </w:p>
    <w:p w:rsidR="00D70633" w:rsidRPr="00A8445E" w:rsidRDefault="00D70633" w:rsidP="00D70633">
      <w:pPr>
        <w:spacing w:after="0" w:line="360" w:lineRule="auto"/>
        <w:ind w:firstLine="709"/>
        <w:jc w:val="both"/>
        <w:rPr>
          <w:rFonts w:ascii="Times New Roman" w:hAnsi="Times New Roman" w:cs="Times New Roman"/>
          <w:sz w:val="28"/>
          <w:szCs w:val="28"/>
          <w:lang w:val="uk-UA"/>
        </w:rPr>
      </w:pPr>
      <w:r w:rsidRPr="00457B03">
        <w:rPr>
          <w:rFonts w:ascii="Times New Roman" w:hAnsi="Times New Roman" w:cs="Times New Roman"/>
          <w:sz w:val="28"/>
          <w:szCs w:val="28"/>
          <w:lang w:val="uk-UA"/>
        </w:rPr>
        <w:t>7.</w:t>
      </w:r>
      <w:r>
        <w:rPr>
          <w:rFonts w:ascii="Times New Roman" w:hAnsi="Times New Roman" w:cs="Times New Roman"/>
          <w:sz w:val="28"/>
          <w:szCs w:val="28"/>
        </w:rPr>
        <w:t> </w:t>
      </w:r>
      <w:r w:rsidRPr="00A8445E">
        <w:rPr>
          <w:rFonts w:ascii="Times New Roman" w:hAnsi="Times New Roman" w:cs="Times New Roman"/>
          <w:sz w:val="28"/>
          <w:szCs w:val="28"/>
          <w:lang w:val="uk-UA"/>
        </w:rPr>
        <w:t xml:space="preserve">Наукова новизна роботи полягає в інтегрованому підході до використання регіональних заповнювачів: поєднано системний аналіз сучасних бетонів, експериментальне </w:t>
      </w:r>
      <w:proofErr w:type="spellStart"/>
      <w:r w:rsidRPr="00A8445E">
        <w:rPr>
          <w:rFonts w:ascii="Times New Roman" w:hAnsi="Times New Roman" w:cs="Times New Roman"/>
          <w:sz w:val="28"/>
          <w:szCs w:val="28"/>
          <w:lang w:val="uk-UA"/>
        </w:rPr>
        <w:t>проєктування</w:t>
      </w:r>
      <w:proofErr w:type="spellEnd"/>
      <w:r w:rsidRPr="00A8445E">
        <w:rPr>
          <w:rFonts w:ascii="Times New Roman" w:hAnsi="Times New Roman" w:cs="Times New Roman"/>
          <w:sz w:val="28"/>
          <w:szCs w:val="28"/>
          <w:lang w:val="uk-UA"/>
        </w:rPr>
        <w:t xml:space="preserve"> складів з полімерними модифікаторами та перевірку цих складів на реальних залізобетонних елементах. Запропоновано узгоджену систему критеріїв, за якими можна оцінювати придатність місцевих заповнювачів до застосування в товарних бетонах і серійних виробах підвищеної довговічності.</w:t>
      </w:r>
    </w:p>
    <w:p w:rsidR="00D70633" w:rsidRPr="00457B03" w:rsidRDefault="00D70633" w:rsidP="00D70633">
      <w:pPr>
        <w:spacing w:after="0" w:line="360" w:lineRule="auto"/>
        <w:ind w:firstLine="709"/>
        <w:jc w:val="both"/>
        <w:rPr>
          <w:rFonts w:ascii="Times New Roman" w:hAnsi="Times New Roman" w:cs="Times New Roman"/>
          <w:sz w:val="28"/>
          <w:szCs w:val="28"/>
          <w:lang w:val="uk-UA"/>
        </w:rPr>
      </w:pPr>
      <w:r w:rsidRPr="00457B03">
        <w:rPr>
          <w:rFonts w:ascii="Times New Roman" w:hAnsi="Times New Roman" w:cs="Times New Roman"/>
          <w:sz w:val="28"/>
          <w:szCs w:val="28"/>
          <w:lang w:val="uk-UA"/>
        </w:rPr>
        <w:t>8.</w:t>
      </w:r>
      <w:r>
        <w:rPr>
          <w:rFonts w:ascii="Times New Roman" w:hAnsi="Times New Roman" w:cs="Times New Roman"/>
          <w:sz w:val="28"/>
          <w:szCs w:val="28"/>
        </w:rPr>
        <w:t> </w:t>
      </w:r>
      <w:r w:rsidRPr="00A8445E">
        <w:rPr>
          <w:rFonts w:ascii="Times New Roman" w:hAnsi="Times New Roman" w:cs="Times New Roman"/>
          <w:sz w:val="28"/>
          <w:szCs w:val="28"/>
          <w:lang w:val="uk-UA"/>
        </w:rPr>
        <w:t xml:space="preserve">Практичне значення роботи полягає в розробленні чітких рекомендацій щодо вибору та контролю якості альтернативних заповнювачів Прикарпаття, підбору складу бетону й використання </w:t>
      </w:r>
      <w:proofErr w:type="spellStart"/>
      <w:r w:rsidRPr="00A8445E">
        <w:rPr>
          <w:rFonts w:ascii="Times New Roman" w:hAnsi="Times New Roman" w:cs="Times New Roman"/>
          <w:sz w:val="28"/>
          <w:szCs w:val="28"/>
          <w:lang w:val="uk-UA"/>
        </w:rPr>
        <w:t>карбоксиловмісних</w:t>
      </w:r>
      <w:proofErr w:type="spellEnd"/>
      <w:r w:rsidRPr="00A8445E">
        <w:rPr>
          <w:rFonts w:ascii="Times New Roman" w:hAnsi="Times New Roman" w:cs="Times New Roman"/>
          <w:sz w:val="28"/>
          <w:szCs w:val="28"/>
          <w:lang w:val="uk-UA"/>
        </w:rPr>
        <w:t xml:space="preserve"> полімерних модифікаторів. Виконані дослідження дають змогу підвищити ресурсну й </w:t>
      </w:r>
      <w:r w:rsidRPr="00A8445E">
        <w:rPr>
          <w:rFonts w:ascii="Times New Roman" w:hAnsi="Times New Roman" w:cs="Times New Roman"/>
          <w:sz w:val="28"/>
          <w:szCs w:val="28"/>
          <w:lang w:val="uk-UA"/>
        </w:rPr>
        <w:lastRenderedPageBreak/>
        <w:t>екологічну ефективність будівництва в регіоні та забезпечити надійність і довговічність залізобетонних конструкцій.</w:t>
      </w:r>
    </w:p>
    <w:p w:rsidR="00D70633" w:rsidRPr="00C95964" w:rsidRDefault="00D70633" w:rsidP="00D70633">
      <w:pPr>
        <w:pStyle w:val="af2"/>
        <w:spacing w:line="360" w:lineRule="auto"/>
        <w:ind w:firstLine="709"/>
        <w:jc w:val="both"/>
        <w:rPr>
          <w:sz w:val="28"/>
          <w:szCs w:val="28"/>
        </w:rPr>
      </w:pPr>
    </w:p>
    <w:p w:rsidR="008D1A68" w:rsidRDefault="008D1A68" w:rsidP="00744509">
      <w:pPr>
        <w:pStyle w:val="a0"/>
        <w:spacing w:line="360" w:lineRule="auto"/>
        <w:rPr>
          <w:lang w:val="uk-UA"/>
        </w:rPr>
      </w:pPr>
    </w:p>
    <w:p w:rsidR="008D1A68" w:rsidRDefault="008D1A68" w:rsidP="00744509">
      <w:pPr>
        <w:pStyle w:val="a0"/>
        <w:spacing w:line="360" w:lineRule="auto"/>
        <w:rPr>
          <w:lang w:val="uk-UA"/>
        </w:rPr>
      </w:pPr>
    </w:p>
    <w:p w:rsidR="00B8120C" w:rsidRDefault="00B8120C" w:rsidP="00744509">
      <w:pPr>
        <w:pStyle w:val="a0"/>
        <w:spacing w:line="360" w:lineRule="auto"/>
        <w:rPr>
          <w:lang w:val="uk-UA"/>
        </w:rPr>
      </w:pPr>
    </w:p>
    <w:p w:rsidR="009E4471" w:rsidRDefault="009E4471" w:rsidP="00744509">
      <w:pPr>
        <w:pStyle w:val="a0"/>
        <w:spacing w:line="360" w:lineRule="auto"/>
        <w:rPr>
          <w:lang w:val="uk-UA"/>
        </w:rPr>
      </w:pPr>
    </w:p>
    <w:p w:rsidR="009E4471" w:rsidRDefault="009E4471" w:rsidP="00744509">
      <w:pPr>
        <w:pStyle w:val="a0"/>
        <w:spacing w:line="360" w:lineRule="auto"/>
        <w:rPr>
          <w:lang w:val="uk-UA"/>
        </w:rPr>
      </w:pPr>
    </w:p>
    <w:p w:rsidR="009E4471" w:rsidRDefault="009E4471" w:rsidP="00744509">
      <w:pPr>
        <w:pStyle w:val="a0"/>
        <w:spacing w:line="360" w:lineRule="auto"/>
        <w:rPr>
          <w:lang w:val="uk-UA"/>
        </w:rPr>
      </w:pPr>
    </w:p>
    <w:p w:rsidR="009E4471" w:rsidRDefault="009E4471" w:rsidP="00744509">
      <w:pPr>
        <w:pStyle w:val="a0"/>
        <w:spacing w:line="360" w:lineRule="auto"/>
        <w:rPr>
          <w:lang w:val="uk-UA"/>
        </w:rPr>
      </w:pPr>
    </w:p>
    <w:p w:rsidR="00D70633" w:rsidRDefault="00D70633" w:rsidP="00744509">
      <w:pPr>
        <w:pStyle w:val="a0"/>
        <w:spacing w:line="360" w:lineRule="auto"/>
        <w:rPr>
          <w:lang w:val="uk-UA"/>
        </w:rPr>
      </w:pPr>
    </w:p>
    <w:p w:rsidR="00D70633" w:rsidRDefault="00D70633" w:rsidP="00744509">
      <w:pPr>
        <w:pStyle w:val="a0"/>
        <w:spacing w:line="360" w:lineRule="auto"/>
        <w:rPr>
          <w:lang w:val="uk-UA"/>
        </w:rPr>
      </w:pPr>
    </w:p>
    <w:p w:rsidR="00D70633" w:rsidRDefault="00D70633" w:rsidP="00744509">
      <w:pPr>
        <w:pStyle w:val="a0"/>
        <w:spacing w:line="360" w:lineRule="auto"/>
        <w:rPr>
          <w:lang w:val="uk-UA"/>
        </w:rPr>
      </w:pPr>
    </w:p>
    <w:p w:rsidR="00D70633" w:rsidRDefault="00D70633" w:rsidP="00744509">
      <w:pPr>
        <w:pStyle w:val="a0"/>
        <w:spacing w:line="360" w:lineRule="auto"/>
        <w:rPr>
          <w:lang w:val="uk-UA"/>
        </w:rPr>
      </w:pPr>
    </w:p>
    <w:p w:rsidR="00D70633" w:rsidRDefault="00D70633" w:rsidP="00744509">
      <w:pPr>
        <w:pStyle w:val="a0"/>
        <w:spacing w:line="360" w:lineRule="auto"/>
        <w:rPr>
          <w:lang w:val="uk-UA"/>
        </w:rPr>
      </w:pPr>
    </w:p>
    <w:p w:rsidR="00D70633" w:rsidRDefault="00D70633" w:rsidP="00744509">
      <w:pPr>
        <w:pStyle w:val="a0"/>
        <w:spacing w:line="360" w:lineRule="auto"/>
        <w:rPr>
          <w:lang w:val="uk-UA"/>
        </w:rPr>
      </w:pPr>
    </w:p>
    <w:p w:rsidR="00D70633" w:rsidRDefault="00D70633" w:rsidP="00744509">
      <w:pPr>
        <w:pStyle w:val="a0"/>
        <w:spacing w:line="360" w:lineRule="auto"/>
        <w:rPr>
          <w:lang w:val="uk-UA"/>
        </w:rPr>
      </w:pPr>
    </w:p>
    <w:p w:rsidR="00D70633" w:rsidRDefault="00D70633" w:rsidP="00744509">
      <w:pPr>
        <w:pStyle w:val="a0"/>
        <w:spacing w:line="360" w:lineRule="auto"/>
        <w:rPr>
          <w:lang w:val="uk-UA"/>
        </w:rPr>
      </w:pPr>
    </w:p>
    <w:p w:rsidR="00D70633" w:rsidRDefault="00D70633" w:rsidP="00744509">
      <w:pPr>
        <w:pStyle w:val="a0"/>
        <w:spacing w:line="360" w:lineRule="auto"/>
        <w:rPr>
          <w:lang w:val="uk-UA"/>
        </w:rPr>
      </w:pPr>
    </w:p>
    <w:p w:rsidR="00D70633" w:rsidRDefault="00D70633" w:rsidP="00744509">
      <w:pPr>
        <w:pStyle w:val="a0"/>
        <w:spacing w:line="360" w:lineRule="auto"/>
        <w:rPr>
          <w:lang w:val="uk-UA"/>
        </w:rPr>
      </w:pPr>
    </w:p>
    <w:p w:rsidR="009E4471" w:rsidRPr="00603B07" w:rsidRDefault="009E4471" w:rsidP="00744509">
      <w:pPr>
        <w:pStyle w:val="a0"/>
        <w:spacing w:line="360" w:lineRule="auto"/>
        <w:rPr>
          <w:lang w:val="uk-UA"/>
        </w:rPr>
      </w:pPr>
    </w:p>
    <w:p w:rsidR="00E76108" w:rsidRPr="00876036" w:rsidRDefault="001F0239" w:rsidP="00876036">
      <w:pPr>
        <w:pStyle w:val="1"/>
        <w:jc w:val="center"/>
        <w:rPr>
          <w:lang w:val="uk-UA"/>
        </w:rPr>
      </w:pPr>
      <w:bookmarkStart w:id="67" w:name="_Toc215492517"/>
      <w:r w:rsidRPr="001F0239">
        <w:rPr>
          <w:rStyle w:val="af3"/>
          <w:rFonts w:ascii="Times New Roman" w:hAnsi="Times New Roman" w:cs="Times New Roman"/>
          <w:bCs w:val="0"/>
          <w:sz w:val="28"/>
          <w:szCs w:val="28"/>
          <w:lang w:val="uk-UA"/>
        </w:rPr>
        <w:lastRenderedPageBreak/>
        <w:t>СПИСОК ВИКОРИСТАНОЇ ЛІТЕРАТУРИ</w:t>
      </w:r>
      <w:bookmarkEnd w:id="67"/>
    </w:p>
    <w:p w:rsidR="000633AF" w:rsidRPr="00E76108" w:rsidRDefault="000633AF" w:rsidP="00E76108">
      <w:pPr>
        <w:pStyle w:val="af2"/>
        <w:numPr>
          <w:ilvl w:val="0"/>
          <w:numId w:val="29"/>
        </w:numPr>
        <w:tabs>
          <w:tab w:val="clear" w:pos="720"/>
          <w:tab w:val="num" w:pos="360"/>
        </w:tabs>
        <w:spacing w:line="360" w:lineRule="auto"/>
        <w:ind w:left="426" w:hanging="426"/>
        <w:jc w:val="both"/>
        <w:rPr>
          <w:b/>
          <w:sz w:val="28"/>
          <w:szCs w:val="28"/>
        </w:rPr>
      </w:pPr>
      <w:r w:rsidRPr="00E76108">
        <w:rPr>
          <w:b/>
          <w:sz w:val="28"/>
          <w:szCs w:val="28"/>
        </w:rPr>
        <w:t xml:space="preserve">Андрусяк А. В., </w:t>
      </w:r>
      <w:proofErr w:type="spellStart"/>
      <w:r w:rsidRPr="00E76108">
        <w:rPr>
          <w:b/>
          <w:sz w:val="28"/>
          <w:szCs w:val="28"/>
        </w:rPr>
        <w:t>Сільчук</w:t>
      </w:r>
      <w:proofErr w:type="spellEnd"/>
      <w:r w:rsidRPr="00E76108">
        <w:rPr>
          <w:b/>
          <w:sz w:val="28"/>
          <w:szCs w:val="28"/>
        </w:rPr>
        <w:t xml:space="preserve"> Д. В., </w:t>
      </w:r>
      <w:proofErr w:type="spellStart"/>
      <w:r w:rsidRPr="00E76108">
        <w:rPr>
          <w:b/>
          <w:sz w:val="28"/>
          <w:szCs w:val="28"/>
        </w:rPr>
        <w:t>Величкович</w:t>
      </w:r>
      <w:proofErr w:type="spellEnd"/>
      <w:r w:rsidRPr="00E76108">
        <w:rPr>
          <w:b/>
          <w:sz w:val="28"/>
          <w:szCs w:val="28"/>
        </w:rPr>
        <w:t xml:space="preserve"> А. С. Оцінка ефективності проектування складу бетонних сумішей на альтернативних заповнювачах з природних ресурсів прикарпатського регіону. Сучасні технології та методи розрахунків у будівництві, 2024, № 21, с. 15–28. DOI: 10.36910/6775-2410-6208-2024-11(21)-02.</w:t>
      </w:r>
    </w:p>
    <w:p w:rsidR="000633AF" w:rsidRPr="00E76108" w:rsidRDefault="000633AF" w:rsidP="00E76108">
      <w:pPr>
        <w:pStyle w:val="af2"/>
        <w:numPr>
          <w:ilvl w:val="0"/>
          <w:numId w:val="29"/>
        </w:numPr>
        <w:spacing w:line="360" w:lineRule="auto"/>
        <w:ind w:left="426" w:hanging="426"/>
        <w:jc w:val="both"/>
        <w:rPr>
          <w:b/>
          <w:sz w:val="28"/>
          <w:szCs w:val="28"/>
        </w:rPr>
      </w:pPr>
      <w:r w:rsidRPr="00E76108">
        <w:rPr>
          <w:b/>
          <w:sz w:val="28"/>
          <w:szCs w:val="28"/>
        </w:rPr>
        <w:t xml:space="preserve">Андрусяк А. В., </w:t>
      </w:r>
      <w:proofErr w:type="spellStart"/>
      <w:r w:rsidRPr="00E76108">
        <w:rPr>
          <w:b/>
          <w:sz w:val="28"/>
          <w:szCs w:val="28"/>
        </w:rPr>
        <w:t>Сільчук</w:t>
      </w:r>
      <w:proofErr w:type="spellEnd"/>
      <w:r w:rsidRPr="00E76108">
        <w:rPr>
          <w:b/>
          <w:sz w:val="28"/>
          <w:szCs w:val="28"/>
        </w:rPr>
        <w:t xml:space="preserve"> Д. В., </w:t>
      </w:r>
      <w:proofErr w:type="spellStart"/>
      <w:r w:rsidRPr="00E76108">
        <w:rPr>
          <w:b/>
          <w:sz w:val="28"/>
          <w:szCs w:val="28"/>
        </w:rPr>
        <w:t>Величкович</w:t>
      </w:r>
      <w:proofErr w:type="spellEnd"/>
      <w:r w:rsidRPr="00E76108">
        <w:rPr>
          <w:b/>
          <w:sz w:val="28"/>
          <w:szCs w:val="28"/>
        </w:rPr>
        <w:t xml:space="preserve"> А. С. Розробка рецептури бетонних сумішей на заповнювачах з різних регіонів України для отримання затверділого бетону однакового класу міцності. </w:t>
      </w:r>
      <w:proofErr w:type="spellStart"/>
      <w:r w:rsidRPr="00E76108">
        <w:rPr>
          <w:b/>
          <w:sz w:val="28"/>
          <w:szCs w:val="28"/>
        </w:rPr>
        <w:t>Ресурсоекономні</w:t>
      </w:r>
      <w:proofErr w:type="spellEnd"/>
      <w:r w:rsidRPr="00E76108">
        <w:rPr>
          <w:b/>
          <w:sz w:val="28"/>
          <w:szCs w:val="28"/>
        </w:rPr>
        <w:t xml:space="preserve"> матеріали, конструкції, будівлі та споруди, 2025, № 47, с. 18–31. DOI: 10.31713/budres.v0i47.02.</w:t>
      </w:r>
    </w:p>
    <w:p w:rsidR="000633AF" w:rsidRPr="00E76108" w:rsidRDefault="000633AF" w:rsidP="00E76108">
      <w:pPr>
        <w:pStyle w:val="af2"/>
        <w:numPr>
          <w:ilvl w:val="0"/>
          <w:numId w:val="29"/>
        </w:numPr>
        <w:spacing w:line="360" w:lineRule="auto"/>
        <w:ind w:left="426" w:hanging="426"/>
        <w:jc w:val="both"/>
        <w:rPr>
          <w:b/>
          <w:sz w:val="28"/>
          <w:szCs w:val="28"/>
        </w:rPr>
      </w:pPr>
      <w:proofErr w:type="spellStart"/>
      <w:r w:rsidRPr="00E76108">
        <w:rPr>
          <w:b/>
          <w:sz w:val="28"/>
          <w:szCs w:val="28"/>
        </w:rPr>
        <w:t>Величкович</w:t>
      </w:r>
      <w:proofErr w:type="spellEnd"/>
      <w:r w:rsidRPr="00E76108">
        <w:rPr>
          <w:b/>
          <w:sz w:val="28"/>
          <w:szCs w:val="28"/>
        </w:rPr>
        <w:t xml:space="preserve"> А. С., Андрусяк А. В., </w:t>
      </w:r>
      <w:proofErr w:type="spellStart"/>
      <w:r w:rsidRPr="00E76108">
        <w:rPr>
          <w:b/>
          <w:sz w:val="28"/>
          <w:szCs w:val="28"/>
        </w:rPr>
        <w:t>Сільчук</w:t>
      </w:r>
      <w:proofErr w:type="spellEnd"/>
      <w:r w:rsidRPr="00E76108">
        <w:rPr>
          <w:b/>
          <w:sz w:val="28"/>
          <w:szCs w:val="28"/>
        </w:rPr>
        <w:t xml:space="preserve"> Д. В. Оцінка властивостей крупних заповнювачів із дроблених гірських порід західного регіону України для виготовлення бетонних сумішей. Сучасні технології та методи розрахунків у будівництві, 2025, № 23, с. 89–104. DOI: 10.36910/6775-2410-6208-2025-13(23)-09.</w:t>
      </w:r>
    </w:p>
    <w:p w:rsidR="000633AF" w:rsidRPr="000633AF" w:rsidRDefault="000633AF" w:rsidP="00E76108">
      <w:pPr>
        <w:pStyle w:val="af2"/>
        <w:numPr>
          <w:ilvl w:val="0"/>
          <w:numId w:val="29"/>
        </w:numPr>
        <w:spacing w:line="360" w:lineRule="auto"/>
        <w:ind w:left="426" w:hanging="426"/>
        <w:jc w:val="both"/>
        <w:rPr>
          <w:sz w:val="28"/>
          <w:szCs w:val="28"/>
        </w:rPr>
      </w:pPr>
      <w:r w:rsidRPr="000633AF">
        <w:rPr>
          <w:sz w:val="28"/>
          <w:szCs w:val="28"/>
        </w:rPr>
        <w:t xml:space="preserve">ДБН В.2.6-98:2009. Бетонні та залізобетонні конструкції. Київ: </w:t>
      </w:r>
      <w:proofErr w:type="spellStart"/>
      <w:r w:rsidRPr="000633AF">
        <w:rPr>
          <w:sz w:val="28"/>
          <w:szCs w:val="28"/>
        </w:rPr>
        <w:t>Мінрегіонбуд</w:t>
      </w:r>
      <w:proofErr w:type="spellEnd"/>
      <w:r w:rsidRPr="000633AF">
        <w:rPr>
          <w:sz w:val="28"/>
          <w:szCs w:val="28"/>
        </w:rPr>
        <w:t xml:space="preserve"> України, 2009.</w:t>
      </w:r>
    </w:p>
    <w:p w:rsidR="000633AF" w:rsidRPr="000633AF" w:rsidRDefault="000633AF" w:rsidP="00E76108">
      <w:pPr>
        <w:pStyle w:val="af2"/>
        <w:numPr>
          <w:ilvl w:val="0"/>
          <w:numId w:val="29"/>
        </w:numPr>
        <w:spacing w:line="360" w:lineRule="auto"/>
        <w:ind w:left="426" w:hanging="426"/>
        <w:jc w:val="both"/>
        <w:rPr>
          <w:sz w:val="28"/>
          <w:szCs w:val="28"/>
        </w:rPr>
      </w:pPr>
      <w:r w:rsidRPr="000633AF">
        <w:rPr>
          <w:sz w:val="28"/>
          <w:szCs w:val="28"/>
        </w:rPr>
        <w:t>ДСТУ 9183:2022. Цементи загальні. Технічні умови. Київ: ДП «</w:t>
      </w:r>
      <w:proofErr w:type="spellStart"/>
      <w:r w:rsidRPr="000633AF">
        <w:rPr>
          <w:sz w:val="28"/>
          <w:szCs w:val="28"/>
        </w:rPr>
        <w:t>УкрНДНЦ</w:t>
      </w:r>
      <w:proofErr w:type="spellEnd"/>
      <w:r w:rsidRPr="000633AF">
        <w:rPr>
          <w:sz w:val="28"/>
          <w:szCs w:val="28"/>
        </w:rPr>
        <w:t>», 2022.</w:t>
      </w:r>
    </w:p>
    <w:p w:rsidR="000633AF" w:rsidRPr="000633AF" w:rsidRDefault="000633AF" w:rsidP="00E76108">
      <w:pPr>
        <w:pStyle w:val="af2"/>
        <w:numPr>
          <w:ilvl w:val="0"/>
          <w:numId w:val="29"/>
        </w:numPr>
        <w:spacing w:line="360" w:lineRule="auto"/>
        <w:ind w:left="426" w:hanging="426"/>
        <w:jc w:val="both"/>
        <w:rPr>
          <w:sz w:val="28"/>
          <w:szCs w:val="28"/>
        </w:rPr>
      </w:pPr>
      <w:r w:rsidRPr="000633AF">
        <w:rPr>
          <w:sz w:val="28"/>
          <w:szCs w:val="28"/>
        </w:rPr>
        <w:t xml:space="preserve">ДСТУ Б В.2.6-2:2009. Конструкції будинків і споруд. Київ: </w:t>
      </w:r>
      <w:proofErr w:type="spellStart"/>
      <w:r w:rsidRPr="000633AF">
        <w:rPr>
          <w:sz w:val="28"/>
          <w:szCs w:val="28"/>
        </w:rPr>
        <w:t>Мінрегіонбуд</w:t>
      </w:r>
      <w:proofErr w:type="spellEnd"/>
      <w:r w:rsidRPr="000633AF">
        <w:rPr>
          <w:sz w:val="28"/>
          <w:szCs w:val="28"/>
        </w:rPr>
        <w:t xml:space="preserve"> України, 2009.</w:t>
      </w:r>
    </w:p>
    <w:p w:rsidR="003F0083" w:rsidRDefault="000633AF" w:rsidP="003F0083">
      <w:pPr>
        <w:pStyle w:val="af2"/>
        <w:numPr>
          <w:ilvl w:val="0"/>
          <w:numId w:val="29"/>
        </w:numPr>
        <w:spacing w:line="360" w:lineRule="auto"/>
        <w:ind w:left="426" w:hanging="426"/>
        <w:jc w:val="both"/>
        <w:rPr>
          <w:sz w:val="28"/>
          <w:szCs w:val="28"/>
        </w:rPr>
      </w:pPr>
      <w:r w:rsidRPr="000633AF">
        <w:rPr>
          <w:sz w:val="28"/>
          <w:szCs w:val="28"/>
        </w:rPr>
        <w:t>ДСТУ Б В.2.7-32-95. Пісок для будівельних робіт. Київ: Держбуд України, 1995.</w:t>
      </w:r>
    </w:p>
    <w:p w:rsidR="003F0083" w:rsidRPr="003F0083" w:rsidRDefault="003F0083" w:rsidP="003F0083">
      <w:pPr>
        <w:pStyle w:val="af2"/>
        <w:numPr>
          <w:ilvl w:val="0"/>
          <w:numId w:val="29"/>
        </w:numPr>
        <w:spacing w:line="360" w:lineRule="auto"/>
        <w:ind w:left="426" w:hanging="426"/>
        <w:jc w:val="both"/>
        <w:rPr>
          <w:sz w:val="28"/>
          <w:szCs w:val="28"/>
        </w:rPr>
      </w:pPr>
      <w:r w:rsidRPr="003F0083">
        <w:rPr>
          <w:bCs/>
          <w:sz w:val="28"/>
          <w:szCs w:val="28"/>
        </w:rPr>
        <w:t>ДСТУ Б В.2.7-75-98.</w:t>
      </w:r>
      <w:r w:rsidRPr="003F0083">
        <w:rPr>
          <w:sz w:val="28"/>
          <w:szCs w:val="28"/>
        </w:rPr>
        <w:t xml:space="preserve"> Будівельні матеріали. Щебінь та гравій щільні природні для будівельних матеріалів, виробів, конструкцій та робіт. Технічні умови. Київ: Держбуд України, 1998.</w:t>
      </w:r>
    </w:p>
    <w:p w:rsidR="000633AF" w:rsidRPr="000633AF" w:rsidRDefault="000633AF" w:rsidP="00E76108">
      <w:pPr>
        <w:pStyle w:val="af2"/>
        <w:numPr>
          <w:ilvl w:val="0"/>
          <w:numId w:val="29"/>
        </w:numPr>
        <w:spacing w:line="360" w:lineRule="auto"/>
        <w:ind w:left="426" w:hanging="426"/>
        <w:jc w:val="both"/>
        <w:rPr>
          <w:sz w:val="28"/>
          <w:szCs w:val="28"/>
        </w:rPr>
      </w:pPr>
      <w:r w:rsidRPr="000633AF">
        <w:rPr>
          <w:sz w:val="28"/>
          <w:szCs w:val="28"/>
        </w:rPr>
        <w:lastRenderedPageBreak/>
        <w:t>ДСТУ Б В.2.7-96-2000. Суміші бетонні. Технічні умови. Київ: Держбуд України, 2000.</w:t>
      </w:r>
    </w:p>
    <w:p w:rsidR="000633AF" w:rsidRPr="000633AF" w:rsidRDefault="000633AF" w:rsidP="00E76108">
      <w:pPr>
        <w:pStyle w:val="af2"/>
        <w:numPr>
          <w:ilvl w:val="0"/>
          <w:numId w:val="29"/>
        </w:numPr>
        <w:spacing w:line="360" w:lineRule="auto"/>
        <w:ind w:left="426" w:hanging="426"/>
        <w:jc w:val="both"/>
        <w:rPr>
          <w:sz w:val="28"/>
          <w:szCs w:val="28"/>
        </w:rPr>
      </w:pPr>
      <w:r w:rsidRPr="000633AF">
        <w:rPr>
          <w:sz w:val="28"/>
          <w:szCs w:val="28"/>
        </w:rPr>
        <w:t xml:space="preserve">ДСТУ Б В.2.7-214:2009. Методи визначення міцності бетону. Київ: </w:t>
      </w:r>
      <w:proofErr w:type="spellStart"/>
      <w:r w:rsidRPr="000633AF">
        <w:rPr>
          <w:sz w:val="28"/>
          <w:szCs w:val="28"/>
        </w:rPr>
        <w:t>Мінрегіонбуд</w:t>
      </w:r>
      <w:proofErr w:type="spellEnd"/>
      <w:r w:rsidRPr="000633AF">
        <w:rPr>
          <w:sz w:val="28"/>
          <w:szCs w:val="28"/>
        </w:rPr>
        <w:t xml:space="preserve"> України, 2009.</w:t>
      </w:r>
    </w:p>
    <w:p w:rsidR="000633AF" w:rsidRPr="000633AF" w:rsidRDefault="000633AF" w:rsidP="00E76108">
      <w:pPr>
        <w:pStyle w:val="af2"/>
        <w:numPr>
          <w:ilvl w:val="0"/>
          <w:numId w:val="29"/>
        </w:numPr>
        <w:spacing w:line="360" w:lineRule="auto"/>
        <w:ind w:left="426" w:hanging="426"/>
        <w:jc w:val="both"/>
        <w:rPr>
          <w:sz w:val="28"/>
          <w:szCs w:val="28"/>
        </w:rPr>
      </w:pPr>
      <w:r w:rsidRPr="000633AF">
        <w:rPr>
          <w:sz w:val="28"/>
          <w:szCs w:val="28"/>
        </w:rPr>
        <w:t xml:space="preserve">ДСТУ Б В.2.7-224:2009. Неруйнівний контроль бетону. Київ: </w:t>
      </w:r>
      <w:proofErr w:type="spellStart"/>
      <w:r w:rsidRPr="000633AF">
        <w:rPr>
          <w:sz w:val="28"/>
          <w:szCs w:val="28"/>
        </w:rPr>
        <w:t>Мінрегіонбуд</w:t>
      </w:r>
      <w:proofErr w:type="spellEnd"/>
      <w:r w:rsidRPr="000633AF">
        <w:rPr>
          <w:sz w:val="28"/>
          <w:szCs w:val="28"/>
        </w:rPr>
        <w:t xml:space="preserve"> України, 2009.</w:t>
      </w:r>
    </w:p>
    <w:p w:rsidR="000633AF" w:rsidRPr="000633AF" w:rsidRDefault="000633AF" w:rsidP="00E76108">
      <w:pPr>
        <w:pStyle w:val="af2"/>
        <w:numPr>
          <w:ilvl w:val="0"/>
          <w:numId w:val="29"/>
        </w:numPr>
        <w:spacing w:line="360" w:lineRule="auto"/>
        <w:ind w:left="426" w:hanging="426"/>
        <w:jc w:val="both"/>
        <w:rPr>
          <w:sz w:val="28"/>
          <w:szCs w:val="28"/>
        </w:rPr>
      </w:pPr>
      <w:r w:rsidRPr="000633AF">
        <w:rPr>
          <w:sz w:val="28"/>
          <w:szCs w:val="28"/>
        </w:rPr>
        <w:t xml:space="preserve">ДСТУ Б В.2.7-264:2011. Заповнювачі пористі неорганічні… Київ: </w:t>
      </w:r>
      <w:proofErr w:type="spellStart"/>
      <w:r w:rsidRPr="000633AF">
        <w:rPr>
          <w:sz w:val="28"/>
          <w:szCs w:val="28"/>
        </w:rPr>
        <w:t>Мінрегіонбуд</w:t>
      </w:r>
      <w:proofErr w:type="spellEnd"/>
      <w:r w:rsidRPr="000633AF">
        <w:rPr>
          <w:sz w:val="28"/>
          <w:szCs w:val="28"/>
        </w:rPr>
        <w:t xml:space="preserve"> України, 2011.</w:t>
      </w:r>
    </w:p>
    <w:p w:rsidR="00264347" w:rsidRDefault="000633AF" w:rsidP="00264347">
      <w:pPr>
        <w:pStyle w:val="af2"/>
        <w:numPr>
          <w:ilvl w:val="0"/>
          <w:numId w:val="29"/>
        </w:numPr>
        <w:spacing w:line="360" w:lineRule="auto"/>
        <w:ind w:left="426" w:hanging="426"/>
        <w:jc w:val="both"/>
        <w:rPr>
          <w:sz w:val="28"/>
          <w:szCs w:val="28"/>
        </w:rPr>
      </w:pPr>
      <w:r w:rsidRPr="000633AF">
        <w:rPr>
          <w:sz w:val="28"/>
          <w:szCs w:val="28"/>
        </w:rPr>
        <w:t>ДСТУ EN 206:2022. Бетон. Технічні умови. Київ: ДП «</w:t>
      </w:r>
      <w:proofErr w:type="spellStart"/>
      <w:r w:rsidRPr="000633AF">
        <w:rPr>
          <w:sz w:val="28"/>
          <w:szCs w:val="28"/>
        </w:rPr>
        <w:t>УкрНДНЦ</w:t>
      </w:r>
      <w:proofErr w:type="spellEnd"/>
      <w:r w:rsidRPr="000633AF">
        <w:rPr>
          <w:sz w:val="28"/>
          <w:szCs w:val="28"/>
        </w:rPr>
        <w:t>», 2022.</w:t>
      </w:r>
    </w:p>
    <w:p w:rsidR="00264347" w:rsidRPr="00481ABF" w:rsidRDefault="00264347" w:rsidP="00264347">
      <w:pPr>
        <w:pStyle w:val="af2"/>
        <w:numPr>
          <w:ilvl w:val="0"/>
          <w:numId w:val="29"/>
        </w:numPr>
        <w:spacing w:line="360" w:lineRule="auto"/>
        <w:ind w:left="426" w:hanging="426"/>
        <w:jc w:val="both"/>
        <w:rPr>
          <w:sz w:val="28"/>
          <w:szCs w:val="28"/>
          <w:lang w:val="en-US"/>
        </w:rPr>
      </w:pPr>
      <w:proofErr w:type="spellStart"/>
      <w:r w:rsidRPr="00481ABF">
        <w:rPr>
          <w:sz w:val="28"/>
          <w:szCs w:val="28"/>
          <w:lang w:val="en-US"/>
        </w:rPr>
        <w:t>Afroughsabet</w:t>
      </w:r>
      <w:proofErr w:type="spellEnd"/>
      <w:r w:rsidRPr="00481ABF">
        <w:rPr>
          <w:sz w:val="28"/>
          <w:szCs w:val="28"/>
          <w:lang w:val="en-US"/>
        </w:rPr>
        <w:t xml:space="preserve"> G., et al. The Effects of Steel and Polypropylene Fibers on Mechanical and Durability Properties. </w:t>
      </w:r>
      <w:r w:rsidRPr="00481ABF">
        <w:rPr>
          <w:i/>
          <w:iCs/>
          <w:sz w:val="28"/>
          <w:szCs w:val="28"/>
          <w:lang w:val="en-US"/>
        </w:rPr>
        <w:t>Construction and Building Materials</w:t>
      </w:r>
      <w:r w:rsidRPr="00481ABF">
        <w:rPr>
          <w:sz w:val="28"/>
          <w:szCs w:val="28"/>
          <w:lang w:val="en-US"/>
        </w:rPr>
        <w:t>, 2019.</w:t>
      </w:r>
    </w:p>
    <w:p w:rsidR="003F0083" w:rsidRPr="00481ABF" w:rsidRDefault="00264347" w:rsidP="003F0083">
      <w:pPr>
        <w:pStyle w:val="af2"/>
        <w:numPr>
          <w:ilvl w:val="0"/>
          <w:numId w:val="29"/>
        </w:numPr>
        <w:spacing w:line="360" w:lineRule="auto"/>
        <w:ind w:left="426" w:hanging="426"/>
        <w:jc w:val="both"/>
        <w:rPr>
          <w:sz w:val="28"/>
          <w:szCs w:val="28"/>
          <w:lang w:val="en-US"/>
        </w:rPr>
      </w:pPr>
      <w:r w:rsidRPr="00481ABF">
        <w:rPr>
          <w:rStyle w:val="af3"/>
          <w:rFonts w:eastAsiaTheme="majorEastAsia"/>
          <w:b w:val="0"/>
          <w:sz w:val="28"/>
          <w:szCs w:val="28"/>
          <w:lang w:val="en-US"/>
        </w:rPr>
        <w:t>Bentz D. P.</w:t>
      </w:r>
      <w:r w:rsidRPr="00481ABF">
        <w:rPr>
          <w:b/>
          <w:sz w:val="28"/>
          <w:szCs w:val="28"/>
          <w:lang w:val="en-US"/>
        </w:rPr>
        <w:t xml:space="preserve"> </w:t>
      </w:r>
      <w:r w:rsidRPr="00481ABF">
        <w:rPr>
          <w:sz w:val="28"/>
          <w:szCs w:val="28"/>
          <w:lang w:val="en-US"/>
        </w:rPr>
        <w:t xml:space="preserve">Packing Density Optimization and Rheology of Concrete. </w:t>
      </w:r>
      <w:r w:rsidRPr="00481ABF">
        <w:rPr>
          <w:rStyle w:val="af4"/>
          <w:rFonts w:eastAsiaTheme="majorEastAsia"/>
          <w:sz w:val="28"/>
          <w:szCs w:val="28"/>
          <w:lang w:val="en-US"/>
        </w:rPr>
        <w:t>Journal of Advanced Concrete Technology</w:t>
      </w:r>
      <w:r w:rsidRPr="00481ABF">
        <w:rPr>
          <w:sz w:val="28"/>
          <w:szCs w:val="28"/>
          <w:lang w:val="en-US"/>
        </w:rPr>
        <w:t>, 2018.</w:t>
      </w:r>
    </w:p>
    <w:p w:rsidR="003F0083" w:rsidRPr="00481ABF" w:rsidRDefault="003F0083" w:rsidP="003F0083">
      <w:pPr>
        <w:pStyle w:val="af2"/>
        <w:numPr>
          <w:ilvl w:val="0"/>
          <w:numId w:val="29"/>
        </w:numPr>
        <w:spacing w:line="360" w:lineRule="auto"/>
        <w:ind w:left="426" w:hanging="426"/>
        <w:jc w:val="both"/>
        <w:rPr>
          <w:sz w:val="28"/>
          <w:szCs w:val="28"/>
          <w:lang w:val="en-US"/>
        </w:rPr>
      </w:pPr>
      <w:r w:rsidRPr="00481ABF">
        <w:rPr>
          <w:sz w:val="28"/>
          <w:szCs w:val="28"/>
          <w:lang w:val="en-US"/>
        </w:rPr>
        <w:t xml:space="preserve">Ganesh S. L., </w:t>
      </w:r>
      <w:proofErr w:type="spellStart"/>
      <w:r w:rsidRPr="00481ABF">
        <w:rPr>
          <w:sz w:val="28"/>
          <w:szCs w:val="28"/>
          <w:lang w:val="en-US"/>
        </w:rPr>
        <w:t>Sabarish</w:t>
      </w:r>
      <w:proofErr w:type="spellEnd"/>
      <w:r w:rsidRPr="00481ABF">
        <w:rPr>
          <w:sz w:val="28"/>
          <w:szCs w:val="28"/>
          <w:lang w:val="en-US"/>
        </w:rPr>
        <w:t xml:space="preserve"> G., Krishnam Raju G. L. V., </w:t>
      </w:r>
      <w:proofErr w:type="spellStart"/>
      <w:r w:rsidRPr="00481ABF">
        <w:rPr>
          <w:sz w:val="28"/>
          <w:szCs w:val="28"/>
          <w:lang w:val="en-US"/>
        </w:rPr>
        <w:t>Harshan</w:t>
      </w:r>
      <w:proofErr w:type="spellEnd"/>
      <w:r w:rsidRPr="00481ABF">
        <w:rPr>
          <w:sz w:val="28"/>
          <w:szCs w:val="28"/>
          <w:lang w:val="en-US"/>
        </w:rPr>
        <w:t xml:space="preserve"> V. P. Effect of Metakaolin on Mechanical and Durability Properties of Concrete. </w:t>
      </w:r>
      <w:r w:rsidRPr="00481ABF">
        <w:rPr>
          <w:i/>
          <w:iCs/>
          <w:sz w:val="28"/>
          <w:szCs w:val="28"/>
          <w:lang w:val="en-US"/>
        </w:rPr>
        <w:t>Materials</w:t>
      </w:r>
      <w:r w:rsidRPr="00481ABF">
        <w:rPr>
          <w:sz w:val="28"/>
          <w:szCs w:val="28"/>
          <w:lang w:val="en-US"/>
        </w:rPr>
        <w:t>, 2019.</w:t>
      </w:r>
    </w:p>
    <w:p w:rsidR="003F0083" w:rsidRPr="00481ABF" w:rsidRDefault="003F0083" w:rsidP="003F0083">
      <w:pPr>
        <w:pStyle w:val="af2"/>
        <w:numPr>
          <w:ilvl w:val="0"/>
          <w:numId w:val="29"/>
        </w:numPr>
        <w:spacing w:line="360" w:lineRule="auto"/>
        <w:ind w:left="426" w:hanging="426"/>
        <w:jc w:val="both"/>
        <w:rPr>
          <w:sz w:val="28"/>
          <w:szCs w:val="28"/>
          <w:lang w:val="en-US"/>
        </w:rPr>
      </w:pPr>
      <w:proofErr w:type="spellStart"/>
      <w:r w:rsidRPr="00481ABF">
        <w:rPr>
          <w:sz w:val="28"/>
          <w:szCs w:val="28"/>
          <w:lang w:val="en-US"/>
        </w:rPr>
        <w:t>Golewski</w:t>
      </w:r>
      <w:proofErr w:type="spellEnd"/>
      <w:r w:rsidRPr="00481ABF">
        <w:rPr>
          <w:sz w:val="28"/>
          <w:szCs w:val="28"/>
          <w:lang w:val="en-US"/>
        </w:rPr>
        <w:t xml:space="preserve"> G. L. Effect of Coarse Aggregate Type on the Fracture Toughness of Ordinary Concrete. </w:t>
      </w:r>
      <w:r w:rsidRPr="00481ABF">
        <w:rPr>
          <w:i/>
          <w:sz w:val="28"/>
          <w:szCs w:val="28"/>
          <w:lang w:val="en-US"/>
        </w:rPr>
        <w:t>Infrastructures</w:t>
      </w:r>
      <w:r w:rsidRPr="00481ABF">
        <w:rPr>
          <w:sz w:val="28"/>
          <w:szCs w:val="28"/>
          <w:lang w:val="en-US"/>
        </w:rPr>
        <w:t xml:space="preserve">. 2024. Vol. 9, no. 10. P. 185. </w:t>
      </w:r>
      <w:hyperlink r:id="rId67" w:tgtFrame="_blank" w:history="1">
        <w:r w:rsidRPr="00481ABF">
          <w:rPr>
            <w:sz w:val="28"/>
            <w:szCs w:val="28"/>
            <w:lang w:val="en-US"/>
          </w:rPr>
          <w:t>https://doi.org/10.3390/infrastructures9100185</w:t>
        </w:r>
      </w:hyperlink>
      <w:r w:rsidR="00876036" w:rsidRPr="00481ABF">
        <w:rPr>
          <w:sz w:val="28"/>
          <w:szCs w:val="28"/>
          <w:lang w:val="en-US"/>
        </w:rPr>
        <w:t>.</w:t>
      </w:r>
    </w:p>
    <w:p w:rsidR="003F0083" w:rsidRPr="00481ABF" w:rsidRDefault="003F0083" w:rsidP="003F0083">
      <w:pPr>
        <w:pStyle w:val="af2"/>
        <w:numPr>
          <w:ilvl w:val="0"/>
          <w:numId w:val="29"/>
        </w:numPr>
        <w:spacing w:line="360" w:lineRule="auto"/>
        <w:ind w:left="426" w:hanging="426"/>
        <w:jc w:val="both"/>
        <w:rPr>
          <w:sz w:val="28"/>
          <w:szCs w:val="28"/>
          <w:lang w:val="en-US"/>
        </w:rPr>
      </w:pPr>
      <w:r w:rsidRPr="00481ABF">
        <w:rPr>
          <w:sz w:val="28"/>
          <w:szCs w:val="28"/>
          <w:lang w:val="en-US"/>
        </w:rPr>
        <w:t xml:space="preserve">Hongwei Z., et al. Interaction Between Polycarboxylate Superplasticizer and Clay in Cement and Its Sensitivity Inhibition Mechanism. </w:t>
      </w:r>
      <w:r w:rsidRPr="00481ABF">
        <w:rPr>
          <w:i/>
          <w:iCs/>
          <w:sz w:val="28"/>
          <w:szCs w:val="28"/>
          <w:lang w:val="en-US"/>
        </w:rPr>
        <w:t>Cement and Concrete Composites</w:t>
      </w:r>
      <w:r w:rsidRPr="00481ABF">
        <w:rPr>
          <w:sz w:val="28"/>
          <w:szCs w:val="28"/>
          <w:lang w:val="en-US"/>
        </w:rPr>
        <w:t>, 2025.</w:t>
      </w:r>
    </w:p>
    <w:p w:rsidR="003F0083" w:rsidRPr="00481ABF" w:rsidRDefault="003F0083" w:rsidP="003F0083">
      <w:pPr>
        <w:pStyle w:val="af2"/>
        <w:numPr>
          <w:ilvl w:val="0"/>
          <w:numId w:val="29"/>
        </w:numPr>
        <w:spacing w:line="360" w:lineRule="auto"/>
        <w:ind w:left="426" w:hanging="426"/>
        <w:jc w:val="both"/>
        <w:rPr>
          <w:rStyle w:val="af0"/>
          <w:color w:val="auto"/>
          <w:sz w:val="28"/>
          <w:szCs w:val="28"/>
          <w:lang w:val="en-US"/>
        </w:rPr>
      </w:pPr>
      <w:r w:rsidRPr="00481ABF">
        <w:rPr>
          <w:sz w:val="28"/>
          <w:szCs w:val="28"/>
          <w:lang w:val="en-US"/>
        </w:rPr>
        <w:t xml:space="preserve">Influence of Coarse Aggregate Type on the Mechanical Strengths and Durability of Cement Concrete / L. Wang et al. Coatings. 2021. Vol. 11, no. 9. P. 1036. </w:t>
      </w:r>
      <w:hyperlink r:id="rId68" w:tgtFrame="_blank" w:history="1">
        <w:r w:rsidRPr="00481ABF">
          <w:rPr>
            <w:rStyle w:val="af0"/>
            <w:sz w:val="28"/>
            <w:szCs w:val="28"/>
            <w:lang w:val="en-US"/>
          </w:rPr>
          <w:t>https://doi.org/10.3390/coatings11091036</w:t>
        </w:r>
      </w:hyperlink>
      <w:r w:rsidR="00876036" w:rsidRPr="00481ABF">
        <w:rPr>
          <w:rStyle w:val="af0"/>
          <w:sz w:val="28"/>
          <w:szCs w:val="28"/>
          <w:lang w:val="en-US"/>
        </w:rPr>
        <w:t>.</w:t>
      </w:r>
    </w:p>
    <w:p w:rsidR="00876036" w:rsidRPr="00481ABF" w:rsidRDefault="003F0083" w:rsidP="00876036">
      <w:pPr>
        <w:pStyle w:val="af2"/>
        <w:numPr>
          <w:ilvl w:val="0"/>
          <w:numId w:val="29"/>
        </w:numPr>
        <w:spacing w:line="360" w:lineRule="auto"/>
        <w:ind w:left="426" w:hanging="426"/>
        <w:jc w:val="both"/>
        <w:rPr>
          <w:rStyle w:val="af0"/>
          <w:color w:val="auto"/>
          <w:sz w:val="28"/>
          <w:szCs w:val="28"/>
          <w:lang w:val="en-US"/>
        </w:rPr>
      </w:pPr>
      <w:r w:rsidRPr="00481ABF">
        <w:rPr>
          <w:sz w:val="28"/>
          <w:szCs w:val="28"/>
          <w:lang w:val="en-US"/>
        </w:rPr>
        <w:t xml:space="preserve">Influence of Mechanical Screened Recycled Coarse Aggregates on Properties of Self-Compacting Concrete / W. Tang et al. Materials. 2023. Vol. 16, no. 4. P. 1483. </w:t>
      </w:r>
      <w:hyperlink r:id="rId69" w:tgtFrame="_blank" w:history="1">
        <w:r w:rsidRPr="00481ABF">
          <w:rPr>
            <w:rStyle w:val="af0"/>
            <w:sz w:val="28"/>
            <w:szCs w:val="28"/>
            <w:lang w:val="en-US"/>
          </w:rPr>
          <w:t>https://doi.org/10.3390/ma16041483</w:t>
        </w:r>
      </w:hyperlink>
      <w:r w:rsidR="00876036" w:rsidRPr="00481ABF">
        <w:rPr>
          <w:rStyle w:val="af0"/>
          <w:sz w:val="28"/>
          <w:szCs w:val="28"/>
          <w:lang w:val="en-US"/>
        </w:rPr>
        <w:t>.</w:t>
      </w:r>
    </w:p>
    <w:p w:rsidR="00876036" w:rsidRPr="00481ABF" w:rsidRDefault="00876036" w:rsidP="00876036">
      <w:pPr>
        <w:pStyle w:val="af2"/>
        <w:numPr>
          <w:ilvl w:val="0"/>
          <w:numId w:val="29"/>
        </w:numPr>
        <w:spacing w:line="360" w:lineRule="auto"/>
        <w:ind w:left="426" w:hanging="426"/>
        <w:jc w:val="both"/>
        <w:rPr>
          <w:sz w:val="28"/>
          <w:szCs w:val="28"/>
          <w:lang w:val="en-US"/>
        </w:rPr>
      </w:pPr>
      <w:r w:rsidRPr="00481ABF">
        <w:rPr>
          <w:sz w:val="28"/>
          <w:szCs w:val="28"/>
          <w:lang w:val="en-US"/>
        </w:rPr>
        <w:lastRenderedPageBreak/>
        <w:t>Kong S. Y., et al. Influence of Nano-</w:t>
      </w:r>
      <w:proofErr w:type="spellStart"/>
      <w:r w:rsidRPr="00481ABF">
        <w:rPr>
          <w:sz w:val="28"/>
          <w:szCs w:val="28"/>
          <w:lang w:val="en-US"/>
        </w:rPr>
        <w:t>SiO</w:t>
      </w:r>
      <w:proofErr w:type="spellEnd"/>
      <w:r w:rsidRPr="00481ABF">
        <w:rPr>
          <w:sz w:val="28"/>
          <w:szCs w:val="28"/>
          <w:lang w:val="en-US"/>
        </w:rPr>
        <w:t xml:space="preserve">₂ on Hydration and Durability of Cement-Based Materials. </w:t>
      </w:r>
      <w:r w:rsidRPr="00481ABF">
        <w:rPr>
          <w:i/>
          <w:iCs/>
          <w:sz w:val="28"/>
          <w:szCs w:val="28"/>
          <w:lang w:val="en-US"/>
        </w:rPr>
        <w:t>Construction and Building Materials</w:t>
      </w:r>
      <w:r w:rsidRPr="00481ABF">
        <w:rPr>
          <w:sz w:val="28"/>
          <w:szCs w:val="28"/>
          <w:lang w:val="en-US"/>
        </w:rPr>
        <w:t>, 2020.</w:t>
      </w:r>
    </w:p>
    <w:p w:rsidR="00876036" w:rsidRPr="00481ABF" w:rsidRDefault="00876036" w:rsidP="00876036">
      <w:pPr>
        <w:pStyle w:val="af2"/>
        <w:numPr>
          <w:ilvl w:val="0"/>
          <w:numId w:val="29"/>
        </w:numPr>
        <w:spacing w:line="360" w:lineRule="auto"/>
        <w:ind w:left="426" w:hanging="426"/>
        <w:jc w:val="both"/>
        <w:rPr>
          <w:sz w:val="28"/>
          <w:szCs w:val="28"/>
          <w:lang w:val="en-US"/>
        </w:rPr>
      </w:pPr>
      <w:r w:rsidRPr="00481ABF">
        <w:rPr>
          <w:sz w:val="28"/>
          <w:szCs w:val="28"/>
          <w:lang w:val="en-US"/>
        </w:rPr>
        <w:t xml:space="preserve">Kuna E., </w:t>
      </w:r>
      <w:proofErr w:type="spellStart"/>
      <w:r w:rsidRPr="00481ABF">
        <w:rPr>
          <w:sz w:val="28"/>
          <w:szCs w:val="28"/>
          <w:lang w:val="en-US"/>
        </w:rPr>
        <w:t>Bögöly</w:t>
      </w:r>
      <w:proofErr w:type="spellEnd"/>
      <w:r w:rsidRPr="00481ABF">
        <w:rPr>
          <w:sz w:val="28"/>
          <w:szCs w:val="28"/>
          <w:lang w:val="en-US"/>
        </w:rPr>
        <w:t> G. Overview of mechanical degradation of aggregates, related standards, and the empirical relations of the parameters. </w:t>
      </w:r>
      <w:r w:rsidRPr="00481ABF">
        <w:rPr>
          <w:i/>
          <w:sz w:val="28"/>
          <w:szCs w:val="28"/>
          <w:lang w:val="en-US"/>
        </w:rPr>
        <w:t>Bulletin of Engineering Geology and the Environment</w:t>
      </w:r>
      <w:r w:rsidRPr="00481ABF">
        <w:rPr>
          <w:sz w:val="28"/>
          <w:szCs w:val="28"/>
          <w:lang w:val="en-US"/>
        </w:rPr>
        <w:t xml:space="preserve">. 2024. Vol. 83, no. 7. </w:t>
      </w:r>
      <w:hyperlink r:id="rId70" w:tgtFrame="_blank" w:history="1">
        <w:r w:rsidRPr="00481ABF">
          <w:rPr>
            <w:sz w:val="28"/>
            <w:szCs w:val="28"/>
            <w:lang w:val="en-US"/>
          </w:rPr>
          <w:t>https://doi.org/10.1007/s10064-024-03754-2</w:t>
        </w:r>
      </w:hyperlink>
      <w:r w:rsidRPr="00481ABF">
        <w:rPr>
          <w:sz w:val="28"/>
          <w:szCs w:val="28"/>
          <w:lang w:val="en-US"/>
        </w:rPr>
        <w:t>.</w:t>
      </w:r>
    </w:p>
    <w:p w:rsidR="00876036" w:rsidRPr="00481ABF" w:rsidRDefault="00264347" w:rsidP="00876036">
      <w:pPr>
        <w:pStyle w:val="af2"/>
        <w:numPr>
          <w:ilvl w:val="0"/>
          <w:numId w:val="29"/>
        </w:numPr>
        <w:spacing w:line="360" w:lineRule="auto"/>
        <w:ind w:left="426" w:hanging="426"/>
        <w:jc w:val="both"/>
        <w:rPr>
          <w:rStyle w:val="af0"/>
          <w:color w:val="auto"/>
          <w:sz w:val="28"/>
          <w:szCs w:val="28"/>
          <w:lang w:val="en-US"/>
        </w:rPr>
      </w:pPr>
      <w:r w:rsidRPr="00481ABF">
        <w:rPr>
          <w:sz w:val="28"/>
          <w:szCs w:val="28"/>
          <w:lang w:val="en-US"/>
        </w:rPr>
        <w:t xml:space="preserve">Mechanical properties of graphene oxide modified ultra-high-performance concrete containing coarse aggregate / K. Mao et al. Journal of Building Engineering. 2024. P. 108754. </w:t>
      </w:r>
      <w:hyperlink r:id="rId71" w:tgtFrame="_blank" w:history="1">
        <w:r w:rsidRPr="00481ABF">
          <w:rPr>
            <w:rStyle w:val="af0"/>
            <w:sz w:val="28"/>
            <w:szCs w:val="28"/>
            <w:lang w:val="en-US"/>
          </w:rPr>
          <w:t>doi.org/10.1016/j.jobe.2024.108754</w:t>
        </w:r>
      </w:hyperlink>
      <w:r w:rsidR="00876036" w:rsidRPr="00481ABF">
        <w:rPr>
          <w:rStyle w:val="af0"/>
          <w:sz w:val="28"/>
          <w:szCs w:val="28"/>
          <w:lang w:val="en-US"/>
        </w:rPr>
        <w:t>.</w:t>
      </w:r>
    </w:p>
    <w:p w:rsidR="00876036" w:rsidRPr="00481ABF" w:rsidRDefault="00876036" w:rsidP="00876036">
      <w:pPr>
        <w:pStyle w:val="af2"/>
        <w:numPr>
          <w:ilvl w:val="0"/>
          <w:numId w:val="29"/>
        </w:numPr>
        <w:spacing w:line="360" w:lineRule="auto"/>
        <w:ind w:left="426" w:hanging="426"/>
        <w:jc w:val="both"/>
        <w:rPr>
          <w:sz w:val="28"/>
          <w:szCs w:val="28"/>
          <w:lang w:val="en-US"/>
        </w:rPr>
      </w:pPr>
      <w:proofErr w:type="spellStart"/>
      <w:r w:rsidRPr="00481ABF">
        <w:rPr>
          <w:sz w:val="28"/>
          <w:szCs w:val="28"/>
          <w:lang w:val="en-US"/>
        </w:rPr>
        <w:t>Martynovych</w:t>
      </w:r>
      <w:proofErr w:type="spellEnd"/>
      <w:r w:rsidRPr="00481ABF">
        <w:rPr>
          <w:sz w:val="28"/>
          <w:szCs w:val="28"/>
          <w:lang w:val="en-US"/>
        </w:rPr>
        <w:t xml:space="preserve"> N., </w:t>
      </w:r>
      <w:proofErr w:type="spellStart"/>
      <w:r w:rsidRPr="00481ABF">
        <w:rPr>
          <w:sz w:val="28"/>
          <w:szCs w:val="28"/>
          <w:lang w:val="en-US"/>
        </w:rPr>
        <w:t>Boichenko</w:t>
      </w:r>
      <w:proofErr w:type="spellEnd"/>
      <w:r w:rsidRPr="00481ABF">
        <w:rPr>
          <w:sz w:val="28"/>
          <w:szCs w:val="28"/>
          <w:lang w:val="en-US"/>
        </w:rPr>
        <w:t xml:space="preserve"> E., </w:t>
      </w:r>
      <w:proofErr w:type="spellStart"/>
      <w:r w:rsidRPr="00481ABF">
        <w:rPr>
          <w:sz w:val="28"/>
          <w:szCs w:val="28"/>
          <w:lang w:val="en-US"/>
        </w:rPr>
        <w:t>Dielini</w:t>
      </w:r>
      <w:proofErr w:type="spellEnd"/>
      <w:r w:rsidRPr="00481ABF">
        <w:rPr>
          <w:sz w:val="28"/>
          <w:szCs w:val="28"/>
          <w:lang w:val="en-US"/>
        </w:rPr>
        <w:t xml:space="preserve"> M. Rebuilding of Ukraine After War:. International Review for Spatial Planning and Sustainable Development. 2023. Vol. 11, no. 4. P. 54–70. </w:t>
      </w:r>
      <w:hyperlink r:id="rId72" w:tgtFrame="_blank" w:history="1">
        <w:r w:rsidRPr="00481ABF">
          <w:rPr>
            <w:rStyle w:val="af0"/>
            <w:sz w:val="28"/>
            <w:szCs w:val="28"/>
            <w:lang w:val="en-US"/>
          </w:rPr>
          <w:t>https://doi.org/10.14246/irspsd.11.4_54</w:t>
        </w:r>
      </w:hyperlink>
      <w:r w:rsidRPr="00481ABF">
        <w:rPr>
          <w:rStyle w:val="af0"/>
          <w:sz w:val="28"/>
          <w:szCs w:val="28"/>
          <w:lang w:val="en-US"/>
        </w:rPr>
        <w:t>.</w:t>
      </w:r>
    </w:p>
    <w:p w:rsidR="00876036" w:rsidRPr="00481ABF" w:rsidRDefault="00876036" w:rsidP="00876036">
      <w:pPr>
        <w:pStyle w:val="af2"/>
        <w:numPr>
          <w:ilvl w:val="0"/>
          <w:numId w:val="29"/>
        </w:numPr>
        <w:spacing w:line="360" w:lineRule="auto"/>
        <w:ind w:left="426" w:hanging="426"/>
        <w:jc w:val="both"/>
        <w:rPr>
          <w:rStyle w:val="af0"/>
          <w:color w:val="auto"/>
          <w:sz w:val="28"/>
          <w:szCs w:val="28"/>
          <w:lang w:val="en-US"/>
        </w:rPr>
      </w:pPr>
      <w:r w:rsidRPr="00481ABF">
        <w:rPr>
          <w:sz w:val="28"/>
          <w:szCs w:val="28"/>
          <w:lang w:val="en-US"/>
        </w:rPr>
        <w:t xml:space="preserve">Maya M., Parra J. L., Calvo B. Exploration of Natural Aggregates for a Sustainable Construction Industry in Western Colombia. Minerals. 2023. Vol. 13, no. 11. P. 1430. </w:t>
      </w:r>
      <w:hyperlink r:id="rId73" w:tgtFrame="_blank" w:history="1">
        <w:r w:rsidRPr="00481ABF">
          <w:rPr>
            <w:rStyle w:val="af0"/>
            <w:sz w:val="28"/>
            <w:szCs w:val="28"/>
            <w:lang w:val="en-US"/>
          </w:rPr>
          <w:t>https://doi.org/10.3390/min13111430</w:t>
        </w:r>
      </w:hyperlink>
    </w:p>
    <w:p w:rsidR="00876036" w:rsidRPr="00481ABF" w:rsidRDefault="00264347" w:rsidP="00876036">
      <w:pPr>
        <w:pStyle w:val="af2"/>
        <w:numPr>
          <w:ilvl w:val="0"/>
          <w:numId w:val="29"/>
        </w:numPr>
        <w:spacing w:line="360" w:lineRule="auto"/>
        <w:ind w:left="426" w:hanging="426"/>
        <w:jc w:val="both"/>
        <w:rPr>
          <w:sz w:val="28"/>
          <w:szCs w:val="28"/>
          <w:lang w:val="en-US"/>
        </w:rPr>
      </w:pPr>
      <w:r w:rsidRPr="00481ABF">
        <w:rPr>
          <w:rStyle w:val="af3"/>
          <w:rFonts w:eastAsiaTheme="majorEastAsia"/>
          <w:b w:val="0"/>
          <w:sz w:val="28"/>
          <w:szCs w:val="28"/>
          <w:lang w:val="en-US"/>
        </w:rPr>
        <w:t>Mehta P. K., Monteiro P. J. M.</w:t>
      </w:r>
      <w:r w:rsidRPr="00481ABF">
        <w:rPr>
          <w:sz w:val="28"/>
          <w:szCs w:val="28"/>
          <w:lang w:val="en-US"/>
        </w:rPr>
        <w:t xml:space="preserve"> Concrete: Microstructure, Properties, and Materials. 4th ed. 2014.</w:t>
      </w:r>
    </w:p>
    <w:p w:rsidR="00876036" w:rsidRPr="00481ABF" w:rsidRDefault="00876036" w:rsidP="00876036">
      <w:pPr>
        <w:pStyle w:val="af2"/>
        <w:numPr>
          <w:ilvl w:val="0"/>
          <w:numId w:val="29"/>
        </w:numPr>
        <w:spacing w:line="360" w:lineRule="auto"/>
        <w:ind w:left="426" w:hanging="426"/>
        <w:jc w:val="both"/>
        <w:rPr>
          <w:sz w:val="28"/>
          <w:szCs w:val="28"/>
          <w:lang w:val="en-US"/>
        </w:rPr>
      </w:pPr>
      <w:r w:rsidRPr="00481ABF">
        <w:rPr>
          <w:sz w:val="28"/>
          <w:szCs w:val="28"/>
          <w:lang w:val="en-US"/>
        </w:rPr>
        <w:t>Natural aggregates used for Light weight concrete – A Review / D. S. Vijayan et al. </w:t>
      </w:r>
      <w:r w:rsidRPr="00481ABF">
        <w:rPr>
          <w:i/>
          <w:sz w:val="28"/>
          <w:szCs w:val="28"/>
          <w:lang w:val="en-US"/>
        </w:rPr>
        <w:t>IOP Conference Series: Materials Science and Engineering</w:t>
      </w:r>
      <w:r w:rsidRPr="00481ABF">
        <w:rPr>
          <w:sz w:val="28"/>
          <w:szCs w:val="28"/>
          <w:lang w:val="en-US"/>
        </w:rPr>
        <w:t xml:space="preserve">. 2020. Vol. 993. P. 012042. </w:t>
      </w:r>
      <w:hyperlink r:id="rId74" w:tgtFrame="_blank" w:history="1">
        <w:r w:rsidRPr="00481ABF">
          <w:rPr>
            <w:sz w:val="28"/>
            <w:szCs w:val="28"/>
            <w:lang w:val="en-US"/>
          </w:rPr>
          <w:t>https://doi.org/10.1088/1757-899x/993/1/012042</w:t>
        </w:r>
      </w:hyperlink>
      <w:r w:rsidRPr="00481ABF">
        <w:rPr>
          <w:sz w:val="28"/>
          <w:szCs w:val="28"/>
          <w:lang w:val="en-US"/>
        </w:rPr>
        <w:t>.</w:t>
      </w:r>
    </w:p>
    <w:p w:rsidR="00876036" w:rsidRPr="00481ABF" w:rsidRDefault="00264347" w:rsidP="00876036">
      <w:pPr>
        <w:pStyle w:val="af2"/>
        <w:numPr>
          <w:ilvl w:val="0"/>
          <w:numId w:val="29"/>
        </w:numPr>
        <w:spacing w:line="360" w:lineRule="auto"/>
        <w:ind w:left="426" w:hanging="426"/>
        <w:jc w:val="both"/>
        <w:rPr>
          <w:sz w:val="28"/>
          <w:szCs w:val="28"/>
          <w:lang w:val="en-US"/>
        </w:rPr>
      </w:pPr>
      <w:r w:rsidRPr="00481ABF">
        <w:rPr>
          <w:rStyle w:val="af3"/>
          <w:rFonts w:eastAsiaTheme="majorEastAsia"/>
          <w:b w:val="0"/>
          <w:sz w:val="28"/>
          <w:szCs w:val="28"/>
          <w:lang w:val="en-US"/>
        </w:rPr>
        <w:t>Neville A. M.</w:t>
      </w:r>
      <w:r w:rsidRPr="00481ABF">
        <w:rPr>
          <w:sz w:val="28"/>
          <w:szCs w:val="28"/>
          <w:lang w:val="en-US"/>
        </w:rPr>
        <w:t xml:space="preserve"> Properties of Concrete. 5th ed. 2011.</w:t>
      </w:r>
    </w:p>
    <w:p w:rsidR="00876036" w:rsidRPr="00481ABF" w:rsidRDefault="00876036" w:rsidP="00876036">
      <w:pPr>
        <w:pStyle w:val="af2"/>
        <w:numPr>
          <w:ilvl w:val="0"/>
          <w:numId w:val="29"/>
        </w:numPr>
        <w:spacing w:line="360" w:lineRule="auto"/>
        <w:ind w:left="426" w:hanging="426"/>
        <w:jc w:val="both"/>
        <w:rPr>
          <w:rStyle w:val="af0"/>
          <w:color w:val="auto"/>
          <w:sz w:val="28"/>
          <w:szCs w:val="28"/>
          <w:lang w:val="en-US"/>
        </w:rPr>
      </w:pPr>
      <w:proofErr w:type="spellStart"/>
      <w:r w:rsidRPr="00481ABF">
        <w:rPr>
          <w:sz w:val="28"/>
          <w:szCs w:val="28"/>
          <w:lang w:val="en-US"/>
        </w:rPr>
        <w:t>Onyshchenko</w:t>
      </w:r>
      <w:proofErr w:type="spellEnd"/>
      <w:r w:rsidRPr="00481ABF">
        <w:rPr>
          <w:sz w:val="28"/>
          <w:szCs w:val="28"/>
          <w:lang w:val="en-US"/>
        </w:rPr>
        <w:t xml:space="preserve"> V., </w:t>
      </w:r>
      <w:proofErr w:type="spellStart"/>
      <w:r w:rsidRPr="00481ABF">
        <w:rPr>
          <w:sz w:val="28"/>
          <w:szCs w:val="28"/>
          <w:lang w:val="en-US"/>
        </w:rPr>
        <w:t>Zahorelska</w:t>
      </w:r>
      <w:proofErr w:type="spellEnd"/>
      <w:r w:rsidRPr="00481ABF">
        <w:rPr>
          <w:sz w:val="28"/>
          <w:szCs w:val="28"/>
          <w:lang w:val="en-US"/>
        </w:rPr>
        <w:t xml:space="preserve"> T., </w:t>
      </w:r>
      <w:proofErr w:type="spellStart"/>
      <w:r w:rsidRPr="00481ABF">
        <w:rPr>
          <w:sz w:val="28"/>
          <w:szCs w:val="28"/>
          <w:lang w:val="en-US"/>
        </w:rPr>
        <w:t>Klymenko</w:t>
      </w:r>
      <w:proofErr w:type="spellEnd"/>
      <w:r w:rsidRPr="00481ABF">
        <w:rPr>
          <w:sz w:val="28"/>
          <w:szCs w:val="28"/>
          <w:lang w:val="en-US"/>
        </w:rPr>
        <w:t xml:space="preserve"> D. Using strategic analysis to assess the construction industry in Ukraine. Economics and region. 2024. no. 1(92). P. 26–32. </w:t>
      </w:r>
      <w:hyperlink r:id="rId75" w:tgtFrame="_blank" w:history="1">
        <w:r w:rsidRPr="00481ABF">
          <w:rPr>
            <w:rStyle w:val="af0"/>
            <w:sz w:val="28"/>
            <w:szCs w:val="28"/>
            <w:lang w:val="en-US"/>
          </w:rPr>
          <w:t>https://doi.org/10.26906/eir.2024.1(92).3305</w:t>
        </w:r>
      </w:hyperlink>
      <w:r w:rsidRPr="00481ABF">
        <w:rPr>
          <w:rStyle w:val="af0"/>
          <w:sz w:val="28"/>
          <w:szCs w:val="28"/>
          <w:lang w:val="en-US"/>
        </w:rPr>
        <w:t>.</w:t>
      </w:r>
    </w:p>
    <w:p w:rsidR="00876036" w:rsidRPr="00481ABF" w:rsidRDefault="00876036" w:rsidP="00876036">
      <w:pPr>
        <w:pStyle w:val="af2"/>
        <w:numPr>
          <w:ilvl w:val="0"/>
          <w:numId w:val="29"/>
        </w:numPr>
        <w:spacing w:line="360" w:lineRule="auto"/>
        <w:ind w:left="426" w:hanging="426"/>
        <w:jc w:val="both"/>
        <w:rPr>
          <w:rStyle w:val="af0"/>
          <w:color w:val="auto"/>
          <w:sz w:val="28"/>
          <w:szCs w:val="28"/>
          <w:lang w:val="en-US"/>
        </w:rPr>
      </w:pPr>
      <w:proofErr w:type="spellStart"/>
      <w:r w:rsidRPr="00481ABF">
        <w:rPr>
          <w:sz w:val="28"/>
          <w:szCs w:val="28"/>
          <w:lang w:val="en-US"/>
        </w:rPr>
        <w:t>Prikryl</w:t>
      </w:r>
      <w:proofErr w:type="spellEnd"/>
      <w:r w:rsidRPr="00481ABF">
        <w:rPr>
          <w:sz w:val="28"/>
          <w:szCs w:val="28"/>
          <w:lang w:val="en-US"/>
        </w:rPr>
        <w:t xml:space="preserve"> R. Geomaterials as construction aggregates: a state-of-the-art. Bulletin of Engineering Geology and the Environment. 2021. Vol. 80, no. 12. P. 8831–8845. </w:t>
      </w:r>
      <w:hyperlink r:id="rId76" w:tgtFrame="_blank" w:history="1">
        <w:r w:rsidRPr="00481ABF">
          <w:rPr>
            <w:rStyle w:val="af0"/>
            <w:sz w:val="28"/>
            <w:szCs w:val="28"/>
            <w:lang w:val="en-US"/>
          </w:rPr>
          <w:t>https://doi.org/10.1007/s10064-021-02488-9</w:t>
        </w:r>
      </w:hyperlink>
    </w:p>
    <w:p w:rsidR="00876036" w:rsidRPr="00481ABF" w:rsidRDefault="00876036" w:rsidP="00876036">
      <w:pPr>
        <w:pStyle w:val="af2"/>
        <w:numPr>
          <w:ilvl w:val="0"/>
          <w:numId w:val="29"/>
        </w:numPr>
        <w:spacing w:line="360" w:lineRule="auto"/>
        <w:ind w:left="426" w:hanging="426"/>
        <w:jc w:val="both"/>
        <w:rPr>
          <w:sz w:val="28"/>
          <w:szCs w:val="28"/>
          <w:lang w:val="en-US"/>
        </w:rPr>
      </w:pPr>
      <w:r w:rsidRPr="00481ABF">
        <w:rPr>
          <w:sz w:val="28"/>
          <w:szCs w:val="28"/>
          <w:lang w:val="en-US"/>
        </w:rPr>
        <w:lastRenderedPageBreak/>
        <w:t xml:space="preserve">Qi Y., et al. A Review of the Effects of Nanomaterials on the Properties of Concrete. </w:t>
      </w:r>
      <w:r w:rsidRPr="00481ABF">
        <w:rPr>
          <w:i/>
          <w:iCs/>
          <w:sz w:val="28"/>
          <w:szCs w:val="28"/>
          <w:lang w:val="en-US"/>
        </w:rPr>
        <w:t>Construction and Building Materials</w:t>
      </w:r>
      <w:r w:rsidRPr="00481ABF">
        <w:rPr>
          <w:sz w:val="28"/>
          <w:szCs w:val="28"/>
          <w:lang w:val="en-US"/>
        </w:rPr>
        <w:t>, 2019.</w:t>
      </w:r>
    </w:p>
    <w:p w:rsidR="00876036" w:rsidRPr="00481ABF" w:rsidRDefault="00876036" w:rsidP="00876036">
      <w:pPr>
        <w:pStyle w:val="af2"/>
        <w:numPr>
          <w:ilvl w:val="0"/>
          <w:numId w:val="29"/>
        </w:numPr>
        <w:spacing w:line="360" w:lineRule="auto"/>
        <w:ind w:left="426" w:hanging="426"/>
        <w:jc w:val="both"/>
        <w:rPr>
          <w:sz w:val="28"/>
          <w:szCs w:val="28"/>
          <w:lang w:val="en-US"/>
        </w:rPr>
      </w:pPr>
      <w:r w:rsidRPr="00481ABF">
        <w:rPr>
          <w:sz w:val="28"/>
          <w:szCs w:val="28"/>
          <w:lang w:val="en-US"/>
        </w:rPr>
        <w:t xml:space="preserve">Scrivener K. L., John V. M., Gartner E. M. Eco-Efficient Cements: Potential and Barriers. </w:t>
      </w:r>
      <w:r w:rsidRPr="00481ABF">
        <w:rPr>
          <w:i/>
          <w:iCs/>
          <w:sz w:val="28"/>
          <w:szCs w:val="28"/>
          <w:lang w:val="en-US"/>
        </w:rPr>
        <w:t>Cement and Concrete Research</w:t>
      </w:r>
      <w:r w:rsidRPr="00481ABF">
        <w:rPr>
          <w:sz w:val="28"/>
          <w:szCs w:val="28"/>
          <w:lang w:val="en-US"/>
        </w:rPr>
        <w:t>, 2018.</w:t>
      </w:r>
    </w:p>
    <w:p w:rsidR="00876036" w:rsidRPr="00481ABF" w:rsidRDefault="00876036" w:rsidP="00876036">
      <w:pPr>
        <w:pStyle w:val="af2"/>
        <w:numPr>
          <w:ilvl w:val="0"/>
          <w:numId w:val="29"/>
        </w:numPr>
        <w:spacing w:line="360" w:lineRule="auto"/>
        <w:ind w:left="426" w:hanging="426"/>
        <w:jc w:val="both"/>
        <w:rPr>
          <w:sz w:val="28"/>
          <w:szCs w:val="28"/>
          <w:lang w:val="en-US"/>
        </w:rPr>
      </w:pPr>
      <w:r w:rsidRPr="00481ABF">
        <w:rPr>
          <w:sz w:val="28"/>
          <w:szCs w:val="28"/>
          <w:lang w:val="en-US"/>
        </w:rPr>
        <w:t xml:space="preserve">Tadesse </w:t>
      </w:r>
      <w:proofErr w:type="spellStart"/>
      <w:r w:rsidRPr="00481ABF">
        <w:rPr>
          <w:sz w:val="28"/>
          <w:szCs w:val="28"/>
          <w:lang w:val="en-US"/>
        </w:rPr>
        <w:t>Abegaz</w:t>
      </w:r>
      <w:proofErr w:type="spellEnd"/>
      <w:r w:rsidRPr="00481ABF">
        <w:rPr>
          <w:sz w:val="28"/>
          <w:szCs w:val="28"/>
          <w:lang w:val="en-US"/>
        </w:rPr>
        <w:t xml:space="preserve"> G., Khan I., </w:t>
      </w:r>
      <w:proofErr w:type="spellStart"/>
      <w:r w:rsidRPr="00481ABF">
        <w:rPr>
          <w:sz w:val="28"/>
          <w:szCs w:val="28"/>
          <w:lang w:val="en-US"/>
        </w:rPr>
        <w:t>Mosisa</w:t>
      </w:r>
      <w:proofErr w:type="spellEnd"/>
      <w:r w:rsidRPr="00481ABF">
        <w:rPr>
          <w:sz w:val="28"/>
          <w:szCs w:val="28"/>
          <w:lang w:val="en-US"/>
        </w:rPr>
        <w:t xml:space="preserve"> </w:t>
      </w:r>
      <w:proofErr w:type="spellStart"/>
      <w:r w:rsidRPr="00481ABF">
        <w:rPr>
          <w:sz w:val="28"/>
          <w:szCs w:val="28"/>
          <w:lang w:val="en-US"/>
        </w:rPr>
        <w:t>Legese</w:t>
      </w:r>
      <w:proofErr w:type="spellEnd"/>
      <w:r w:rsidRPr="00481ABF">
        <w:rPr>
          <w:sz w:val="28"/>
          <w:szCs w:val="28"/>
          <w:lang w:val="en-US"/>
        </w:rPr>
        <w:t> A. Investigating the Effects of Coarse Aggregate Physical Properties on Strength of C-25 Concrete. </w:t>
      </w:r>
      <w:r w:rsidRPr="00481ABF">
        <w:rPr>
          <w:i/>
          <w:sz w:val="28"/>
          <w:szCs w:val="28"/>
          <w:lang w:val="en-US"/>
        </w:rPr>
        <w:t>American Journal of Engineering and Technology Management</w:t>
      </w:r>
      <w:r w:rsidRPr="00481ABF">
        <w:rPr>
          <w:sz w:val="28"/>
          <w:szCs w:val="28"/>
          <w:lang w:val="en-US"/>
        </w:rPr>
        <w:t>. 2020. Vol. 5, no. 5. P. 84. </w:t>
      </w:r>
      <w:hyperlink r:id="rId77" w:tgtFrame="_blank" w:history="1">
        <w:r w:rsidRPr="00481ABF">
          <w:rPr>
            <w:sz w:val="28"/>
            <w:szCs w:val="28"/>
            <w:lang w:val="en-US"/>
          </w:rPr>
          <w:t>https://doi.org/10.11648/j.ajetm.20200505.12</w:t>
        </w:r>
      </w:hyperlink>
      <w:r w:rsidRPr="00481ABF">
        <w:rPr>
          <w:sz w:val="28"/>
          <w:szCs w:val="28"/>
          <w:lang w:val="en-US"/>
        </w:rPr>
        <w:t>.</w:t>
      </w:r>
    </w:p>
    <w:p w:rsidR="00876036" w:rsidRPr="00481ABF" w:rsidRDefault="00876036" w:rsidP="00876036">
      <w:pPr>
        <w:pStyle w:val="af2"/>
        <w:numPr>
          <w:ilvl w:val="0"/>
          <w:numId w:val="29"/>
        </w:numPr>
        <w:spacing w:line="360" w:lineRule="auto"/>
        <w:ind w:left="426" w:hanging="426"/>
        <w:jc w:val="both"/>
        <w:rPr>
          <w:sz w:val="28"/>
          <w:szCs w:val="28"/>
          <w:lang w:val="en-US"/>
        </w:rPr>
      </w:pPr>
      <w:proofErr w:type="spellStart"/>
      <w:r w:rsidRPr="00481ABF">
        <w:rPr>
          <w:sz w:val="28"/>
          <w:szCs w:val="28"/>
          <w:lang w:val="en-US"/>
        </w:rPr>
        <w:t>Tanyildizi</w:t>
      </w:r>
      <w:proofErr w:type="spellEnd"/>
      <w:r w:rsidRPr="00481ABF">
        <w:rPr>
          <w:sz w:val="28"/>
          <w:szCs w:val="28"/>
          <w:lang w:val="en-US"/>
        </w:rPr>
        <w:t xml:space="preserve"> M., </w:t>
      </w:r>
      <w:proofErr w:type="spellStart"/>
      <w:r w:rsidRPr="00481ABF">
        <w:rPr>
          <w:sz w:val="28"/>
          <w:szCs w:val="28"/>
          <w:lang w:val="en-US"/>
        </w:rPr>
        <w:t>Gökalp</w:t>
      </w:r>
      <w:proofErr w:type="spellEnd"/>
      <w:r w:rsidRPr="00481ABF">
        <w:rPr>
          <w:sz w:val="28"/>
          <w:szCs w:val="28"/>
          <w:lang w:val="en-US"/>
        </w:rPr>
        <w:t> İ. Utilization of pumice as aggregate in the concrete: A state of art. </w:t>
      </w:r>
      <w:r w:rsidRPr="00481ABF">
        <w:rPr>
          <w:i/>
          <w:sz w:val="28"/>
          <w:szCs w:val="28"/>
          <w:lang w:val="en-US"/>
        </w:rPr>
        <w:t>Construction and Building Materials</w:t>
      </w:r>
      <w:r w:rsidRPr="00481ABF">
        <w:rPr>
          <w:sz w:val="28"/>
          <w:szCs w:val="28"/>
          <w:lang w:val="en-US"/>
        </w:rPr>
        <w:t xml:space="preserve">. 2023. Vol. 377. P. 131102. </w:t>
      </w:r>
      <w:hyperlink r:id="rId78" w:tgtFrame="_blank" w:history="1">
        <w:r w:rsidRPr="00481ABF">
          <w:rPr>
            <w:sz w:val="28"/>
            <w:szCs w:val="28"/>
            <w:lang w:val="en-US"/>
          </w:rPr>
          <w:t>https://doi.org/10.1016/j.conbuildmat.2023.131102</w:t>
        </w:r>
      </w:hyperlink>
      <w:r w:rsidRPr="00481ABF">
        <w:rPr>
          <w:sz w:val="28"/>
          <w:szCs w:val="28"/>
          <w:lang w:val="en-US"/>
        </w:rPr>
        <w:t>.</w:t>
      </w:r>
    </w:p>
    <w:p w:rsidR="00876036" w:rsidRPr="00481ABF" w:rsidRDefault="00876036" w:rsidP="00876036">
      <w:pPr>
        <w:pStyle w:val="af2"/>
        <w:numPr>
          <w:ilvl w:val="0"/>
          <w:numId w:val="29"/>
        </w:numPr>
        <w:spacing w:line="360" w:lineRule="auto"/>
        <w:ind w:left="426" w:hanging="426"/>
        <w:jc w:val="both"/>
        <w:rPr>
          <w:sz w:val="28"/>
          <w:szCs w:val="28"/>
          <w:lang w:val="en-US"/>
        </w:rPr>
      </w:pPr>
      <w:proofErr w:type="spellStart"/>
      <w:r w:rsidRPr="00481ABF">
        <w:rPr>
          <w:sz w:val="28"/>
          <w:szCs w:val="28"/>
          <w:lang w:val="en-US"/>
        </w:rPr>
        <w:t>Teymen</w:t>
      </w:r>
      <w:proofErr w:type="spellEnd"/>
      <w:r w:rsidRPr="00481ABF">
        <w:rPr>
          <w:sz w:val="28"/>
          <w:szCs w:val="28"/>
          <w:lang w:val="en-US"/>
        </w:rPr>
        <w:t xml:space="preserve"> A. Statistical investigation of the effects of different origin </w:t>
      </w:r>
      <w:proofErr w:type="spellStart"/>
      <w:r w:rsidRPr="00481ABF">
        <w:rPr>
          <w:sz w:val="28"/>
          <w:szCs w:val="28"/>
          <w:lang w:val="en-US"/>
        </w:rPr>
        <w:t>aggre</w:t>
      </w:r>
      <w:proofErr w:type="spellEnd"/>
      <w:r w:rsidRPr="00481ABF">
        <w:rPr>
          <w:sz w:val="28"/>
          <w:szCs w:val="28"/>
          <w:lang w:val="en-US"/>
        </w:rPr>
        <w:t>-gate properties on the mechanical properties of concrete. </w:t>
      </w:r>
      <w:proofErr w:type="spellStart"/>
      <w:r w:rsidRPr="00481ABF">
        <w:rPr>
          <w:sz w:val="28"/>
          <w:szCs w:val="28"/>
          <w:lang w:val="en-US"/>
        </w:rPr>
        <w:t>Revista</w:t>
      </w:r>
      <w:proofErr w:type="spellEnd"/>
      <w:r w:rsidRPr="00481ABF">
        <w:rPr>
          <w:sz w:val="28"/>
          <w:szCs w:val="28"/>
          <w:lang w:val="en-US"/>
        </w:rPr>
        <w:t xml:space="preserve"> de la </w:t>
      </w:r>
      <w:proofErr w:type="spellStart"/>
      <w:r w:rsidRPr="00481ABF">
        <w:rPr>
          <w:sz w:val="28"/>
          <w:szCs w:val="28"/>
          <w:lang w:val="en-US"/>
        </w:rPr>
        <w:t>construcción</w:t>
      </w:r>
      <w:proofErr w:type="spellEnd"/>
      <w:r w:rsidRPr="00481ABF">
        <w:rPr>
          <w:sz w:val="28"/>
          <w:szCs w:val="28"/>
          <w:lang w:val="en-US"/>
        </w:rPr>
        <w:t>. 2023. Vol. 22, no. 2. </w:t>
      </w:r>
      <w:hyperlink r:id="rId79" w:tgtFrame="_blank" w:history="1">
        <w:r w:rsidRPr="00481ABF">
          <w:rPr>
            <w:rStyle w:val="af0"/>
            <w:sz w:val="28"/>
            <w:szCs w:val="28"/>
            <w:lang w:val="en-US"/>
          </w:rPr>
          <w:t>https://doi.org/10.7764/rdlc.22.2.482</w:t>
        </w:r>
      </w:hyperlink>
      <w:r w:rsidRPr="00481ABF">
        <w:rPr>
          <w:rStyle w:val="af0"/>
          <w:sz w:val="28"/>
          <w:szCs w:val="28"/>
          <w:lang w:val="en-US"/>
        </w:rPr>
        <w:t>.</w:t>
      </w:r>
      <w:r w:rsidRPr="00481ABF">
        <w:rPr>
          <w:sz w:val="28"/>
          <w:szCs w:val="28"/>
          <w:lang w:val="en-US"/>
        </w:rPr>
        <w:t> </w:t>
      </w:r>
    </w:p>
    <w:p w:rsidR="00876036" w:rsidRPr="00481ABF" w:rsidRDefault="00876036" w:rsidP="00876036">
      <w:pPr>
        <w:pStyle w:val="af2"/>
        <w:numPr>
          <w:ilvl w:val="0"/>
          <w:numId w:val="29"/>
        </w:numPr>
        <w:spacing w:line="360" w:lineRule="auto"/>
        <w:ind w:left="426" w:hanging="426"/>
        <w:jc w:val="both"/>
        <w:rPr>
          <w:rStyle w:val="af0"/>
          <w:color w:val="auto"/>
          <w:sz w:val="28"/>
          <w:szCs w:val="28"/>
          <w:lang w:val="en-US"/>
        </w:rPr>
      </w:pPr>
      <w:proofErr w:type="spellStart"/>
      <w:r w:rsidRPr="00481ABF">
        <w:rPr>
          <w:sz w:val="28"/>
          <w:szCs w:val="28"/>
          <w:lang w:val="en-US"/>
        </w:rPr>
        <w:t>Tugrul</w:t>
      </w:r>
      <w:proofErr w:type="spellEnd"/>
      <w:r w:rsidRPr="00481ABF">
        <w:rPr>
          <w:sz w:val="28"/>
          <w:szCs w:val="28"/>
          <w:lang w:val="en-US"/>
        </w:rPr>
        <w:t xml:space="preserve"> </w:t>
      </w:r>
      <w:proofErr w:type="spellStart"/>
      <w:r w:rsidRPr="00481ABF">
        <w:rPr>
          <w:sz w:val="28"/>
          <w:szCs w:val="28"/>
          <w:lang w:val="en-US"/>
        </w:rPr>
        <w:t>Tunc</w:t>
      </w:r>
      <w:proofErr w:type="spellEnd"/>
      <w:r w:rsidRPr="00481ABF">
        <w:rPr>
          <w:sz w:val="28"/>
          <w:szCs w:val="28"/>
          <w:lang w:val="en-US"/>
        </w:rPr>
        <w:t xml:space="preserve"> E., </w:t>
      </w:r>
      <w:proofErr w:type="spellStart"/>
      <w:r w:rsidRPr="00481ABF">
        <w:rPr>
          <w:sz w:val="28"/>
          <w:szCs w:val="28"/>
          <w:lang w:val="en-US"/>
        </w:rPr>
        <w:t>Alyamac</w:t>
      </w:r>
      <w:proofErr w:type="spellEnd"/>
      <w:r w:rsidRPr="00481ABF">
        <w:rPr>
          <w:sz w:val="28"/>
          <w:szCs w:val="28"/>
          <w:lang w:val="en-US"/>
        </w:rPr>
        <w:t xml:space="preserve"> K. E. Determination of the relationship between the Los Angeles abrasion values of aggregates and concrete strength using the Response Surface Methodology. Construction and Building Materials. 2020. Vol. 260. P. 119850. </w:t>
      </w:r>
      <w:hyperlink r:id="rId80" w:tgtFrame="_blank" w:history="1">
        <w:r w:rsidRPr="00481ABF">
          <w:rPr>
            <w:rStyle w:val="af0"/>
            <w:sz w:val="28"/>
            <w:szCs w:val="28"/>
            <w:lang w:val="en-US"/>
          </w:rPr>
          <w:t>https://doi.org/10.1016/j.conbuildmat.2020.119850</w:t>
        </w:r>
      </w:hyperlink>
      <w:r w:rsidRPr="00481ABF">
        <w:rPr>
          <w:rStyle w:val="af0"/>
          <w:sz w:val="28"/>
          <w:szCs w:val="28"/>
          <w:lang w:val="en-US"/>
        </w:rPr>
        <w:t>.</w:t>
      </w:r>
    </w:p>
    <w:p w:rsidR="00264347" w:rsidRPr="00481ABF" w:rsidRDefault="00876036" w:rsidP="00876036">
      <w:pPr>
        <w:pStyle w:val="af2"/>
        <w:numPr>
          <w:ilvl w:val="0"/>
          <w:numId w:val="29"/>
        </w:numPr>
        <w:spacing w:line="360" w:lineRule="auto"/>
        <w:ind w:left="426" w:hanging="426"/>
        <w:jc w:val="both"/>
        <w:rPr>
          <w:sz w:val="28"/>
          <w:szCs w:val="28"/>
          <w:lang w:val="en-US"/>
        </w:rPr>
      </w:pPr>
      <w:r w:rsidRPr="00481ABF">
        <w:rPr>
          <w:sz w:val="28"/>
          <w:szCs w:val="28"/>
          <w:lang w:val="en-US"/>
        </w:rPr>
        <w:t xml:space="preserve">Yehia S., </w:t>
      </w:r>
      <w:proofErr w:type="spellStart"/>
      <w:r w:rsidRPr="00481ABF">
        <w:rPr>
          <w:sz w:val="28"/>
          <w:szCs w:val="28"/>
          <w:lang w:val="en-US"/>
        </w:rPr>
        <w:t>Abdelfatah</w:t>
      </w:r>
      <w:proofErr w:type="spellEnd"/>
      <w:r w:rsidRPr="00481ABF">
        <w:rPr>
          <w:sz w:val="28"/>
          <w:szCs w:val="28"/>
          <w:lang w:val="en-US"/>
        </w:rPr>
        <w:t xml:space="preserve"> A., Mansour D. Effect of Aggregate Type and Specimen Configuration on Concrete Compressive Strength. Crystals. 2020. Vol. 10, no. 7. P. 625. </w:t>
      </w:r>
      <w:hyperlink r:id="rId81" w:tgtFrame="_blank" w:history="1">
        <w:r w:rsidRPr="00481ABF">
          <w:rPr>
            <w:rStyle w:val="af0"/>
            <w:sz w:val="28"/>
            <w:szCs w:val="28"/>
            <w:lang w:val="en-US"/>
          </w:rPr>
          <w:t>https://doi.org/10.3390/cryst10070625</w:t>
        </w:r>
      </w:hyperlink>
      <w:r w:rsidRPr="00481ABF">
        <w:rPr>
          <w:rStyle w:val="af0"/>
          <w:sz w:val="28"/>
          <w:szCs w:val="28"/>
          <w:lang w:val="en-US"/>
        </w:rPr>
        <w:t>.</w:t>
      </w:r>
    </w:p>
    <w:p w:rsidR="000633AF" w:rsidRPr="00264347" w:rsidRDefault="000633AF" w:rsidP="00E76108">
      <w:pPr>
        <w:spacing w:after="0" w:line="360" w:lineRule="auto"/>
        <w:ind w:left="426" w:hanging="426"/>
        <w:jc w:val="both"/>
        <w:rPr>
          <w:rFonts w:ascii="Times New Roman" w:eastAsia="Times New Roman" w:hAnsi="Times New Roman" w:cs="Times New Roman"/>
          <w:sz w:val="28"/>
          <w:szCs w:val="28"/>
          <w:lang w:eastAsia="uk-UA"/>
        </w:rPr>
      </w:pPr>
    </w:p>
    <w:sectPr w:rsidR="000633AF" w:rsidRPr="00264347" w:rsidSect="00744509">
      <w:footerReference w:type="default" r:id="rId82"/>
      <w:footnotePr>
        <w:numRestart w:val="eachSect"/>
      </w:footnotePr>
      <w:pgSz w:w="12240" w:h="15840"/>
      <w:pgMar w:top="1134" w:right="850" w:bottom="1134" w:left="1701" w:header="708" w:footer="708"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84B0F" w:rsidRDefault="00F84B0F" w:rsidP="006D6C0A">
      <w:pPr>
        <w:spacing w:after="0"/>
      </w:pPr>
      <w:r>
        <w:separator/>
      </w:r>
    </w:p>
  </w:endnote>
  <w:endnote w:type="continuationSeparator" w:id="0">
    <w:p w:rsidR="00F84B0F" w:rsidRDefault="00F84B0F" w:rsidP="006D6C0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 w:name="Consolas">
    <w:panose1 w:val="020B0609020204030204"/>
    <w:charset w:val="CC"/>
    <w:family w:val="modern"/>
    <w:pitch w:val="fixed"/>
    <w:sig w:usb0="E00006FF" w:usb1="0000FCFF" w:usb2="00000001" w:usb3="00000000" w:csb0="0000019F" w:csb1="00000000"/>
  </w:font>
  <w:font w:name="TimesNewRomanPS-BoldMT">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05599288"/>
      <w:docPartObj>
        <w:docPartGallery w:val="Page Numbers (Bottom of Page)"/>
        <w:docPartUnique/>
      </w:docPartObj>
    </w:sdtPr>
    <w:sdtEndPr/>
    <w:sdtContent>
      <w:p w:rsidR="00F84B0F" w:rsidRDefault="00F84B0F">
        <w:pPr>
          <w:pStyle w:val="af7"/>
          <w:jc w:val="center"/>
        </w:pPr>
        <w:r>
          <w:fldChar w:fldCharType="begin"/>
        </w:r>
        <w:r>
          <w:instrText>PAGE   \* MERGEFORMAT</w:instrText>
        </w:r>
        <w:r>
          <w:fldChar w:fldCharType="separate"/>
        </w:r>
        <w:r w:rsidR="003679DF" w:rsidRPr="003679DF">
          <w:rPr>
            <w:noProof/>
            <w:lang w:val="ru-RU"/>
          </w:rPr>
          <w:t>7</w:t>
        </w:r>
        <w:r>
          <w:fldChar w:fldCharType="end"/>
        </w:r>
      </w:p>
    </w:sdtContent>
  </w:sdt>
  <w:p w:rsidR="00F84B0F" w:rsidRDefault="00F84B0F">
    <w:pPr>
      <w:pStyle w:val="af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84B0F" w:rsidRDefault="00F84B0F" w:rsidP="006D6C0A">
      <w:pPr>
        <w:spacing w:after="0"/>
      </w:pPr>
      <w:r>
        <w:separator/>
      </w:r>
    </w:p>
  </w:footnote>
  <w:footnote w:type="continuationSeparator" w:id="0">
    <w:p w:rsidR="00F84B0F" w:rsidRDefault="00F84B0F" w:rsidP="006D6C0A">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61FFB"/>
    <w:multiLevelType w:val="hybridMultilevel"/>
    <w:tmpl w:val="3EAEF298"/>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43B7D8B"/>
    <w:multiLevelType w:val="hybridMultilevel"/>
    <w:tmpl w:val="4142EC58"/>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C717101"/>
    <w:multiLevelType w:val="hybridMultilevel"/>
    <w:tmpl w:val="F1B06BFC"/>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48A2146"/>
    <w:multiLevelType w:val="hybridMultilevel"/>
    <w:tmpl w:val="4F68A52A"/>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53543C9"/>
    <w:multiLevelType w:val="hybridMultilevel"/>
    <w:tmpl w:val="7FDCA95C"/>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23B63369"/>
    <w:multiLevelType w:val="hybridMultilevel"/>
    <w:tmpl w:val="E8C0B8BA"/>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75230F4"/>
    <w:multiLevelType w:val="hybridMultilevel"/>
    <w:tmpl w:val="84B48BE8"/>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78F42EA"/>
    <w:multiLevelType w:val="hybridMultilevel"/>
    <w:tmpl w:val="98A8D7CE"/>
    <w:lvl w:ilvl="0" w:tplc="04090001">
      <w:start w:val="1"/>
      <w:numFmt w:val="bullet"/>
      <w:lvlText w:val=""/>
      <w:lvlJc w:val="left"/>
      <w:pPr>
        <w:ind w:left="720" w:hanging="360"/>
      </w:pPr>
      <w:rPr>
        <w:rFonts w:ascii="Symbol"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2DCE01B2"/>
    <w:multiLevelType w:val="hybridMultilevel"/>
    <w:tmpl w:val="7984571C"/>
    <w:lvl w:ilvl="0" w:tplc="04090001">
      <w:start w:val="1"/>
      <w:numFmt w:val="bullet"/>
      <w:lvlText w:val=""/>
      <w:lvlJc w:val="left"/>
      <w:pPr>
        <w:ind w:left="720"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9" w15:restartNumberingAfterBreak="0">
    <w:nsid w:val="32553227"/>
    <w:multiLevelType w:val="hybridMultilevel"/>
    <w:tmpl w:val="89EA5222"/>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34252E6F"/>
    <w:multiLevelType w:val="hybridMultilevel"/>
    <w:tmpl w:val="28222D74"/>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350C5DF6"/>
    <w:multiLevelType w:val="hybridMultilevel"/>
    <w:tmpl w:val="CE46CC58"/>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F81071C"/>
    <w:multiLevelType w:val="hybridMultilevel"/>
    <w:tmpl w:val="FFF4BC32"/>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01F2F5D"/>
    <w:multiLevelType w:val="hybridMultilevel"/>
    <w:tmpl w:val="91421978"/>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481814D2"/>
    <w:multiLevelType w:val="hybridMultilevel"/>
    <w:tmpl w:val="E39C9E6A"/>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4B9A051B"/>
    <w:multiLevelType w:val="multilevel"/>
    <w:tmpl w:val="8C16BD92"/>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06503DE"/>
    <w:multiLevelType w:val="hybridMultilevel"/>
    <w:tmpl w:val="9148EDC4"/>
    <w:lvl w:ilvl="0" w:tplc="3B36D1CA">
      <w:start w:val="1"/>
      <w:numFmt w:val="decimal"/>
      <w:lvlText w:val="%1."/>
      <w:lvlJc w:val="left"/>
      <w:pPr>
        <w:ind w:left="360" w:hanging="360"/>
      </w:pPr>
      <w:rPr>
        <w:b w:val="0"/>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7" w15:restartNumberingAfterBreak="0">
    <w:nsid w:val="533B41BA"/>
    <w:multiLevelType w:val="multilevel"/>
    <w:tmpl w:val="0DA2664C"/>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71D4CF2"/>
    <w:multiLevelType w:val="hybridMultilevel"/>
    <w:tmpl w:val="3A646D5C"/>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587424BD"/>
    <w:multiLevelType w:val="hybridMultilevel"/>
    <w:tmpl w:val="2280094C"/>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5A4E2A87"/>
    <w:multiLevelType w:val="hybridMultilevel"/>
    <w:tmpl w:val="F79A7596"/>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5F1F01EF"/>
    <w:multiLevelType w:val="hybridMultilevel"/>
    <w:tmpl w:val="9C4A5E84"/>
    <w:lvl w:ilvl="0" w:tplc="99980A16">
      <w:start w:val="1"/>
      <w:numFmt w:val="bullet"/>
      <w:lvlText w:val="‒"/>
      <w:lvlJc w:val="left"/>
      <w:pPr>
        <w:ind w:left="720" w:hanging="360"/>
      </w:pPr>
      <w:rPr>
        <w:rFonts w:ascii="Times New Roman" w:hAnsi="Times New Roman" w:cs="Times New Roman"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22" w15:restartNumberingAfterBreak="0">
    <w:nsid w:val="61F70655"/>
    <w:multiLevelType w:val="multilevel"/>
    <w:tmpl w:val="46DA7718"/>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3B27B0C"/>
    <w:multiLevelType w:val="hybridMultilevel"/>
    <w:tmpl w:val="7CA2C7D6"/>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662862C5"/>
    <w:multiLevelType w:val="hybridMultilevel"/>
    <w:tmpl w:val="C66E26B8"/>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69BE7DAE"/>
    <w:multiLevelType w:val="hybridMultilevel"/>
    <w:tmpl w:val="C5443668"/>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6A6563F5"/>
    <w:multiLevelType w:val="hybridMultilevel"/>
    <w:tmpl w:val="E7F2E9AC"/>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7D3B1059"/>
    <w:multiLevelType w:val="hybridMultilevel"/>
    <w:tmpl w:val="8E0492DE"/>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7F3039BF"/>
    <w:multiLevelType w:val="hybridMultilevel"/>
    <w:tmpl w:val="154AF88E"/>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num>
  <w:num w:numId="3">
    <w:abstractNumId w:val="0"/>
  </w:num>
  <w:num w:numId="4">
    <w:abstractNumId w:val="24"/>
  </w:num>
  <w:num w:numId="5">
    <w:abstractNumId w:val="25"/>
  </w:num>
  <w:num w:numId="6">
    <w:abstractNumId w:val="28"/>
  </w:num>
  <w:num w:numId="7">
    <w:abstractNumId w:val="26"/>
  </w:num>
  <w:num w:numId="8">
    <w:abstractNumId w:val="12"/>
  </w:num>
  <w:num w:numId="9">
    <w:abstractNumId w:val="10"/>
  </w:num>
  <w:num w:numId="10">
    <w:abstractNumId w:val="14"/>
  </w:num>
  <w:num w:numId="11">
    <w:abstractNumId w:val="11"/>
  </w:num>
  <w:num w:numId="12">
    <w:abstractNumId w:val="19"/>
  </w:num>
  <w:num w:numId="13">
    <w:abstractNumId w:val="3"/>
  </w:num>
  <w:num w:numId="14">
    <w:abstractNumId w:val="23"/>
  </w:num>
  <w:num w:numId="15">
    <w:abstractNumId w:val="9"/>
  </w:num>
  <w:num w:numId="16">
    <w:abstractNumId w:val="5"/>
  </w:num>
  <w:num w:numId="17">
    <w:abstractNumId w:val="6"/>
  </w:num>
  <w:num w:numId="18">
    <w:abstractNumId w:val="7"/>
  </w:num>
  <w:num w:numId="19">
    <w:abstractNumId w:val="13"/>
  </w:num>
  <w:num w:numId="20">
    <w:abstractNumId w:val="4"/>
  </w:num>
  <w:num w:numId="21">
    <w:abstractNumId w:val="18"/>
  </w:num>
  <w:num w:numId="22">
    <w:abstractNumId w:val="2"/>
  </w:num>
  <w:num w:numId="23">
    <w:abstractNumId w:val="27"/>
  </w:num>
  <w:num w:numId="24">
    <w:abstractNumId w:val="1"/>
  </w:num>
  <w:num w:numId="25">
    <w:abstractNumId w:val="20"/>
  </w:num>
  <w:num w:numId="26">
    <w:abstractNumId w:val="21"/>
  </w:num>
  <w:num w:numId="27">
    <w:abstractNumId w:val="8"/>
  </w:num>
  <w:num w:numId="28">
    <w:abstractNumId w:val="16"/>
  </w:num>
  <w:num w:numId="29">
    <w:abstractNumId w:val="15"/>
  </w:num>
  <w:num w:numId="30">
    <w:abstractNumId w:val="2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GrammaticalErrors/>
  <w:proofState w:spelling="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hyphenationZone w:val="425"/>
  <w:drawingGridHorizontalSpacing w:val="360"/>
  <w:drawingGridVerticalSpacing w:val="360"/>
  <w:displayHorizontalDrawingGridEvery w:val="0"/>
  <w:displayVerticalDrawingGridEvery w:val="0"/>
  <w:characterSpacingControl w:val="doNotCompress"/>
  <w:footnotePr>
    <w:numRestart w:val="eachSect"/>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475F0"/>
    <w:rsid w:val="00011FA0"/>
    <w:rsid w:val="00014664"/>
    <w:rsid w:val="00035783"/>
    <w:rsid w:val="000357FB"/>
    <w:rsid w:val="00044BE8"/>
    <w:rsid w:val="00054F93"/>
    <w:rsid w:val="000633AF"/>
    <w:rsid w:val="000B44CE"/>
    <w:rsid w:val="001029FE"/>
    <w:rsid w:val="001071D8"/>
    <w:rsid w:val="00123469"/>
    <w:rsid w:val="0012431D"/>
    <w:rsid w:val="00130A41"/>
    <w:rsid w:val="00131685"/>
    <w:rsid w:val="0013527A"/>
    <w:rsid w:val="001510EE"/>
    <w:rsid w:val="00175B6F"/>
    <w:rsid w:val="001E3146"/>
    <w:rsid w:val="001F0239"/>
    <w:rsid w:val="001F6875"/>
    <w:rsid w:val="002317D5"/>
    <w:rsid w:val="00264347"/>
    <w:rsid w:val="002A2E65"/>
    <w:rsid w:val="002C0981"/>
    <w:rsid w:val="002D0B72"/>
    <w:rsid w:val="002F1749"/>
    <w:rsid w:val="002F3A9E"/>
    <w:rsid w:val="002F73B6"/>
    <w:rsid w:val="00307AD7"/>
    <w:rsid w:val="003679DF"/>
    <w:rsid w:val="003823E7"/>
    <w:rsid w:val="003B4AE6"/>
    <w:rsid w:val="003E5768"/>
    <w:rsid w:val="003F0083"/>
    <w:rsid w:val="00402A72"/>
    <w:rsid w:val="00420EA9"/>
    <w:rsid w:val="00442615"/>
    <w:rsid w:val="004769C6"/>
    <w:rsid w:val="004809C1"/>
    <w:rsid w:val="00481ABF"/>
    <w:rsid w:val="004848CB"/>
    <w:rsid w:val="00491A19"/>
    <w:rsid w:val="004C1D2F"/>
    <w:rsid w:val="004E2520"/>
    <w:rsid w:val="00507B6B"/>
    <w:rsid w:val="0052225D"/>
    <w:rsid w:val="00526531"/>
    <w:rsid w:val="00542DD4"/>
    <w:rsid w:val="00544849"/>
    <w:rsid w:val="005639B9"/>
    <w:rsid w:val="00572CBA"/>
    <w:rsid w:val="005751E6"/>
    <w:rsid w:val="00587033"/>
    <w:rsid w:val="00591CB4"/>
    <w:rsid w:val="005955FF"/>
    <w:rsid w:val="00595930"/>
    <w:rsid w:val="005A40B3"/>
    <w:rsid w:val="005C0A36"/>
    <w:rsid w:val="005D477D"/>
    <w:rsid w:val="005E0395"/>
    <w:rsid w:val="005F5746"/>
    <w:rsid w:val="005F6803"/>
    <w:rsid w:val="00603B07"/>
    <w:rsid w:val="0062001A"/>
    <w:rsid w:val="006368A7"/>
    <w:rsid w:val="00637B1D"/>
    <w:rsid w:val="00641F9A"/>
    <w:rsid w:val="00667722"/>
    <w:rsid w:val="00673527"/>
    <w:rsid w:val="00685BC9"/>
    <w:rsid w:val="006D54A9"/>
    <w:rsid w:val="006D6C0A"/>
    <w:rsid w:val="006E1770"/>
    <w:rsid w:val="0070388F"/>
    <w:rsid w:val="00715354"/>
    <w:rsid w:val="00744509"/>
    <w:rsid w:val="007458EF"/>
    <w:rsid w:val="00745A2B"/>
    <w:rsid w:val="00761075"/>
    <w:rsid w:val="00773FDF"/>
    <w:rsid w:val="007964C2"/>
    <w:rsid w:val="007A4C86"/>
    <w:rsid w:val="007C645F"/>
    <w:rsid w:val="007E07EF"/>
    <w:rsid w:val="007E59CA"/>
    <w:rsid w:val="00810C52"/>
    <w:rsid w:val="00840EF8"/>
    <w:rsid w:val="00875086"/>
    <w:rsid w:val="00876036"/>
    <w:rsid w:val="0089157E"/>
    <w:rsid w:val="008A5837"/>
    <w:rsid w:val="008A5B3E"/>
    <w:rsid w:val="008B08D0"/>
    <w:rsid w:val="008B2BC9"/>
    <w:rsid w:val="008C5B60"/>
    <w:rsid w:val="008D1A68"/>
    <w:rsid w:val="008E12BB"/>
    <w:rsid w:val="008E3739"/>
    <w:rsid w:val="008F33CB"/>
    <w:rsid w:val="0090379F"/>
    <w:rsid w:val="00914978"/>
    <w:rsid w:val="009739E0"/>
    <w:rsid w:val="00975ED7"/>
    <w:rsid w:val="00982408"/>
    <w:rsid w:val="00985474"/>
    <w:rsid w:val="009B1C32"/>
    <w:rsid w:val="009D01D3"/>
    <w:rsid w:val="009D79E2"/>
    <w:rsid w:val="009E4471"/>
    <w:rsid w:val="009E5C34"/>
    <w:rsid w:val="00A03A0D"/>
    <w:rsid w:val="00A2256B"/>
    <w:rsid w:val="00A33D0B"/>
    <w:rsid w:val="00A459FA"/>
    <w:rsid w:val="00A605D4"/>
    <w:rsid w:val="00A81B16"/>
    <w:rsid w:val="00A82576"/>
    <w:rsid w:val="00A9007A"/>
    <w:rsid w:val="00A94584"/>
    <w:rsid w:val="00AB5E09"/>
    <w:rsid w:val="00AE4608"/>
    <w:rsid w:val="00AE7594"/>
    <w:rsid w:val="00B00A97"/>
    <w:rsid w:val="00B03326"/>
    <w:rsid w:val="00B30393"/>
    <w:rsid w:val="00B45DD8"/>
    <w:rsid w:val="00B530CC"/>
    <w:rsid w:val="00B70BE8"/>
    <w:rsid w:val="00B713CF"/>
    <w:rsid w:val="00B73999"/>
    <w:rsid w:val="00B8120C"/>
    <w:rsid w:val="00B8713A"/>
    <w:rsid w:val="00B92622"/>
    <w:rsid w:val="00BC01BB"/>
    <w:rsid w:val="00BD067B"/>
    <w:rsid w:val="00BD3DA8"/>
    <w:rsid w:val="00BD55CA"/>
    <w:rsid w:val="00BE1C20"/>
    <w:rsid w:val="00BE6094"/>
    <w:rsid w:val="00C03B6E"/>
    <w:rsid w:val="00C277A1"/>
    <w:rsid w:val="00C4313F"/>
    <w:rsid w:val="00C475F0"/>
    <w:rsid w:val="00C5285C"/>
    <w:rsid w:val="00C67DCD"/>
    <w:rsid w:val="00C77FA6"/>
    <w:rsid w:val="00C95964"/>
    <w:rsid w:val="00CA69BE"/>
    <w:rsid w:val="00CD664D"/>
    <w:rsid w:val="00CE6AA7"/>
    <w:rsid w:val="00D42F86"/>
    <w:rsid w:val="00D5273C"/>
    <w:rsid w:val="00D701FB"/>
    <w:rsid w:val="00D70633"/>
    <w:rsid w:val="00D70A62"/>
    <w:rsid w:val="00D73CD3"/>
    <w:rsid w:val="00D74BEE"/>
    <w:rsid w:val="00D80498"/>
    <w:rsid w:val="00D82269"/>
    <w:rsid w:val="00D87A5A"/>
    <w:rsid w:val="00DB7581"/>
    <w:rsid w:val="00DE27E8"/>
    <w:rsid w:val="00DE3CC8"/>
    <w:rsid w:val="00E112C5"/>
    <w:rsid w:val="00E13909"/>
    <w:rsid w:val="00E20025"/>
    <w:rsid w:val="00E30A56"/>
    <w:rsid w:val="00E4004C"/>
    <w:rsid w:val="00E4264E"/>
    <w:rsid w:val="00E650F9"/>
    <w:rsid w:val="00E737DF"/>
    <w:rsid w:val="00E76108"/>
    <w:rsid w:val="00ED2369"/>
    <w:rsid w:val="00EE5A5F"/>
    <w:rsid w:val="00EF65A7"/>
    <w:rsid w:val="00EF689A"/>
    <w:rsid w:val="00F026ED"/>
    <w:rsid w:val="00F07CB6"/>
    <w:rsid w:val="00F43CAE"/>
    <w:rsid w:val="00F54377"/>
    <w:rsid w:val="00F612D4"/>
    <w:rsid w:val="00F64B29"/>
    <w:rsid w:val="00F774DE"/>
    <w:rsid w:val="00F84B0F"/>
    <w:rsid w:val="00F9039B"/>
    <w:rsid w:val="00FA4FC0"/>
    <w:rsid w:val="00FC363F"/>
    <w:rsid w:val="00FE7076"/>
    <w:rsid w:val="00FF6B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14:docId w14:val="7FA72AEF"/>
  <w15:docId w15:val="{11C72AFA-A74E-41AB-957B-73488DE4A8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5">
    <w:lsdException w:name="heading 2" w:uiPriority="9" w:qFormat="1"/>
    <w:lsdException w:name="heading 3" w:uiPriority="9" w:qFormat="1"/>
    <w:lsdException w:name="index 1"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Bibliography" w:semiHidden="1"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style>
  <w:style w:type="paragraph" w:styleId="1">
    <w:name w:val="heading 1"/>
    <w:basedOn w:val="a"/>
    <w:next w:val="a0"/>
    <w:link w:val="10"/>
    <w:uiPriority w:val="9"/>
    <w:qFormat/>
    <w:rsid w:val="00E30A56"/>
    <w:pPr>
      <w:keepNext/>
      <w:keepLines/>
      <w:spacing w:before="360" w:after="80"/>
      <w:outlineLvl w:val="0"/>
    </w:pPr>
    <w:rPr>
      <w:rFonts w:asciiTheme="majorHAnsi" w:eastAsiaTheme="majorEastAsia" w:hAnsiTheme="majorHAnsi" w:cstheme="majorBidi"/>
      <w:color w:val="000000" w:themeColor="text1"/>
      <w:sz w:val="40"/>
      <w:szCs w:val="40"/>
    </w:rPr>
  </w:style>
  <w:style w:type="paragraph" w:styleId="2">
    <w:name w:val="heading 2"/>
    <w:basedOn w:val="a"/>
    <w:next w:val="a0"/>
    <w:link w:val="20"/>
    <w:uiPriority w:val="9"/>
    <w:unhideWhenUsed/>
    <w:qFormat/>
    <w:rsid w:val="004809C1"/>
    <w:pPr>
      <w:keepNext/>
      <w:keepLines/>
      <w:spacing w:before="160" w:after="120" w:line="360" w:lineRule="auto"/>
      <w:jc w:val="both"/>
      <w:outlineLvl w:val="1"/>
    </w:pPr>
    <w:rPr>
      <w:rFonts w:ascii="Times New Roman" w:eastAsiaTheme="majorEastAsia" w:hAnsi="Times New Roman" w:cstheme="majorBidi"/>
      <w:color w:val="000000" w:themeColor="text1"/>
      <w:sz w:val="28"/>
      <w:szCs w:val="32"/>
    </w:rPr>
  </w:style>
  <w:style w:type="paragraph" w:styleId="3">
    <w:name w:val="heading 3"/>
    <w:basedOn w:val="a"/>
    <w:next w:val="a0"/>
    <w:link w:val="30"/>
    <w:uiPriority w:val="9"/>
    <w:semiHidden/>
    <w:unhideWhenUsed/>
    <w:qFormat/>
    <w:rsid w:val="00A10FD9"/>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0"/>
    <w:link w:val="40"/>
    <w:uiPriority w:val="9"/>
    <w:semiHidden/>
    <w:unhideWhenUsed/>
    <w:qFormat/>
    <w:rsid w:val="00A10FD9"/>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0"/>
    <w:link w:val="50"/>
    <w:uiPriority w:val="9"/>
    <w:semiHidden/>
    <w:unhideWhenUsed/>
    <w:qFormat/>
    <w:rsid w:val="00A10FD9"/>
    <w:pPr>
      <w:keepNext/>
      <w:keepLines/>
      <w:spacing w:before="80" w:after="40"/>
      <w:outlineLvl w:val="4"/>
    </w:pPr>
    <w:rPr>
      <w:rFonts w:eastAsiaTheme="majorEastAsia" w:cstheme="majorBidi"/>
      <w:color w:val="0F4761" w:themeColor="accent1" w:themeShade="BF"/>
    </w:rPr>
  </w:style>
  <w:style w:type="paragraph" w:styleId="6">
    <w:name w:val="heading 6"/>
    <w:basedOn w:val="a"/>
    <w:next w:val="a0"/>
    <w:link w:val="60"/>
    <w:uiPriority w:val="9"/>
    <w:semiHidden/>
    <w:unhideWhenUsed/>
    <w:qFormat/>
    <w:rsid w:val="00A10FD9"/>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0"/>
    <w:link w:val="70"/>
    <w:uiPriority w:val="9"/>
    <w:semiHidden/>
    <w:unhideWhenUsed/>
    <w:qFormat/>
    <w:rsid w:val="00A10FD9"/>
    <w:pPr>
      <w:keepNext/>
      <w:keepLines/>
      <w:spacing w:before="40" w:after="0"/>
      <w:outlineLvl w:val="6"/>
    </w:pPr>
    <w:rPr>
      <w:rFonts w:eastAsiaTheme="majorEastAsia" w:cstheme="majorBidi"/>
      <w:color w:val="595959" w:themeColor="text1" w:themeTint="A6"/>
    </w:rPr>
  </w:style>
  <w:style w:type="paragraph" w:styleId="8">
    <w:name w:val="heading 8"/>
    <w:basedOn w:val="a"/>
    <w:next w:val="a0"/>
    <w:link w:val="80"/>
    <w:uiPriority w:val="9"/>
    <w:semiHidden/>
    <w:unhideWhenUsed/>
    <w:qFormat/>
    <w:rsid w:val="00A10FD9"/>
    <w:pPr>
      <w:keepNext/>
      <w:keepLines/>
      <w:spacing w:after="0"/>
      <w:outlineLvl w:val="7"/>
    </w:pPr>
    <w:rPr>
      <w:rFonts w:eastAsiaTheme="majorEastAsia" w:cstheme="majorBidi"/>
      <w:i/>
      <w:iCs/>
      <w:color w:val="272727" w:themeColor="text1" w:themeTint="D8"/>
    </w:rPr>
  </w:style>
  <w:style w:type="paragraph" w:styleId="9">
    <w:name w:val="heading 9"/>
    <w:basedOn w:val="a"/>
    <w:next w:val="a0"/>
    <w:link w:val="90"/>
    <w:uiPriority w:val="9"/>
    <w:semiHidden/>
    <w:unhideWhenUsed/>
    <w:qFormat/>
    <w:rsid w:val="00A10FD9"/>
    <w:pPr>
      <w:keepNext/>
      <w:keepLines/>
      <w:spacing w:after="0"/>
      <w:outlineLvl w:val="8"/>
    </w:pPr>
    <w:rPr>
      <w:rFonts w:eastAsiaTheme="majorEastAsia" w:cstheme="majorBidi"/>
      <w:color w:val="272727" w:themeColor="text1" w:themeTint="D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a4"/>
    <w:uiPriority w:val="1"/>
    <w:qFormat/>
    <w:pPr>
      <w:spacing w:before="180" w:after="180"/>
    </w:pPr>
  </w:style>
  <w:style w:type="character" w:customStyle="1" w:styleId="a4">
    <w:name w:val="Основний текст Знак"/>
    <w:basedOn w:val="a1"/>
    <w:link w:val="a0"/>
    <w:uiPriority w:val="1"/>
    <w:rsid w:val="008F33CB"/>
  </w:style>
  <w:style w:type="character" w:customStyle="1" w:styleId="10">
    <w:name w:val="Заголовок 1 Знак"/>
    <w:basedOn w:val="a1"/>
    <w:link w:val="1"/>
    <w:uiPriority w:val="9"/>
    <w:rsid w:val="00E30A56"/>
    <w:rPr>
      <w:rFonts w:asciiTheme="majorHAnsi" w:eastAsiaTheme="majorEastAsia" w:hAnsiTheme="majorHAnsi" w:cstheme="majorBidi"/>
      <w:color w:val="000000" w:themeColor="text1"/>
      <w:sz w:val="40"/>
      <w:szCs w:val="40"/>
    </w:rPr>
  </w:style>
  <w:style w:type="character" w:customStyle="1" w:styleId="20">
    <w:name w:val="Заголовок 2 Знак"/>
    <w:basedOn w:val="a1"/>
    <w:link w:val="2"/>
    <w:uiPriority w:val="9"/>
    <w:rsid w:val="004809C1"/>
    <w:rPr>
      <w:rFonts w:ascii="Times New Roman" w:eastAsiaTheme="majorEastAsia" w:hAnsi="Times New Roman" w:cstheme="majorBidi"/>
      <w:color w:val="000000" w:themeColor="text1"/>
      <w:sz w:val="28"/>
      <w:szCs w:val="32"/>
    </w:rPr>
  </w:style>
  <w:style w:type="character" w:customStyle="1" w:styleId="30">
    <w:name w:val="Заголовок 3 Знак"/>
    <w:basedOn w:val="a1"/>
    <w:link w:val="3"/>
    <w:uiPriority w:val="9"/>
    <w:semiHidden/>
    <w:rsid w:val="00A10FD9"/>
    <w:rPr>
      <w:rFonts w:eastAsiaTheme="majorEastAsia" w:cstheme="majorBidi"/>
      <w:color w:val="0F4761" w:themeColor="accent1" w:themeShade="BF"/>
      <w:sz w:val="28"/>
      <w:szCs w:val="28"/>
    </w:rPr>
  </w:style>
  <w:style w:type="character" w:customStyle="1" w:styleId="40">
    <w:name w:val="Заголовок 4 Знак"/>
    <w:basedOn w:val="a1"/>
    <w:link w:val="4"/>
    <w:uiPriority w:val="9"/>
    <w:semiHidden/>
    <w:rsid w:val="00A10FD9"/>
    <w:rPr>
      <w:rFonts w:eastAsiaTheme="majorEastAsia" w:cstheme="majorBidi"/>
      <w:i/>
      <w:iCs/>
      <w:color w:val="0F4761" w:themeColor="accent1" w:themeShade="BF"/>
    </w:rPr>
  </w:style>
  <w:style w:type="character" w:customStyle="1" w:styleId="50">
    <w:name w:val="Заголовок 5 Знак"/>
    <w:basedOn w:val="a1"/>
    <w:link w:val="5"/>
    <w:uiPriority w:val="9"/>
    <w:semiHidden/>
    <w:rsid w:val="00A10FD9"/>
    <w:rPr>
      <w:rFonts w:eastAsiaTheme="majorEastAsia" w:cstheme="majorBidi"/>
      <w:color w:val="0F4761" w:themeColor="accent1" w:themeShade="BF"/>
    </w:rPr>
  </w:style>
  <w:style w:type="character" w:customStyle="1" w:styleId="60">
    <w:name w:val="Заголовок 6 Знак"/>
    <w:basedOn w:val="a1"/>
    <w:link w:val="6"/>
    <w:uiPriority w:val="9"/>
    <w:semiHidden/>
    <w:rsid w:val="00A10FD9"/>
    <w:rPr>
      <w:rFonts w:eastAsiaTheme="majorEastAsia" w:cstheme="majorBidi"/>
      <w:i/>
      <w:iCs/>
      <w:color w:val="595959" w:themeColor="text1" w:themeTint="A6"/>
    </w:rPr>
  </w:style>
  <w:style w:type="character" w:customStyle="1" w:styleId="70">
    <w:name w:val="Заголовок 7 Знак"/>
    <w:basedOn w:val="a1"/>
    <w:link w:val="7"/>
    <w:uiPriority w:val="9"/>
    <w:semiHidden/>
    <w:rsid w:val="00A10FD9"/>
    <w:rPr>
      <w:rFonts w:eastAsiaTheme="majorEastAsia" w:cstheme="majorBidi"/>
      <w:color w:val="595959" w:themeColor="text1" w:themeTint="A6"/>
    </w:rPr>
  </w:style>
  <w:style w:type="character" w:customStyle="1" w:styleId="80">
    <w:name w:val="Заголовок 8 Знак"/>
    <w:basedOn w:val="a1"/>
    <w:link w:val="8"/>
    <w:uiPriority w:val="9"/>
    <w:semiHidden/>
    <w:rsid w:val="00A10FD9"/>
    <w:rPr>
      <w:rFonts w:eastAsiaTheme="majorEastAsia" w:cstheme="majorBidi"/>
      <w:i/>
      <w:iCs/>
      <w:color w:val="272727" w:themeColor="text1" w:themeTint="D8"/>
    </w:rPr>
  </w:style>
  <w:style w:type="character" w:customStyle="1" w:styleId="90">
    <w:name w:val="Заголовок 9 Знак"/>
    <w:basedOn w:val="a1"/>
    <w:link w:val="9"/>
    <w:uiPriority w:val="9"/>
    <w:semiHidden/>
    <w:rsid w:val="00A10FD9"/>
    <w:rPr>
      <w:rFonts w:eastAsiaTheme="majorEastAsia" w:cstheme="majorBidi"/>
      <w:color w:val="272727" w:themeColor="text1" w:themeTint="D8"/>
    </w:rPr>
  </w:style>
  <w:style w:type="paragraph" w:customStyle="1" w:styleId="FirstParagraph">
    <w:name w:val="First Paragraph"/>
    <w:basedOn w:val="a0"/>
    <w:next w:val="a0"/>
    <w:qFormat/>
  </w:style>
  <w:style w:type="paragraph" w:customStyle="1" w:styleId="Compact">
    <w:name w:val="Compact"/>
    <w:basedOn w:val="a0"/>
    <w:qFormat/>
    <w:pPr>
      <w:spacing w:before="36" w:after="36"/>
    </w:pPr>
  </w:style>
  <w:style w:type="paragraph" w:styleId="a5">
    <w:name w:val="Title"/>
    <w:basedOn w:val="a"/>
    <w:next w:val="a0"/>
    <w:link w:val="a6"/>
    <w:uiPriority w:val="10"/>
    <w:qFormat/>
    <w:rsid w:val="00A10FD9"/>
    <w:pPr>
      <w:spacing w:after="80"/>
      <w:contextualSpacing/>
      <w:jc w:val="center"/>
    </w:pPr>
    <w:rPr>
      <w:rFonts w:asciiTheme="majorHAnsi" w:eastAsiaTheme="majorEastAsia" w:hAnsiTheme="majorHAnsi" w:cstheme="majorBidi"/>
      <w:spacing w:val="-10"/>
      <w:kern w:val="28"/>
      <w:sz w:val="56"/>
      <w:szCs w:val="56"/>
    </w:rPr>
  </w:style>
  <w:style w:type="character" w:customStyle="1" w:styleId="a6">
    <w:name w:val="Назва Знак"/>
    <w:basedOn w:val="a1"/>
    <w:link w:val="a5"/>
    <w:uiPriority w:val="10"/>
    <w:rsid w:val="00A10FD9"/>
    <w:rPr>
      <w:rFonts w:asciiTheme="majorHAnsi" w:eastAsiaTheme="majorEastAsia" w:hAnsiTheme="majorHAnsi" w:cstheme="majorBidi"/>
      <w:spacing w:val="-10"/>
      <w:kern w:val="28"/>
      <w:sz w:val="56"/>
      <w:szCs w:val="56"/>
    </w:rPr>
  </w:style>
  <w:style w:type="paragraph" w:styleId="a7">
    <w:name w:val="Subtitle"/>
    <w:basedOn w:val="a5"/>
    <w:next w:val="a0"/>
    <w:link w:val="a8"/>
    <w:uiPriority w:val="11"/>
    <w:qFormat/>
    <w:rsid w:val="00A10FD9"/>
    <w:pPr>
      <w:numPr>
        <w:ilvl w:val="1"/>
      </w:numPr>
    </w:pPr>
    <w:rPr>
      <w:spacing w:val="15"/>
      <w:sz w:val="28"/>
      <w:szCs w:val="28"/>
    </w:rPr>
  </w:style>
  <w:style w:type="character" w:customStyle="1" w:styleId="a8">
    <w:name w:val="Підзаголовок Знак"/>
    <w:basedOn w:val="a1"/>
    <w:link w:val="a7"/>
    <w:uiPriority w:val="11"/>
    <w:rsid w:val="00A10FD9"/>
    <w:rPr>
      <w:rFonts w:eastAsiaTheme="majorEastAsia" w:cstheme="majorBidi"/>
      <w:color w:val="595959" w:themeColor="text1" w:themeTint="A6"/>
      <w:spacing w:val="15"/>
      <w:sz w:val="28"/>
      <w:szCs w:val="28"/>
    </w:rPr>
  </w:style>
  <w:style w:type="paragraph" w:customStyle="1" w:styleId="Author">
    <w:name w:val="Author"/>
    <w:next w:val="a0"/>
    <w:qFormat/>
    <w:pPr>
      <w:keepNext/>
      <w:keepLines/>
      <w:jc w:val="center"/>
    </w:pPr>
  </w:style>
  <w:style w:type="paragraph" w:styleId="a9">
    <w:name w:val="Date"/>
    <w:next w:val="a0"/>
    <w:qFormat/>
    <w:pPr>
      <w:keepNext/>
      <w:keepLines/>
      <w:jc w:val="center"/>
    </w:pPr>
  </w:style>
  <w:style w:type="paragraph" w:customStyle="1" w:styleId="AbstractTitle">
    <w:name w:val="Abstract Title"/>
    <w:basedOn w:val="a"/>
    <w:next w:val="Abstract"/>
    <w:qFormat/>
    <w:pPr>
      <w:keepNext/>
      <w:keepLines/>
      <w:spacing w:before="300" w:after="0"/>
      <w:jc w:val="center"/>
    </w:pPr>
    <w:rPr>
      <w:b/>
      <w:sz w:val="20"/>
      <w:szCs w:val="20"/>
    </w:rPr>
  </w:style>
  <w:style w:type="paragraph" w:customStyle="1" w:styleId="Abstract">
    <w:name w:val="Abstract"/>
    <w:basedOn w:val="a"/>
    <w:next w:val="a0"/>
    <w:qFormat/>
    <w:pPr>
      <w:keepNext/>
      <w:keepLines/>
      <w:spacing w:before="100" w:after="300"/>
    </w:pPr>
    <w:rPr>
      <w:sz w:val="20"/>
      <w:szCs w:val="20"/>
    </w:rPr>
  </w:style>
  <w:style w:type="paragraph" w:styleId="aa">
    <w:name w:val="Bibliography"/>
    <w:basedOn w:val="a"/>
    <w:qFormat/>
  </w:style>
  <w:style w:type="paragraph" w:styleId="ab">
    <w:name w:val="Block Text"/>
    <w:basedOn w:val="a0"/>
    <w:next w:val="a0"/>
    <w:uiPriority w:val="9"/>
    <w:unhideWhenUsed/>
    <w:qFormat/>
    <w:pPr>
      <w:spacing w:before="100" w:after="100"/>
      <w:ind w:left="480" w:right="480"/>
    </w:pPr>
  </w:style>
  <w:style w:type="paragraph" w:styleId="ac">
    <w:name w:val="footnote text"/>
    <w:basedOn w:val="a"/>
    <w:uiPriority w:val="9"/>
    <w:unhideWhenUsed/>
    <w:qFormat/>
  </w:style>
  <w:style w:type="paragraph" w:customStyle="1" w:styleId="FootnoteBlockText">
    <w:name w:val="Footnote Block Text"/>
    <w:basedOn w:val="ac"/>
    <w:next w:val="ac"/>
    <w:uiPriority w:val="9"/>
    <w:unhideWhenUsed/>
    <w:qFormat/>
    <w:pPr>
      <w:spacing w:before="100" w:after="100"/>
      <w:ind w:left="480" w:right="480"/>
    </w:pPr>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a"/>
    <w:next w:val="Definition"/>
    <w:pPr>
      <w:keepNext/>
      <w:keepLines/>
      <w:spacing w:after="0"/>
    </w:pPr>
    <w:rPr>
      <w:b/>
    </w:rPr>
  </w:style>
  <w:style w:type="paragraph" w:customStyle="1" w:styleId="Definition">
    <w:name w:val="Definition"/>
    <w:basedOn w:val="a"/>
  </w:style>
  <w:style w:type="paragraph" w:styleId="ad">
    <w:name w:val="caption"/>
    <w:basedOn w:val="a"/>
    <w:link w:val="ae"/>
    <w:pPr>
      <w:spacing w:after="120"/>
    </w:pPr>
    <w:rPr>
      <w:i/>
    </w:rPr>
  </w:style>
  <w:style w:type="character" w:customStyle="1" w:styleId="ae">
    <w:name w:val="Назва об'єкта Знак"/>
    <w:basedOn w:val="a1"/>
    <w:link w:val="ad"/>
  </w:style>
  <w:style w:type="paragraph" w:customStyle="1" w:styleId="TableCaption">
    <w:name w:val="Table Caption"/>
    <w:basedOn w:val="ad"/>
    <w:pPr>
      <w:keepNext/>
    </w:pPr>
  </w:style>
  <w:style w:type="paragraph" w:customStyle="1" w:styleId="ImageCaption">
    <w:name w:val="Image Caption"/>
    <w:basedOn w:val="ad"/>
  </w:style>
  <w:style w:type="paragraph" w:customStyle="1" w:styleId="Figure">
    <w:name w:val="Figure"/>
    <w:basedOn w:val="a"/>
  </w:style>
  <w:style w:type="paragraph" w:customStyle="1" w:styleId="CaptionedFigure">
    <w:name w:val="Captioned Figure"/>
    <w:basedOn w:val="Figure"/>
    <w:pPr>
      <w:keepNext/>
    </w:pPr>
  </w:style>
  <w:style w:type="character" w:customStyle="1" w:styleId="VerbatimChar">
    <w:name w:val="Verbatim Char"/>
    <w:basedOn w:val="ae"/>
    <w:link w:val="SourceCode"/>
    <w:rPr>
      <w:rFonts w:ascii="Consolas" w:hAnsi="Consolas"/>
      <w:sz w:val="22"/>
    </w:rPr>
  </w:style>
  <w:style w:type="paragraph" w:customStyle="1" w:styleId="SourceCode">
    <w:name w:val="Source Code"/>
    <w:basedOn w:val="a"/>
    <w:link w:val="VerbatimChar"/>
    <w:pPr>
      <w:wordWrap w:val="0"/>
    </w:pPr>
  </w:style>
  <w:style w:type="character" w:customStyle="1" w:styleId="SectionNumber">
    <w:name w:val="Section Number"/>
    <w:basedOn w:val="ae"/>
  </w:style>
  <w:style w:type="character" w:styleId="af">
    <w:name w:val="footnote reference"/>
    <w:basedOn w:val="ae"/>
    <w:rPr>
      <w:vertAlign w:val="superscript"/>
    </w:rPr>
  </w:style>
  <w:style w:type="character" w:styleId="af0">
    <w:name w:val="Hyperlink"/>
    <w:basedOn w:val="ae"/>
    <w:uiPriority w:val="99"/>
    <w:rPr>
      <w:color w:val="156082" w:themeColor="accent1"/>
    </w:rPr>
  </w:style>
  <w:style w:type="paragraph" w:styleId="af1">
    <w:name w:val="TOC Heading"/>
    <w:basedOn w:val="1"/>
    <w:next w:val="a0"/>
    <w:uiPriority w:val="39"/>
    <w:unhideWhenUsed/>
    <w:qFormat/>
    <w:pPr>
      <w:spacing w:before="240" w:line="259" w:lineRule="auto"/>
      <w:outlineLvl w:val="9"/>
    </w:pPr>
  </w:style>
  <w:style w:type="character" w:customStyle="1" w:styleId="KeywordTok">
    <w:name w:val="KeywordTok"/>
    <w:basedOn w:val="VerbatimChar"/>
    <w:rPr>
      <w:rFonts w:ascii="Consolas" w:hAnsi="Consolas"/>
      <w:b/>
      <w:color w:val="007020"/>
      <w:sz w:val="22"/>
    </w:rPr>
  </w:style>
  <w:style w:type="character" w:customStyle="1" w:styleId="DataTypeTok">
    <w:name w:val="DataTypeTok"/>
    <w:basedOn w:val="VerbatimChar"/>
    <w:rPr>
      <w:rFonts w:ascii="Consolas" w:hAnsi="Consolas"/>
      <w:color w:val="902000"/>
      <w:sz w:val="22"/>
    </w:rPr>
  </w:style>
  <w:style w:type="character" w:customStyle="1" w:styleId="DecValTok">
    <w:name w:val="DecValTok"/>
    <w:basedOn w:val="VerbatimChar"/>
    <w:rPr>
      <w:rFonts w:ascii="Consolas" w:hAnsi="Consolas"/>
      <w:color w:val="40A070"/>
      <w:sz w:val="22"/>
    </w:rPr>
  </w:style>
  <w:style w:type="character" w:customStyle="1" w:styleId="BaseNTok">
    <w:name w:val="BaseNTok"/>
    <w:basedOn w:val="VerbatimChar"/>
    <w:rPr>
      <w:rFonts w:ascii="Consolas" w:hAnsi="Consolas"/>
      <w:color w:val="40A070"/>
      <w:sz w:val="22"/>
    </w:rPr>
  </w:style>
  <w:style w:type="character" w:customStyle="1" w:styleId="FloatTok">
    <w:name w:val="FloatTok"/>
    <w:basedOn w:val="VerbatimChar"/>
    <w:rPr>
      <w:rFonts w:ascii="Consolas" w:hAnsi="Consolas"/>
      <w:color w:val="40A070"/>
      <w:sz w:val="22"/>
    </w:rPr>
  </w:style>
  <w:style w:type="character" w:customStyle="1" w:styleId="ConstantTok">
    <w:name w:val="ConstantTok"/>
    <w:basedOn w:val="VerbatimChar"/>
    <w:rPr>
      <w:rFonts w:ascii="Consolas" w:hAnsi="Consolas"/>
      <w:color w:val="880000"/>
      <w:sz w:val="22"/>
    </w:rPr>
  </w:style>
  <w:style w:type="character" w:customStyle="1" w:styleId="CharTok">
    <w:name w:val="CharTok"/>
    <w:basedOn w:val="VerbatimChar"/>
    <w:rPr>
      <w:rFonts w:ascii="Consolas" w:hAnsi="Consolas"/>
      <w:color w:val="4070A0"/>
      <w:sz w:val="22"/>
    </w:rPr>
  </w:style>
  <w:style w:type="character" w:customStyle="1" w:styleId="SpecialCharTok">
    <w:name w:val="SpecialCharTok"/>
    <w:basedOn w:val="VerbatimChar"/>
    <w:rPr>
      <w:rFonts w:ascii="Consolas" w:hAnsi="Consolas"/>
      <w:color w:val="4070A0"/>
      <w:sz w:val="22"/>
    </w:rPr>
  </w:style>
  <w:style w:type="character" w:customStyle="1" w:styleId="StringTok">
    <w:name w:val="StringTok"/>
    <w:basedOn w:val="VerbatimChar"/>
    <w:rPr>
      <w:rFonts w:ascii="Consolas" w:hAnsi="Consolas"/>
      <w:color w:val="4070A0"/>
      <w:sz w:val="22"/>
    </w:rPr>
  </w:style>
  <w:style w:type="character" w:customStyle="1" w:styleId="VerbatimStringTok">
    <w:name w:val="VerbatimStringTok"/>
    <w:basedOn w:val="VerbatimChar"/>
    <w:rPr>
      <w:rFonts w:ascii="Consolas" w:hAnsi="Consolas"/>
      <w:color w:val="4070A0"/>
      <w:sz w:val="22"/>
    </w:rPr>
  </w:style>
  <w:style w:type="character" w:customStyle="1" w:styleId="SpecialStringTok">
    <w:name w:val="SpecialStringTok"/>
    <w:basedOn w:val="VerbatimChar"/>
    <w:rPr>
      <w:rFonts w:ascii="Consolas" w:hAnsi="Consolas"/>
      <w:color w:val="BB6688"/>
      <w:sz w:val="22"/>
    </w:rPr>
  </w:style>
  <w:style w:type="character" w:customStyle="1" w:styleId="ImportTok">
    <w:name w:val="ImportTok"/>
    <w:basedOn w:val="VerbatimChar"/>
    <w:rPr>
      <w:rFonts w:ascii="Consolas" w:hAnsi="Consolas"/>
      <w:b/>
      <w:color w:val="008000"/>
      <w:sz w:val="22"/>
    </w:rPr>
  </w:style>
  <w:style w:type="character" w:customStyle="1" w:styleId="CommentTok">
    <w:name w:val="CommentTok"/>
    <w:basedOn w:val="VerbatimChar"/>
    <w:rPr>
      <w:rFonts w:ascii="Consolas" w:hAnsi="Consolas"/>
      <w:i/>
      <w:color w:val="60A0B0"/>
      <w:sz w:val="22"/>
    </w:rPr>
  </w:style>
  <w:style w:type="character" w:customStyle="1" w:styleId="DocumentationTok">
    <w:name w:val="DocumentationTok"/>
    <w:basedOn w:val="VerbatimChar"/>
    <w:rPr>
      <w:rFonts w:ascii="Consolas" w:hAnsi="Consolas"/>
      <w:i/>
      <w:color w:val="BA2121"/>
      <w:sz w:val="22"/>
    </w:rPr>
  </w:style>
  <w:style w:type="character" w:customStyle="1" w:styleId="AnnotationTok">
    <w:name w:val="AnnotationTok"/>
    <w:basedOn w:val="VerbatimChar"/>
    <w:rPr>
      <w:rFonts w:ascii="Consolas" w:hAnsi="Consolas"/>
      <w:b/>
      <w:i/>
      <w:color w:val="60A0B0"/>
      <w:sz w:val="22"/>
    </w:rPr>
  </w:style>
  <w:style w:type="character" w:customStyle="1" w:styleId="CommentVarTok">
    <w:name w:val="CommentVarTok"/>
    <w:basedOn w:val="VerbatimChar"/>
    <w:rPr>
      <w:rFonts w:ascii="Consolas" w:hAnsi="Consolas"/>
      <w:b/>
      <w:i/>
      <w:color w:val="60A0B0"/>
      <w:sz w:val="22"/>
    </w:rPr>
  </w:style>
  <w:style w:type="character" w:customStyle="1" w:styleId="OtherTok">
    <w:name w:val="OtherTok"/>
    <w:basedOn w:val="VerbatimChar"/>
    <w:rPr>
      <w:rFonts w:ascii="Consolas" w:hAnsi="Consolas"/>
      <w:color w:val="007020"/>
      <w:sz w:val="22"/>
    </w:rPr>
  </w:style>
  <w:style w:type="character" w:customStyle="1" w:styleId="FunctionTok">
    <w:name w:val="FunctionTok"/>
    <w:basedOn w:val="VerbatimChar"/>
    <w:rPr>
      <w:rFonts w:ascii="Consolas" w:hAnsi="Consolas"/>
      <w:color w:val="06287E"/>
      <w:sz w:val="22"/>
    </w:rPr>
  </w:style>
  <w:style w:type="character" w:customStyle="1" w:styleId="VariableTok">
    <w:name w:val="VariableTok"/>
    <w:basedOn w:val="VerbatimChar"/>
    <w:rPr>
      <w:rFonts w:ascii="Consolas" w:hAnsi="Consolas"/>
      <w:color w:val="19177C"/>
      <w:sz w:val="22"/>
    </w:rPr>
  </w:style>
  <w:style w:type="character" w:customStyle="1" w:styleId="ControlFlowTok">
    <w:name w:val="ControlFlowTok"/>
    <w:basedOn w:val="VerbatimChar"/>
    <w:rPr>
      <w:rFonts w:ascii="Consolas" w:hAnsi="Consolas"/>
      <w:b/>
      <w:color w:val="007020"/>
      <w:sz w:val="22"/>
    </w:rPr>
  </w:style>
  <w:style w:type="character" w:customStyle="1" w:styleId="OperatorTok">
    <w:name w:val="OperatorTok"/>
    <w:basedOn w:val="VerbatimChar"/>
    <w:rPr>
      <w:rFonts w:ascii="Consolas" w:hAnsi="Consolas"/>
      <w:color w:val="666666"/>
      <w:sz w:val="22"/>
    </w:rPr>
  </w:style>
  <w:style w:type="character" w:customStyle="1" w:styleId="BuiltInTok">
    <w:name w:val="BuiltInTok"/>
    <w:basedOn w:val="VerbatimChar"/>
    <w:rPr>
      <w:rFonts w:ascii="Consolas" w:hAnsi="Consolas"/>
      <w:color w:val="008000"/>
      <w:sz w:val="22"/>
    </w:rPr>
  </w:style>
  <w:style w:type="character" w:customStyle="1" w:styleId="ExtensionTok">
    <w:name w:val="ExtensionTok"/>
    <w:basedOn w:val="VerbatimChar"/>
    <w:rPr>
      <w:rFonts w:ascii="Consolas" w:hAnsi="Consolas"/>
      <w:sz w:val="22"/>
    </w:rPr>
  </w:style>
  <w:style w:type="character" w:customStyle="1" w:styleId="PreprocessorTok">
    <w:name w:val="PreprocessorTok"/>
    <w:basedOn w:val="VerbatimChar"/>
    <w:rPr>
      <w:rFonts w:ascii="Consolas" w:hAnsi="Consolas"/>
      <w:color w:val="BC7A00"/>
      <w:sz w:val="22"/>
    </w:rPr>
  </w:style>
  <w:style w:type="character" w:customStyle="1" w:styleId="AttributeTok">
    <w:name w:val="AttributeTok"/>
    <w:basedOn w:val="VerbatimChar"/>
    <w:rPr>
      <w:rFonts w:ascii="Consolas" w:hAnsi="Consolas"/>
      <w:color w:val="7D9029"/>
      <w:sz w:val="22"/>
    </w:rPr>
  </w:style>
  <w:style w:type="character" w:customStyle="1" w:styleId="RegionMarkerTok">
    <w:name w:val="RegionMarkerTok"/>
    <w:basedOn w:val="VerbatimChar"/>
    <w:rPr>
      <w:rFonts w:ascii="Consolas" w:hAnsi="Consolas"/>
      <w:sz w:val="22"/>
    </w:rPr>
  </w:style>
  <w:style w:type="character" w:customStyle="1" w:styleId="InformationTok">
    <w:name w:val="InformationTok"/>
    <w:basedOn w:val="VerbatimChar"/>
    <w:rPr>
      <w:rFonts w:ascii="Consolas" w:hAnsi="Consolas"/>
      <w:b/>
      <w:i/>
      <w:color w:val="60A0B0"/>
      <w:sz w:val="22"/>
    </w:rPr>
  </w:style>
  <w:style w:type="character" w:customStyle="1" w:styleId="WarningTok">
    <w:name w:val="WarningTok"/>
    <w:basedOn w:val="VerbatimChar"/>
    <w:rPr>
      <w:rFonts w:ascii="Consolas" w:hAnsi="Consolas"/>
      <w:b/>
      <w:i/>
      <w:color w:val="60A0B0"/>
      <w:sz w:val="22"/>
    </w:rPr>
  </w:style>
  <w:style w:type="character" w:customStyle="1" w:styleId="AlertTok">
    <w:name w:val="AlertTok"/>
    <w:basedOn w:val="VerbatimChar"/>
    <w:rPr>
      <w:rFonts w:ascii="Consolas" w:hAnsi="Consolas"/>
      <w:b/>
      <w:color w:val="FF0000"/>
      <w:sz w:val="22"/>
    </w:rPr>
  </w:style>
  <w:style w:type="character" w:customStyle="1" w:styleId="ErrorTok">
    <w:name w:val="ErrorTok"/>
    <w:basedOn w:val="VerbatimChar"/>
    <w:rPr>
      <w:rFonts w:ascii="Consolas" w:hAnsi="Consolas"/>
      <w:b/>
      <w:color w:val="FF0000"/>
      <w:sz w:val="22"/>
    </w:rPr>
  </w:style>
  <w:style w:type="character" w:customStyle="1" w:styleId="NormalTok">
    <w:name w:val="NormalTok"/>
    <w:basedOn w:val="VerbatimChar"/>
    <w:rPr>
      <w:rFonts w:ascii="Consolas" w:hAnsi="Consolas"/>
      <w:sz w:val="22"/>
    </w:rPr>
  </w:style>
  <w:style w:type="paragraph" w:styleId="af2">
    <w:name w:val="Normal (Web)"/>
    <w:basedOn w:val="a"/>
    <w:uiPriority w:val="99"/>
    <w:unhideWhenUsed/>
    <w:rsid w:val="00F612D4"/>
    <w:pPr>
      <w:spacing w:before="100" w:beforeAutospacing="1" w:after="100" w:afterAutospacing="1"/>
    </w:pPr>
    <w:rPr>
      <w:rFonts w:ascii="Times New Roman" w:eastAsia="Times New Roman" w:hAnsi="Times New Roman" w:cs="Times New Roman"/>
      <w:lang w:val="uk-UA" w:eastAsia="uk-UA"/>
    </w:rPr>
  </w:style>
  <w:style w:type="character" w:styleId="af3">
    <w:name w:val="Strong"/>
    <w:basedOn w:val="a1"/>
    <w:uiPriority w:val="22"/>
    <w:qFormat/>
    <w:rsid w:val="00F612D4"/>
    <w:rPr>
      <w:b/>
      <w:bCs/>
    </w:rPr>
  </w:style>
  <w:style w:type="character" w:styleId="af4">
    <w:name w:val="Emphasis"/>
    <w:basedOn w:val="a1"/>
    <w:uiPriority w:val="20"/>
    <w:qFormat/>
    <w:rsid w:val="00F612D4"/>
    <w:rPr>
      <w:i/>
      <w:iCs/>
    </w:rPr>
  </w:style>
  <w:style w:type="character" w:customStyle="1" w:styleId="ms-1">
    <w:name w:val="ms-1"/>
    <w:basedOn w:val="a1"/>
    <w:rsid w:val="00F612D4"/>
  </w:style>
  <w:style w:type="character" w:customStyle="1" w:styleId="max-w-15ch">
    <w:name w:val="max-w-[15ch]"/>
    <w:basedOn w:val="a1"/>
    <w:rsid w:val="00F612D4"/>
  </w:style>
  <w:style w:type="character" w:customStyle="1" w:styleId="-me-1">
    <w:name w:val="-me-1"/>
    <w:basedOn w:val="a1"/>
    <w:rsid w:val="00F612D4"/>
  </w:style>
  <w:style w:type="paragraph" w:styleId="21">
    <w:name w:val="toc 2"/>
    <w:basedOn w:val="a"/>
    <w:next w:val="a"/>
    <w:autoRedefine/>
    <w:uiPriority w:val="39"/>
    <w:unhideWhenUsed/>
    <w:rsid w:val="006D6C0A"/>
    <w:pPr>
      <w:spacing w:after="100" w:line="259" w:lineRule="auto"/>
      <w:ind w:left="220"/>
    </w:pPr>
    <w:rPr>
      <w:rFonts w:eastAsiaTheme="minorEastAsia" w:cs="Times New Roman"/>
      <w:sz w:val="22"/>
      <w:szCs w:val="22"/>
      <w:lang w:val="uk-UA" w:eastAsia="uk-UA"/>
    </w:rPr>
  </w:style>
  <w:style w:type="paragraph" w:styleId="11">
    <w:name w:val="toc 1"/>
    <w:basedOn w:val="a"/>
    <w:next w:val="a"/>
    <w:autoRedefine/>
    <w:uiPriority w:val="39"/>
    <w:unhideWhenUsed/>
    <w:rsid w:val="006D6C0A"/>
    <w:pPr>
      <w:spacing w:after="100" w:line="259" w:lineRule="auto"/>
    </w:pPr>
    <w:rPr>
      <w:rFonts w:eastAsiaTheme="minorEastAsia" w:cs="Times New Roman"/>
      <w:sz w:val="22"/>
      <w:szCs w:val="22"/>
      <w:lang w:val="uk-UA" w:eastAsia="uk-UA"/>
    </w:rPr>
  </w:style>
  <w:style w:type="paragraph" w:styleId="31">
    <w:name w:val="toc 3"/>
    <w:basedOn w:val="a"/>
    <w:next w:val="a"/>
    <w:autoRedefine/>
    <w:uiPriority w:val="39"/>
    <w:unhideWhenUsed/>
    <w:rsid w:val="006D6C0A"/>
    <w:pPr>
      <w:spacing w:after="100" w:line="259" w:lineRule="auto"/>
      <w:ind w:left="440"/>
    </w:pPr>
    <w:rPr>
      <w:rFonts w:eastAsiaTheme="minorEastAsia" w:cs="Times New Roman"/>
      <w:sz w:val="22"/>
      <w:szCs w:val="22"/>
      <w:lang w:val="uk-UA" w:eastAsia="uk-UA"/>
    </w:rPr>
  </w:style>
  <w:style w:type="paragraph" w:styleId="af5">
    <w:name w:val="header"/>
    <w:basedOn w:val="a"/>
    <w:link w:val="af6"/>
    <w:uiPriority w:val="99"/>
    <w:unhideWhenUsed/>
    <w:rsid w:val="006D6C0A"/>
    <w:pPr>
      <w:tabs>
        <w:tab w:val="center" w:pos="4677"/>
        <w:tab w:val="right" w:pos="9355"/>
      </w:tabs>
      <w:spacing w:after="0"/>
    </w:pPr>
  </w:style>
  <w:style w:type="character" w:customStyle="1" w:styleId="af6">
    <w:name w:val="Верхній колонтитул Знак"/>
    <w:basedOn w:val="a1"/>
    <w:link w:val="af5"/>
    <w:uiPriority w:val="99"/>
    <w:rsid w:val="006D6C0A"/>
  </w:style>
  <w:style w:type="paragraph" w:styleId="af7">
    <w:name w:val="footer"/>
    <w:basedOn w:val="a"/>
    <w:link w:val="af8"/>
    <w:uiPriority w:val="99"/>
    <w:unhideWhenUsed/>
    <w:rsid w:val="006D6C0A"/>
    <w:pPr>
      <w:tabs>
        <w:tab w:val="center" w:pos="4677"/>
        <w:tab w:val="right" w:pos="9355"/>
      </w:tabs>
      <w:spacing w:after="0"/>
    </w:pPr>
  </w:style>
  <w:style w:type="character" w:customStyle="1" w:styleId="af8">
    <w:name w:val="Нижній колонтитул Знак"/>
    <w:basedOn w:val="a1"/>
    <w:link w:val="af7"/>
    <w:uiPriority w:val="99"/>
    <w:rsid w:val="006D6C0A"/>
  </w:style>
  <w:style w:type="table" w:styleId="af9">
    <w:name w:val="Table Grid"/>
    <w:basedOn w:val="a2"/>
    <w:uiPriority w:val="59"/>
    <w:rsid w:val="00875086"/>
    <w:pPr>
      <w:spacing w:after="0"/>
    </w:pPr>
    <w:rPr>
      <w:rFonts w:eastAsiaTheme="minorEastAsia"/>
      <w:sz w:val="22"/>
      <w:szCs w:val="22"/>
      <w:lang w:val="ru-RU"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TableParagraph">
    <w:name w:val="Table Paragraph"/>
    <w:basedOn w:val="a"/>
    <w:uiPriority w:val="1"/>
    <w:qFormat/>
    <w:rsid w:val="00875086"/>
    <w:pPr>
      <w:widowControl w:val="0"/>
      <w:autoSpaceDE w:val="0"/>
      <w:autoSpaceDN w:val="0"/>
      <w:spacing w:after="0"/>
    </w:pPr>
    <w:rPr>
      <w:rFonts w:ascii="Times New Roman" w:eastAsia="Times New Roman" w:hAnsi="Times New Roman" w:cs="Times New Roman"/>
      <w:sz w:val="22"/>
      <w:szCs w:val="22"/>
      <w:lang w:val="uk-UA"/>
    </w:rPr>
  </w:style>
  <w:style w:type="paragraph" w:styleId="afa">
    <w:name w:val="List Paragraph"/>
    <w:basedOn w:val="a"/>
    <w:uiPriority w:val="34"/>
    <w:qFormat/>
    <w:rsid w:val="00875086"/>
    <w:pPr>
      <w:spacing w:after="160" w:line="259" w:lineRule="auto"/>
      <w:ind w:left="720"/>
      <w:contextualSpacing/>
    </w:pPr>
    <w:rPr>
      <w:sz w:val="22"/>
      <w:szCs w:val="22"/>
    </w:rPr>
  </w:style>
  <w:style w:type="character" w:customStyle="1" w:styleId="fontstyle01">
    <w:name w:val="fontstyle01"/>
    <w:basedOn w:val="a1"/>
    <w:rsid w:val="00875086"/>
    <w:rPr>
      <w:rFonts w:ascii="TimesNewRomanPS-BoldMT" w:hAnsi="TimesNewRomanPS-BoldMT" w:hint="default"/>
      <w:b/>
      <w:bCs/>
      <w:i w:val="0"/>
      <w:iCs w:val="0"/>
      <w:color w:val="000000"/>
      <w:sz w:val="22"/>
      <w:szCs w:val="22"/>
    </w:rPr>
  </w:style>
  <w:style w:type="table" w:customStyle="1" w:styleId="TableNormal">
    <w:name w:val="Table Normal"/>
    <w:uiPriority w:val="2"/>
    <w:semiHidden/>
    <w:unhideWhenUsed/>
    <w:qFormat/>
    <w:rsid w:val="00840EF8"/>
    <w:pPr>
      <w:widowControl w:val="0"/>
      <w:autoSpaceDE w:val="0"/>
      <w:autoSpaceDN w:val="0"/>
      <w:spacing w:after="0"/>
    </w:pPr>
    <w:rPr>
      <w:sz w:val="22"/>
      <w:szCs w:val="22"/>
    </w:rPr>
    <w:tblPr>
      <w:tblInd w:w="0" w:type="dxa"/>
      <w:tblCellMar>
        <w:top w:w="0" w:type="dxa"/>
        <w:left w:w="0" w:type="dxa"/>
        <w:bottom w:w="0" w:type="dxa"/>
        <w:right w:w="0" w:type="dxa"/>
      </w:tblCellMar>
    </w:tblPr>
  </w:style>
  <w:style w:type="character" w:customStyle="1" w:styleId="vlist-s">
    <w:name w:val="vlist-s"/>
    <w:basedOn w:val="a1"/>
    <w:rsid w:val="006368A7"/>
  </w:style>
  <w:style w:type="character" w:customStyle="1" w:styleId="fontstyle31">
    <w:name w:val="fontstyle31"/>
    <w:basedOn w:val="a1"/>
    <w:rsid w:val="00CA69BE"/>
    <w:rPr>
      <w:rFonts w:ascii="Cambria Math" w:hAnsi="Cambria Math" w:hint="default"/>
      <w:b w:val="0"/>
      <w:bCs w:val="0"/>
      <w:i w:val="0"/>
      <w:iCs w:val="0"/>
      <w:color w:val="000000"/>
      <w:sz w:val="28"/>
      <w:szCs w:val="28"/>
    </w:rPr>
  </w:style>
  <w:style w:type="character" w:customStyle="1" w:styleId="fontstyle21">
    <w:name w:val="fontstyle21"/>
    <w:basedOn w:val="a1"/>
    <w:rsid w:val="00CA69BE"/>
    <w:rPr>
      <w:rFonts w:ascii="Cambria Math" w:hAnsi="Cambria Math" w:hint="default"/>
      <w:b w:val="0"/>
      <w:bCs w:val="0"/>
      <w:i w:val="0"/>
      <w:iCs w:val="0"/>
      <w:color w:val="000000"/>
      <w:sz w:val="28"/>
      <w:szCs w:val="28"/>
    </w:rPr>
  </w:style>
  <w:style w:type="character" w:customStyle="1" w:styleId="fontstyle41">
    <w:name w:val="fontstyle41"/>
    <w:basedOn w:val="a1"/>
    <w:rsid w:val="00CA69BE"/>
    <w:rPr>
      <w:rFonts w:ascii="Times New Roman" w:hAnsi="Times New Roman" w:cs="Times New Roman" w:hint="default"/>
      <w:b/>
      <w:bCs/>
      <w:i w:val="0"/>
      <w:iCs w:val="0"/>
      <w:color w:val="000000"/>
      <w:sz w:val="32"/>
      <w:szCs w:val="32"/>
    </w:rPr>
  </w:style>
  <w:style w:type="table" w:customStyle="1" w:styleId="12">
    <w:name w:val="Сітка таблиці1"/>
    <w:basedOn w:val="a2"/>
    <w:next w:val="af9"/>
    <w:uiPriority w:val="39"/>
    <w:rsid w:val="00EF65A7"/>
    <w:pPr>
      <w:spacing w:after="0"/>
    </w:pPr>
    <w:rPr>
      <w:rFonts w:ascii="Calibri" w:eastAsia="Calibri" w:hAnsi="Calibri" w:cs="Times New Roman"/>
      <w:sz w:val="22"/>
      <w:szCs w:val="2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971462">
      <w:bodyDiv w:val="1"/>
      <w:marLeft w:val="0"/>
      <w:marRight w:val="0"/>
      <w:marTop w:val="0"/>
      <w:marBottom w:val="0"/>
      <w:divBdr>
        <w:top w:val="none" w:sz="0" w:space="0" w:color="auto"/>
        <w:left w:val="none" w:sz="0" w:space="0" w:color="auto"/>
        <w:bottom w:val="none" w:sz="0" w:space="0" w:color="auto"/>
        <w:right w:val="none" w:sz="0" w:space="0" w:color="auto"/>
      </w:divBdr>
    </w:div>
    <w:div w:id="73745059">
      <w:bodyDiv w:val="1"/>
      <w:marLeft w:val="0"/>
      <w:marRight w:val="0"/>
      <w:marTop w:val="0"/>
      <w:marBottom w:val="0"/>
      <w:divBdr>
        <w:top w:val="none" w:sz="0" w:space="0" w:color="auto"/>
        <w:left w:val="none" w:sz="0" w:space="0" w:color="auto"/>
        <w:bottom w:val="none" w:sz="0" w:space="0" w:color="auto"/>
        <w:right w:val="none" w:sz="0" w:space="0" w:color="auto"/>
      </w:divBdr>
    </w:div>
    <w:div w:id="95633629">
      <w:bodyDiv w:val="1"/>
      <w:marLeft w:val="0"/>
      <w:marRight w:val="0"/>
      <w:marTop w:val="0"/>
      <w:marBottom w:val="0"/>
      <w:divBdr>
        <w:top w:val="none" w:sz="0" w:space="0" w:color="auto"/>
        <w:left w:val="none" w:sz="0" w:space="0" w:color="auto"/>
        <w:bottom w:val="none" w:sz="0" w:space="0" w:color="auto"/>
        <w:right w:val="none" w:sz="0" w:space="0" w:color="auto"/>
      </w:divBdr>
    </w:div>
    <w:div w:id="245842981">
      <w:bodyDiv w:val="1"/>
      <w:marLeft w:val="0"/>
      <w:marRight w:val="0"/>
      <w:marTop w:val="0"/>
      <w:marBottom w:val="0"/>
      <w:divBdr>
        <w:top w:val="none" w:sz="0" w:space="0" w:color="auto"/>
        <w:left w:val="none" w:sz="0" w:space="0" w:color="auto"/>
        <w:bottom w:val="none" w:sz="0" w:space="0" w:color="auto"/>
        <w:right w:val="none" w:sz="0" w:space="0" w:color="auto"/>
      </w:divBdr>
      <w:divsChild>
        <w:div w:id="5504646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17604358">
      <w:bodyDiv w:val="1"/>
      <w:marLeft w:val="0"/>
      <w:marRight w:val="0"/>
      <w:marTop w:val="0"/>
      <w:marBottom w:val="0"/>
      <w:divBdr>
        <w:top w:val="none" w:sz="0" w:space="0" w:color="auto"/>
        <w:left w:val="none" w:sz="0" w:space="0" w:color="auto"/>
        <w:bottom w:val="none" w:sz="0" w:space="0" w:color="auto"/>
        <w:right w:val="none" w:sz="0" w:space="0" w:color="auto"/>
      </w:divBdr>
    </w:div>
    <w:div w:id="555432235">
      <w:bodyDiv w:val="1"/>
      <w:marLeft w:val="0"/>
      <w:marRight w:val="0"/>
      <w:marTop w:val="0"/>
      <w:marBottom w:val="0"/>
      <w:divBdr>
        <w:top w:val="none" w:sz="0" w:space="0" w:color="auto"/>
        <w:left w:val="none" w:sz="0" w:space="0" w:color="auto"/>
        <w:bottom w:val="none" w:sz="0" w:space="0" w:color="auto"/>
        <w:right w:val="none" w:sz="0" w:space="0" w:color="auto"/>
      </w:divBdr>
    </w:div>
    <w:div w:id="583342622">
      <w:bodyDiv w:val="1"/>
      <w:marLeft w:val="0"/>
      <w:marRight w:val="0"/>
      <w:marTop w:val="0"/>
      <w:marBottom w:val="0"/>
      <w:divBdr>
        <w:top w:val="none" w:sz="0" w:space="0" w:color="auto"/>
        <w:left w:val="none" w:sz="0" w:space="0" w:color="auto"/>
        <w:bottom w:val="none" w:sz="0" w:space="0" w:color="auto"/>
        <w:right w:val="none" w:sz="0" w:space="0" w:color="auto"/>
      </w:divBdr>
    </w:div>
    <w:div w:id="630600582">
      <w:bodyDiv w:val="1"/>
      <w:marLeft w:val="0"/>
      <w:marRight w:val="0"/>
      <w:marTop w:val="0"/>
      <w:marBottom w:val="0"/>
      <w:divBdr>
        <w:top w:val="none" w:sz="0" w:space="0" w:color="auto"/>
        <w:left w:val="none" w:sz="0" w:space="0" w:color="auto"/>
        <w:bottom w:val="none" w:sz="0" w:space="0" w:color="auto"/>
        <w:right w:val="none" w:sz="0" w:space="0" w:color="auto"/>
      </w:divBdr>
    </w:div>
    <w:div w:id="788666064">
      <w:bodyDiv w:val="1"/>
      <w:marLeft w:val="0"/>
      <w:marRight w:val="0"/>
      <w:marTop w:val="0"/>
      <w:marBottom w:val="0"/>
      <w:divBdr>
        <w:top w:val="none" w:sz="0" w:space="0" w:color="auto"/>
        <w:left w:val="none" w:sz="0" w:space="0" w:color="auto"/>
        <w:bottom w:val="none" w:sz="0" w:space="0" w:color="auto"/>
        <w:right w:val="none" w:sz="0" w:space="0" w:color="auto"/>
      </w:divBdr>
    </w:div>
    <w:div w:id="930088170">
      <w:bodyDiv w:val="1"/>
      <w:marLeft w:val="0"/>
      <w:marRight w:val="0"/>
      <w:marTop w:val="0"/>
      <w:marBottom w:val="0"/>
      <w:divBdr>
        <w:top w:val="none" w:sz="0" w:space="0" w:color="auto"/>
        <w:left w:val="none" w:sz="0" w:space="0" w:color="auto"/>
        <w:bottom w:val="none" w:sz="0" w:space="0" w:color="auto"/>
        <w:right w:val="none" w:sz="0" w:space="0" w:color="auto"/>
      </w:divBdr>
    </w:div>
    <w:div w:id="933972255">
      <w:bodyDiv w:val="1"/>
      <w:marLeft w:val="0"/>
      <w:marRight w:val="0"/>
      <w:marTop w:val="0"/>
      <w:marBottom w:val="0"/>
      <w:divBdr>
        <w:top w:val="none" w:sz="0" w:space="0" w:color="auto"/>
        <w:left w:val="none" w:sz="0" w:space="0" w:color="auto"/>
        <w:bottom w:val="none" w:sz="0" w:space="0" w:color="auto"/>
        <w:right w:val="none" w:sz="0" w:space="0" w:color="auto"/>
      </w:divBdr>
    </w:div>
    <w:div w:id="988747063">
      <w:bodyDiv w:val="1"/>
      <w:marLeft w:val="0"/>
      <w:marRight w:val="0"/>
      <w:marTop w:val="0"/>
      <w:marBottom w:val="0"/>
      <w:divBdr>
        <w:top w:val="none" w:sz="0" w:space="0" w:color="auto"/>
        <w:left w:val="none" w:sz="0" w:space="0" w:color="auto"/>
        <w:bottom w:val="none" w:sz="0" w:space="0" w:color="auto"/>
        <w:right w:val="none" w:sz="0" w:space="0" w:color="auto"/>
      </w:divBdr>
    </w:div>
    <w:div w:id="989677502">
      <w:bodyDiv w:val="1"/>
      <w:marLeft w:val="0"/>
      <w:marRight w:val="0"/>
      <w:marTop w:val="0"/>
      <w:marBottom w:val="0"/>
      <w:divBdr>
        <w:top w:val="none" w:sz="0" w:space="0" w:color="auto"/>
        <w:left w:val="none" w:sz="0" w:space="0" w:color="auto"/>
        <w:bottom w:val="none" w:sz="0" w:space="0" w:color="auto"/>
        <w:right w:val="none" w:sz="0" w:space="0" w:color="auto"/>
      </w:divBdr>
    </w:div>
    <w:div w:id="1009333421">
      <w:bodyDiv w:val="1"/>
      <w:marLeft w:val="0"/>
      <w:marRight w:val="0"/>
      <w:marTop w:val="0"/>
      <w:marBottom w:val="0"/>
      <w:divBdr>
        <w:top w:val="none" w:sz="0" w:space="0" w:color="auto"/>
        <w:left w:val="none" w:sz="0" w:space="0" w:color="auto"/>
        <w:bottom w:val="none" w:sz="0" w:space="0" w:color="auto"/>
        <w:right w:val="none" w:sz="0" w:space="0" w:color="auto"/>
      </w:divBdr>
    </w:div>
    <w:div w:id="1054279648">
      <w:bodyDiv w:val="1"/>
      <w:marLeft w:val="0"/>
      <w:marRight w:val="0"/>
      <w:marTop w:val="0"/>
      <w:marBottom w:val="0"/>
      <w:divBdr>
        <w:top w:val="none" w:sz="0" w:space="0" w:color="auto"/>
        <w:left w:val="none" w:sz="0" w:space="0" w:color="auto"/>
        <w:bottom w:val="none" w:sz="0" w:space="0" w:color="auto"/>
        <w:right w:val="none" w:sz="0" w:space="0" w:color="auto"/>
      </w:divBdr>
    </w:div>
    <w:div w:id="1275747240">
      <w:bodyDiv w:val="1"/>
      <w:marLeft w:val="0"/>
      <w:marRight w:val="0"/>
      <w:marTop w:val="0"/>
      <w:marBottom w:val="0"/>
      <w:divBdr>
        <w:top w:val="none" w:sz="0" w:space="0" w:color="auto"/>
        <w:left w:val="none" w:sz="0" w:space="0" w:color="auto"/>
        <w:bottom w:val="none" w:sz="0" w:space="0" w:color="auto"/>
        <w:right w:val="none" w:sz="0" w:space="0" w:color="auto"/>
      </w:divBdr>
    </w:div>
    <w:div w:id="1414278568">
      <w:bodyDiv w:val="1"/>
      <w:marLeft w:val="0"/>
      <w:marRight w:val="0"/>
      <w:marTop w:val="0"/>
      <w:marBottom w:val="0"/>
      <w:divBdr>
        <w:top w:val="none" w:sz="0" w:space="0" w:color="auto"/>
        <w:left w:val="none" w:sz="0" w:space="0" w:color="auto"/>
        <w:bottom w:val="none" w:sz="0" w:space="0" w:color="auto"/>
        <w:right w:val="none" w:sz="0" w:space="0" w:color="auto"/>
      </w:divBdr>
      <w:divsChild>
        <w:div w:id="1815021454">
          <w:marLeft w:val="0"/>
          <w:marRight w:val="0"/>
          <w:marTop w:val="0"/>
          <w:marBottom w:val="0"/>
          <w:divBdr>
            <w:top w:val="none" w:sz="0" w:space="0" w:color="auto"/>
            <w:left w:val="none" w:sz="0" w:space="0" w:color="auto"/>
            <w:bottom w:val="none" w:sz="0" w:space="0" w:color="auto"/>
            <w:right w:val="none" w:sz="0" w:space="0" w:color="auto"/>
          </w:divBdr>
        </w:div>
        <w:div w:id="1688287001">
          <w:marLeft w:val="0"/>
          <w:marRight w:val="0"/>
          <w:marTop w:val="0"/>
          <w:marBottom w:val="0"/>
          <w:divBdr>
            <w:top w:val="none" w:sz="0" w:space="0" w:color="auto"/>
            <w:left w:val="none" w:sz="0" w:space="0" w:color="auto"/>
            <w:bottom w:val="none" w:sz="0" w:space="0" w:color="auto"/>
            <w:right w:val="none" w:sz="0" w:space="0" w:color="auto"/>
          </w:divBdr>
        </w:div>
      </w:divsChild>
    </w:div>
    <w:div w:id="1527863328">
      <w:bodyDiv w:val="1"/>
      <w:marLeft w:val="0"/>
      <w:marRight w:val="0"/>
      <w:marTop w:val="0"/>
      <w:marBottom w:val="0"/>
      <w:divBdr>
        <w:top w:val="none" w:sz="0" w:space="0" w:color="auto"/>
        <w:left w:val="none" w:sz="0" w:space="0" w:color="auto"/>
        <w:bottom w:val="none" w:sz="0" w:space="0" w:color="auto"/>
        <w:right w:val="none" w:sz="0" w:space="0" w:color="auto"/>
      </w:divBdr>
    </w:div>
    <w:div w:id="1641182523">
      <w:bodyDiv w:val="1"/>
      <w:marLeft w:val="0"/>
      <w:marRight w:val="0"/>
      <w:marTop w:val="0"/>
      <w:marBottom w:val="0"/>
      <w:divBdr>
        <w:top w:val="none" w:sz="0" w:space="0" w:color="auto"/>
        <w:left w:val="none" w:sz="0" w:space="0" w:color="auto"/>
        <w:bottom w:val="none" w:sz="0" w:space="0" w:color="auto"/>
        <w:right w:val="none" w:sz="0" w:space="0" w:color="auto"/>
      </w:divBdr>
    </w:div>
    <w:div w:id="1765685009">
      <w:bodyDiv w:val="1"/>
      <w:marLeft w:val="0"/>
      <w:marRight w:val="0"/>
      <w:marTop w:val="0"/>
      <w:marBottom w:val="0"/>
      <w:divBdr>
        <w:top w:val="none" w:sz="0" w:space="0" w:color="auto"/>
        <w:left w:val="none" w:sz="0" w:space="0" w:color="auto"/>
        <w:bottom w:val="none" w:sz="0" w:space="0" w:color="auto"/>
        <w:right w:val="none" w:sz="0" w:space="0" w:color="auto"/>
      </w:divBdr>
    </w:div>
    <w:div w:id="1782454506">
      <w:bodyDiv w:val="1"/>
      <w:marLeft w:val="0"/>
      <w:marRight w:val="0"/>
      <w:marTop w:val="0"/>
      <w:marBottom w:val="0"/>
      <w:divBdr>
        <w:top w:val="none" w:sz="0" w:space="0" w:color="auto"/>
        <w:left w:val="none" w:sz="0" w:space="0" w:color="auto"/>
        <w:bottom w:val="none" w:sz="0" w:space="0" w:color="auto"/>
        <w:right w:val="none" w:sz="0" w:space="0" w:color="auto"/>
      </w:divBdr>
      <w:divsChild>
        <w:div w:id="302807403">
          <w:marLeft w:val="0"/>
          <w:marRight w:val="0"/>
          <w:marTop w:val="0"/>
          <w:marBottom w:val="0"/>
          <w:divBdr>
            <w:top w:val="none" w:sz="0" w:space="0" w:color="auto"/>
            <w:left w:val="none" w:sz="0" w:space="0" w:color="auto"/>
            <w:bottom w:val="none" w:sz="0" w:space="0" w:color="auto"/>
            <w:right w:val="none" w:sz="0" w:space="0" w:color="auto"/>
          </w:divBdr>
        </w:div>
        <w:div w:id="420880410">
          <w:marLeft w:val="0"/>
          <w:marRight w:val="0"/>
          <w:marTop w:val="0"/>
          <w:marBottom w:val="0"/>
          <w:divBdr>
            <w:top w:val="none" w:sz="0" w:space="0" w:color="auto"/>
            <w:left w:val="none" w:sz="0" w:space="0" w:color="auto"/>
            <w:bottom w:val="none" w:sz="0" w:space="0" w:color="auto"/>
            <w:right w:val="none" w:sz="0" w:space="0" w:color="auto"/>
          </w:divBdr>
        </w:div>
        <w:div w:id="705447670">
          <w:marLeft w:val="0"/>
          <w:marRight w:val="0"/>
          <w:marTop w:val="0"/>
          <w:marBottom w:val="0"/>
          <w:divBdr>
            <w:top w:val="none" w:sz="0" w:space="0" w:color="auto"/>
            <w:left w:val="none" w:sz="0" w:space="0" w:color="auto"/>
            <w:bottom w:val="none" w:sz="0" w:space="0" w:color="auto"/>
            <w:right w:val="none" w:sz="0" w:space="0" w:color="auto"/>
          </w:divBdr>
        </w:div>
      </w:divsChild>
    </w:div>
    <w:div w:id="1786002174">
      <w:bodyDiv w:val="1"/>
      <w:marLeft w:val="0"/>
      <w:marRight w:val="0"/>
      <w:marTop w:val="0"/>
      <w:marBottom w:val="0"/>
      <w:divBdr>
        <w:top w:val="none" w:sz="0" w:space="0" w:color="auto"/>
        <w:left w:val="none" w:sz="0" w:space="0" w:color="auto"/>
        <w:bottom w:val="none" w:sz="0" w:space="0" w:color="auto"/>
        <w:right w:val="none" w:sz="0" w:space="0" w:color="auto"/>
      </w:divBdr>
    </w:div>
    <w:div w:id="1863661629">
      <w:bodyDiv w:val="1"/>
      <w:marLeft w:val="0"/>
      <w:marRight w:val="0"/>
      <w:marTop w:val="0"/>
      <w:marBottom w:val="0"/>
      <w:divBdr>
        <w:top w:val="none" w:sz="0" w:space="0" w:color="auto"/>
        <w:left w:val="none" w:sz="0" w:space="0" w:color="auto"/>
        <w:bottom w:val="none" w:sz="0" w:space="0" w:color="auto"/>
        <w:right w:val="none" w:sz="0" w:space="0" w:color="auto"/>
      </w:divBdr>
    </w:div>
    <w:div w:id="1965496846">
      <w:bodyDiv w:val="1"/>
      <w:marLeft w:val="0"/>
      <w:marRight w:val="0"/>
      <w:marTop w:val="0"/>
      <w:marBottom w:val="0"/>
      <w:divBdr>
        <w:top w:val="none" w:sz="0" w:space="0" w:color="auto"/>
        <w:left w:val="none" w:sz="0" w:space="0" w:color="auto"/>
        <w:bottom w:val="none" w:sz="0" w:space="0" w:color="auto"/>
        <w:right w:val="none" w:sz="0" w:space="0" w:color="auto"/>
      </w:divBdr>
    </w:div>
    <w:div w:id="1965580039">
      <w:bodyDiv w:val="1"/>
      <w:marLeft w:val="0"/>
      <w:marRight w:val="0"/>
      <w:marTop w:val="0"/>
      <w:marBottom w:val="0"/>
      <w:divBdr>
        <w:top w:val="none" w:sz="0" w:space="0" w:color="auto"/>
        <w:left w:val="none" w:sz="0" w:space="0" w:color="auto"/>
        <w:bottom w:val="none" w:sz="0" w:space="0" w:color="auto"/>
        <w:right w:val="none" w:sz="0" w:space="0" w:color="auto"/>
      </w:divBdr>
    </w:div>
    <w:div w:id="20369999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9.xml"/><Relationship Id="rId21" Type="http://schemas.openxmlformats.org/officeDocument/2006/relationships/chart" Target="charts/chart6.xml"/><Relationship Id="rId42" Type="http://schemas.openxmlformats.org/officeDocument/2006/relationships/chart" Target="charts/chart17.xml"/><Relationship Id="rId47" Type="http://schemas.openxmlformats.org/officeDocument/2006/relationships/image" Target="media/image22.png"/><Relationship Id="rId63" Type="http://schemas.openxmlformats.org/officeDocument/2006/relationships/image" Target="media/image38.png"/><Relationship Id="rId68" Type="http://schemas.openxmlformats.org/officeDocument/2006/relationships/hyperlink" Target="https://doi.org/10.3390/coatings11091036" TargetMode="External"/><Relationship Id="rId84" Type="http://schemas.openxmlformats.org/officeDocument/2006/relationships/theme" Target="theme/theme1.xml"/><Relationship Id="rId16" Type="http://schemas.openxmlformats.org/officeDocument/2006/relationships/image" Target="media/image6.jpeg"/><Relationship Id="rId11" Type="http://schemas.openxmlformats.org/officeDocument/2006/relationships/image" Target="media/image1.jpeg"/><Relationship Id="rId32" Type="http://schemas.openxmlformats.org/officeDocument/2006/relationships/image" Target="media/image13.jpeg"/><Relationship Id="rId37" Type="http://schemas.openxmlformats.org/officeDocument/2006/relationships/chart" Target="charts/chart12.xml"/><Relationship Id="rId53" Type="http://schemas.openxmlformats.org/officeDocument/2006/relationships/image" Target="media/image28.png"/><Relationship Id="rId58" Type="http://schemas.openxmlformats.org/officeDocument/2006/relationships/image" Target="media/image33.jpeg"/><Relationship Id="rId74" Type="http://schemas.openxmlformats.org/officeDocument/2006/relationships/hyperlink" Target="https://doi.org/10.1088/1757-899x/993/1/012042" TargetMode="External"/><Relationship Id="rId79" Type="http://schemas.openxmlformats.org/officeDocument/2006/relationships/hyperlink" Target="https://doi.org/10.7764/rdlc.22.2.482" TargetMode="External"/><Relationship Id="rId5" Type="http://schemas.openxmlformats.org/officeDocument/2006/relationships/webSettings" Target="webSettings.xml"/><Relationship Id="rId61" Type="http://schemas.openxmlformats.org/officeDocument/2006/relationships/image" Target="media/image36.jpeg"/><Relationship Id="rId82" Type="http://schemas.openxmlformats.org/officeDocument/2006/relationships/footer" Target="footer1.xml"/><Relationship Id="rId19" Type="http://schemas.openxmlformats.org/officeDocument/2006/relationships/chart" Target="charts/chart4.xml"/><Relationship Id="rId14" Type="http://schemas.openxmlformats.org/officeDocument/2006/relationships/image" Target="media/image4.jpeg"/><Relationship Id="rId22" Type="http://schemas.openxmlformats.org/officeDocument/2006/relationships/chart" Target="charts/chart7.xml"/><Relationship Id="rId27" Type="http://schemas.openxmlformats.org/officeDocument/2006/relationships/chart" Target="charts/chart10.xml"/><Relationship Id="rId30" Type="http://schemas.openxmlformats.org/officeDocument/2006/relationships/image" Target="media/image11.jpeg"/><Relationship Id="rId35" Type="http://schemas.openxmlformats.org/officeDocument/2006/relationships/image" Target="media/image16.jpeg"/><Relationship Id="rId43" Type="http://schemas.openxmlformats.org/officeDocument/2006/relationships/image" Target="media/image18.png"/><Relationship Id="rId48" Type="http://schemas.openxmlformats.org/officeDocument/2006/relationships/image" Target="media/image23.png"/><Relationship Id="rId56" Type="http://schemas.openxmlformats.org/officeDocument/2006/relationships/image" Target="media/image31.jpeg"/><Relationship Id="rId64" Type="http://schemas.openxmlformats.org/officeDocument/2006/relationships/image" Target="media/image39.png"/><Relationship Id="rId69" Type="http://schemas.openxmlformats.org/officeDocument/2006/relationships/hyperlink" Target="https://doi.org/10.3390/ma16041483" TargetMode="External"/><Relationship Id="rId77" Type="http://schemas.openxmlformats.org/officeDocument/2006/relationships/hyperlink" Target="https://doi.org/10.11648/j.ajetm.20200505.12" TargetMode="External"/><Relationship Id="rId8" Type="http://schemas.openxmlformats.org/officeDocument/2006/relationships/chart" Target="charts/chart1.xml"/><Relationship Id="rId51" Type="http://schemas.openxmlformats.org/officeDocument/2006/relationships/image" Target="media/image26.png"/><Relationship Id="rId72" Type="http://schemas.openxmlformats.org/officeDocument/2006/relationships/hyperlink" Target="https://doi.org/10.14246/irspsd.11.4_54" TargetMode="External"/><Relationship Id="rId80" Type="http://schemas.openxmlformats.org/officeDocument/2006/relationships/hyperlink" Target="https://doi.org/10.1016/j.conbuildmat.2020.119850" TargetMode="Externa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9.jpeg"/><Relationship Id="rId33" Type="http://schemas.openxmlformats.org/officeDocument/2006/relationships/image" Target="media/image14.jpeg"/><Relationship Id="rId38" Type="http://schemas.openxmlformats.org/officeDocument/2006/relationships/chart" Target="charts/chart13.xml"/><Relationship Id="rId46" Type="http://schemas.openxmlformats.org/officeDocument/2006/relationships/image" Target="media/image21.png"/><Relationship Id="rId59" Type="http://schemas.openxmlformats.org/officeDocument/2006/relationships/image" Target="media/image34.jpeg"/><Relationship Id="rId67" Type="http://schemas.openxmlformats.org/officeDocument/2006/relationships/hyperlink" Target="https://doi.org/10.3390/infrastructures9100185" TargetMode="External"/><Relationship Id="rId20" Type="http://schemas.openxmlformats.org/officeDocument/2006/relationships/chart" Target="charts/chart5.xml"/><Relationship Id="rId41" Type="http://schemas.openxmlformats.org/officeDocument/2006/relationships/chart" Target="charts/chart16.xml"/><Relationship Id="rId54" Type="http://schemas.openxmlformats.org/officeDocument/2006/relationships/image" Target="media/image29.jpeg"/><Relationship Id="rId62" Type="http://schemas.openxmlformats.org/officeDocument/2006/relationships/image" Target="media/image37.png"/><Relationship Id="rId70" Type="http://schemas.openxmlformats.org/officeDocument/2006/relationships/hyperlink" Target="https://doi.org/10.1007/s10064-024-03754-2" TargetMode="External"/><Relationship Id="rId75" Type="http://schemas.openxmlformats.org/officeDocument/2006/relationships/hyperlink" Target="https://doi.org/10.26906/eir.2024.1(92).3305" TargetMode="Externa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chart" Target="charts/chart8.xml"/><Relationship Id="rId28" Type="http://schemas.openxmlformats.org/officeDocument/2006/relationships/chart" Target="charts/chart11.xml"/><Relationship Id="rId36" Type="http://schemas.openxmlformats.org/officeDocument/2006/relationships/image" Target="media/image17.jpeg"/><Relationship Id="rId49" Type="http://schemas.openxmlformats.org/officeDocument/2006/relationships/image" Target="media/image24.png"/><Relationship Id="rId57" Type="http://schemas.openxmlformats.org/officeDocument/2006/relationships/image" Target="media/image32.jpeg"/><Relationship Id="rId10" Type="http://schemas.openxmlformats.org/officeDocument/2006/relationships/chart" Target="charts/chart3.xml"/><Relationship Id="rId31" Type="http://schemas.openxmlformats.org/officeDocument/2006/relationships/image" Target="media/image12.jpeg"/><Relationship Id="rId44" Type="http://schemas.openxmlformats.org/officeDocument/2006/relationships/image" Target="media/image19.jpeg"/><Relationship Id="rId52" Type="http://schemas.openxmlformats.org/officeDocument/2006/relationships/image" Target="media/image27.png"/><Relationship Id="rId60" Type="http://schemas.openxmlformats.org/officeDocument/2006/relationships/image" Target="media/image35.jpeg"/><Relationship Id="rId65" Type="http://schemas.openxmlformats.org/officeDocument/2006/relationships/image" Target="media/image40.png"/><Relationship Id="rId73" Type="http://schemas.openxmlformats.org/officeDocument/2006/relationships/hyperlink" Target="https://doi.org/10.3390/min13111430" TargetMode="External"/><Relationship Id="rId78" Type="http://schemas.openxmlformats.org/officeDocument/2006/relationships/hyperlink" Target="https://doi.org/10.1016/j.conbuildmat.2023.131102" TargetMode="External"/><Relationship Id="rId81" Type="http://schemas.openxmlformats.org/officeDocument/2006/relationships/hyperlink" Target="https://doi.org/10.3390/cryst10070625" TargetMode="External"/><Relationship Id="rId4" Type="http://schemas.openxmlformats.org/officeDocument/2006/relationships/settings" Target="settings.xml"/><Relationship Id="rId9" Type="http://schemas.openxmlformats.org/officeDocument/2006/relationships/chart" Target="charts/chart2.xml"/><Relationship Id="rId13" Type="http://schemas.openxmlformats.org/officeDocument/2006/relationships/image" Target="media/image3.jpeg"/><Relationship Id="rId18" Type="http://schemas.openxmlformats.org/officeDocument/2006/relationships/hyperlink" Target="https://doi.org/10.36910/6775-2410-6208-2024-11(21)-02" TargetMode="External"/><Relationship Id="rId39" Type="http://schemas.openxmlformats.org/officeDocument/2006/relationships/chart" Target="charts/chart14.xml"/><Relationship Id="rId34" Type="http://schemas.openxmlformats.org/officeDocument/2006/relationships/image" Target="media/image15.jpeg"/><Relationship Id="rId50" Type="http://schemas.openxmlformats.org/officeDocument/2006/relationships/image" Target="media/image25.png"/><Relationship Id="rId55" Type="http://schemas.openxmlformats.org/officeDocument/2006/relationships/image" Target="media/image30.png"/><Relationship Id="rId76" Type="http://schemas.openxmlformats.org/officeDocument/2006/relationships/hyperlink" Target="https://doi.org/10.1007/s10064-021-02488-9" TargetMode="External"/><Relationship Id="rId7" Type="http://schemas.openxmlformats.org/officeDocument/2006/relationships/endnotes" Target="endnotes.xml"/><Relationship Id="rId71" Type="http://schemas.openxmlformats.org/officeDocument/2006/relationships/hyperlink" Target="https://doi.org/10.1016/j.jobe.2024.108754" TargetMode="External"/><Relationship Id="rId2" Type="http://schemas.openxmlformats.org/officeDocument/2006/relationships/numbering" Target="numbering.xml"/><Relationship Id="rId29" Type="http://schemas.openxmlformats.org/officeDocument/2006/relationships/image" Target="media/image10.jpeg"/><Relationship Id="rId24" Type="http://schemas.openxmlformats.org/officeDocument/2006/relationships/image" Target="media/image8.jpeg"/><Relationship Id="rId40" Type="http://schemas.openxmlformats.org/officeDocument/2006/relationships/chart" Target="charts/chart15.xml"/><Relationship Id="rId45" Type="http://schemas.openxmlformats.org/officeDocument/2006/relationships/image" Target="media/image20.png"/><Relationship Id="rId66" Type="http://schemas.openxmlformats.org/officeDocument/2006/relationships/image" Target="media/image41.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Denys\Desktop\&#1057;&#1090;&#1072;&#1090;&#1090;&#1103;\&#1044;&#1077;&#1085;&#1080;&#1089;\&#1043;&#1088;&#1072;&#1085;&#1110;&#1090;%20&#1045;&#1090;&#1072;&#1083;&#1086;&#1085;%20&#1044;&#1077;&#1085;&#1080;&#1089;.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Denys\Desktop\&#1057;&#1090;&#1072;&#1090;&#1090;&#1103;%20&#8470;2\&#1053;&#1086;&#1074;&#1080;&#1081;%20&#1051;&#1080;&#1089;&#1090;%20Microsoft%20Excel.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Denys\Desktop\&#1057;&#1090;&#1072;&#1090;&#1090;&#1103;%20&#8470;2\&#1053;&#1086;&#1074;&#1080;&#1081;%20&#1051;&#1080;&#1089;&#1090;%20Microsoft%20Excel.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Denys\Desktop\&#1057;&#1090;&#1072;&#1090;&#1090;&#1103;%20&#8470;3\&#1065;&#1077;&#1073;&#1110;&#1085;&#1100;\&#1043;&#1088;&#1072;&#1085;&#1110;&#1090;%20&#1058;&#1077;&#1093;&#1085;&#1086;&#1073;&#1091;&#1076;%2009.12.24.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Denys\Desktop\&#1057;&#1090;&#1072;&#1090;&#1090;&#1103;%20&#8470;3\&#1065;&#1077;&#1073;&#1110;&#1085;&#1100;\&#1043;&#1088;&#1072;&#1085;&#1110;&#1090;%20&#1046;&#1080;&#1090;&#1086;&#1084;&#1080;&#1088;%2010.12.24.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Denys\Desktop\&#1057;&#1090;&#1072;&#1090;&#1090;&#1103;%20&#8470;3\&#1065;&#1077;&#1073;&#1110;&#1085;&#1100;\&#1043;&#1088;&#1072;&#1074;&#1110;&#1081;%20&#1030;&#1089;&#1087;&#1072;&#1089;%20(&#1084;&#1086;&#1078;&#1083;&#1080;&#1074;&#1086;)16.12.24.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Denys\Desktop\&#1057;&#1090;&#1072;&#1090;&#1090;&#1103;%20&#8470;3\&#1065;&#1077;&#1073;&#1110;&#1085;&#1100;\&#1043;&#1088;&#1072;&#1074;&#1110;&#1081;%20&#1053;&#1072;&#1079;&#1072;&#1074;&#1080;&#1079;&#1110;&#1074;%2011.12.24.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Denys\Desktop\&#1057;&#1090;&#1072;&#1090;&#1090;&#1103;%20&#8470;3\&#1065;&#1077;&#1073;&#1110;&#1085;&#1100;\&#1055;&#1110;&#1089;&#1082;&#1086;&#1074;&#1080;&#1082;%2012.12.24.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Denys\Desktop\&#1057;&#1090;&#1072;&#1090;&#1090;&#1103;%20&#8470;3\&#1065;&#1077;&#1073;&#1110;&#1085;&#1100;\&#1040;&#1085;&#1076;&#1077;&#1079;&#1080;&#1090;%2013.12.24.xlsx" TargetMode="External"/><Relationship Id="rId2" Type="http://schemas.microsoft.com/office/2011/relationships/chartColorStyle" Target="colors17.xml"/><Relationship Id="rId1" Type="http://schemas.microsoft.com/office/2011/relationships/chartStyle" Target="style17.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enys\Desktop\&#1057;&#1090;&#1072;&#1090;&#1090;&#1103;\&#1044;&#1077;&#1085;&#1080;&#1089;\&#1050;&#1083;&#1110;&#1097;&#1110;&#1074;&#1085;&#1072;%20&#1044;&#1077;&#1085;&#1080;&#1089;.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Denys\Desktop\&#1057;&#1090;&#1072;&#1090;&#1090;&#1103;\&#1044;&#1077;&#1085;&#1080;&#1089;\&#1055;&#1110;&#1089;&#1082;&#1086;&#1074;&#1080;&#1082;%20&#1053;&#1072;&#1076;&#1074;&#1110;&#1088;&#1085;&#1072;%20&#1044;&#1077;&#1085;&#1080;&#1089;.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Denys\Desktop\&#1057;&#1090;&#1072;&#1090;&#1090;&#1103;%20&#8470;2\&#1065;&#1077;&#1073;&#1110;&#1085;&#1100;\&#1043;&#1088;&#1072;&#1085;&#1110;&#1090;%20&#1058;&#1077;&#1093;&#1085;&#1086;&#1073;&#1091;&#1076;%2009.12.24.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Denys\Desktop\&#1057;&#1090;&#1072;&#1090;&#1090;&#1103;%20&#8470;2\&#1055;&#1110;&#1089;&#1082;&#1080;\&#1054;&#1076;&#1077;&#1089;&#1072;%2006.03.24.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Denys\Desktop\&#1057;&#1090;&#1072;&#1090;&#1090;&#1103;%20&#8470;2\&#1055;&#1110;&#1089;&#1082;&#1080;\&#1050;&#1083;&#1077;&#1089;&#1110;&#1074;%20%20&#1063;&#1086;&#1088;&#1085;&#1110;&#1081;%2012.02.24.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Denys\Desktop\&#1057;&#1090;&#1072;&#1090;&#1090;&#1103;%20&#8470;2\&#1055;&#1110;&#1089;&#1082;&#1080;\&#1050;&#1088;&#1077;&#1084;&#1077;&#1085;&#1095;&#1091;&#1082;%2006.11.24.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Denys\Desktop\&#1057;&#1090;&#1072;&#1090;&#1090;&#1103;%20&#8470;2\&#1055;&#1110;&#1089;&#1082;&#1080;\&#1057;&#1083;&#1072;&#1074;&#1091;&#1090;&#1072;%20&#1043;&#1040;&#1056;&#1040;&#1053;&#1058;+&#1041;&#1059;&#1044;.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Denys\Desktop\&#1057;&#1090;&#1072;&#1090;&#1090;&#1103;%20&#8470;2\&#1053;&#1086;&#1074;&#1080;&#1081;%20&#1051;&#1080;&#1089;&#1090;%20Microsoft%20Excel.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7107444730778855E-2"/>
          <c:y val="5.95026937422296E-2"/>
          <c:w val="0.85573213019905359"/>
          <c:h val="0.72346530841703505"/>
        </c:manualLayout>
      </c:layout>
      <c:lineChart>
        <c:grouping val="standard"/>
        <c:varyColors val="0"/>
        <c:ser>
          <c:idx val="0"/>
          <c:order val="0"/>
          <c:tx>
            <c:v>Верхня межа</c:v>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(Щебінь!$B$21,Щебінь!$C$21,Щебінь!$D$21,Щебінь!$E$21)</c:f>
              <c:strCache>
                <c:ptCount val="4"/>
                <c:pt idx="0">
                  <c:v>Dmin</c:v>
                </c:pt>
                <c:pt idx="1">
                  <c:v>0,5(Dmin+Dmin)</c:v>
                </c:pt>
                <c:pt idx="2">
                  <c:v>Dmax</c:v>
                </c:pt>
                <c:pt idx="3">
                  <c:v>1,25Dmax</c:v>
                </c:pt>
              </c:strCache>
            </c:strRef>
          </c:cat>
          <c:val>
            <c:numRef>
              <c:f>(Щебінь!$B$25,Щебінь!$C$25,Щебінь!$D$25,Щебінь!$E$25)</c:f>
              <c:numCache>
                <c:formatCode>General</c:formatCode>
                <c:ptCount val="4"/>
                <c:pt idx="0">
                  <c:v>91</c:v>
                </c:pt>
                <c:pt idx="1">
                  <c:v>30</c:v>
                </c:pt>
                <c:pt idx="2">
                  <c:v>0</c:v>
                </c:pt>
                <c:pt idx="3">
                  <c:v>0</c:v>
                </c:pt>
              </c:numCache>
            </c:numRef>
          </c:val>
          <c:smooth val="0"/>
          <c:extLst>
            <c:ext xmlns:c16="http://schemas.microsoft.com/office/drawing/2014/chart" uri="{C3380CC4-5D6E-409C-BE32-E72D297353CC}">
              <c16:uniqueId val="{00000000-49C4-4DE1-9E40-F92D1DDA789C}"/>
            </c:ext>
          </c:extLst>
        </c:ser>
        <c:ser>
          <c:idx val="1"/>
          <c:order val="1"/>
          <c:tx>
            <c:v>Нижня межа</c:v>
          </c:tx>
          <c:spPr>
            <a:ln w="28575" cap="rnd">
              <a:solidFill>
                <a:schemeClr val="accent5"/>
              </a:solidFill>
              <a:round/>
            </a:ln>
            <a:effectLst/>
          </c:spPr>
          <c:marker>
            <c:symbol val="circle"/>
            <c:size val="5"/>
            <c:spPr>
              <a:solidFill>
                <a:srgbClr val="FFFF00"/>
              </a:solidFill>
              <a:ln w="9525">
                <a:solidFill>
                  <a:schemeClr val="accent5"/>
                </a:solidFill>
              </a:ln>
              <a:effectLst/>
            </c:spPr>
          </c:marker>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(Щебінь!$B$21,Щебінь!$C$21,Щебінь!$D$21,Щебінь!$E$21)</c:f>
              <c:strCache>
                <c:ptCount val="4"/>
                <c:pt idx="0">
                  <c:v>Dmin</c:v>
                </c:pt>
                <c:pt idx="1">
                  <c:v>0,5(Dmin+Dmin)</c:v>
                </c:pt>
                <c:pt idx="2">
                  <c:v>Dmax</c:v>
                </c:pt>
                <c:pt idx="3">
                  <c:v>1,25Dmax</c:v>
                </c:pt>
              </c:strCache>
            </c:strRef>
          </c:cat>
          <c:val>
            <c:numRef>
              <c:f>(Щебінь!$B$26,Щебінь!$C$26,Щебінь!$D$26,Щебінь!$E$26)</c:f>
              <c:numCache>
                <c:formatCode>General</c:formatCode>
                <c:ptCount val="4"/>
                <c:pt idx="0">
                  <c:v>100</c:v>
                </c:pt>
                <c:pt idx="1">
                  <c:v>70</c:v>
                </c:pt>
                <c:pt idx="2">
                  <c:v>10</c:v>
                </c:pt>
                <c:pt idx="3">
                  <c:v>0</c:v>
                </c:pt>
              </c:numCache>
            </c:numRef>
          </c:val>
          <c:smooth val="0"/>
          <c:extLst>
            <c:ext xmlns:c16="http://schemas.microsoft.com/office/drawing/2014/chart" uri="{C3380CC4-5D6E-409C-BE32-E72D297353CC}">
              <c16:uniqueId val="{00000001-49C4-4DE1-9E40-F92D1DDA789C}"/>
            </c:ext>
          </c:extLst>
        </c:ser>
        <c:ser>
          <c:idx val="2"/>
          <c:order val="2"/>
          <c:tx>
            <c:v>Крива розсіву</c:v>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Щебінь!$B$22:$E$22</c:f>
              <c:numCache>
                <c:formatCode>General</c:formatCode>
                <c:ptCount val="4"/>
                <c:pt idx="0" formatCode="0.00">
                  <c:v>94.1</c:v>
                </c:pt>
                <c:pt idx="1">
                  <c:v>50.989999999999995</c:v>
                </c:pt>
                <c:pt idx="2" formatCode="0.00">
                  <c:v>7.88</c:v>
                </c:pt>
                <c:pt idx="3">
                  <c:v>9.85</c:v>
                </c:pt>
              </c:numCache>
            </c:numRef>
          </c:val>
          <c:smooth val="0"/>
          <c:extLst>
            <c:ext xmlns:c16="http://schemas.microsoft.com/office/drawing/2014/chart" uri="{C3380CC4-5D6E-409C-BE32-E72D297353CC}">
              <c16:uniqueId val="{00000002-49C4-4DE1-9E40-F92D1DDA789C}"/>
            </c:ext>
          </c:extLst>
        </c:ser>
        <c:dLbls>
          <c:dLblPos val="t"/>
          <c:showLegendKey val="0"/>
          <c:showVal val="1"/>
          <c:showCatName val="0"/>
          <c:showSerName val="0"/>
          <c:showPercent val="0"/>
          <c:showBubbleSize val="0"/>
        </c:dLbls>
        <c:marker val="1"/>
        <c:smooth val="0"/>
        <c:axId val="-325235760"/>
        <c:axId val="-325243920"/>
      </c:lineChart>
      <c:catAx>
        <c:axId val="-325235760"/>
        <c:scaling>
          <c:orientation val="minMax"/>
        </c:scaling>
        <c:delete val="0"/>
        <c:axPos val="b"/>
        <c:minorGridlines>
          <c:spPr>
            <a:ln w="9525" cap="flat" cmpd="sng" algn="ctr">
              <a:solidFill>
                <a:schemeClr val="bg2">
                  <a:lumMod val="75000"/>
                </a:schemeClr>
              </a:solidFill>
              <a:round/>
            </a:ln>
            <a:effectLst/>
          </c:spPr>
        </c:minorGridlines>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25243920"/>
        <c:crosses val="max"/>
        <c:auto val="1"/>
        <c:lblAlgn val="ctr"/>
        <c:lblOffset val="400"/>
        <c:noMultiLvlLbl val="0"/>
      </c:catAx>
      <c:valAx>
        <c:axId val="-325243920"/>
        <c:scaling>
          <c:orientation val="maxMin"/>
          <c:max val="100"/>
        </c:scaling>
        <c:delete val="0"/>
        <c:axPos val="l"/>
        <c:majorGridlines>
          <c:spPr>
            <a:ln w="9525" cap="flat" cmpd="sng" algn="ctr">
              <a:solidFill>
                <a:schemeClr val="bg2">
                  <a:lumMod val="75000"/>
                </a:schemeClr>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25235760"/>
        <c:crosses val="autoZero"/>
        <c:crossBetween val="midCat"/>
      </c:valAx>
      <c:spPr>
        <a:noFill/>
        <a:ln>
          <a:solidFill>
            <a:schemeClr val="tx1"/>
          </a:solid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lumMod val="85000"/>
      </a:schemeClr>
    </a:solidFill>
    <a:ln w="9525" cap="flat" cmpd="sng" algn="ctr">
      <a:solidFill>
        <a:schemeClr val="tx1"/>
      </a:solidFill>
      <a:round/>
    </a:ln>
    <a:effectLst/>
  </c:spPr>
  <c:txPr>
    <a:bodyPr/>
    <a:lstStyle/>
    <a:p>
      <a:pPr>
        <a:defRPr sz="11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r>
              <a:rPr lang="uk-UA"/>
              <a:t>28 доба  </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col"/>
        <c:grouping val="clustered"/>
        <c:varyColors val="0"/>
        <c:ser>
          <c:idx val="0"/>
          <c:order val="0"/>
          <c:tx>
            <c:strRef>
              <c:f>Лист1!$I$21:$I$22</c:f>
              <c:strCache>
                <c:ptCount val="2"/>
                <c:pt idx="0">
                  <c:v>28 доба </c:v>
                </c:pt>
                <c:pt idx="1">
                  <c:v>Сер.знач / % від класової міцності</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multiLvlStrRef>
              <c:f>Лист1!$F$23:$H$26</c:f>
              <c:multiLvlStrCache>
                <c:ptCount val="4"/>
                <c:lvl>
                  <c:pt idx="0">
                    <c:v>54,13/53,68</c:v>
                  </c:pt>
                  <c:pt idx="1">
                    <c:v>54,94/53,10</c:v>
                  </c:pt>
                  <c:pt idx="2">
                    <c:v>54,18/54,78</c:v>
                  </c:pt>
                  <c:pt idx="3">
                    <c:v>57,27/56,88</c:v>
                  </c:pt>
                </c:lvl>
                <c:lvl>
                  <c:pt idx="0">
                    <c:v>2398/ 2392</c:v>
                  </c:pt>
                  <c:pt idx="1">
                    <c:v>2400/ 2419</c:v>
                  </c:pt>
                  <c:pt idx="2">
                    <c:v>2401/ 2388</c:v>
                  </c:pt>
                  <c:pt idx="3">
                    <c:v>2392/ 2410</c:v>
                  </c:pt>
                </c:lvl>
                <c:lvl>
                  <c:pt idx="0">
                    <c:v>1</c:v>
                  </c:pt>
                  <c:pt idx="1">
                    <c:v>2</c:v>
                  </c:pt>
                  <c:pt idx="2">
                    <c:v>3</c:v>
                  </c:pt>
                  <c:pt idx="3">
                    <c:v>4</c:v>
                  </c:pt>
                </c:lvl>
              </c:multiLvlStrCache>
            </c:multiLvlStrRef>
          </c:cat>
          <c:val>
            <c:numRef>
              <c:f>Лист1!$I$23:$I$26</c:f>
              <c:numCache>
                <c:formatCode>General</c:formatCode>
                <c:ptCount val="4"/>
                <c:pt idx="0">
                  <c:v>53.91</c:v>
                </c:pt>
                <c:pt idx="1">
                  <c:v>54.02</c:v>
                </c:pt>
                <c:pt idx="2">
                  <c:v>54.48</c:v>
                </c:pt>
                <c:pt idx="3">
                  <c:v>57.07</c:v>
                </c:pt>
              </c:numCache>
            </c:numRef>
          </c:val>
          <c:extLst>
            <c:ext xmlns:c16="http://schemas.microsoft.com/office/drawing/2014/chart" uri="{C3380CC4-5D6E-409C-BE32-E72D297353CC}">
              <c16:uniqueId val="{00000000-3C92-4F2D-9A6C-94B50CA3B9C8}"/>
            </c:ext>
          </c:extLst>
        </c:ser>
        <c:dLbls>
          <c:dLblPos val="outEnd"/>
          <c:showLegendKey val="0"/>
          <c:showVal val="1"/>
          <c:showCatName val="0"/>
          <c:showSerName val="0"/>
          <c:showPercent val="0"/>
          <c:showBubbleSize val="0"/>
        </c:dLbls>
        <c:gapWidth val="100"/>
        <c:overlap val="-24"/>
        <c:axId val="524630328"/>
        <c:axId val="524634592"/>
      </c:barChart>
      <c:catAx>
        <c:axId val="524630328"/>
        <c:scaling>
          <c:orientation val="minMax"/>
        </c:scaling>
        <c:delete val="0"/>
        <c:axPos val="b"/>
        <c:title>
          <c:tx>
            <c:rich>
              <a:bodyPr rot="0" spcFirstLastPara="1" vertOverflow="ellipsis" vert="horz" wrap="square" anchor="ctr" anchorCtr="1"/>
              <a:lstStyle/>
              <a:p>
                <a:pPr>
                  <a:defRPr sz="900" b="1" i="0" u="none" strike="noStrike" kern="1200" cap="all" baseline="0">
                    <a:solidFill>
                      <a:schemeClr val="lt1">
                        <a:lumMod val="85000"/>
                      </a:schemeClr>
                    </a:solidFill>
                    <a:latin typeface="Times New Roman" panose="02020603050405020304" pitchFamily="18" charset="0"/>
                    <a:ea typeface="+mn-ea"/>
                    <a:cs typeface="Times New Roman" panose="02020603050405020304" pitchFamily="18" charset="0"/>
                  </a:defRPr>
                </a:pPr>
                <a:r>
                  <a:rPr lang="uk-UA"/>
                  <a:t>Номер складу та маса зразків</a:t>
                </a:r>
              </a:p>
            </c:rich>
          </c:tx>
          <c:overlay val="0"/>
          <c:spPr>
            <a:noFill/>
            <a:ln>
              <a:noFill/>
            </a:ln>
            <a:effectLst/>
          </c:spPr>
          <c:txPr>
            <a:bodyPr rot="0" spcFirstLastPara="1" vertOverflow="ellipsis" vert="horz" wrap="square" anchor="ctr" anchorCtr="1"/>
            <a:lstStyle/>
            <a:p>
              <a:pPr>
                <a:defRPr sz="900" b="1" i="0" u="none" strike="noStrike" kern="1200" cap="all"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crossAx val="524634592"/>
        <c:crosses val="autoZero"/>
        <c:auto val="1"/>
        <c:lblAlgn val="ctr"/>
        <c:lblOffset val="100"/>
        <c:noMultiLvlLbl val="0"/>
      </c:catAx>
      <c:valAx>
        <c:axId val="524634592"/>
        <c:scaling>
          <c:orientation val="minMax"/>
        </c:scaling>
        <c:delete val="0"/>
        <c:axPos val="l"/>
        <c:majorGridlines>
          <c:spPr>
            <a:ln w="9525" cap="flat" cmpd="sng" algn="ctr">
              <a:solidFill>
                <a:schemeClr val="lt1">
                  <a:lumMod val="95000"/>
                  <a:alpha val="10000"/>
                </a:schemeClr>
              </a:solidFill>
              <a:round/>
            </a:ln>
            <a:effectLst/>
          </c:spPr>
        </c:majorGridlines>
        <c:title>
          <c:tx>
            <c:rich>
              <a:bodyPr rot="-5400000" spcFirstLastPara="1" vertOverflow="ellipsis" vert="horz" wrap="square" anchor="ctr" anchorCtr="1"/>
              <a:lstStyle/>
              <a:p>
                <a:pPr>
                  <a:defRPr sz="900" b="1" i="0" u="none" strike="noStrike" kern="1200" cap="all" baseline="0">
                    <a:solidFill>
                      <a:schemeClr val="lt1">
                        <a:lumMod val="85000"/>
                      </a:schemeClr>
                    </a:solidFill>
                    <a:latin typeface="Times New Roman" panose="02020603050405020304" pitchFamily="18" charset="0"/>
                    <a:ea typeface="+mn-ea"/>
                    <a:cs typeface="Times New Roman" panose="02020603050405020304" pitchFamily="18" charset="0"/>
                  </a:defRPr>
                </a:pPr>
                <a:r>
                  <a:rPr lang="uk-UA"/>
                  <a:t>Міцність,МПА</a:t>
                </a:r>
              </a:p>
            </c:rich>
          </c:tx>
          <c:overlay val="0"/>
          <c:spPr>
            <a:noFill/>
            <a:ln>
              <a:noFill/>
            </a:ln>
            <a:effectLst/>
          </c:spPr>
          <c:txPr>
            <a:bodyPr rot="-5400000" spcFirstLastPara="1" vertOverflow="ellipsis" vert="horz" wrap="square" anchor="ctr" anchorCtr="1"/>
            <a:lstStyle/>
            <a:p>
              <a:pPr>
                <a:defRPr sz="900" b="1" i="0" u="none" strike="noStrike" kern="1200" cap="all"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crossAx val="524630328"/>
        <c:crosses val="autoZero"/>
        <c:crossBetween val="between"/>
      </c:valAx>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r>
              <a:rPr lang="uk-UA"/>
              <a:t>56 доба </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col"/>
        <c:grouping val="clustered"/>
        <c:varyColors val="0"/>
        <c:ser>
          <c:idx val="0"/>
          <c:order val="0"/>
          <c:tx>
            <c:strRef>
              <c:f>Лист1!$H$32:$H$33</c:f>
              <c:strCache>
                <c:ptCount val="2"/>
                <c:pt idx="0">
                  <c:v>56 доба</c:v>
                </c:pt>
                <c:pt idx="1">
                  <c:v>Сер.знач / % від класової міцності</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multiLvlStrRef>
              <c:f>Лист1!$E$34:$G$37</c:f>
              <c:multiLvlStrCache>
                <c:ptCount val="4"/>
                <c:lvl>
                  <c:pt idx="0">
                    <c:v>57,81/59,34</c:v>
                  </c:pt>
                  <c:pt idx="1">
                    <c:v>57,77/58,03</c:v>
                  </c:pt>
                  <c:pt idx="2">
                    <c:v>58,58/59,3</c:v>
                  </c:pt>
                  <c:pt idx="3">
                    <c:v>61,33/59,75</c:v>
                  </c:pt>
                </c:lvl>
                <c:lvl>
                  <c:pt idx="0">
                    <c:v>2387/ 2381</c:v>
                  </c:pt>
                  <c:pt idx="1">
                    <c:v>2399/ 2407</c:v>
                  </c:pt>
                  <c:pt idx="2">
                    <c:v>2400/ 2405</c:v>
                  </c:pt>
                  <c:pt idx="3">
                    <c:v>2397/ 2394</c:v>
                  </c:pt>
                </c:lvl>
                <c:lvl>
                  <c:pt idx="0">
                    <c:v>1</c:v>
                  </c:pt>
                  <c:pt idx="1">
                    <c:v>2</c:v>
                  </c:pt>
                  <c:pt idx="2">
                    <c:v>3</c:v>
                  </c:pt>
                  <c:pt idx="3">
                    <c:v>4</c:v>
                  </c:pt>
                </c:lvl>
              </c:multiLvlStrCache>
            </c:multiLvlStrRef>
          </c:cat>
          <c:val>
            <c:numRef>
              <c:f>Лист1!$H$34:$H$37</c:f>
              <c:numCache>
                <c:formatCode>General</c:formatCode>
                <c:ptCount val="4"/>
                <c:pt idx="0">
                  <c:v>58.57</c:v>
                </c:pt>
                <c:pt idx="1">
                  <c:v>57.9</c:v>
                </c:pt>
                <c:pt idx="2">
                  <c:v>58.94</c:v>
                </c:pt>
                <c:pt idx="3">
                  <c:v>60.54</c:v>
                </c:pt>
              </c:numCache>
            </c:numRef>
          </c:val>
          <c:extLst>
            <c:ext xmlns:c16="http://schemas.microsoft.com/office/drawing/2014/chart" uri="{C3380CC4-5D6E-409C-BE32-E72D297353CC}">
              <c16:uniqueId val="{00000000-4DE4-4887-88AB-91120F33F6D9}"/>
            </c:ext>
          </c:extLst>
        </c:ser>
        <c:dLbls>
          <c:dLblPos val="outEnd"/>
          <c:showLegendKey val="0"/>
          <c:showVal val="1"/>
          <c:showCatName val="0"/>
          <c:showSerName val="0"/>
          <c:showPercent val="0"/>
          <c:showBubbleSize val="0"/>
        </c:dLbls>
        <c:gapWidth val="100"/>
        <c:overlap val="-24"/>
        <c:axId val="527200840"/>
        <c:axId val="527201168"/>
      </c:barChart>
      <c:catAx>
        <c:axId val="527200840"/>
        <c:scaling>
          <c:orientation val="minMax"/>
        </c:scaling>
        <c:delete val="0"/>
        <c:axPos val="b"/>
        <c:title>
          <c:tx>
            <c:rich>
              <a:bodyPr rot="0" spcFirstLastPara="1" vertOverflow="ellipsis" vert="horz" wrap="square" anchor="ctr" anchorCtr="1"/>
              <a:lstStyle/>
              <a:p>
                <a:pPr>
                  <a:defRPr sz="900" b="1" i="0" u="none" strike="noStrike" kern="1200" cap="all" baseline="0">
                    <a:solidFill>
                      <a:schemeClr val="lt1">
                        <a:lumMod val="85000"/>
                      </a:schemeClr>
                    </a:solidFill>
                    <a:latin typeface="Times New Roman" panose="02020603050405020304" pitchFamily="18" charset="0"/>
                    <a:ea typeface="+mn-ea"/>
                    <a:cs typeface="Times New Roman" panose="02020603050405020304" pitchFamily="18" charset="0"/>
                  </a:defRPr>
                </a:pPr>
                <a:r>
                  <a:rPr lang="uk-UA"/>
                  <a:t>Номер складу та маса зразків</a:t>
                </a:r>
              </a:p>
            </c:rich>
          </c:tx>
          <c:overlay val="0"/>
          <c:spPr>
            <a:noFill/>
            <a:ln>
              <a:noFill/>
            </a:ln>
            <a:effectLst/>
          </c:spPr>
          <c:txPr>
            <a:bodyPr rot="0" spcFirstLastPara="1" vertOverflow="ellipsis" vert="horz" wrap="square" anchor="ctr" anchorCtr="1"/>
            <a:lstStyle/>
            <a:p>
              <a:pPr>
                <a:defRPr sz="900" b="1" i="0" u="none" strike="noStrike" kern="1200" cap="all"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crossAx val="527201168"/>
        <c:crosses val="autoZero"/>
        <c:auto val="1"/>
        <c:lblAlgn val="ctr"/>
        <c:lblOffset val="100"/>
        <c:noMultiLvlLbl val="0"/>
      </c:catAx>
      <c:valAx>
        <c:axId val="527201168"/>
        <c:scaling>
          <c:orientation val="minMax"/>
        </c:scaling>
        <c:delete val="0"/>
        <c:axPos val="l"/>
        <c:majorGridlines>
          <c:spPr>
            <a:ln w="9525" cap="flat" cmpd="sng" algn="ctr">
              <a:solidFill>
                <a:schemeClr val="lt1">
                  <a:lumMod val="95000"/>
                  <a:alpha val="10000"/>
                </a:schemeClr>
              </a:solidFill>
              <a:round/>
            </a:ln>
            <a:effectLst/>
          </c:spPr>
        </c:majorGridlines>
        <c:title>
          <c:tx>
            <c:rich>
              <a:bodyPr rot="-5400000" spcFirstLastPara="1" vertOverflow="ellipsis" vert="horz" wrap="square" anchor="ctr" anchorCtr="1"/>
              <a:lstStyle/>
              <a:p>
                <a:pPr>
                  <a:defRPr sz="900" b="1" i="0" u="none" strike="noStrike" kern="1200" cap="all" baseline="0">
                    <a:solidFill>
                      <a:schemeClr val="lt1">
                        <a:lumMod val="85000"/>
                      </a:schemeClr>
                    </a:solidFill>
                    <a:latin typeface="Times New Roman" panose="02020603050405020304" pitchFamily="18" charset="0"/>
                    <a:ea typeface="+mn-ea"/>
                    <a:cs typeface="Times New Roman" panose="02020603050405020304" pitchFamily="18" charset="0"/>
                  </a:defRPr>
                </a:pPr>
                <a:r>
                  <a:rPr lang="uk-UA"/>
                  <a:t>Міцність, МПа</a:t>
                </a:r>
              </a:p>
            </c:rich>
          </c:tx>
          <c:overlay val="0"/>
          <c:spPr>
            <a:noFill/>
            <a:ln>
              <a:noFill/>
            </a:ln>
            <a:effectLst/>
          </c:spPr>
          <c:txPr>
            <a:bodyPr rot="-5400000" spcFirstLastPara="1" vertOverflow="ellipsis" vert="horz" wrap="square" anchor="ctr" anchorCtr="1"/>
            <a:lstStyle/>
            <a:p>
              <a:pPr>
                <a:defRPr sz="900" b="1" i="0" u="none" strike="noStrike" kern="1200" cap="all"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crossAx val="527200840"/>
        <c:crosses val="autoZero"/>
        <c:crossBetween val="between"/>
      </c:valAx>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4827480506542527E-2"/>
          <c:y val="5.9502564857009416E-2"/>
          <c:w val="0.85573213019905359"/>
          <c:h val="0.72346530841703505"/>
        </c:manualLayout>
      </c:layout>
      <c:lineChart>
        <c:grouping val="standard"/>
        <c:varyColors val="0"/>
        <c:ser>
          <c:idx val="0"/>
          <c:order val="0"/>
          <c:tx>
            <c:v>Верхня межа</c:v>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(Щебінь!$B$21,Щебінь!$C$21,Щебінь!$D$21,Щебінь!$E$21)</c:f>
              <c:strCache>
                <c:ptCount val="4"/>
                <c:pt idx="0">
                  <c:v>Dmin</c:v>
                </c:pt>
                <c:pt idx="1">
                  <c:v>0,5(Dmin+Dmin)</c:v>
                </c:pt>
                <c:pt idx="2">
                  <c:v>Dmax</c:v>
                </c:pt>
                <c:pt idx="3">
                  <c:v>1,25Dmax</c:v>
                </c:pt>
              </c:strCache>
            </c:strRef>
          </c:cat>
          <c:val>
            <c:numRef>
              <c:f>(Щебінь!$B$25,Щебінь!$C$25,Щебінь!$D$25,Щебінь!$E$25)</c:f>
              <c:numCache>
                <c:formatCode>General</c:formatCode>
                <c:ptCount val="4"/>
                <c:pt idx="0">
                  <c:v>91</c:v>
                </c:pt>
                <c:pt idx="1">
                  <c:v>30</c:v>
                </c:pt>
                <c:pt idx="2">
                  <c:v>0</c:v>
                </c:pt>
                <c:pt idx="3">
                  <c:v>0</c:v>
                </c:pt>
              </c:numCache>
            </c:numRef>
          </c:val>
          <c:smooth val="0"/>
          <c:extLst>
            <c:ext xmlns:c16="http://schemas.microsoft.com/office/drawing/2014/chart" uri="{C3380CC4-5D6E-409C-BE32-E72D297353CC}">
              <c16:uniqueId val="{00000000-C9D2-4CDF-9F32-3DA4C435FE6B}"/>
            </c:ext>
          </c:extLst>
        </c:ser>
        <c:ser>
          <c:idx val="1"/>
          <c:order val="1"/>
          <c:tx>
            <c:v>Нижня межа</c:v>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(Щебінь!$B$21,Щебінь!$C$21,Щебінь!$D$21,Щебінь!$E$21)</c:f>
              <c:strCache>
                <c:ptCount val="4"/>
                <c:pt idx="0">
                  <c:v>Dmin</c:v>
                </c:pt>
                <c:pt idx="1">
                  <c:v>0,5(Dmin+Dmin)</c:v>
                </c:pt>
                <c:pt idx="2">
                  <c:v>Dmax</c:v>
                </c:pt>
                <c:pt idx="3">
                  <c:v>1,25Dmax</c:v>
                </c:pt>
              </c:strCache>
            </c:strRef>
          </c:cat>
          <c:val>
            <c:numRef>
              <c:f>(Щебінь!$B$26,Щебінь!$C$26,Щебінь!$D$26,Щебінь!$E$26)</c:f>
              <c:numCache>
                <c:formatCode>General</c:formatCode>
                <c:ptCount val="4"/>
                <c:pt idx="0">
                  <c:v>100</c:v>
                </c:pt>
                <c:pt idx="1">
                  <c:v>70</c:v>
                </c:pt>
                <c:pt idx="2">
                  <c:v>10</c:v>
                </c:pt>
                <c:pt idx="3">
                  <c:v>0</c:v>
                </c:pt>
              </c:numCache>
            </c:numRef>
          </c:val>
          <c:smooth val="0"/>
          <c:extLst>
            <c:ext xmlns:c16="http://schemas.microsoft.com/office/drawing/2014/chart" uri="{C3380CC4-5D6E-409C-BE32-E72D297353CC}">
              <c16:uniqueId val="{00000001-C9D2-4CDF-9F32-3DA4C435FE6B}"/>
            </c:ext>
          </c:extLst>
        </c:ser>
        <c:ser>
          <c:idx val="2"/>
          <c:order val="2"/>
          <c:tx>
            <c:v>Крива розсіву</c:v>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Щебінь!$B$22:$E$22</c:f>
              <c:numCache>
                <c:formatCode>General</c:formatCode>
                <c:ptCount val="4"/>
                <c:pt idx="0" formatCode="0.00">
                  <c:v>96.56</c:v>
                </c:pt>
                <c:pt idx="1">
                  <c:v>49.35</c:v>
                </c:pt>
                <c:pt idx="2" formatCode="0.00">
                  <c:v>2.1399999999999997</c:v>
                </c:pt>
                <c:pt idx="3">
                  <c:v>2.6749999999999998</c:v>
                </c:pt>
              </c:numCache>
            </c:numRef>
          </c:val>
          <c:smooth val="0"/>
          <c:extLst>
            <c:ext xmlns:c16="http://schemas.microsoft.com/office/drawing/2014/chart" uri="{C3380CC4-5D6E-409C-BE32-E72D297353CC}">
              <c16:uniqueId val="{00000002-C9D2-4CDF-9F32-3DA4C435FE6B}"/>
            </c:ext>
          </c:extLst>
        </c:ser>
        <c:dLbls>
          <c:dLblPos val="t"/>
          <c:showLegendKey val="0"/>
          <c:showVal val="1"/>
          <c:showCatName val="0"/>
          <c:showSerName val="0"/>
          <c:showPercent val="0"/>
          <c:showBubbleSize val="0"/>
        </c:dLbls>
        <c:marker val="1"/>
        <c:smooth val="0"/>
        <c:axId val="729535424"/>
        <c:axId val="947594432"/>
      </c:lineChart>
      <c:catAx>
        <c:axId val="729535424"/>
        <c:scaling>
          <c:orientation val="minMax"/>
        </c:scaling>
        <c:delete val="0"/>
        <c:axPos val="b"/>
        <c:minorGridlines>
          <c:spPr>
            <a:ln w="9525" cap="flat" cmpd="sng" algn="ctr">
              <a:solidFill>
                <a:schemeClr val="bg2">
                  <a:lumMod val="75000"/>
                </a:schemeClr>
              </a:solidFill>
              <a:round/>
            </a:ln>
            <a:effectLst/>
          </c:spPr>
        </c:minorGridlines>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947594432"/>
        <c:crosses val="max"/>
        <c:auto val="1"/>
        <c:lblAlgn val="ctr"/>
        <c:lblOffset val="400"/>
        <c:noMultiLvlLbl val="0"/>
      </c:catAx>
      <c:valAx>
        <c:axId val="947594432"/>
        <c:scaling>
          <c:orientation val="maxMin"/>
          <c:max val="100"/>
        </c:scaling>
        <c:delete val="0"/>
        <c:axPos val="l"/>
        <c:majorGridlines>
          <c:spPr>
            <a:ln w="9525" cap="flat" cmpd="sng" algn="ctr">
              <a:solidFill>
                <a:schemeClr val="bg2">
                  <a:lumMod val="75000"/>
                </a:schemeClr>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29535424"/>
        <c:crosses val="autoZero"/>
        <c:crossBetween val="midCat"/>
      </c:valAx>
      <c:spPr>
        <a:noFill/>
        <a:ln>
          <a:solidFill>
            <a:schemeClr val="tx1"/>
          </a:solid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lumMod val="85000"/>
      </a:schemeClr>
    </a:solidFill>
    <a:ln w="9525" cap="flat" cmpd="sng" algn="ctr">
      <a:solidFill>
        <a:schemeClr val="tx1"/>
      </a:solidFill>
      <a:round/>
    </a:ln>
    <a:effectLst/>
  </c:spPr>
  <c:txPr>
    <a:bodyPr/>
    <a:lstStyle/>
    <a:p>
      <a:pPr>
        <a:defRPr sz="105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4827480506542527E-2"/>
          <c:y val="5.9502564857009416E-2"/>
          <c:w val="0.85573213019905359"/>
          <c:h val="0.72346530841703505"/>
        </c:manualLayout>
      </c:layout>
      <c:lineChart>
        <c:grouping val="standard"/>
        <c:varyColors val="0"/>
        <c:ser>
          <c:idx val="0"/>
          <c:order val="0"/>
          <c:tx>
            <c:v>Верхня межа</c:v>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(Щебінь!$B$21,Щебінь!$C$21,Щебінь!$D$21,Щебінь!$E$21)</c:f>
              <c:strCache>
                <c:ptCount val="4"/>
                <c:pt idx="0">
                  <c:v>Dmin</c:v>
                </c:pt>
                <c:pt idx="1">
                  <c:v>0,5(Dmin+Dmin)</c:v>
                </c:pt>
                <c:pt idx="2">
                  <c:v>Dmax</c:v>
                </c:pt>
                <c:pt idx="3">
                  <c:v>1,25Dmax</c:v>
                </c:pt>
              </c:strCache>
            </c:strRef>
          </c:cat>
          <c:val>
            <c:numRef>
              <c:f>(Щебінь!$B$25,Щебінь!$C$25,Щебінь!$D$25,Щебінь!$E$25)</c:f>
              <c:numCache>
                <c:formatCode>General</c:formatCode>
                <c:ptCount val="4"/>
                <c:pt idx="0">
                  <c:v>91</c:v>
                </c:pt>
                <c:pt idx="1">
                  <c:v>30</c:v>
                </c:pt>
                <c:pt idx="2">
                  <c:v>0</c:v>
                </c:pt>
                <c:pt idx="3">
                  <c:v>0</c:v>
                </c:pt>
              </c:numCache>
            </c:numRef>
          </c:val>
          <c:smooth val="0"/>
          <c:extLst>
            <c:ext xmlns:c16="http://schemas.microsoft.com/office/drawing/2014/chart" uri="{C3380CC4-5D6E-409C-BE32-E72D297353CC}">
              <c16:uniqueId val="{00000000-0FEE-4BDC-8A56-20061F208BF5}"/>
            </c:ext>
          </c:extLst>
        </c:ser>
        <c:ser>
          <c:idx val="1"/>
          <c:order val="1"/>
          <c:tx>
            <c:v>Нижня межа</c:v>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(Щебінь!$B$21,Щебінь!$C$21,Щебінь!$D$21,Щебінь!$E$21)</c:f>
              <c:strCache>
                <c:ptCount val="4"/>
                <c:pt idx="0">
                  <c:v>Dmin</c:v>
                </c:pt>
                <c:pt idx="1">
                  <c:v>0,5(Dmin+Dmin)</c:v>
                </c:pt>
                <c:pt idx="2">
                  <c:v>Dmax</c:v>
                </c:pt>
                <c:pt idx="3">
                  <c:v>1,25Dmax</c:v>
                </c:pt>
              </c:strCache>
            </c:strRef>
          </c:cat>
          <c:val>
            <c:numRef>
              <c:f>(Щебінь!$B$26,Щебінь!$C$26,Щебінь!$D$26,Щебінь!$E$26)</c:f>
              <c:numCache>
                <c:formatCode>General</c:formatCode>
                <c:ptCount val="4"/>
                <c:pt idx="0">
                  <c:v>100</c:v>
                </c:pt>
                <c:pt idx="1">
                  <c:v>70</c:v>
                </c:pt>
                <c:pt idx="2">
                  <c:v>10</c:v>
                </c:pt>
                <c:pt idx="3">
                  <c:v>0</c:v>
                </c:pt>
              </c:numCache>
            </c:numRef>
          </c:val>
          <c:smooth val="0"/>
          <c:extLst>
            <c:ext xmlns:c16="http://schemas.microsoft.com/office/drawing/2014/chart" uri="{C3380CC4-5D6E-409C-BE32-E72D297353CC}">
              <c16:uniqueId val="{00000001-0FEE-4BDC-8A56-20061F208BF5}"/>
            </c:ext>
          </c:extLst>
        </c:ser>
        <c:ser>
          <c:idx val="2"/>
          <c:order val="2"/>
          <c:tx>
            <c:v>Крива розсіву</c:v>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Щебінь!$B$22:$E$22</c:f>
              <c:numCache>
                <c:formatCode>General</c:formatCode>
                <c:ptCount val="4"/>
                <c:pt idx="0" formatCode="0.00">
                  <c:v>98.28</c:v>
                </c:pt>
                <c:pt idx="1">
                  <c:v>50.61</c:v>
                </c:pt>
                <c:pt idx="2" formatCode="0.00">
                  <c:v>2.94</c:v>
                </c:pt>
                <c:pt idx="3">
                  <c:v>3.6749999999999998</c:v>
                </c:pt>
              </c:numCache>
            </c:numRef>
          </c:val>
          <c:smooth val="0"/>
          <c:extLst>
            <c:ext xmlns:c16="http://schemas.microsoft.com/office/drawing/2014/chart" uri="{C3380CC4-5D6E-409C-BE32-E72D297353CC}">
              <c16:uniqueId val="{00000002-0FEE-4BDC-8A56-20061F208BF5}"/>
            </c:ext>
          </c:extLst>
        </c:ser>
        <c:dLbls>
          <c:dLblPos val="t"/>
          <c:showLegendKey val="0"/>
          <c:showVal val="1"/>
          <c:showCatName val="0"/>
          <c:showSerName val="0"/>
          <c:showPercent val="0"/>
          <c:showBubbleSize val="0"/>
        </c:dLbls>
        <c:marker val="1"/>
        <c:smooth val="0"/>
        <c:axId val="1504649968"/>
        <c:axId val="1504637456"/>
      </c:lineChart>
      <c:catAx>
        <c:axId val="1504649968"/>
        <c:scaling>
          <c:orientation val="minMax"/>
        </c:scaling>
        <c:delete val="0"/>
        <c:axPos val="b"/>
        <c:minorGridlines>
          <c:spPr>
            <a:ln w="9525" cap="flat" cmpd="sng" algn="ctr">
              <a:solidFill>
                <a:schemeClr val="bg2">
                  <a:lumMod val="75000"/>
                </a:schemeClr>
              </a:solidFill>
              <a:round/>
            </a:ln>
            <a:effectLst/>
          </c:spPr>
        </c:minorGridlines>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504637456"/>
        <c:crosses val="max"/>
        <c:auto val="1"/>
        <c:lblAlgn val="ctr"/>
        <c:lblOffset val="400"/>
        <c:noMultiLvlLbl val="0"/>
      </c:catAx>
      <c:valAx>
        <c:axId val="1504637456"/>
        <c:scaling>
          <c:orientation val="maxMin"/>
          <c:max val="100"/>
        </c:scaling>
        <c:delete val="0"/>
        <c:axPos val="l"/>
        <c:majorGridlines>
          <c:spPr>
            <a:ln w="9525" cap="flat" cmpd="sng" algn="ctr">
              <a:solidFill>
                <a:schemeClr val="bg2">
                  <a:lumMod val="75000"/>
                </a:schemeClr>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504649968"/>
        <c:crosses val="autoZero"/>
        <c:crossBetween val="midCat"/>
      </c:valAx>
      <c:spPr>
        <a:noFill/>
        <a:ln>
          <a:solidFill>
            <a:schemeClr val="tx1"/>
          </a:solid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lumMod val="85000"/>
      </a:schemeClr>
    </a:solidFill>
    <a:ln w="9525" cap="flat" cmpd="sng" algn="ctr">
      <a:solidFill>
        <a:schemeClr val="tx1"/>
      </a:solidFill>
      <a:round/>
    </a:ln>
    <a:effectLst/>
  </c:spPr>
  <c:txPr>
    <a:bodyPr/>
    <a:lstStyle/>
    <a:p>
      <a:pPr>
        <a:defRPr sz="105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4827480506542527E-2"/>
          <c:y val="5.9502564857009416E-2"/>
          <c:w val="0.85573213019905359"/>
          <c:h val="0.72346530841703505"/>
        </c:manualLayout>
      </c:layout>
      <c:lineChart>
        <c:grouping val="standard"/>
        <c:varyColors val="0"/>
        <c:ser>
          <c:idx val="0"/>
          <c:order val="0"/>
          <c:tx>
            <c:v>Верхня межа</c:v>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(Щебінь!$B$21,Щебінь!$C$21,Щебінь!$D$21,Щебінь!$E$21)</c:f>
              <c:strCache>
                <c:ptCount val="4"/>
                <c:pt idx="0">
                  <c:v>Dmin</c:v>
                </c:pt>
                <c:pt idx="1">
                  <c:v>0,5(Dmin+Dmin)</c:v>
                </c:pt>
                <c:pt idx="2">
                  <c:v>Dmax</c:v>
                </c:pt>
                <c:pt idx="3">
                  <c:v>1,25Dmax</c:v>
                </c:pt>
              </c:strCache>
            </c:strRef>
          </c:cat>
          <c:val>
            <c:numRef>
              <c:f>(Щебінь!$B$25,Щебінь!$C$25,Щебінь!$D$25,Щебінь!$E$25)</c:f>
              <c:numCache>
                <c:formatCode>General</c:formatCode>
                <c:ptCount val="4"/>
                <c:pt idx="0">
                  <c:v>91</c:v>
                </c:pt>
                <c:pt idx="1">
                  <c:v>30</c:v>
                </c:pt>
                <c:pt idx="2">
                  <c:v>0</c:v>
                </c:pt>
                <c:pt idx="3">
                  <c:v>0</c:v>
                </c:pt>
              </c:numCache>
            </c:numRef>
          </c:val>
          <c:smooth val="0"/>
          <c:extLst>
            <c:ext xmlns:c16="http://schemas.microsoft.com/office/drawing/2014/chart" uri="{C3380CC4-5D6E-409C-BE32-E72D297353CC}">
              <c16:uniqueId val="{00000000-487A-4606-9261-E90262B2BD96}"/>
            </c:ext>
          </c:extLst>
        </c:ser>
        <c:ser>
          <c:idx val="1"/>
          <c:order val="1"/>
          <c:tx>
            <c:v>Нижня межа</c:v>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(Щебінь!$B$21,Щебінь!$C$21,Щебінь!$D$21,Щебінь!$E$21)</c:f>
              <c:strCache>
                <c:ptCount val="4"/>
                <c:pt idx="0">
                  <c:v>Dmin</c:v>
                </c:pt>
                <c:pt idx="1">
                  <c:v>0,5(Dmin+Dmin)</c:v>
                </c:pt>
                <c:pt idx="2">
                  <c:v>Dmax</c:v>
                </c:pt>
                <c:pt idx="3">
                  <c:v>1,25Dmax</c:v>
                </c:pt>
              </c:strCache>
            </c:strRef>
          </c:cat>
          <c:val>
            <c:numRef>
              <c:f>(Щебінь!$B$26,Щебінь!$C$26,Щебінь!$D$26,Щебінь!$E$26)</c:f>
              <c:numCache>
                <c:formatCode>General</c:formatCode>
                <c:ptCount val="4"/>
                <c:pt idx="0">
                  <c:v>100</c:v>
                </c:pt>
                <c:pt idx="1">
                  <c:v>70</c:v>
                </c:pt>
                <c:pt idx="2">
                  <c:v>10</c:v>
                </c:pt>
                <c:pt idx="3">
                  <c:v>0</c:v>
                </c:pt>
              </c:numCache>
            </c:numRef>
          </c:val>
          <c:smooth val="0"/>
          <c:extLst>
            <c:ext xmlns:c16="http://schemas.microsoft.com/office/drawing/2014/chart" uri="{C3380CC4-5D6E-409C-BE32-E72D297353CC}">
              <c16:uniqueId val="{00000001-487A-4606-9261-E90262B2BD96}"/>
            </c:ext>
          </c:extLst>
        </c:ser>
        <c:ser>
          <c:idx val="2"/>
          <c:order val="2"/>
          <c:tx>
            <c:v>Крива розсіву</c:v>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Щебінь!$B$22:$E$22</c:f>
              <c:numCache>
                <c:formatCode>General</c:formatCode>
                <c:ptCount val="4"/>
                <c:pt idx="0" formatCode="0.00">
                  <c:v>97.019999999999982</c:v>
                </c:pt>
                <c:pt idx="1">
                  <c:v>48.639999999999993</c:v>
                </c:pt>
                <c:pt idx="2" formatCode="0.00">
                  <c:v>0.26</c:v>
                </c:pt>
                <c:pt idx="3">
                  <c:v>0.32500000000000001</c:v>
                </c:pt>
              </c:numCache>
            </c:numRef>
          </c:val>
          <c:smooth val="0"/>
          <c:extLst>
            <c:ext xmlns:c16="http://schemas.microsoft.com/office/drawing/2014/chart" uri="{C3380CC4-5D6E-409C-BE32-E72D297353CC}">
              <c16:uniqueId val="{00000002-487A-4606-9261-E90262B2BD96}"/>
            </c:ext>
          </c:extLst>
        </c:ser>
        <c:dLbls>
          <c:dLblPos val="t"/>
          <c:showLegendKey val="0"/>
          <c:showVal val="1"/>
          <c:showCatName val="0"/>
          <c:showSerName val="0"/>
          <c:showPercent val="0"/>
          <c:showBubbleSize val="0"/>
        </c:dLbls>
        <c:marker val="1"/>
        <c:smooth val="0"/>
        <c:axId val="-281939648"/>
        <c:axId val="-281938560"/>
      </c:lineChart>
      <c:catAx>
        <c:axId val="-281939648"/>
        <c:scaling>
          <c:orientation val="minMax"/>
        </c:scaling>
        <c:delete val="0"/>
        <c:axPos val="b"/>
        <c:minorGridlines>
          <c:spPr>
            <a:ln w="9525" cap="flat" cmpd="sng" algn="ctr">
              <a:solidFill>
                <a:schemeClr val="bg2">
                  <a:lumMod val="75000"/>
                </a:schemeClr>
              </a:solidFill>
              <a:round/>
            </a:ln>
            <a:effectLst/>
          </c:spPr>
        </c:minorGridlines>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1938560"/>
        <c:crosses val="max"/>
        <c:auto val="1"/>
        <c:lblAlgn val="ctr"/>
        <c:lblOffset val="400"/>
        <c:noMultiLvlLbl val="0"/>
      </c:catAx>
      <c:valAx>
        <c:axId val="-281938560"/>
        <c:scaling>
          <c:orientation val="maxMin"/>
          <c:max val="100"/>
        </c:scaling>
        <c:delete val="0"/>
        <c:axPos val="l"/>
        <c:majorGridlines>
          <c:spPr>
            <a:ln w="9525" cap="flat" cmpd="sng" algn="ctr">
              <a:solidFill>
                <a:schemeClr val="bg2">
                  <a:lumMod val="75000"/>
                </a:schemeClr>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1939648"/>
        <c:crosses val="autoZero"/>
        <c:crossBetween val="midCat"/>
      </c:valAx>
      <c:spPr>
        <a:noFill/>
        <a:ln>
          <a:solidFill>
            <a:schemeClr val="tx1"/>
          </a:solidFill>
        </a:ln>
        <a:effectLst/>
      </c:spPr>
    </c:plotArea>
    <c:legend>
      <c:legendPos val="b"/>
      <c:layout>
        <c:manualLayout>
          <c:xMode val="edge"/>
          <c:yMode val="edge"/>
          <c:x val="9.5950281723631167E-2"/>
          <c:y val="0.9138558440546708"/>
          <c:w val="0.79745668348593579"/>
          <c:h val="6.4158080459803285E-2"/>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lumMod val="85000"/>
      </a:schemeClr>
    </a:solidFill>
    <a:ln w="9525" cap="flat" cmpd="sng" algn="ctr">
      <a:solidFill>
        <a:schemeClr val="tx1"/>
      </a:solidFill>
      <a:round/>
    </a:ln>
    <a:effectLst/>
  </c:spPr>
  <c:txPr>
    <a:bodyPr/>
    <a:lstStyle/>
    <a:p>
      <a:pPr>
        <a:defRPr sz="105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4827480506542527E-2"/>
          <c:y val="5.9502564857009416E-2"/>
          <c:w val="0.85573213019905359"/>
          <c:h val="0.72346530841703505"/>
        </c:manualLayout>
      </c:layout>
      <c:lineChart>
        <c:grouping val="standard"/>
        <c:varyColors val="0"/>
        <c:ser>
          <c:idx val="0"/>
          <c:order val="0"/>
          <c:tx>
            <c:v>Верхня межа</c:v>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(Щебінь!$B$21,Щебінь!$C$21,Щебінь!$D$21,Щебінь!$E$21)</c:f>
              <c:strCache>
                <c:ptCount val="4"/>
                <c:pt idx="0">
                  <c:v>Dmin</c:v>
                </c:pt>
                <c:pt idx="1">
                  <c:v>0,5(Dmin+Dmin)</c:v>
                </c:pt>
                <c:pt idx="2">
                  <c:v>Dmax</c:v>
                </c:pt>
                <c:pt idx="3">
                  <c:v>1,25Dmax</c:v>
                </c:pt>
              </c:strCache>
            </c:strRef>
          </c:cat>
          <c:val>
            <c:numRef>
              <c:f>(Щебінь!$B$25,Щебінь!$C$25,Щебінь!$D$25,Щебінь!$E$25)</c:f>
              <c:numCache>
                <c:formatCode>General</c:formatCode>
                <c:ptCount val="4"/>
                <c:pt idx="0">
                  <c:v>91</c:v>
                </c:pt>
                <c:pt idx="1">
                  <c:v>30</c:v>
                </c:pt>
                <c:pt idx="2">
                  <c:v>0</c:v>
                </c:pt>
                <c:pt idx="3">
                  <c:v>0</c:v>
                </c:pt>
              </c:numCache>
            </c:numRef>
          </c:val>
          <c:smooth val="0"/>
          <c:extLst>
            <c:ext xmlns:c16="http://schemas.microsoft.com/office/drawing/2014/chart" uri="{C3380CC4-5D6E-409C-BE32-E72D297353CC}">
              <c16:uniqueId val="{00000000-274F-4824-8572-64C82B40D91E}"/>
            </c:ext>
          </c:extLst>
        </c:ser>
        <c:ser>
          <c:idx val="1"/>
          <c:order val="1"/>
          <c:tx>
            <c:v>Нижня межа</c:v>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(Щебінь!$B$21,Щебінь!$C$21,Щебінь!$D$21,Щебінь!$E$21)</c:f>
              <c:strCache>
                <c:ptCount val="4"/>
                <c:pt idx="0">
                  <c:v>Dmin</c:v>
                </c:pt>
                <c:pt idx="1">
                  <c:v>0,5(Dmin+Dmin)</c:v>
                </c:pt>
                <c:pt idx="2">
                  <c:v>Dmax</c:v>
                </c:pt>
                <c:pt idx="3">
                  <c:v>1,25Dmax</c:v>
                </c:pt>
              </c:strCache>
            </c:strRef>
          </c:cat>
          <c:val>
            <c:numRef>
              <c:f>(Щебінь!$B$26,Щебінь!$C$26,Щебінь!$D$26,Щебінь!$E$26)</c:f>
              <c:numCache>
                <c:formatCode>General</c:formatCode>
                <c:ptCount val="4"/>
                <c:pt idx="0">
                  <c:v>100</c:v>
                </c:pt>
                <c:pt idx="1">
                  <c:v>70</c:v>
                </c:pt>
                <c:pt idx="2">
                  <c:v>10</c:v>
                </c:pt>
                <c:pt idx="3">
                  <c:v>0</c:v>
                </c:pt>
              </c:numCache>
            </c:numRef>
          </c:val>
          <c:smooth val="0"/>
          <c:extLst>
            <c:ext xmlns:c16="http://schemas.microsoft.com/office/drawing/2014/chart" uri="{C3380CC4-5D6E-409C-BE32-E72D297353CC}">
              <c16:uniqueId val="{00000001-274F-4824-8572-64C82B40D91E}"/>
            </c:ext>
          </c:extLst>
        </c:ser>
        <c:ser>
          <c:idx val="2"/>
          <c:order val="2"/>
          <c:tx>
            <c:v>Крива розсіву</c:v>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Щебінь!$B$22:$E$22</c:f>
              <c:numCache>
                <c:formatCode>General</c:formatCode>
                <c:ptCount val="4"/>
                <c:pt idx="0" formatCode="0.00">
                  <c:v>97.48</c:v>
                </c:pt>
                <c:pt idx="1">
                  <c:v>58.58</c:v>
                </c:pt>
                <c:pt idx="2" formatCode="0.00">
                  <c:v>19.68</c:v>
                </c:pt>
                <c:pt idx="3">
                  <c:v>24.6</c:v>
                </c:pt>
              </c:numCache>
            </c:numRef>
          </c:val>
          <c:smooth val="0"/>
          <c:extLst>
            <c:ext xmlns:c16="http://schemas.microsoft.com/office/drawing/2014/chart" uri="{C3380CC4-5D6E-409C-BE32-E72D297353CC}">
              <c16:uniqueId val="{00000002-274F-4824-8572-64C82B40D91E}"/>
            </c:ext>
          </c:extLst>
        </c:ser>
        <c:dLbls>
          <c:dLblPos val="t"/>
          <c:showLegendKey val="0"/>
          <c:showVal val="1"/>
          <c:showCatName val="0"/>
          <c:showSerName val="0"/>
          <c:showPercent val="0"/>
          <c:showBubbleSize val="0"/>
        </c:dLbls>
        <c:marker val="1"/>
        <c:smooth val="0"/>
        <c:axId val="1504020752"/>
        <c:axId val="1686718960"/>
      </c:lineChart>
      <c:catAx>
        <c:axId val="1504020752"/>
        <c:scaling>
          <c:orientation val="minMax"/>
        </c:scaling>
        <c:delete val="0"/>
        <c:axPos val="b"/>
        <c:minorGridlines>
          <c:spPr>
            <a:ln w="9525" cap="flat" cmpd="sng" algn="ctr">
              <a:solidFill>
                <a:schemeClr val="bg2">
                  <a:lumMod val="75000"/>
                </a:schemeClr>
              </a:solidFill>
              <a:round/>
            </a:ln>
            <a:effectLst/>
          </c:spPr>
        </c:minorGridlines>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686718960"/>
        <c:crosses val="max"/>
        <c:auto val="1"/>
        <c:lblAlgn val="ctr"/>
        <c:lblOffset val="400"/>
        <c:noMultiLvlLbl val="0"/>
      </c:catAx>
      <c:valAx>
        <c:axId val="1686718960"/>
        <c:scaling>
          <c:orientation val="maxMin"/>
          <c:max val="100"/>
        </c:scaling>
        <c:delete val="0"/>
        <c:axPos val="l"/>
        <c:majorGridlines>
          <c:spPr>
            <a:ln w="9525" cap="flat" cmpd="sng" algn="ctr">
              <a:solidFill>
                <a:schemeClr val="bg2">
                  <a:lumMod val="75000"/>
                </a:schemeClr>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504020752"/>
        <c:crosses val="autoZero"/>
        <c:crossBetween val="midCat"/>
      </c:valAx>
      <c:spPr>
        <a:noFill/>
        <a:ln>
          <a:solidFill>
            <a:schemeClr val="tx1"/>
          </a:solid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lumMod val="85000"/>
      </a:schemeClr>
    </a:solidFill>
    <a:ln w="9525" cap="flat" cmpd="sng" algn="ctr">
      <a:solidFill>
        <a:schemeClr val="tx1"/>
      </a:solidFill>
      <a:round/>
    </a:ln>
    <a:effectLst/>
  </c:spPr>
  <c:txPr>
    <a:bodyPr/>
    <a:lstStyle/>
    <a:p>
      <a:pPr>
        <a:defRPr sz="105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4827480506542527E-2"/>
          <c:y val="5.9502564857009416E-2"/>
          <c:w val="0.85573213019905359"/>
          <c:h val="0.72346530841703505"/>
        </c:manualLayout>
      </c:layout>
      <c:lineChart>
        <c:grouping val="standard"/>
        <c:varyColors val="0"/>
        <c:ser>
          <c:idx val="0"/>
          <c:order val="0"/>
          <c:tx>
            <c:v>Верхня межа</c:v>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(Щебінь!$B$21,Щебінь!$C$21,Щебінь!$D$21,Щебінь!$E$21)</c:f>
              <c:strCache>
                <c:ptCount val="4"/>
                <c:pt idx="0">
                  <c:v>Dmin</c:v>
                </c:pt>
                <c:pt idx="1">
                  <c:v>0,5(Dmin+Dmin)</c:v>
                </c:pt>
                <c:pt idx="2">
                  <c:v>Dmax</c:v>
                </c:pt>
                <c:pt idx="3">
                  <c:v>1,25Dmax</c:v>
                </c:pt>
              </c:strCache>
            </c:strRef>
          </c:cat>
          <c:val>
            <c:numRef>
              <c:f>(Щебінь!$B$25,Щебінь!$C$25,Щебінь!$D$25,Щебінь!$E$25)</c:f>
              <c:numCache>
                <c:formatCode>General</c:formatCode>
                <c:ptCount val="4"/>
                <c:pt idx="0">
                  <c:v>91</c:v>
                </c:pt>
                <c:pt idx="1">
                  <c:v>30</c:v>
                </c:pt>
                <c:pt idx="2">
                  <c:v>0</c:v>
                </c:pt>
                <c:pt idx="3">
                  <c:v>0</c:v>
                </c:pt>
              </c:numCache>
            </c:numRef>
          </c:val>
          <c:smooth val="0"/>
          <c:extLst>
            <c:ext xmlns:c16="http://schemas.microsoft.com/office/drawing/2014/chart" uri="{C3380CC4-5D6E-409C-BE32-E72D297353CC}">
              <c16:uniqueId val="{00000000-D719-4C0F-8E7E-8658DED57A41}"/>
            </c:ext>
          </c:extLst>
        </c:ser>
        <c:ser>
          <c:idx val="1"/>
          <c:order val="1"/>
          <c:tx>
            <c:v>Нижня межа</c:v>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(Щебінь!$B$21,Щебінь!$C$21,Щебінь!$D$21,Щебінь!$E$21)</c:f>
              <c:strCache>
                <c:ptCount val="4"/>
                <c:pt idx="0">
                  <c:v>Dmin</c:v>
                </c:pt>
                <c:pt idx="1">
                  <c:v>0,5(Dmin+Dmin)</c:v>
                </c:pt>
                <c:pt idx="2">
                  <c:v>Dmax</c:v>
                </c:pt>
                <c:pt idx="3">
                  <c:v>1,25Dmax</c:v>
                </c:pt>
              </c:strCache>
            </c:strRef>
          </c:cat>
          <c:val>
            <c:numRef>
              <c:f>(Щебінь!$B$26,Щебінь!$C$26,Щебінь!$D$26,Щебінь!$E$26)</c:f>
              <c:numCache>
                <c:formatCode>General</c:formatCode>
                <c:ptCount val="4"/>
                <c:pt idx="0">
                  <c:v>100</c:v>
                </c:pt>
                <c:pt idx="1">
                  <c:v>70</c:v>
                </c:pt>
                <c:pt idx="2">
                  <c:v>10</c:v>
                </c:pt>
                <c:pt idx="3">
                  <c:v>0</c:v>
                </c:pt>
              </c:numCache>
            </c:numRef>
          </c:val>
          <c:smooth val="0"/>
          <c:extLst>
            <c:ext xmlns:c16="http://schemas.microsoft.com/office/drawing/2014/chart" uri="{C3380CC4-5D6E-409C-BE32-E72D297353CC}">
              <c16:uniqueId val="{00000001-D719-4C0F-8E7E-8658DED57A41}"/>
            </c:ext>
          </c:extLst>
        </c:ser>
        <c:ser>
          <c:idx val="2"/>
          <c:order val="2"/>
          <c:tx>
            <c:v>Крива розсіву</c:v>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Щебінь!$B$22:$E$22</c:f>
              <c:numCache>
                <c:formatCode>General</c:formatCode>
                <c:ptCount val="4"/>
                <c:pt idx="0" formatCode="0.00">
                  <c:v>98.74</c:v>
                </c:pt>
                <c:pt idx="1">
                  <c:v>56.14</c:v>
                </c:pt>
                <c:pt idx="2" formatCode="0.00">
                  <c:v>13.54</c:v>
                </c:pt>
                <c:pt idx="3">
                  <c:v>16.924999999999997</c:v>
                </c:pt>
              </c:numCache>
            </c:numRef>
          </c:val>
          <c:smooth val="0"/>
          <c:extLst>
            <c:ext xmlns:c16="http://schemas.microsoft.com/office/drawing/2014/chart" uri="{C3380CC4-5D6E-409C-BE32-E72D297353CC}">
              <c16:uniqueId val="{00000002-D719-4C0F-8E7E-8658DED57A41}"/>
            </c:ext>
          </c:extLst>
        </c:ser>
        <c:dLbls>
          <c:dLblPos val="t"/>
          <c:showLegendKey val="0"/>
          <c:showVal val="1"/>
          <c:showCatName val="0"/>
          <c:showSerName val="0"/>
          <c:showPercent val="0"/>
          <c:showBubbleSize val="0"/>
        </c:dLbls>
        <c:marker val="1"/>
        <c:smooth val="0"/>
        <c:axId val="-2067517232"/>
        <c:axId val="-2067513968"/>
      </c:lineChart>
      <c:catAx>
        <c:axId val="-2067517232"/>
        <c:scaling>
          <c:orientation val="minMax"/>
        </c:scaling>
        <c:delete val="0"/>
        <c:axPos val="b"/>
        <c:minorGridlines>
          <c:spPr>
            <a:ln w="9525" cap="flat" cmpd="sng" algn="ctr">
              <a:solidFill>
                <a:schemeClr val="bg2">
                  <a:lumMod val="75000"/>
                </a:schemeClr>
              </a:solidFill>
              <a:round/>
            </a:ln>
            <a:effectLst/>
          </c:spPr>
        </c:minorGridlines>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067513968"/>
        <c:crosses val="max"/>
        <c:auto val="1"/>
        <c:lblAlgn val="ctr"/>
        <c:lblOffset val="400"/>
        <c:noMultiLvlLbl val="0"/>
      </c:catAx>
      <c:valAx>
        <c:axId val="-2067513968"/>
        <c:scaling>
          <c:orientation val="maxMin"/>
          <c:max val="100"/>
        </c:scaling>
        <c:delete val="0"/>
        <c:axPos val="l"/>
        <c:majorGridlines>
          <c:spPr>
            <a:ln w="9525" cap="flat" cmpd="sng" algn="ctr">
              <a:solidFill>
                <a:schemeClr val="bg2">
                  <a:lumMod val="75000"/>
                </a:schemeClr>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067517232"/>
        <c:crosses val="autoZero"/>
        <c:crossBetween val="midCat"/>
      </c:valAx>
      <c:spPr>
        <a:noFill/>
        <a:ln>
          <a:solidFill>
            <a:schemeClr val="tx1"/>
          </a:solid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lumMod val="85000"/>
      </a:schemeClr>
    </a:solidFill>
    <a:ln w="9525" cap="flat" cmpd="sng" algn="ctr">
      <a:solidFill>
        <a:schemeClr val="tx1"/>
      </a:solidFill>
      <a:round/>
    </a:ln>
    <a:effectLst/>
  </c:spPr>
  <c:txPr>
    <a:bodyPr/>
    <a:lstStyle/>
    <a:p>
      <a:pPr>
        <a:defRPr sz="105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4827480506542527E-2"/>
          <c:y val="5.9502564857009416E-2"/>
          <c:w val="0.85573213019905359"/>
          <c:h val="0.72346530841703505"/>
        </c:manualLayout>
      </c:layout>
      <c:lineChart>
        <c:grouping val="standard"/>
        <c:varyColors val="0"/>
        <c:ser>
          <c:idx val="0"/>
          <c:order val="0"/>
          <c:tx>
            <c:v>Верхня межа</c:v>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(Щебінь!$B$21,Щебінь!$C$21,Щебінь!$D$21,Щебінь!$E$21)</c:f>
              <c:strCache>
                <c:ptCount val="4"/>
                <c:pt idx="0">
                  <c:v>Dmin</c:v>
                </c:pt>
                <c:pt idx="1">
                  <c:v>0,5(Dmin+Dmin)</c:v>
                </c:pt>
                <c:pt idx="2">
                  <c:v>Dmax</c:v>
                </c:pt>
                <c:pt idx="3">
                  <c:v>1,25Dmax</c:v>
                </c:pt>
              </c:strCache>
            </c:strRef>
          </c:cat>
          <c:val>
            <c:numRef>
              <c:f>(Щебінь!$B$25,Щебінь!$C$25,Щебінь!$D$25,Щебінь!$E$25)</c:f>
              <c:numCache>
                <c:formatCode>General</c:formatCode>
                <c:ptCount val="4"/>
                <c:pt idx="0">
                  <c:v>91</c:v>
                </c:pt>
                <c:pt idx="1">
                  <c:v>30</c:v>
                </c:pt>
                <c:pt idx="2">
                  <c:v>0</c:v>
                </c:pt>
                <c:pt idx="3">
                  <c:v>0</c:v>
                </c:pt>
              </c:numCache>
            </c:numRef>
          </c:val>
          <c:smooth val="0"/>
          <c:extLst>
            <c:ext xmlns:c16="http://schemas.microsoft.com/office/drawing/2014/chart" uri="{C3380CC4-5D6E-409C-BE32-E72D297353CC}">
              <c16:uniqueId val="{00000000-05F4-49F7-9ED8-799330959D04}"/>
            </c:ext>
          </c:extLst>
        </c:ser>
        <c:ser>
          <c:idx val="1"/>
          <c:order val="1"/>
          <c:tx>
            <c:v>Нижня межа</c:v>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(Щебінь!$B$21,Щебінь!$C$21,Щебінь!$D$21,Щебінь!$E$21)</c:f>
              <c:strCache>
                <c:ptCount val="4"/>
                <c:pt idx="0">
                  <c:v>Dmin</c:v>
                </c:pt>
                <c:pt idx="1">
                  <c:v>0,5(Dmin+Dmin)</c:v>
                </c:pt>
                <c:pt idx="2">
                  <c:v>Dmax</c:v>
                </c:pt>
                <c:pt idx="3">
                  <c:v>1,25Dmax</c:v>
                </c:pt>
              </c:strCache>
            </c:strRef>
          </c:cat>
          <c:val>
            <c:numRef>
              <c:f>(Щебінь!$B$26,Щебінь!$C$26,Щебінь!$D$26,Щебінь!$E$26)</c:f>
              <c:numCache>
                <c:formatCode>General</c:formatCode>
                <c:ptCount val="4"/>
                <c:pt idx="0">
                  <c:v>100</c:v>
                </c:pt>
                <c:pt idx="1">
                  <c:v>70</c:v>
                </c:pt>
                <c:pt idx="2">
                  <c:v>10</c:v>
                </c:pt>
                <c:pt idx="3">
                  <c:v>0</c:v>
                </c:pt>
              </c:numCache>
            </c:numRef>
          </c:val>
          <c:smooth val="0"/>
          <c:extLst>
            <c:ext xmlns:c16="http://schemas.microsoft.com/office/drawing/2014/chart" uri="{C3380CC4-5D6E-409C-BE32-E72D297353CC}">
              <c16:uniqueId val="{00000001-05F4-49F7-9ED8-799330959D04}"/>
            </c:ext>
          </c:extLst>
        </c:ser>
        <c:ser>
          <c:idx val="2"/>
          <c:order val="2"/>
          <c:tx>
            <c:v>Крива розсіву</c:v>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Щебінь!$B$22:$E$22</c:f>
              <c:numCache>
                <c:formatCode>General</c:formatCode>
                <c:ptCount val="4"/>
                <c:pt idx="0" formatCode="0.00">
                  <c:v>99.56</c:v>
                </c:pt>
                <c:pt idx="1">
                  <c:v>53.11</c:v>
                </c:pt>
                <c:pt idx="2" formatCode="0.00">
                  <c:v>6.660000000000001</c:v>
                </c:pt>
                <c:pt idx="3">
                  <c:v>8.3250000000000011</c:v>
                </c:pt>
              </c:numCache>
            </c:numRef>
          </c:val>
          <c:smooth val="0"/>
          <c:extLst>
            <c:ext xmlns:c16="http://schemas.microsoft.com/office/drawing/2014/chart" uri="{C3380CC4-5D6E-409C-BE32-E72D297353CC}">
              <c16:uniqueId val="{00000002-05F4-49F7-9ED8-799330959D04}"/>
            </c:ext>
          </c:extLst>
        </c:ser>
        <c:dLbls>
          <c:dLblPos val="t"/>
          <c:showLegendKey val="0"/>
          <c:showVal val="1"/>
          <c:showCatName val="0"/>
          <c:showSerName val="0"/>
          <c:showPercent val="0"/>
          <c:showBubbleSize val="0"/>
        </c:dLbls>
        <c:marker val="1"/>
        <c:smooth val="0"/>
        <c:axId val="206131280"/>
        <c:axId val="206129648"/>
      </c:lineChart>
      <c:catAx>
        <c:axId val="206131280"/>
        <c:scaling>
          <c:orientation val="minMax"/>
        </c:scaling>
        <c:delete val="0"/>
        <c:axPos val="b"/>
        <c:minorGridlines>
          <c:spPr>
            <a:ln w="9525" cap="flat" cmpd="sng" algn="ctr">
              <a:solidFill>
                <a:schemeClr val="bg2">
                  <a:lumMod val="75000"/>
                </a:schemeClr>
              </a:solidFill>
              <a:round/>
            </a:ln>
            <a:effectLst/>
          </c:spPr>
        </c:minorGridlines>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06129648"/>
        <c:crosses val="max"/>
        <c:auto val="1"/>
        <c:lblAlgn val="ctr"/>
        <c:lblOffset val="400"/>
        <c:noMultiLvlLbl val="0"/>
      </c:catAx>
      <c:valAx>
        <c:axId val="206129648"/>
        <c:scaling>
          <c:orientation val="maxMin"/>
          <c:max val="100"/>
        </c:scaling>
        <c:delete val="0"/>
        <c:axPos val="l"/>
        <c:majorGridlines>
          <c:spPr>
            <a:ln w="9525" cap="flat" cmpd="sng" algn="ctr">
              <a:solidFill>
                <a:schemeClr val="bg2">
                  <a:lumMod val="75000"/>
                </a:schemeClr>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06131280"/>
        <c:crosses val="autoZero"/>
        <c:crossBetween val="midCat"/>
      </c:valAx>
      <c:spPr>
        <a:noFill/>
        <a:ln>
          <a:solidFill>
            <a:schemeClr val="tx1"/>
          </a:solid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lumMod val="85000"/>
      </a:schemeClr>
    </a:solidFill>
    <a:ln w="9525" cap="flat" cmpd="sng" algn="ctr">
      <a:solidFill>
        <a:schemeClr val="tx1"/>
      </a:solidFill>
      <a:round/>
    </a:ln>
    <a:effectLst/>
  </c:spPr>
  <c:txPr>
    <a:bodyPr/>
    <a:lstStyle/>
    <a:p>
      <a:pPr>
        <a:defRPr sz="105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031951734038288"/>
          <c:y val="3.5469555213808804E-2"/>
          <c:w val="0.74241214481776119"/>
          <c:h val="0.75636147869198844"/>
        </c:manualLayout>
      </c:layout>
      <c:lineChart>
        <c:grouping val="standard"/>
        <c:varyColors val="0"/>
        <c:ser>
          <c:idx val="0"/>
          <c:order val="0"/>
          <c:tx>
            <c:v>Нижня рекомендована межа</c:v>
          </c:tx>
          <c:spPr>
            <a:ln w="28575" cap="rnd" cmpd="sng">
              <a:solidFill>
                <a:schemeClr val="accent6"/>
              </a:solidFill>
              <a:prstDash val="dash"/>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(Пісок!$B$15,Пісок!$B$14,Пісок!$B$13,Пісок!$B$12,Пісок!$B$11,Пісок!$B$8)</c:f>
              <c:numCache>
                <c:formatCode>General</c:formatCode>
                <c:ptCount val="6"/>
                <c:pt idx="0">
                  <c:v>0.16</c:v>
                </c:pt>
                <c:pt idx="1">
                  <c:v>0.315</c:v>
                </c:pt>
                <c:pt idx="2">
                  <c:v>0.63</c:v>
                </c:pt>
                <c:pt idx="3">
                  <c:v>1.25</c:v>
                </c:pt>
                <c:pt idx="4">
                  <c:v>2.5</c:v>
                </c:pt>
                <c:pt idx="5">
                  <c:v>5</c:v>
                </c:pt>
              </c:numCache>
            </c:numRef>
          </c:cat>
          <c:val>
            <c:numRef>
              <c:f>(Пісок!$C$34,Пісок!$C$33,Пісок!$C$32,Пісок!$C$31,Пісок!$C$30,Пісок!$C$29)</c:f>
              <c:numCache>
                <c:formatCode>General</c:formatCode>
                <c:ptCount val="6"/>
                <c:pt idx="0">
                  <c:v>90</c:v>
                </c:pt>
                <c:pt idx="1">
                  <c:v>72</c:v>
                </c:pt>
                <c:pt idx="2">
                  <c:v>35</c:v>
                </c:pt>
                <c:pt idx="3">
                  <c:v>15</c:v>
                </c:pt>
                <c:pt idx="4">
                  <c:v>0</c:v>
                </c:pt>
                <c:pt idx="5">
                  <c:v>0</c:v>
                </c:pt>
              </c:numCache>
            </c:numRef>
          </c:val>
          <c:smooth val="0"/>
          <c:extLst>
            <c:ext xmlns:c16="http://schemas.microsoft.com/office/drawing/2014/chart" uri="{C3380CC4-5D6E-409C-BE32-E72D297353CC}">
              <c16:uniqueId val="{00000000-3CBD-43A0-ADBF-1FCACE2E82B1}"/>
            </c:ext>
          </c:extLst>
        </c:ser>
        <c:ser>
          <c:idx val="1"/>
          <c:order val="1"/>
          <c:tx>
            <c:v>Нижня допустима межа</c:v>
          </c:tx>
          <c:spPr>
            <a:ln w="28575" cap="rnd">
              <a:solidFill>
                <a:schemeClr val="accent5"/>
              </a:solidFill>
              <a:prstDash val="dash"/>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(Пісок!$B$15,Пісок!$B$14,Пісок!$B$13,Пісок!$B$12,Пісок!$B$11,Пісок!$B$8)</c:f>
              <c:numCache>
                <c:formatCode>General</c:formatCode>
                <c:ptCount val="6"/>
                <c:pt idx="0">
                  <c:v>0.16</c:v>
                </c:pt>
                <c:pt idx="1">
                  <c:v>0.315</c:v>
                </c:pt>
                <c:pt idx="2">
                  <c:v>0.63</c:v>
                </c:pt>
                <c:pt idx="3">
                  <c:v>1.25</c:v>
                </c:pt>
                <c:pt idx="4">
                  <c:v>2.5</c:v>
                </c:pt>
                <c:pt idx="5">
                  <c:v>5</c:v>
                </c:pt>
              </c:numCache>
            </c:numRef>
          </c:cat>
          <c:val>
            <c:numRef>
              <c:f>(Пісок!$B$34,Пісок!$B$33,Пісок!$B$32,Пісок!$B$31,Пісок!$B$30,Пісок!$B$29)</c:f>
              <c:numCache>
                <c:formatCode>General</c:formatCode>
                <c:ptCount val="6"/>
                <c:pt idx="0">
                  <c:v>90</c:v>
                </c:pt>
                <c:pt idx="1">
                  <c:v>40</c:v>
                </c:pt>
                <c:pt idx="2">
                  <c:v>20</c:v>
                </c:pt>
                <c:pt idx="3">
                  <c:v>6</c:v>
                </c:pt>
                <c:pt idx="4">
                  <c:v>0</c:v>
                </c:pt>
                <c:pt idx="5">
                  <c:v>0</c:v>
                </c:pt>
              </c:numCache>
            </c:numRef>
          </c:val>
          <c:smooth val="0"/>
          <c:extLst>
            <c:ext xmlns:c16="http://schemas.microsoft.com/office/drawing/2014/chart" uri="{C3380CC4-5D6E-409C-BE32-E72D297353CC}">
              <c16:uniqueId val="{00000001-3CBD-43A0-ADBF-1FCACE2E82B1}"/>
            </c:ext>
          </c:extLst>
        </c:ser>
        <c:ser>
          <c:idx val="3"/>
          <c:order val="2"/>
          <c:tx>
            <c:v>Верхня рекомендована межа</c:v>
          </c:tx>
          <c:spPr>
            <a:ln w="28575" cap="rnd" cmpd="sng">
              <a:solidFill>
                <a:schemeClr val="accent6">
                  <a:lumMod val="60000"/>
                </a:schemeClr>
              </a:solidFill>
              <a:prstDash val="dash"/>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(Пісок!$D$34,Пісок!$D$33,Пісок!$D$32,Пісок!$D$31,Пісок!$D$30,Пісок!$D$29)</c:f>
              <c:numCache>
                <c:formatCode>General</c:formatCode>
                <c:ptCount val="6"/>
                <c:pt idx="0">
                  <c:v>90</c:v>
                </c:pt>
                <c:pt idx="1">
                  <c:v>72</c:v>
                </c:pt>
                <c:pt idx="2">
                  <c:v>58</c:v>
                </c:pt>
                <c:pt idx="3">
                  <c:v>30</c:v>
                </c:pt>
                <c:pt idx="4">
                  <c:v>10</c:v>
                </c:pt>
                <c:pt idx="5">
                  <c:v>0</c:v>
                </c:pt>
              </c:numCache>
            </c:numRef>
          </c:val>
          <c:smooth val="0"/>
          <c:extLst>
            <c:ext xmlns:c16="http://schemas.microsoft.com/office/drawing/2014/chart" uri="{C3380CC4-5D6E-409C-BE32-E72D297353CC}">
              <c16:uniqueId val="{00000002-3CBD-43A0-ADBF-1FCACE2E82B1}"/>
            </c:ext>
          </c:extLst>
        </c:ser>
        <c:ser>
          <c:idx val="4"/>
          <c:order val="3"/>
          <c:tx>
            <c:v>Верхня допустима межа</c:v>
          </c:tx>
          <c:spPr>
            <a:ln w="28575" cap="rnd" cmpd="sng">
              <a:solidFill>
                <a:schemeClr val="accent5">
                  <a:lumMod val="60000"/>
                </a:schemeClr>
              </a:solidFill>
              <a:prstDash val="dash"/>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(Пісок!$E$34,Пісок!$E$33,Пісок!$E$32,Пісок!$E$31,Пісок!$E$30,Пісок!$E$29)</c:f>
              <c:numCache>
                <c:formatCode>General</c:formatCode>
                <c:ptCount val="6"/>
                <c:pt idx="0">
                  <c:v>100</c:v>
                </c:pt>
                <c:pt idx="1">
                  <c:v>90</c:v>
                </c:pt>
                <c:pt idx="2">
                  <c:v>70</c:v>
                </c:pt>
                <c:pt idx="3">
                  <c:v>45</c:v>
                </c:pt>
                <c:pt idx="4">
                  <c:v>20</c:v>
                </c:pt>
                <c:pt idx="5">
                  <c:v>0</c:v>
                </c:pt>
              </c:numCache>
            </c:numRef>
          </c:val>
          <c:smooth val="0"/>
          <c:extLst>
            <c:ext xmlns:c16="http://schemas.microsoft.com/office/drawing/2014/chart" uri="{C3380CC4-5D6E-409C-BE32-E72D297353CC}">
              <c16:uniqueId val="{00000003-3CBD-43A0-ADBF-1FCACE2E82B1}"/>
            </c:ext>
          </c:extLst>
        </c:ser>
        <c:ser>
          <c:idx val="2"/>
          <c:order val="4"/>
          <c:tx>
            <c:v>Крива розсіву піску</c:v>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(Пісок!$B$15,Пісок!$B$14,Пісок!$B$13,Пісок!$B$12,Пісок!$B$11,Пісок!$B$8)</c:f>
              <c:numCache>
                <c:formatCode>General</c:formatCode>
                <c:ptCount val="6"/>
                <c:pt idx="0">
                  <c:v>0.16</c:v>
                </c:pt>
                <c:pt idx="1">
                  <c:v>0.315</c:v>
                </c:pt>
                <c:pt idx="2">
                  <c:v>0.63</c:v>
                </c:pt>
                <c:pt idx="3">
                  <c:v>1.25</c:v>
                </c:pt>
                <c:pt idx="4">
                  <c:v>2.5</c:v>
                </c:pt>
                <c:pt idx="5">
                  <c:v>5</c:v>
                </c:pt>
              </c:numCache>
            </c:numRef>
          </c:cat>
          <c:val>
            <c:numRef>
              <c:f>(Пісок!$E$15,Пісок!$E$14,Пісок!$E$13,Пісок!$E$12,Пісок!$E$11,Пісок!$C$29)</c:f>
              <c:numCache>
                <c:formatCode>General</c:formatCode>
                <c:ptCount val="6"/>
                <c:pt idx="0">
                  <c:v>87.7</c:v>
                </c:pt>
                <c:pt idx="1">
                  <c:v>28.5</c:v>
                </c:pt>
                <c:pt idx="2">
                  <c:v>6.3000000000000007</c:v>
                </c:pt>
                <c:pt idx="3">
                  <c:v>0.4</c:v>
                </c:pt>
                <c:pt idx="4">
                  <c:v>0.2</c:v>
                </c:pt>
                <c:pt idx="5">
                  <c:v>0</c:v>
                </c:pt>
              </c:numCache>
            </c:numRef>
          </c:val>
          <c:smooth val="0"/>
          <c:extLst>
            <c:ext xmlns:c16="http://schemas.microsoft.com/office/drawing/2014/chart" uri="{C3380CC4-5D6E-409C-BE32-E72D297353CC}">
              <c16:uniqueId val="{00000004-3CBD-43A0-ADBF-1FCACE2E82B1}"/>
            </c:ext>
          </c:extLst>
        </c:ser>
        <c:dLbls>
          <c:dLblPos val="r"/>
          <c:showLegendKey val="0"/>
          <c:showVal val="1"/>
          <c:showCatName val="0"/>
          <c:showSerName val="0"/>
          <c:showPercent val="0"/>
          <c:showBubbleSize val="0"/>
        </c:dLbls>
        <c:marker val="1"/>
        <c:smooth val="0"/>
        <c:axId val="1062412400"/>
        <c:axId val="1062412944"/>
      </c:lineChart>
      <c:catAx>
        <c:axId val="1062412400"/>
        <c:scaling>
          <c:orientation val="minMax"/>
        </c:scaling>
        <c:delete val="0"/>
        <c:axPos val="b"/>
        <c:minorGridlines>
          <c:spPr>
            <a:ln w="9525" cap="flat" cmpd="sng" algn="ctr">
              <a:solidFill>
                <a:sysClr val="windowText" lastClr="000000"/>
              </a:solidFill>
              <a:round/>
            </a:ln>
            <a:effectLst/>
          </c:spPr>
        </c:minorGridlines>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D</a:t>
                </a:r>
                <a:r>
                  <a:rPr lang="uk-UA"/>
                  <a:t>, мм</a:t>
                </a:r>
              </a:p>
            </c:rich>
          </c:tx>
          <c:layout>
            <c:manualLayout>
              <c:xMode val="edge"/>
              <c:yMode val="edge"/>
              <c:x val="0.8829905190070102"/>
              <c:y val="0.7973071066821138"/>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0"/>
        <c:majorTickMark val="none"/>
        <c:minorTickMark val="none"/>
        <c:tickLblPos val="nextTo"/>
        <c:spPr>
          <a:noFill/>
          <a:ln w="9525" cap="flat" cmpd="sng" algn="ctr">
            <a:solidFill>
              <a:sysClr val="windowText" lastClr="000000"/>
            </a:solidFill>
            <a:round/>
          </a:ln>
          <a:effectLst/>
        </c:spPr>
        <c:txPr>
          <a:bodyPr rot="0" spcFirstLastPara="1" vertOverflow="ellipsis"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062412944"/>
        <c:crosses val="max"/>
        <c:auto val="1"/>
        <c:lblAlgn val="ctr"/>
        <c:lblOffset val="50"/>
        <c:tickMarkSkip val="1"/>
        <c:noMultiLvlLbl val="0"/>
      </c:catAx>
      <c:valAx>
        <c:axId val="1062412944"/>
        <c:scaling>
          <c:orientation val="maxMin"/>
          <c:max val="100"/>
        </c:scaling>
        <c:delete val="0"/>
        <c:axPos val="l"/>
        <c:majorGridlines>
          <c:spPr>
            <a:ln w="9525" cap="flat" cmpd="sng" algn="ctr">
              <a:solidFill>
                <a:sysClr val="windowText" lastClr="000000"/>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Повні залишки Аі , %</a:t>
                </a:r>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062412400"/>
        <c:crosses val="autoZero"/>
        <c:crossBetween val="between"/>
        <c:majorUnit val="10"/>
        <c:minorUnit val="1"/>
      </c:valAx>
      <c:spPr>
        <a:noFill/>
        <a:ln>
          <a:noFill/>
        </a:ln>
        <a:effectLst/>
      </c:spPr>
    </c:plotArea>
    <c:legend>
      <c:legendPos val="b"/>
      <c:legendEntry>
        <c:idx val="0"/>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1"/>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2"/>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3"/>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4"/>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ayout>
        <c:manualLayout>
          <c:xMode val="edge"/>
          <c:yMode val="edge"/>
          <c:x val="0.12634902436133491"/>
          <c:y val="0.84547102557455101"/>
          <c:w val="0.74994724616657227"/>
          <c:h val="0.12512025355676781"/>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showDLblsOverMax val="0"/>
    <c:extLst/>
  </c:chart>
  <c:spPr>
    <a:solidFill>
      <a:schemeClr val="bg1">
        <a:lumMod val="85000"/>
      </a:schemeClr>
    </a:solidFill>
    <a:ln w="9525" cap="flat" cmpd="sng" algn="ctr">
      <a:solidFill>
        <a:schemeClr val="tx1"/>
      </a:solidFill>
      <a:round/>
    </a:ln>
    <a:effectLst/>
  </c:spPr>
  <c:txPr>
    <a:bodyPr/>
    <a:lstStyle/>
    <a:p>
      <a:pPr>
        <a:defRPr sz="11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4827480506542527E-2"/>
          <c:y val="5.9502564857009416E-2"/>
          <c:w val="0.85573213019905359"/>
          <c:h val="0.72346530841703505"/>
        </c:manualLayout>
      </c:layout>
      <c:lineChart>
        <c:grouping val="standard"/>
        <c:varyColors val="0"/>
        <c:ser>
          <c:idx val="0"/>
          <c:order val="0"/>
          <c:tx>
            <c:v>Верхня межа</c:v>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(Щебінь!$B$21,Щебінь!$C$21,Щебінь!$D$21,Щебінь!$E$21)</c:f>
              <c:strCache>
                <c:ptCount val="4"/>
                <c:pt idx="0">
                  <c:v>Dmin</c:v>
                </c:pt>
                <c:pt idx="1">
                  <c:v>0,5(Dmin+Dmin)</c:v>
                </c:pt>
                <c:pt idx="2">
                  <c:v>Dmax</c:v>
                </c:pt>
                <c:pt idx="3">
                  <c:v>1,25Dmax</c:v>
                </c:pt>
              </c:strCache>
            </c:strRef>
          </c:cat>
          <c:val>
            <c:numRef>
              <c:f>(Щебінь!$B$25,Щебінь!$C$25,Щебінь!$D$25,Щебінь!$E$25)</c:f>
              <c:numCache>
                <c:formatCode>General</c:formatCode>
                <c:ptCount val="4"/>
                <c:pt idx="0">
                  <c:v>91</c:v>
                </c:pt>
                <c:pt idx="1">
                  <c:v>30</c:v>
                </c:pt>
                <c:pt idx="2">
                  <c:v>0</c:v>
                </c:pt>
                <c:pt idx="3">
                  <c:v>0</c:v>
                </c:pt>
              </c:numCache>
            </c:numRef>
          </c:val>
          <c:smooth val="0"/>
          <c:extLst>
            <c:ext xmlns:c16="http://schemas.microsoft.com/office/drawing/2014/chart" uri="{C3380CC4-5D6E-409C-BE32-E72D297353CC}">
              <c16:uniqueId val="{00000000-E059-4BAA-861C-D55FBB1531A5}"/>
            </c:ext>
          </c:extLst>
        </c:ser>
        <c:ser>
          <c:idx val="1"/>
          <c:order val="1"/>
          <c:tx>
            <c:v>Нижня межа</c:v>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(Щебінь!$B$21,Щебінь!$C$21,Щебінь!$D$21,Щебінь!$E$21)</c:f>
              <c:strCache>
                <c:ptCount val="4"/>
                <c:pt idx="0">
                  <c:v>Dmin</c:v>
                </c:pt>
                <c:pt idx="1">
                  <c:v>0,5(Dmin+Dmin)</c:v>
                </c:pt>
                <c:pt idx="2">
                  <c:v>Dmax</c:v>
                </c:pt>
                <c:pt idx="3">
                  <c:v>1,25Dmax</c:v>
                </c:pt>
              </c:strCache>
            </c:strRef>
          </c:cat>
          <c:val>
            <c:numRef>
              <c:f>(Щебінь!$B$26,Щебінь!$C$26,Щебінь!$D$26,Щебінь!$E$26)</c:f>
              <c:numCache>
                <c:formatCode>General</c:formatCode>
                <c:ptCount val="4"/>
                <c:pt idx="0">
                  <c:v>100</c:v>
                </c:pt>
                <c:pt idx="1">
                  <c:v>70</c:v>
                </c:pt>
                <c:pt idx="2">
                  <c:v>10</c:v>
                </c:pt>
                <c:pt idx="3">
                  <c:v>0</c:v>
                </c:pt>
              </c:numCache>
            </c:numRef>
          </c:val>
          <c:smooth val="0"/>
          <c:extLst>
            <c:ext xmlns:c16="http://schemas.microsoft.com/office/drawing/2014/chart" uri="{C3380CC4-5D6E-409C-BE32-E72D297353CC}">
              <c16:uniqueId val="{00000001-E059-4BAA-861C-D55FBB1531A5}"/>
            </c:ext>
          </c:extLst>
        </c:ser>
        <c:ser>
          <c:idx val="2"/>
          <c:order val="2"/>
          <c:tx>
            <c:v>Крива розсіву</c:v>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Щебінь!$B$22:$E$22</c:f>
              <c:numCache>
                <c:formatCode>General</c:formatCode>
                <c:ptCount val="4"/>
                <c:pt idx="0" formatCode="0.00">
                  <c:v>99.559999999999988</c:v>
                </c:pt>
                <c:pt idx="1">
                  <c:v>53.759999999999991</c:v>
                </c:pt>
                <c:pt idx="2" formatCode="0.00">
                  <c:v>7.9600000000000009</c:v>
                </c:pt>
                <c:pt idx="3">
                  <c:v>9.9500000000000011</c:v>
                </c:pt>
              </c:numCache>
            </c:numRef>
          </c:val>
          <c:smooth val="0"/>
          <c:extLst>
            <c:ext xmlns:c16="http://schemas.microsoft.com/office/drawing/2014/chart" uri="{C3380CC4-5D6E-409C-BE32-E72D297353CC}">
              <c16:uniqueId val="{00000002-E059-4BAA-861C-D55FBB1531A5}"/>
            </c:ext>
          </c:extLst>
        </c:ser>
        <c:dLbls>
          <c:dLblPos val="t"/>
          <c:showLegendKey val="0"/>
          <c:showVal val="1"/>
          <c:showCatName val="0"/>
          <c:showSerName val="0"/>
          <c:showPercent val="0"/>
          <c:showBubbleSize val="0"/>
        </c:dLbls>
        <c:marker val="1"/>
        <c:smooth val="0"/>
        <c:axId val="-325220448"/>
        <c:axId val="-325227520"/>
      </c:lineChart>
      <c:catAx>
        <c:axId val="-325220448"/>
        <c:scaling>
          <c:orientation val="minMax"/>
        </c:scaling>
        <c:delete val="0"/>
        <c:axPos val="b"/>
        <c:minorGridlines>
          <c:spPr>
            <a:ln w="9525" cap="flat" cmpd="sng" algn="ctr">
              <a:solidFill>
                <a:schemeClr val="bg2">
                  <a:lumMod val="75000"/>
                </a:schemeClr>
              </a:solidFill>
              <a:round/>
            </a:ln>
            <a:effectLst/>
          </c:spPr>
        </c:minorGridlines>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25227520"/>
        <c:crosses val="max"/>
        <c:auto val="1"/>
        <c:lblAlgn val="ctr"/>
        <c:lblOffset val="400"/>
        <c:noMultiLvlLbl val="0"/>
      </c:catAx>
      <c:valAx>
        <c:axId val="-325227520"/>
        <c:scaling>
          <c:orientation val="maxMin"/>
          <c:max val="100"/>
        </c:scaling>
        <c:delete val="0"/>
        <c:axPos val="l"/>
        <c:majorGridlines>
          <c:spPr>
            <a:ln w="9525" cap="flat" cmpd="sng" algn="ctr">
              <a:solidFill>
                <a:schemeClr val="bg2">
                  <a:lumMod val="75000"/>
                </a:schemeClr>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25220448"/>
        <c:crosses val="autoZero"/>
        <c:crossBetween val="midCat"/>
      </c:valAx>
      <c:spPr>
        <a:noFill/>
        <a:ln>
          <a:solidFill>
            <a:schemeClr val="tx1"/>
          </a:solid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lumMod val="85000"/>
      </a:schemeClr>
    </a:solidFill>
    <a:ln w="9525" cap="flat" cmpd="sng" algn="ctr">
      <a:solidFill>
        <a:schemeClr val="tx1"/>
      </a:solidFill>
      <a:round/>
    </a:ln>
    <a:effectLst/>
  </c:spPr>
  <c:txPr>
    <a:bodyPr/>
    <a:lstStyle/>
    <a:p>
      <a:pPr>
        <a:defRPr sz="11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4827480506542527E-2"/>
          <c:y val="5.9502564857009416E-2"/>
          <c:w val="0.85573213019905359"/>
          <c:h val="0.72346530841703505"/>
        </c:manualLayout>
      </c:layout>
      <c:lineChart>
        <c:grouping val="standard"/>
        <c:varyColors val="0"/>
        <c:ser>
          <c:idx val="0"/>
          <c:order val="0"/>
          <c:tx>
            <c:v>Верхня межа</c:v>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(Щебінь!$B$21,Щебінь!$C$21,Щебінь!$D$21,Щебінь!$E$21)</c:f>
              <c:strCache>
                <c:ptCount val="4"/>
                <c:pt idx="0">
                  <c:v>Dmin</c:v>
                </c:pt>
                <c:pt idx="1">
                  <c:v>0,5(Dmin+Dmin)</c:v>
                </c:pt>
                <c:pt idx="2">
                  <c:v>Dmax</c:v>
                </c:pt>
                <c:pt idx="3">
                  <c:v>1,25Dmax</c:v>
                </c:pt>
              </c:strCache>
            </c:strRef>
          </c:cat>
          <c:val>
            <c:numRef>
              <c:f>(Щебінь!$B$25,Щебінь!$C$25,Щебінь!$D$25,Щебінь!$E$25)</c:f>
              <c:numCache>
                <c:formatCode>General</c:formatCode>
                <c:ptCount val="4"/>
                <c:pt idx="0">
                  <c:v>91</c:v>
                </c:pt>
                <c:pt idx="1">
                  <c:v>30</c:v>
                </c:pt>
                <c:pt idx="2">
                  <c:v>0</c:v>
                </c:pt>
                <c:pt idx="3">
                  <c:v>0</c:v>
                </c:pt>
              </c:numCache>
            </c:numRef>
          </c:val>
          <c:smooth val="0"/>
          <c:extLst>
            <c:ext xmlns:c16="http://schemas.microsoft.com/office/drawing/2014/chart" uri="{C3380CC4-5D6E-409C-BE32-E72D297353CC}">
              <c16:uniqueId val="{00000000-D43A-4D52-AB84-EEC626121853}"/>
            </c:ext>
          </c:extLst>
        </c:ser>
        <c:ser>
          <c:idx val="1"/>
          <c:order val="1"/>
          <c:tx>
            <c:v>Нижня межа</c:v>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(Щебінь!$B$21,Щебінь!$C$21,Щебінь!$D$21,Щебінь!$E$21)</c:f>
              <c:strCache>
                <c:ptCount val="4"/>
                <c:pt idx="0">
                  <c:v>Dmin</c:v>
                </c:pt>
                <c:pt idx="1">
                  <c:v>0,5(Dmin+Dmin)</c:v>
                </c:pt>
                <c:pt idx="2">
                  <c:v>Dmax</c:v>
                </c:pt>
                <c:pt idx="3">
                  <c:v>1,25Dmax</c:v>
                </c:pt>
              </c:strCache>
            </c:strRef>
          </c:cat>
          <c:val>
            <c:numRef>
              <c:f>(Щебінь!$B$26,Щебінь!$C$26,Щебінь!$D$26,Щебінь!$E$26)</c:f>
              <c:numCache>
                <c:formatCode>General</c:formatCode>
                <c:ptCount val="4"/>
                <c:pt idx="0">
                  <c:v>100</c:v>
                </c:pt>
                <c:pt idx="1">
                  <c:v>70</c:v>
                </c:pt>
                <c:pt idx="2">
                  <c:v>10</c:v>
                </c:pt>
                <c:pt idx="3">
                  <c:v>0</c:v>
                </c:pt>
              </c:numCache>
            </c:numRef>
          </c:val>
          <c:smooth val="0"/>
          <c:extLst>
            <c:ext xmlns:c16="http://schemas.microsoft.com/office/drawing/2014/chart" uri="{C3380CC4-5D6E-409C-BE32-E72D297353CC}">
              <c16:uniqueId val="{00000001-D43A-4D52-AB84-EEC626121853}"/>
            </c:ext>
          </c:extLst>
        </c:ser>
        <c:ser>
          <c:idx val="2"/>
          <c:order val="2"/>
          <c:tx>
            <c:v>Крива розсіву</c:v>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Щебінь!$B$22:$E$22</c:f>
              <c:numCache>
                <c:formatCode>General</c:formatCode>
                <c:ptCount val="4"/>
                <c:pt idx="0" formatCode="0.00">
                  <c:v>96.56</c:v>
                </c:pt>
                <c:pt idx="1">
                  <c:v>49.35</c:v>
                </c:pt>
                <c:pt idx="2" formatCode="0.00">
                  <c:v>2.1399999999999997</c:v>
                </c:pt>
                <c:pt idx="3">
                  <c:v>2.6749999999999998</c:v>
                </c:pt>
              </c:numCache>
            </c:numRef>
          </c:val>
          <c:smooth val="0"/>
          <c:extLst>
            <c:ext xmlns:c16="http://schemas.microsoft.com/office/drawing/2014/chart" uri="{C3380CC4-5D6E-409C-BE32-E72D297353CC}">
              <c16:uniqueId val="{00000002-D43A-4D52-AB84-EEC626121853}"/>
            </c:ext>
          </c:extLst>
        </c:ser>
        <c:dLbls>
          <c:dLblPos val="t"/>
          <c:showLegendKey val="0"/>
          <c:showVal val="1"/>
          <c:showCatName val="0"/>
          <c:showSerName val="0"/>
          <c:showPercent val="0"/>
          <c:showBubbleSize val="0"/>
        </c:dLbls>
        <c:marker val="1"/>
        <c:smooth val="0"/>
        <c:axId val="729535424"/>
        <c:axId val="947594432"/>
      </c:lineChart>
      <c:catAx>
        <c:axId val="729535424"/>
        <c:scaling>
          <c:orientation val="minMax"/>
        </c:scaling>
        <c:delete val="0"/>
        <c:axPos val="b"/>
        <c:minorGridlines>
          <c:spPr>
            <a:ln w="9525" cap="flat" cmpd="sng" algn="ctr">
              <a:solidFill>
                <a:schemeClr val="bg2">
                  <a:lumMod val="75000"/>
                </a:schemeClr>
              </a:solidFill>
              <a:round/>
            </a:ln>
            <a:effectLst/>
          </c:spPr>
        </c:minorGridlines>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947594432"/>
        <c:crosses val="max"/>
        <c:auto val="1"/>
        <c:lblAlgn val="ctr"/>
        <c:lblOffset val="400"/>
        <c:noMultiLvlLbl val="0"/>
      </c:catAx>
      <c:valAx>
        <c:axId val="947594432"/>
        <c:scaling>
          <c:orientation val="maxMin"/>
          <c:max val="100"/>
        </c:scaling>
        <c:delete val="0"/>
        <c:axPos val="l"/>
        <c:majorGridlines>
          <c:spPr>
            <a:ln w="9525" cap="flat" cmpd="sng" algn="ctr">
              <a:solidFill>
                <a:schemeClr val="bg2">
                  <a:lumMod val="75000"/>
                </a:schemeClr>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29535424"/>
        <c:crosses val="autoZero"/>
        <c:crossBetween val="midCat"/>
      </c:valAx>
      <c:spPr>
        <a:noFill/>
        <a:ln>
          <a:solidFill>
            <a:schemeClr val="tx1"/>
          </a:solid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lumMod val="85000"/>
      </a:schemeClr>
    </a:solidFill>
    <a:ln w="9525" cap="flat" cmpd="sng" algn="ctr">
      <a:solidFill>
        <a:schemeClr val="tx1"/>
      </a:solidFill>
      <a:round/>
    </a:ln>
    <a:effectLst/>
  </c:spPr>
  <c:txPr>
    <a:bodyPr/>
    <a:lstStyle/>
    <a:p>
      <a:pPr>
        <a:defRPr sz="105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031951734038288"/>
          <c:y val="3.5469555213808804E-2"/>
          <c:w val="0.74241214481776119"/>
          <c:h val="0.75636147869198844"/>
        </c:manualLayout>
      </c:layout>
      <c:lineChart>
        <c:grouping val="standard"/>
        <c:varyColors val="0"/>
        <c:ser>
          <c:idx val="0"/>
          <c:order val="0"/>
          <c:tx>
            <c:v>Нижня рекомендована межа</c:v>
          </c:tx>
          <c:spPr>
            <a:ln w="28575" cap="rnd" cmpd="sng">
              <a:solidFill>
                <a:schemeClr val="accent6"/>
              </a:solidFill>
              <a:prstDash val="dash"/>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(Пісок!$B$15,Пісок!$B$14,Пісок!$B$13,Пісок!$B$12,Пісок!$B$11,Пісок!$B$8)</c:f>
              <c:numCache>
                <c:formatCode>General</c:formatCode>
                <c:ptCount val="6"/>
                <c:pt idx="0">
                  <c:v>0.16</c:v>
                </c:pt>
                <c:pt idx="1">
                  <c:v>0.315</c:v>
                </c:pt>
                <c:pt idx="2">
                  <c:v>0.63</c:v>
                </c:pt>
                <c:pt idx="3">
                  <c:v>1.25</c:v>
                </c:pt>
                <c:pt idx="4">
                  <c:v>2.5</c:v>
                </c:pt>
                <c:pt idx="5">
                  <c:v>5</c:v>
                </c:pt>
              </c:numCache>
            </c:numRef>
          </c:cat>
          <c:val>
            <c:numRef>
              <c:f>(Пісок!$C$34,Пісок!$C$33,Пісок!$C$32,Пісок!$C$31,Пісок!$C$30,Пісок!$C$29)</c:f>
              <c:numCache>
                <c:formatCode>General</c:formatCode>
                <c:ptCount val="6"/>
                <c:pt idx="0">
                  <c:v>90</c:v>
                </c:pt>
                <c:pt idx="1">
                  <c:v>72</c:v>
                </c:pt>
                <c:pt idx="2">
                  <c:v>35</c:v>
                </c:pt>
                <c:pt idx="3">
                  <c:v>15</c:v>
                </c:pt>
                <c:pt idx="4">
                  <c:v>0</c:v>
                </c:pt>
                <c:pt idx="5">
                  <c:v>0</c:v>
                </c:pt>
              </c:numCache>
            </c:numRef>
          </c:val>
          <c:smooth val="0"/>
          <c:extLst>
            <c:ext xmlns:c16="http://schemas.microsoft.com/office/drawing/2014/chart" uri="{C3380CC4-5D6E-409C-BE32-E72D297353CC}">
              <c16:uniqueId val="{00000000-7D44-4E40-910F-38C71B289C8B}"/>
            </c:ext>
          </c:extLst>
        </c:ser>
        <c:ser>
          <c:idx val="1"/>
          <c:order val="1"/>
          <c:tx>
            <c:v>Нижня допустима межа</c:v>
          </c:tx>
          <c:spPr>
            <a:ln w="28575" cap="rnd">
              <a:solidFill>
                <a:schemeClr val="accent5"/>
              </a:solidFill>
              <a:prstDash val="dash"/>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(Пісок!$B$15,Пісок!$B$14,Пісок!$B$13,Пісок!$B$12,Пісок!$B$11,Пісок!$B$8)</c:f>
              <c:numCache>
                <c:formatCode>General</c:formatCode>
                <c:ptCount val="6"/>
                <c:pt idx="0">
                  <c:v>0.16</c:v>
                </c:pt>
                <c:pt idx="1">
                  <c:v>0.315</c:v>
                </c:pt>
                <c:pt idx="2">
                  <c:v>0.63</c:v>
                </c:pt>
                <c:pt idx="3">
                  <c:v>1.25</c:v>
                </c:pt>
                <c:pt idx="4">
                  <c:v>2.5</c:v>
                </c:pt>
                <c:pt idx="5">
                  <c:v>5</c:v>
                </c:pt>
              </c:numCache>
            </c:numRef>
          </c:cat>
          <c:val>
            <c:numRef>
              <c:f>(Пісок!$B$34,Пісок!$B$33,Пісок!$B$32,Пісок!$B$31,Пісок!$B$30,Пісок!$B$29)</c:f>
              <c:numCache>
                <c:formatCode>General</c:formatCode>
                <c:ptCount val="6"/>
                <c:pt idx="0">
                  <c:v>90</c:v>
                </c:pt>
                <c:pt idx="1">
                  <c:v>40</c:v>
                </c:pt>
                <c:pt idx="2">
                  <c:v>20</c:v>
                </c:pt>
                <c:pt idx="3">
                  <c:v>6</c:v>
                </c:pt>
                <c:pt idx="4">
                  <c:v>0</c:v>
                </c:pt>
                <c:pt idx="5">
                  <c:v>0</c:v>
                </c:pt>
              </c:numCache>
            </c:numRef>
          </c:val>
          <c:smooth val="0"/>
          <c:extLst>
            <c:ext xmlns:c16="http://schemas.microsoft.com/office/drawing/2014/chart" uri="{C3380CC4-5D6E-409C-BE32-E72D297353CC}">
              <c16:uniqueId val="{00000001-7D44-4E40-910F-38C71B289C8B}"/>
            </c:ext>
          </c:extLst>
        </c:ser>
        <c:ser>
          <c:idx val="3"/>
          <c:order val="2"/>
          <c:tx>
            <c:v>Верхня рекомендована межа</c:v>
          </c:tx>
          <c:spPr>
            <a:ln w="28575" cap="rnd" cmpd="sng">
              <a:solidFill>
                <a:schemeClr val="accent6">
                  <a:lumMod val="60000"/>
                </a:schemeClr>
              </a:solidFill>
              <a:prstDash val="dash"/>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(Пісок!$D$34,Пісок!$D$33,Пісок!$D$32,Пісок!$D$31,Пісок!$D$30,Пісок!$D$29)</c:f>
              <c:numCache>
                <c:formatCode>General</c:formatCode>
                <c:ptCount val="6"/>
                <c:pt idx="0">
                  <c:v>90</c:v>
                </c:pt>
                <c:pt idx="1">
                  <c:v>72</c:v>
                </c:pt>
                <c:pt idx="2">
                  <c:v>58</c:v>
                </c:pt>
                <c:pt idx="3">
                  <c:v>30</c:v>
                </c:pt>
                <c:pt idx="4">
                  <c:v>10</c:v>
                </c:pt>
                <c:pt idx="5">
                  <c:v>0</c:v>
                </c:pt>
              </c:numCache>
            </c:numRef>
          </c:val>
          <c:smooth val="0"/>
          <c:extLst>
            <c:ext xmlns:c16="http://schemas.microsoft.com/office/drawing/2014/chart" uri="{C3380CC4-5D6E-409C-BE32-E72D297353CC}">
              <c16:uniqueId val="{00000002-7D44-4E40-910F-38C71B289C8B}"/>
            </c:ext>
          </c:extLst>
        </c:ser>
        <c:ser>
          <c:idx val="4"/>
          <c:order val="3"/>
          <c:tx>
            <c:v>Верхня допустима межа</c:v>
          </c:tx>
          <c:spPr>
            <a:ln w="28575" cap="rnd" cmpd="sng">
              <a:solidFill>
                <a:schemeClr val="accent5">
                  <a:lumMod val="60000"/>
                </a:schemeClr>
              </a:solidFill>
              <a:prstDash val="dash"/>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(Пісок!$E$34,Пісок!$E$33,Пісок!$E$32,Пісок!$E$31,Пісок!$E$30,Пісок!$E$29)</c:f>
              <c:numCache>
                <c:formatCode>General</c:formatCode>
                <c:ptCount val="6"/>
                <c:pt idx="0">
                  <c:v>100</c:v>
                </c:pt>
                <c:pt idx="1">
                  <c:v>90</c:v>
                </c:pt>
                <c:pt idx="2">
                  <c:v>70</c:v>
                </c:pt>
                <c:pt idx="3">
                  <c:v>45</c:v>
                </c:pt>
                <c:pt idx="4">
                  <c:v>20</c:v>
                </c:pt>
                <c:pt idx="5">
                  <c:v>0</c:v>
                </c:pt>
              </c:numCache>
            </c:numRef>
          </c:val>
          <c:smooth val="0"/>
          <c:extLst>
            <c:ext xmlns:c16="http://schemas.microsoft.com/office/drawing/2014/chart" uri="{C3380CC4-5D6E-409C-BE32-E72D297353CC}">
              <c16:uniqueId val="{00000003-7D44-4E40-910F-38C71B289C8B}"/>
            </c:ext>
          </c:extLst>
        </c:ser>
        <c:ser>
          <c:idx val="2"/>
          <c:order val="4"/>
          <c:tx>
            <c:v>Крива розсіву піску</c:v>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(Пісок!$B$15,Пісок!$B$14,Пісок!$B$13,Пісок!$B$12,Пісок!$B$11,Пісок!$B$8)</c:f>
              <c:numCache>
                <c:formatCode>General</c:formatCode>
                <c:ptCount val="6"/>
                <c:pt idx="0">
                  <c:v>0.16</c:v>
                </c:pt>
                <c:pt idx="1">
                  <c:v>0.315</c:v>
                </c:pt>
                <c:pt idx="2">
                  <c:v>0.63</c:v>
                </c:pt>
                <c:pt idx="3">
                  <c:v>1.25</c:v>
                </c:pt>
                <c:pt idx="4">
                  <c:v>2.5</c:v>
                </c:pt>
                <c:pt idx="5">
                  <c:v>5</c:v>
                </c:pt>
              </c:numCache>
            </c:numRef>
          </c:cat>
          <c:val>
            <c:numRef>
              <c:f>(Пісок!$E$15,Пісок!$E$14,Пісок!$E$13,Пісок!$E$12,Пісок!$E$11,Пісок!$C$29)</c:f>
              <c:numCache>
                <c:formatCode>General</c:formatCode>
                <c:ptCount val="6"/>
                <c:pt idx="0">
                  <c:v>98.5</c:v>
                </c:pt>
                <c:pt idx="1">
                  <c:v>82</c:v>
                </c:pt>
                <c:pt idx="2">
                  <c:v>51.099999999999994</c:v>
                </c:pt>
                <c:pt idx="3">
                  <c:v>14.7</c:v>
                </c:pt>
                <c:pt idx="4">
                  <c:v>4</c:v>
                </c:pt>
                <c:pt idx="5">
                  <c:v>0</c:v>
                </c:pt>
              </c:numCache>
            </c:numRef>
          </c:val>
          <c:smooth val="0"/>
          <c:extLst>
            <c:ext xmlns:c16="http://schemas.microsoft.com/office/drawing/2014/chart" uri="{C3380CC4-5D6E-409C-BE32-E72D297353CC}">
              <c16:uniqueId val="{00000004-7D44-4E40-910F-38C71B289C8B}"/>
            </c:ext>
          </c:extLst>
        </c:ser>
        <c:dLbls>
          <c:dLblPos val="r"/>
          <c:showLegendKey val="0"/>
          <c:showVal val="1"/>
          <c:showCatName val="0"/>
          <c:showSerName val="0"/>
          <c:showPercent val="0"/>
          <c:showBubbleSize val="0"/>
        </c:dLbls>
        <c:marker val="1"/>
        <c:smooth val="0"/>
        <c:axId val="1866428832"/>
        <c:axId val="1866439168"/>
      </c:lineChart>
      <c:catAx>
        <c:axId val="1866428832"/>
        <c:scaling>
          <c:orientation val="minMax"/>
        </c:scaling>
        <c:delete val="0"/>
        <c:axPos val="b"/>
        <c:minorGridlines>
          <c:spPr>
            <a:ln w="9525" cap="flat" cmpd="sng" algn="ctr">
              <a:solidFill>
                <a:sysClr val="windowText" lastClr="000000"/>
              </a:solidFill>
              <a:round/>
            </a:ln>
            <a:effectLst/>
          </c:spPr>
        </c:minorGridlines>
        <c:title>
          <c:tx>
            <c:rich>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D</a:t>
                </a:r>
                <a:r>
                  <a:rPr lang="uk-UA"/>
                  <a:t>, мм</a:t>
                </a:r>
              </a:p>
            </c:rich>
          </c:tx>
          <c:layout>
            <c:manualLayout>
              <c:xMode val="edge"/>
              <c:yMode val="edge"/>
              <c:x val="0.8829905190070102"/>
              <c:y val="0.7973071066821138"/>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0"/>
        <c:majorTickMark val="none"/>
        <c:minorTickMark val="none"/>
        <c:tickLblPos val="nextTo"/>
        <c:spPr>
          <a:noFill/>
          <a:ln w="9525" cap="flat" cmpd="sng" algn="ctr">
            <a:solidFill>
              <a:sysClr val="windowText" lastClr="000000"/>
            </a:solidFill>
            <a:round/>
          </a:ln>
          <a:effectLst/>
        </c:spPr>
        <c:txPr>
          <a:bodyPr rot="0" spcFirstLastPara="1" vertOverflow="ellipsis"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866439168"/>
        <c:crosses val="max"/>
        <c:auto val="1"/>
        <c:lblAlgn val="ctr"/>
        <c:lblOffset val="50"/>
        <c:tickMarkSkip val="1"/>
        <c:noMultiLvlLbl val="0"/>
      </c:catAx>
      <c:valAx>
        <c:axId val="1866439168"/>
        <c:scaling>
          <c:orientation val="maxMin"/>
          <c:max val="100"/>
        </c:scaling>
        <c:delete val="0"/>
        <c:axPos val="l"/>
        <c:majorGridlines>
          <c:spPr>
            <a:ln w="9525" cap="flat" cmpd="sng" algn="ctr">
              <a:solidFill>
                <a:sysClr val="windowText" lastClr="000000"/>
              </a:solidFill>
              <a:round/>
            </a:ln>
            <a:effectLst/>
          </c:spPr>
        </c:majorGridlines>
        <c:title>
          <c:tx>
            <c:rich>
              <a:bodyPr rot="-54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Повні залишки Аі , %</a:t>
                </a:r>
              </a:p>
            </c:rich>
          </c:tx>
          <c:overlay val="0"/>
          <c:spPr>
            <a:noFill/>
            <a:ln>
              <a:noFill/>
            </a:ln>
            <a:effectLst/>
          </c:spPr>
          <c:txPr>
            <a:bodyPr rot="-54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866428832"/>
        <c:crosses val="autoZero"/>
        <c:crossBetween val="between"/>
        <c:majorUnit val="10"/>
        <c:minorUnit val="1"/>
      </c:valAx>
      <c:spPr>
        <a:noFill/>
        <a:ln>
          <a:noFill/>
        </a:ln>
        <a:effectLst/>
      </c:spPr>
    </c:plotArea>
    <c:legend>
      <c:legendPos val="b"/>
      <c:legendEntry>
        <c:idx val="0"/>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1"/>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2"/>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3"/>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4"/>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ayout>
        <c:manualLayout>
          <c:xMode val="edge"/>
          <c:yMode val="edge"/>
          <c:x val="0.12634902436133491"/>
          <c:y val="0.84547102557455101"/>
          <c:w val="0.74994724616657227"/>
          <c:h val="0.12512025355676781"/>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showDLblsOverMax val="0"/>
    <c:extLst/>
  </c:chart>
  <c:spPr>
    <a:solidFill>
      <a:schemeClr val="bg1">
        <a:lumMod val="85000"/>
      </a:schemeClr>
    </a:solidFill>
    <a:ln w="9525" cap="flat" cmpd="sng" algn="ctr">
      <a:solidFill>
        <a:schemeClr val="tx1"/>
      </a:solidFill>
      <a:round/>
    </a:ln>
    <a:effectLst/>
  </c:spPr>
  <c:txPr>
    <a:bodyPr/>
    <a:lstStyle/>
    <a:p>
      <a:pPr>
        <a:defRPr sz="105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031951734038288"/>
          <c:y val="3.5469555213808804E-2"/>
          <c:w val="0.74241214481776119"/>
          <c:h val="0.75636147869198844"/>
        </c:manualLayout>
      </c:layout>
      <c:lineChart>
        <c:grouping val="standard"/>
        <c:varyColors val="0"/>
        <c:ser>
          <c:idx val="0"/>
          <c:order val="0"/>
          <c:tx>
            <c:v>Нижня рекомендована межа</c:v>
          </c:tx>
          <c:spPr>
            <a:ln w="28575" cap="rnd" cmpd="sng">
              <a:solidFill>
                <a:schemeClr val="accent6"/>
              </a:solidFill>
              <a:prstDash val="dash"/>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(Пісок!$B$15,Пісок!$B$14,Пісок!$B$13,Пісок!$B$12,Пісок!$B$11,Пісок!$B$8)</c:f>
              <c:numCache>
                <c:formatCode>General</c:formatCode>
                <c:ptCount val="6"/>
                <c:pt idx="0">
                  <c:v>0.16</c:v>
                </c:pt>
                <c:pt idx="1">
                  <c:v>0.315</c:v>
                </c:pt>
                <c:pt idx="2">
                  <c:v>0.63</c:v>
                </c:pt>
                <c:pt idx="3">
                  <c:v>1.25</c:v>
                </c:pt>
                <c:pt idx="4">
                  <c:v>2.5</c:v>
                </c:pt>
                <c:pt idx="5">
                  <c:v>5</c:v>
                </c:pt>
              </c:numCache>
            </c:numRef>
          </c:cat>
          <c:val>
            <c:numRef>
              <c:f>(Пісок!$C$34,Пісок!$C$33,Пісок!$C$32,Пісок!$C$31,Пісок!$C$30,Пісок!$C$29)</c:f>
              <c:numCache>
                <c:formatCode>General</c:formatCode>
                <c:ptCount val="6"/>
                <c:pt idx="0">
                  <c:v>90</c:v>
                </c:pt>
                <c:pt idx="1">
                  <c:v>72</c:v>
                </c:pt>
                <c:pt idx="2">
                  <c:v>35</c:v>
                </c:pt>
                <c:pt idx="3">
                  <c:v>15</c:v>
                </c:pt>
                <c:pt idx="4">
                  <c:v>0</c:v>
                </c:pt>
                <c:pt idx="5">
                  <c:v>0</c:v>
                </c:pt>
              </c:numCache>
            </c:numRef>
          </c:val>
          <c:smooth val="0"/>
          <c:extLst>
            <c:ext xmlns:c16="http://schemas.microsoft.com/office/drawing/2014/chart" uri="{C3380CC4-5D6E-409C-BE32-E72D297353CC}">
              <c16:uniqueId val="{00000000-D80A-478A-97A7-EE71D49C9100}"/>
            </c:ext>
          </c:extLst>
        </c:ser>
        <c:ser>
          <c:idx val="1"/>
          <c:order val="1"/>
          <c:tx>
            <c:v>Нижня допустима межа</c:v>
          </c:tx>
          <c:spPr>
            <a:ln w="28575" cap="rnd">
              <a:solidFill>
                <a:schemeClr val="accent5"/>
              </a:solidFill>
              <a:prstDash val="dash"/>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(Пісок!$B$15,Пісок!$B$14,Пісок!$B$13,Пісок!$B$12,Пісок!$B$11,Пісок!$B$8)</c:f>
              <c:numCache>
                <c:formatCode>General</c:formatCode>
                <c:ptCount val="6"/>
                <c:pt idx="0">
                  <c:v>0.16</c:v>
                </c:pt>
                <c:pt idx="1">
                  <c:v>0.315</c:v>
                </c:pt>
                <c:pt idx="2">
                  <c:v>0.63</c:v>
                </c:pt>
                <c:pt idx="3">
                  <c:v>1.25</c:v>
                </c:pt>
                <c:pt idx="4">
                  <c:v>2.5</c:v>
                </c:pt>
                <c:pt idx="5">
                  <c:v>5</c:v>
                </c:pt>
              </c:numCache>
            </c:numRef>
          </c:cat>
          <c:val>
            <c:numRef>
              <c:f>(Пісок!$B$34,Пісок!$B$33,Пісок!$B$32,Пісок!$B$31,Пісок!$B$30,Пісок!$B$29)</c:f>
              <c:numCache>
                <c:formatCode>General</c:formatCode>
                <c:ptCount val="6"/>
                <c:pt idx="0">
                  <c:v>90</c:v>
                </c:pt>
                <c:pt idx="1">
                  <c:v>40</c:v>
                </c:pt>
                <c:pt idx="2">
                  <c:v>20</c:v>
                </c:pt>
                <c:pt idx="3">
                  <c:v>6</c:v>
                </c:pt>
                <c:pt idx="4">
                  <c:v>0</c:v>
                </c:pt>
                <c:pt idx="5">
                  <c:v>0</c:v>
                </c:pt>
              </c:numCache>
            </c:numRef>
          </c:val>
          <c:smooth val="0"/>
          <c:extLst>
            <c:ext xmlns:c16="http://schemas.microsoft.com/office/drawing/2014/chart" uri="{C3380CC4-5D6E-409C-BE32-E72D297353CC}">
              <c16:uniqueId val="{00000001-D80A-478A-97A7-EE71D49C9100}"/>
            </c:ext>
          </c:extLst>
        </c:ser>
        <c:ser>
          <c:idx val="3"/>
          <c:order val="2"/>
          <c:tx>
            <c:v>Верхня рекомендована межа</c:v>
          </c:tx>
          <c:spPr>
            <a:ln w="28575" cap="rnd" cmpd="sng">
              <a:solidFill>
                <a:schemeClr val="accent6">
                  <a:lumMod val="60000"/>
                </a:schemeClr>
              </a:solidFill>
              <a:prstDash val="dash"/>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(Пісок!$D$34,Пісок!$D$33,Пісок!$D$32,Пісок!$D$31,Пісок!$D$30,Пісок!$D$29)</c:f>
              <c:numCache>
                <c:formatCode>General</c:formatCode>
                <c:ptCount val="6"/>
                <c:pt idx="0">
                  <c:v>90</c:v>
                </c:pt>
                <c:pt idx="1">
                  <c:v>72</c:v>
                </c:pt>
                <c:pt idx="2">
                  <c:v>58</c:v>
                </c:pt>
                <c:pt idx="3">
                  <c:v>30</c:v>
                </c:pt>
                <c:pt idx="4">
                  <c:v>10</c:v>
                </c:pt>
                <c:pt idx="5">
                  <c:v>0</c:v>
                </c:pt>
              </c:numCache>
            </c:numRef>
          </c:val>
          <c:smooth val="0"/>
          <c:extLst>
            <c:ext xmlns:c16="http://schemas.microsoft.com/office/drawing/2014/chart" uri="{C3380CC4-5D6E-409C-BE32-E72D297353CC}">
              <c16:uniqueId val="{00000002-D80A-478A-97A7-EE71D49C9100}"/>
            </c:ext>
          </c:extLst>
        </c:ser>
        <c:ser>
          <c:idx val="4"/>
          <c:order val="3"/>
          <c:tx>
            <c:v>Верхня допустима межа</c:v>
          </c:tx>
          <c:spPr>
            <a:ln w="28575" cap="rnd" cmpd="sng">
              <a:solidFill>
                <a:schemeClr val="accent5">
                  <a:lumMod val="60000"/>
                </a:schemeClr>
              </a:solidFill>
              <a:prstDash val="dash"/>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(Пісок!$E$34,Пісок!$E$33,Пісок!$E$32,Пісок!$E$31,Пісок!$E$30,Пісок!$E$29)</c:f>
              <c:numCache>
                <c:formatCode>General</c:formatCode>
                <c:ptCount val="6"/>
                <c:pt idx="0">
                  <c:v>100</c:v>
                </c:pt>
                <c:pt idx="1">
                  <c:v>90</c:v>
                </c:pt>
                <c:pt idx="2">
                  <c:v>70</c:v>
                </c:pt>
                <c:pt idx="3">
                  <c:v>45</c:v>
                </c:pt>
                <c:pt idx="4">
                  <c:v>20</c:v>
                </c:pt>
                <c:pt idx="5">
                  <c:v>0</c:v>
                </c:pt>
              </c:numCache>
            </c:numRef>
          </c:val>
          <c:smooth val="0"/>
          <c:extLst>
            <c:ext xmlns:c16="http://schemas.microsoft.com/office/drawing/2014/chart" uri="{C3380CC4-5D6E-409C-BE32-E72D297353CC}">
              <c16:uniqueId val="{00000003-D80A-478A-97A7-EE71D49C9100}"/>
            </c:ext>
          </c:extLst>
        </c:ser>
        <c:ser>
          <c:idx val="2"/>
          <c:order val="4"/>
          <c:tx>
            <c:v>Крива розсіву піску</c:v>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(Пісок!$B$15,Пісок!$B$14,Пісок!$B$13,Пісок!$B$12,Пісок!$B$11,Пісок!$B$8)</c:f>
              <c:numCache>
                <c:formatCode>General</c:formatCode>
                <c:ptCount val="6"/>
                <c:pt idx="0">
                  <c:v>0.16</c:v>
                </c:pt>
                <c:pt idx="1">
                  <c:v>0.315</c:v>
                </c:pt>
                <c:pt idx="2">
                  <c:v>0.63</c:v>
                </c:pt>
                <c:pt idx="3">
                  <c:v>1.25</c:v>
                </c:pt>
                <c:pt idx="4">
                  <c:v>2.5</c:v>
                </c:pt>
                <c:pt idx="5">
                  <c:v>5</c:v>
                </c:pt>
              </c:numCache>
            </c:numRef>
          </c:cat>
          <c:val>
            <c:numRef>
              <c:f>(Пісок!$E$15,Пісок!$E$14,Пісок!$E$13,Пісок!$E$12,Пісок!$E$11,Пісок!$C$29)</c:f>
              <c:numCache>
                <c:formatCode>General</c:formatCode>
                <c:ptCount val="6"/>
                <c:pt idx="0">
                  <c:v>91.6</c:v>
                </c:pt>
                <c:pt idx="1">
                  <c:v>65.3</c:v>
                </c:pt>
                <c:pt idx="2">
                  <c:v>41.5</c:v>
                </c:pt>
                <c:pt idx="3">
                  <c:v>2</c:v>
                </c:pt>
                <c:pt idx="4">
                  <c:v>1.1000000000000001</c:v>
                </c:pt>
                <c:pt idx="5">
                  <c:v>0</c:v>
                </c:pt>
              </c:numCache>
            </c:numRef>
          </c:val>
          <c:smooth val="0"/>
          <c:extLst>
            <c:ext xmlns:c16="http://schemas.microsoft.com/office/drawing/2014/chart" uri="{C3380CC4-5D6E-409C-BE32-E72D297353CC}">
              <c16:uniqueId val="{00000004-D80A-478A-97A7-EE71D49C9100}"/>
            </c:ext>
          </c:extLst>
        </c:ser>
        <c:dLbls>
          <c:dLblPos val="r"/>
          <c:showLegendKey val="0"/>
          <c:showVal val="1"/>
          <c:showCatName val="0"/>
          <c:showSerName val="0"/>
          <c:showPercent val="0"/>
          <c:showBubbleSize val="0"/>
        </c:dLbls>
        <c:marker val="1"/>
        <c:smooth val="0"/>
        <c:axId val="1504020752"/>
        <c:axId val="1504649968"/>
      </c:lineChart>
      <c:catAx>
        <c:axId val="1504020752"/>
        <c:scaling>
          <c:orientation val="minMax"/>
        </c:scaling>
        <c:delete val="0"/>
        <c:axPos val="b"/>
        <c:minorGridlines>
          <c:spPr>
            <a:ln w="9525" cap="flat" cmpd="sng" algn="ctr">
              <a:solidFill>
                <a:sysClr val="windowText" lastClr="000000"/>
              </a:solidFill>
              <a:round/>
            </a:ln>
            <a:effectLst/>
          </c:spPr>
        </c:minorGridlines>
        <c:title>
          <c:tx>
            <c:rich>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D</a:t>
                </a:r>
                <a:r>
                  <a:rPr lang="uk-UA"/>
                  <a:t>, мм</a:t>
                </a:r>
              </a:p>
            </c:rich>
          </c:tx>
          <c:layout>
            <c:manualLayout>
              <c:xMode val="edge"/>
              <c:yMode val="edge"/>
              <c:x val="0.8829905190070102"/>
              <c:y val="0.7973071066821138"/>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0"/>
        <c:majorTickMark val="none"/>
        <c:minorTickMark val="none"/>
        <c:tickLblPos val="nextTo"/>
        <c:spPr>
          <a:noFill/>
          <a:ln w="9525" cap="flat" cmpd="sng" algn="ctr">
            <a:solidFill>
              <a:sysClr val="windowText" lastClr="000000"/>
            </a:solidFill>
            <a:round/>
          </a:ln>
          <a:effectLst/>
        </c:spPr>
        <c:txPr>
          <a:bodyPr rot="0" spcFirstLastPara="1" vertOverflow="ellipsis"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504649968"/>
        <c:crosses val="max"/>
        <c:auto val="1"/>
        <c:lblAlgn val="ctr"/>
        <c:lblOffset val="50"/>
        <c:tickMarkSkip val="1"/>
        <c:noMultiLvlLbl val="0"/>
      </c:catAx>
      <c:valAx>
        <c:axId val="1504649968"/>
        <c:scaling>
          <c:orientation val="maxMin"/>
          <c:max val="100"/>
        </c:scaling>
        <c:delete val="0"/>
        <c:axPos val="l"/>
        <c:majorGridlines>
          <c:spPr>
            <a:ln w="9525" cap="flat" cmpd="sng" algn="ctr">
              <a:solidFill>
                <a:sysClr val="windowText" lastClr="000000"/>
              </a:solidFill>
              <a:round/>
            </a:ln>
            <a:effectLst/>
          </c:spPr>
        </c:majorGridlines>
        <c:title>
          <c:tx>
            <c:rich>
              <a:bodyPr rot="-54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Повні залишки Аі , %</a:t>
                </a:r>
              </a:p>
            </c:rich>
          </c:tx>
          <c:overlay val="0"/>
          <c:spPr>
            <a:noFill/>
            <a:ln>
              <a:noFill/>
            </a:ln>
            <a:effectLst/>
          </c:spPr>
          <c:txPr>
            <a:bodyPr rot="-54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504020752"/>
        <c:crosses val="autoZero"/>
        <c:crossBetween val="between"/>
        <c:majorUnit val="10"/>
        <c:minorUnit val="1"/>
      </c:valAx>
      <c:spPr>
        <a:noFill/>
        <a:ln>
          <a:noFill/>
        </a:ln>
        <a:effectLst/>
      </c:spPr>
    </c:plotArea>
    <c:legend>
      <c:legendPos val="b"/>
      <c:legendEntry>
        <c:idx val="0"/>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1"/>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2"/>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3"/>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4"/>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ayout>
        <c:manualLayout>
          <c:xMode val="edge"/>
          <c:yMode val="edge"/>
          <c:x val="0.12634902436133491"/>
          <c:y val="0.84547102557455101"/>
          <c:w val="0.74994724616657227"/>
          <c:h val="0.12512025355676781"/>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showDLblsOverMax val="0"/>
    <c:extLst/>
  </c:chart>
  <c:spPr>
    <a:solidFill>
      <a:schemeClr val="bg1">
        <a:lumMod val="85000"/>
      </a:schemeClr>
    </a:solidFill>
    <a:ln w="9525" cap="flat" cmpd="sng" algn="ctr">
      <a:solidFill>
        <a:schemeClr val="tx1"/>
      </a:solidFill>
      <a:round/>
    </a:ln>
    <a:effectLst/>
  </c:spPr>
  <c:txPr>
    <a:bodyPr/>
    <a:lstStyle/>
    <a:p>
      <a:pPr>
        <a:defRPr sz="105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031951734038288"/>
          <c:y val="3.5469555213808804E-2"/>
          <c:w val="0.74241214481776119"/>
          <c:h val="0.75636147869198844"/>
        </c:manualLayout>
      </c:layout>
      <c:lineChart>
        <c:grouping val="standard"/>
        <c:varyColors val="0"/>
        <c:ser>
          <c:idx val="0"/>
          <c:order val="0"/>
          <c:tx>
            <c:v>Нижня рекомендована межа</c:v>
          </c:tx>
          <c:spPr>
            <a:ln w="28575" cap="rnd" cmpd="sng">
              <a:solidFill>
                <a:schemeClr val="accent6"/>
              </a:solidFill>
              <a:prstDash val="dash"/>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(Пісок!$B$15,Пісок!$B$14,Пісок!$B$13,Пісок!$B$12,Пісок!$B$11,Пісок!$B$8)</c:f>
              <c:numCache>
                <c:formatCode>General</c:formatCode>
                <c:ptCount val="6"/>
                <c:pt idx="0">
                  <c:v>0.16</c:v>
                </c:pt>
                <c:pt idx="1">
                  <c:v>0.315</c:v>
                </c:pt>
                <c:pt idx="2">
                  <c:v>0.63</c:v>
                </c:pt>
                <c:pt idx="3">
                  <c:v>1.25</c:v>
                </c:pt>
                <c:pt idx="4">
                  <c:v>2.5</c:v>
                </c:pt>
                <c:pt idx="5">
                  <c:v>5</c:v>
                </c:pt>
              </c:numCache>
            </c:numRef>
          </c:cat>
          <c:val>
            <c:numRef>
              <c:f>(Пісок!$C$34,Пісок!$C$33,Пісок!$C$32,Пісок!$C$31,Пісок!$C$30,Пісок!$C$29)</c:f>
              <c:numCache>
                <c:formatCode>General</c:formatCode>
                <c:ptCount val="6"/>
                <c:pt idx="0">
                  <c:v>90</c:v>
                </c:pt>
                <c:pt idx="1">
                  <c:v>72</c:v>
                </c:pt>
                <c:pt idx="2">
                  <c:v>35</c:v>
                </c:pt>
                <c:pt idx="3">
                  <c:v>15</c:v>
                </c:pt>
                <c:pt idx="4">
                  <c:v>0</c:v>
                </c:pt>
                <c:pt idx="5">
                  <c:v>0</c:v>
                </c:pt>
              </c:numCache>
            </c:numRef>
          </c:val>
          <c:smooth val="0"/>
          <c:extLst>
            <c:ext xmlns:c16="http://schemas.microsoft.com/office/drawing/2014/chart" uri="{C3380CC4-5D6E-409C-BE32-E72D297353CC}">
              <c16:uniqueId val="{00000000-51F2-4F86-A6B0-94D6F8E6565C}"/>
            </c:ext>
          </c:extLst>
        </c:ser>
        <c:ser>
          <c:idx val="1"/>
          <c:order val="1"/>
          <c:tx>
            <c:v>Нижня допустима межа</c:v>
          </c:tx>
          <c:spPr>
            <a:ln w="28575" cap="rnd">
              <a:solidFill>
                <a:schemeClr val="accent5"/>
              </a:solidFill>
              <a:prstDash val="dash"/>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(Пісок!$B$15,Пісок!$B$14,Пісок!$B$13,Пісок!$B$12,Пісок!$B$11,Пісок!$B$8)</c:f>
              <c:numCache>
                <c:formatCode>General</c:formatCode>
                <c:ptCount val="6"/>
                <c:pt idx="0">
                  <c:v>0.16</c:v>
                </c:pt>
                <c:pt idx="1">
                  <c:v>0.315</c:v>
                </c:pt>
                <c:pt idx="2">
                  <c:v>0.63</c:v>
                </c:pt>
                <c:pt idx="3">
                  <c:v>1.25</c:v>
                </c:pt>
                <c:pt idx="4">
                  <c:v>2.5</c:v>
                </c:pt>
                <c:pt idx="5">
                  <c:v>5</c:v>
                </c:pt>
              </c:numCache>
            </c:numRef>
          </c:cat>
          <c:val>
            <c:numRef>
              <c:f>(Пісок!$B$34,Пісок!$B$33,Пісок!$B$32,Пісок!$B$31,Пісок!$B$30,Пісок!$B$29)</c:f>
              <c:numCache>
                <c:formatCode>General</c:formatCode>
                <c:ptCount val="6"/>
                <c:pt idx="0">
                  <c:v>90</c:v>
                </c:pt>
                <c:pt idx="1">
                  <c:v>40</c:v>
                </c:pt>
                <c:pt idx="2">
                  <c:v>20</c:v>
                </c:pt>
                <c:pt idx="3">
                  <c:v>6</c:v>
                </c:pt>
                <c:pt idx="4">
                  <c:v>0</c:v>
                </c:pt>
                <c:pt idx="5">
                  <c:v>0</c:v>
                </c:pt>
              </c:numCache>
            </c:numRef>
          </c:val>
          <c:smooth val="0"/>
          <c:extLst>
            <c:ext xmlns:c16="http://schemas.microsoft.com/office/drawing/2014/chart" uri="{C3380CC4-5D6E-409C-BE32-E72D297353CC}">
              <c16:uniqueId val="{00000001-51F2-4F86-A6B0-94D6F8E6565C}"/>
            </c:ext>
          </c:extLst>
        </c:ser>
        <c:ser>
          <c:idx val="3"/>
          <c:order val="2"/>
          <c:tx>
            <c:v>Верхня рекомендована межа</c:v>
          </c:tx>
          <c:spPr>
            <a:ln w="28575" cap="rnd" cmpd="sng">
              <a:solidFill>
                <a:schemeClr val="accent6">
                  <a:lumMod val="60000"/>
                </a:schemeClr>
              </a:solidFill>
              <a:prstDash val="dash"/>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(Пісок!$D$34,Пісок!$D$33,Пісок!$D$32,Пісок!$D$31,Пісок!$D$30,Пісок!$D$29)</c:f>
              <c:numCache>
                <c:formatCode>General</c:formatCode>
                <c:ptCount val="6"/>
                <c:pt idx="0">
                  <c:v>90</c:v>
                </c:pt>
                <c:pt idx="1">
                  <c:v>72</c:v>
                </c:pt>
                <c:pt idx="2">
                  <c:v>58</c:v>
                </c:pt>
                <c:pt idx="3">
                  <c:v>30</c:v>
                </c:pt>
                <c:pt idx="4">
                  <c:v>10</c:v>
                </c:pt>
                <c:pt idx="5">
                  <c:v>0</c:v>
                </c:pt>
              </c:numCache>
            </c:numRef>
          </c:val>
          <c:smooth val="0"/>
          <c:extLst>
            <c:ext xmlns:c16="http://schemas.microsoft.com/office/drawing/2014/chart" uri="{C3380CC4-5D6E-409C-BE32-E72D297353CC}">
              <c16:uniqueId val="{00000002-51F2-4F86-A6B0-94D6F8E6565C}"/>
            </c:ext>
          </c:extLst>
        </c:ser>
        <c:ser>
          <c:idx val="4"/>
          <c:order val="3"/>
          <c:tx>
            <c:v>Верхня допустима межа</c:v>
          </c:tx>
          <c:spPr>
            <a:ln w="28575" cap="rnd" cmpd="sng">
              <a:solidFill>
                <a:schemeClr val="accent5">
                  <a:lumMod val="60000"/>
                </a:schemeClr>
              </a:solidFill>
              <a:prstDash val="dash"/>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(Пісок!$E$34,Пісок!$E$33,Пісок!$E$32,Пісок!$E$31,Пісок!$E$30,Пісок!$E$29)</c:f>
              <c:numCache>
                <c:formatCode>General</c:formatCode>
                <c:ptCount val="6"/>
                <c:pt idx="0">
                  <c:v>100</c:v>
                </c:pt>
                <c:pt idx="1">
                  <c:v>90</c:v>
                </c:pt>
                <c:pt idx="2">
                  <c:v>70</c:v>
                </c:pt>
                <c:pt idx="3">
                  <c:v>45</c:v>
                </c:pt>
                <c:pt idx="4">
                  <c:v>20</c:v>
                </c:pt>
                <c:pt idx="5">
                  <c:v>0</c:v>
                </c:pt>
              </c:numCache>
            </c:numRef>
          </c:val>
          <c:smooth val="0"/>
          <c:extLst>
            <c:ext xmlns:c16="http://schemas.microsoft.com/office/drawing/2014/chart" uri="{C3380CC4-5D6E-409C-BE32-E72D297353CC}">
              <c16:uniqueId val="{00000003-51F2-4F86-A6B0-94D6F8E6565C}"/>
            </c:ext>
          </c:extLst>
        </c:ser>
        <c:ser>
          <c:idx val="2"/>
          <c:order val="4"/>
          <c:tx>
            <c:v>Крива розсіву піску</c:v>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(Пісок!$B$15,Пісок!$B$14,Пісок!$B$13,Пісок!$B$12,Пісок!$B$11,Пісок!$B$8)</c:f>
              <c:numCache>
                <c:formatCode>General</c:formatCode>
                <c:ptCount val="6"/>
                <c:pt idx="0">
                  <c:v>0.16</c:v>
                </c:pt>
                <c:pt idx="1">
                  <c:v>0.315</c:v>
                </c:pt>
                <c:pt idx="2">
                  <c:v>0.63</c:v>
                </c:pt>
                <c:pt idx="3">
                  <c:v>1.25</c:v>
                </c:pt>
                <c:pt idx="4">
                  <c:v>2.5</c:v>
                </c:pt>
                <c:pt idx="5">
                  <c:v>5</c:v>
                </c:pt>
              </c:numCache>
            </c:numRef>
          </c:cat>
          <c:val>
            <c:numRef>
              <c:f>(Пісок!$E$15,Пісок!$E$14,Пісок!$E$13,Пісок!$E$12,Пісок!$E$11,Пісок!$C$29)</c:f>
              <c:numCache>
                <c:formatCode>General</c:formatCode>
                <c:ptCount val="6"/>
                <c:pt idx="0">
                  <c:v>96.3</c:v>
                </c:pt>
                <c:pt idx="1">
                  <c:v>21.700000000000003</c:v>
                </c:pt>
                <c:pt idx="2">
                  <c:v>2.4000000000000004</c:v>
                </c:pt>
                <c:pt idx="3">
                  <c:v>0.2</c:v>
                </c:pt>
                <c:pt idx="4">
                  <c:v>0.1</c:v>
                </c:pt>
                <c:pt idx="5">
                  <c:v>0</c:v>
                </c:pt>
              </c:numCache>
            </c:numRef>
          </c:val>
          <c:smooth val="0"/>
          <c:extLst>
            <c:ext xmlns:c16="http://schemas.microsoft.com/office/drawing/2014/chart" uri="{C3380CC4-5D6E-409C-BE32-E72D297353CC}">
              <c16:uniqueId val="{00000004-51F2-4F86-A6B0-94D6F8E6565C}"/>
            </c:ext>
          </c:extLst>
        </c:ser>
        <c:dLbls>
          <c:dLblPos val="r"/>
          <c:showLegendKey val="0"/>
          <c:showVal val="1"/>
          <c:showCatName val="0"/>
          <c:showSerName val="0"/>
          <c:showPercent val="0"/>
          <c:showBubbleSize val="0"/>
        </c:dLbls>
        <c:marker val="1"/>
        <c:smooth val="0"/>
        <c:axId val="1866438080"/>
        <c:axId val="1866427744"/>
      </c:lineChart>
      <c:catAx>
        <c:axId val="1866438080"/>
        <c:scaling>
          <c:orientation val="minMax"/>
        </c:scaling>
        <c:delete val="0"/>
        <c:axPos val="b"/>
        <c:minorGridlines>
          <c:spPr>
            <a:ln w="9525" cap="flat" cmpd="sng" algn="ctr">
              <a:solidFill>
                <a:sysClr val="windowText" lastClr="000000"/>
              </a:solidFill>
              <a:round/>
            </a:ln>
            <a:effectLst/>
          </c:spPr>
        </c:minorGridlines>
        <c:title>
          <c:tx>
            <c:rich>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D</a:t>
                </a:r>
                <a:r>
                  <a:rPr lang="uk-UA"/>
                  <a:t>, мм</a:t>
                </a:r>
              </a:p>
            </c:rich>
          </c:tx>
          <c:layout>
            <c:manualLayout>
              <c:xMode val="edge"/>
              <c:yMode val="edge"/>
              <c:x val="0.8829905190070102"/>
              <c:y val="0.7973071066821138"/>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0"/>
        <c:majorTickMark val="none"/>
        <c:minorTickMark val="none"/>
        <c:tickLblPos val="nextTo"/>
        <c:spPr>
          <a:noFill/>
          <a:ln w="9525" cap="flat" cmpd="sng" algn="ctr">
            <a:solidFill>
              <a:sysClr val="windowText" lastClr="000000"/>
            </a:solidFill>
            <a:round/>
          </a:ln>
          <a:effectLst/>
        </c:spPr>
        <c:txPr>
          <a:bodyPr rot="0" spcFirstLastPara="1" vertOverflow="ellipsis"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866427744"/>
        <c:crosses val="max"/>
        <c:auto val="1"/>
        <c:lblAlgn val="ctr"/>
        <c:lblOffset val="50"/>
        <c:tickMarkSkip val="1"/>
        <c:noMultiLvlLbl val="0"/>
      </c:catAx>
      <c:valAx>
        <c:axId val="1866427744"/>
        <c:scaling>
          <c:orientation val="maxMin"/>
          <c:max val="100"/>
        </c:scaling>
        <c:delete val="0"/>
        <c:axPos val="l"/>
        <c:majorGridlines>
          <c:spPr>
            <a:ln w="9525" cap="flat" cmpd="sng" algn="ctr">
              <a:solidFill>
                <a:sysClr val="windowText" lastClr="000000"/>
              </a:solidFill>
              <a:round/>
            </a:ln>
            <a:effectLst/>
          </c:spPr>
        </c:majorGridlines>
        <c:title>
          <c:tx>
            <c:rich>
              <a:bodyPr rot="-54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Повні залишки Аі , %</a:t>
                </a:r>
              </a:p>
            </c:rich>
          </c:tx>
          <c:overlay val="0"/>
          <c:spPr>
            <a:noFill/>
            <a:ln>
              <a:noFill/>
            </a:ln>
            <a:effectLst/>
          </c:spPr>
          <c:txPr>
            <a:bodyPr rot="-54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866438080"/>
        <c:crosses val="autoZero"/>
        <c:crossBetween val="between"/>
        <c:majorUnit val="10"/>
        <c:minorUnit val="1"/>
      </c:valAx>
      <c:spPr>
        <a:noFill/>
        <a:ln>
          <a:noFill/>
        </a:ln>
        <a:effectLst/>
      </c:spPr>
    </c:plotArea>
    <c:legend>
      <c:legendPos val="b"/>
      <c:legendEntry>
        <c:idx val="0"/>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1"/>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2"/>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3"/>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4"/>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ayout>
        <c:manualLayout>
          <c:xMode val="edge"/>
          <c:yMode val="edge"/>
          <c:x val="0.12634902436133491"/>
          <c:y val="0.84547102557455101"/>
          <c:w val="0.74994724616657227"/>
          <c:h val="0.12512025355676781"/>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showDLblsOverMax val="0"/>
    <c:extLst/>
  </c:chart>
  <c:spPr>
    <a:solidFill>
      <a:schemeClr val="bg1">
        <a:lumMod val="85000"/>
      </a:schemeClr>
    </a:solidFill>
    <a:ln w="9525" cap="flat" cmpd="sng" algn="ctr">
      <a:solidFill>
        <a:schemeClr val="tx1"/>
      </a:solidFill>
      <a:round/>
    </a:ln>
    <a:effectLst/>
  </c:spPr>
  <c:txPr>
    <a:bodyPr/>
    <a:lstStyle/>
    <a:p>
      <a:pPr>
        <a:defRPr sz="105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031951734038288"/>
          <c:y val="3.5469555213808804E-2"/>
          <c:w val="0.74241214481776119"/>
          <c:h val="0.75636147869198844"/>
        </c:manualLayout>
      </c:layout>
      <c:lineChart>
        <c:grouping val="standard"/>
        <c:varyColors val="0"/>
        <c:ser>
          <c:idx val="0"/>
          <c:order val="0"/>
          <c:tx>
            <c:v>Нижня рекомендована межа</c:v>
          </c:tx>
          <c:spPr>
            <a:ln w="28575" cap="rnd" cmpd="sng">
              <a:solidFill>
                <a:schemeClr val="accent6"/>
              </a:solidFill>
              <a:prstDash val="dash"/>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(Пісок!$B$15,Пісок!$B$14,Пісок!$B$13,Пісок!$B$12,Пісок!$B$11,Пісок!$B$8)</c:f>
              <c:numCache>
                <c:formatCode>General</c:formatCode>
                <c:ptCount val="6"/>
                <c:pt idx="0">
                  <c:v>0.16</c:v>
                </c:pt>
                <c:pt idx="1">
                  <c:v>0.315</c:v>
                </c:pt>
                <c:pt idx="2">
                  <c:v>0.63</c:v>
                </c:pt>
                <c:pt idx="3">
                  <c:v>1.25</c:v>
                </c:pt>
                <c:pt idx="4">
                  <c:v>2.5</c:v>
                </c:pt>
                <c:pt idx="5">
                  <c:v>5</c:v>
                </c:pt>
              </c:numCache>
            </c:numRef>
          </c:cat>
          <c:val>
            <c:numRef>
              <c:f>(Пісок!$C$34,Пісок!$C$33,Пісок!$C$32,Пісок!$C$31,Пісок!$C$30,Пісок!$C$29)</c:f>
              <c:numCache>
                <c:formatCode>General</c:formatCode>
                <c:ptCount val="6"/>
                <c:pt idx="0">
                  <c:v>90</c:v>
                </c:pt>
                <c:pt idx="1">
                  <c:v>72</c:v>
                </c:pt>
                <c:pt idx="2">
                  <c:v>35</c:v>
                </c:pt>
                <c:pt idx="3">
                  <c:v>15</c:v>
                </c:pt>
                <c:pt idx="4">
                  <c:v>0</c:v>
                </c:pt>
                <c:pt idx="5">
                  <c:v>0</c:v>
                </c:pt>
              </c:numCache>
            </c:numRef>
          </c:val>
          <c:smooth val="0"/>
          <c:extLst>
            <c:ext xmlns:c16="http://schemas.microsoft.com/office/drawing/2014/chart" uri="{C3380CC4-5D6E-409C-BE32-E72D297353CC}">
              <c16:uniqueId val="{00000000-F2AA-4140-9C6B-341DB787B910}"/>
            </c:ext>
          </c:extLst>
        </c:ser>
        <c:ser>
          <c:idx val="1"/>
          <c:order val="1"/>
          <c:tx>
            <c:v>Нижня допустима межа</c:v>
          </c:tx>
          <c:spPr>
            <a:ln w="28575" cap="rnd">
              <a:solidFill>
                <a:schemeClr val="accent5"/>
              </a:solidFill>
              <a:prstDash val="dash"/>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(Пісок!$B$15,Пісок!$B$14,Пісок!$B$13,Пісок!$B$12,Пісок!$B$11,Пісок!$B$8)</c:f>
              <c:numCache>
                <c:formatCode>General</c:formatCode>
                <c:ptCount val="6"/>
                <c:pt idx="0">
                  <c:v>0.16</c:v>
                </c:pt>
                <c:pt idx="1">
                  <c:v>0.315</c:v>
                </c:pt>
                <c:pt idx="2">
                  <c:v>0.63</c:v>
                </c:pt>
                <c:pt idx="3">
                  <c:v>1.25</c:v>
                </c:pt>
                <c:pt idx="4">
                  <c:v>2.5</c:v>
                </c:pt>
                <c:pt idx="5">
                  <c:v>5</c:v>
                </c:pt>
              </c:numCache>
            </c:numRef>
          </c:cat>
          <c:val>
            <c:numRef>
              <c:f>(Пісок!$B$34,Пісок!$B$33,Пісок!$B$32,Пісок!$B$31,Пісок!$B$30,Пісок!$B$29)</c:f>
              <c:numCache>
                <c:formatCode>General</c:formatCode>
                <c:ptCount val="6"/>
                <c:pt idx="0">
                  <c:v>90</c:v>
                </c:pt>
                <c:pt idx="1">
                  <c:v>40</c:v>
                </c:pt>
                <c:pt idx="2">
                  <c:v>20</c:v>
                </c:pt>
                <c:pt idx="3">
                  <c:v>6</c:v>
                </c:pt>
                <c:pt idx="4">
                  <c:v>0</c:v>
                </c:pt>
                <c:pt idx="5">
                  <c:v>0</c:v>
                </c:pt>
              </c:numCache>
            </c:numRef>
          </c:val>
          <c:smooth val="0"/>
          <c:extLst>
            <c:ext xmlns:c16="http://schemas.microsoft.com/office/drawing/2014/chart" uri="{C3380CC4-5D6E-409C-BE32-E72D297353CC}">
              <c16:uniqueId val="{00000001-F2AA-4140-9C6B-341DB787B910}"/>
            </c:ext>
          </c:extLst>
        </c:ser>
        <c:ser>
          <c:idx val="3"/>
          <c:order val="2"/>
          <c:tx>
            <c:v>Верхня рекомендована межа</c:v>
          </c:tx>
          <c:spPr>
            <a:ln w="28575" cap="rnd" cmpd="sng">
              <a:solidFill>
                <a:schemeClr val="accent6">
                  <a:lumMod val="60000"/>
                </a:schemeClr>
              </a:solidFill>
              <a:prstDash val="dash"/>
              <a:round/>
            </a:ln>
            <a:effectLst/>
          </c:spPr>
          <c:marker>
            <c:symbol val="circle"/>
            <c:size val="5"/>
            <c:spPr>
              <a:solidFill>
                <a:schemeClr val="accent6">
                  <a:lumMod val="60000"/>
                </a:schemeClr>
              </a:solidFill>
              <a:ln w="9525">
                <a:solidFill>
                  <a:schemeClr val="accent6">
                    <a:lumMod val="60000"/>
                  </a:schemeClr>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(Пісок!$D$34,Пісок!$D$33,Пісок!$D$32,Пісок!$D$31,Пісок!$D$30,Пісок!$D$29)</c:f>
              <c:numCache>
                <c:formatCode>General</c:formatCode>
                <c:ptCount val="6"/>
                <c:pt idx="0">
                  <c:v>90</c:v>
                </c:pt>
                <c:pt idx="1">
                  <c:v>72</c:v>
                </c:pt>
                <c:pt idx="2">
                  <c:v>58</c:v>
                </c:pt>
                <c:pt idx="3">
                  <c:v>30</c:v>
                </c:pt>
                <c:pt idx="4">
                  <c:v>10</c:v>
                </c:pt>
                <c:pt idx="5">
                  <c:v>0</c:v>
                </c:pt>
              </c:numCache>
            </c:numRef>
          </c:val>
          <c:smooth val="0"/>
          <c:extLst>
            <c:ext xmlns:c16="http://schemas.microsoft.com/office/drawing/2014/chart" uri="{C3380CC4-5D6E-409C-BE32-E72D297353CC}">
              <c16:uniqueId val="{00000002-F2AA-4140-9C6B-341DB787B910}"/>
            </c:ext>
          </c:extLst>
        </c:ser>
        <c:ser>
          <c:idx val="4"/>
          <c:order val="3"/>
          <c:tx>
            <c:v>Верхня допустима межа</c:v>
          </c:tx>
          <c:spPr>
            <a:ln w="28575" cap="rnd" cmpd="sng">
              <a:solidFill>
                <a:schemeClr val="accent5">
                  <a:lumMod val="60000"/>
                </a:schemeClr>
              </a:solidFill>
              <a:prstDash val="dash"/>
              <a:round/>
            </a:ln>
            <a:effectLst/>
          </c:spPr>
          <c:marker>
            <c:symbol val="circle"/>
            <c:size val="5"/>
            <c:spPr>
              <a:solidFill>
                <a:schemeClr val="accent5">
                  <a:lumMod val="60000"/>
                </a:schemeClr>
              </a:solidFill>
              <a:ln w="9525">
                <a:solidFill>
                  <a:schemeClr val="accent5">
                    <a:lumMod val="60000"/>
                  </a:schemeClr>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(Пісок!$E$34,Пісок!$E$33,Пісок!$E$32,Пісок!$E$31,Пісок!$E$30,Пісок!$E$29)</c:f>
              <c:numCache>
                <c:formatCode>General</c:formatCode>
                <c:ptCount val="6"/>
                <c:pt idx="0">
                  <c:v>100</c:v>
                </c:pt>
                <c:pt idx="1">
                  <c:v>90</c:v>
                </c:pt>
                <c:pt idx="2">
                  <c:v>70</c:v>
                </c:pt>
                <c:pt idx="3">
                  <c:v>45</c:v>
                </c:pt>
                <c:pt idx="4">
                  <c:v>20</c:v>
                </c:pt>
                <c:pt idx="5">
                  <c:v>0</c:v>
                </c:pt>
              </c:numCache>
            </c:numRef>
          </c:val>
          <c:smooth val="0"/>
          <c:extLst>
            <c:ext xmlns:c16="http://schemas.microsoft.com/office/drawing/2014/chart" uri="{C3380CC4-5D6E-409C-BE32-E72D297353CC}">
              <c16:uniqueId val="{00000003-F2AA-4140-9C6B-341DB787B910}"/>
            </c:ext>
          </c:extLst>
        </c:ser>
        <c:ser>
          <c:idx val="2"/>
          <c:order val="4"/>
          <c:tx>
            <c:v>Крива розсіву піску</c:v>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(Пісок!$B$15,Пісок!$B$14,Пісок!$B$13,Пісок!$B$12,Пісок!$B$11,Пісок!$B$8)</c:f>
              <c:numCache>
                <c:formatCode>General</c:formatCode>
                <c:ptCount val="6"/>
                <c:pt idx="0">
                  <c:v>0.16</c:v>
                </c:pt>
                <c:pt idx="1">
                  <c:v>0.315</c:v>
                </c:pt>
                <c:pt idx="2">
                  <c:v>0.63</c:v>
                </c:pt>
                <c:pt idx="3">
                  <c:v>1.25</c:v>
                </c:pt>
                <c:pt idx="4">
                  <c:v>2.5</c:v>
                </c:pt>
                <c:pt idx="5">
                  <c:v>5</c:v>
                </c:pt>
              </c:numCache>
            </c:numRef>
          </c:cat>
          <c:val>
            <c:numRef>
              <c:f>(Пісок!$E$15,Пісок!$E$14,Пісок!$E$13,Пісок!$E$12,Пісок!$E$11,Пісок!$C$29)</c:f>
              <c:numCache>
                <c:formatCode>General</c:formatCode>
                <c:ptCount val="6"/>
                <c:pt idx="0">
                  <c:v>93.9</c:v>
                </c:pt>
                <c:pt idx="1">
                  <c:v>40.4</c:v>
                </c:pt>
                <c:pt idx="2">
                  <c:v>9.7000000000000011</c:v>
                </c:pt>
                <c:pt idx="3">
                  <c:v>0.79999999999999993</c:v>
                </c:pt>
                <c:pt idx="4">
                  <c:v>0.1</c:v>
                </c:pt>
                <c:pt idx="5">
                  <c:v>0</c:v>
                </c:pt>
              </c:numCache>
            </c:numRef>
          </c:val>
          <c:smooth val="0"/>
          <c:extLst>
            <c:ext xmlns:c16="http://schemas.microsoft.com/office/drawing/2014/chart" uri="{C3380CC4-5D6E-409C-BE32-E72D297353CC}">
              <c16:uniqueId val="{00000004-F2AA-4140-9C6B-341DB787B910}"/>
            </c:ext>
          </c:extLst>
        </c:ser>
        <c:dLbls>
          <c:dLblPos val="r"/>
          <c:showLegendKey val="0"/>
          <c:showVal val="1"/>
          <c:showCatName val="0"/>
          <c:showSerName val="0"/>
          <c:showPercent val="0"/>
          <c:showBubbleSize val="0"/>
        </c:dLbls>
        <c:marker val="1"/>
        <c:smooth val="0"/>
        <c:axId val="1866436992"/>
        <c:axId val="1866431008"/>
      </c:lineChart>
      <c:catAx>
        <c:axId val="1866436992"/>
        <c:scaling>
          <c:orientation val="minMax"/>
        </c:scaling>
        <c:delete val="0"/>
        <c:axPos val="b"/>
        <c:minorGridlines>
          <c:spPr>
            <a:ln w="9525" cap="flat" cmpd="sng" algn="ctr">
              <a:solidFill>
                <a:sysClr val="windowText" lastClr="000000"/>
              </a:solidFill>
              <a:round/>
            </a:ln>
            <a:effectLst/>
          </c:spPr>
        </c:minorGridlines>
        <c:title>
          <c:tx>
            <c:rich>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D</a:t>
                </a:r>
                <a:r>
                  <a:rPr lang="uk-UA"/>
                  <a:t>, мм</a:t>
                </a:r>
              </a:p>
            </c:rich>
          </c:tx>
          <c:layout>
            <c:manualLayout>
              <c:xMode val="edge"/>
              <c:yMode val="edge"/>
              <c:x val="0.8829905190070102"/>
              <c:y val="0.7973071066821138"/>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0"/>
        <c:majorTickMark val="none"/>
        <c:minorTickMark val="none"/>
        <c:tickLblPos val="nextTo"/>
        <c:spPr>
          <a:noFill/>
          <a:ln w="9525" cap="flat" cmpd="sng" algn="ctr">
            <a:solidFill>
              <a:sysClr val="windowText" lastClr="000000"/>
            </a:solidFill>
            <a:round/>
          </a:ln>
          <a:effectLst/>
        </c:spPr>
        <c:txPr>
          <a:bodyPr rot="0" spcFirstLastPara="1" vertOverflow="ellipsis"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866431008"/>
        <c:crosses val="max"/>
        <c:auto val="1"/>
        <c:lblAlgn val="ctr"/>
        <c:lblOffset val="50"/>
        <c:tickMarkSkip val="1"/>
        <c:noMultiLvlLbl val="0"/>
      </c:catAx>
      <c:valAx>
        <c:axId val="1866431008"/>
        <c:scaling>
          <c:orientation val="maxMin"/>
          <c:max val="100"/>
        </c:scaling>
        <c:delete val="0"/>
        <c:axPos val="l"/>
        <c:majorGridlines>
          <c:spPr>
            <a:ln w="9525" cap="flat" cmpd="sng" algn="ctr">
              <a:solidFill>
                <a:sysClr val="windowText" lastClr="000000"/>
              </a:solidFill>
              <a:round/>
            </a:ln>
            <a:effectLst/>
          </c:spPr>
        </c:majorGridlines>
        <c:title>
          <c:tx>
            <c:rich>
              <a:bodyPr rot="-54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Повні залишки Аі , %</a:t>
                </a:r>
              </a:p>
            </c:rich>
          </c:tx>
          <c:overlay val="0"/>
          <c:spPr>
            <a:noFill/>
            <a:ln>
              <a:noFill/>
            </a:ln>
            <a:effectLst/>
          </c:spPr>
          <c:txPr>
            <a:bodyPr rot="-54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866436992"/>
        <c:crosses val="autoZero"/>
        <c:crossBetween val="between"/>
        <c:majorUnit val="10"/>
        <c:minorUnit val="1"/>
      </c:valAx>
      <c:spPr>
        <a:noFill/>
        <a:ln>
          <a:noFill/>
        </a:ln>
        <a:effectLst/>
      </c:spPr>
    </c:plotArea>
    <c:legend>
      <c:legendPos val="b"/>
      <c:legendEntry>
        <c:idx val="0"/>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1"/>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2"/>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3"/>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egendEntry>
        <c:idx val="4"/>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Entry>
      <c:layout>
        <c:manualLayout>
          <c:xMode val="edge"/>
          <c:yMode val="edge"/>
          <c:x val="0.12634902436133491"/>
          <c:y val="0.84547102557455101"/>
          <c:w val="0.74994724616657227"/>
          <c:h val="0.12512025355676781"/>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lumMod val="85000"/>
      </a:schemeClr>
    </a:solidFill>
    <a:ln w="9525" cap="flat" cmpd="sng" algn="ctr">
      <a:solidFill>
        <a:schemeClr val="tx1"/>
      </a:solidFill>
      <a:round/>
    </a:ln>
    <a:effectLst/>
  </c:spPr>
  <c:txPr>
    <a:bodyPr/>
    <a:lstStyle/>
    <a:p>
      <a:pPr>
        <a:defRPr sz="105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r>
              <a:rPr lang="uk-UA"/>
              <a:t>7 доба</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col"/>
        <c:grouping val="clustered"/>
        <c:varyColors val="0"/>
        <c:ser>
          <c:idx val="0"/>
          <c:order val="0"/>
          <c:tx>
            <c:strRef>
              <c:f>Лист1!$J$10:$J$11</c:f>
              <c:strCache>
                <c:ptCount val="2"/>
                <c:pt idx="0">
                  <c:v>7 доба</c:v>
                </c:pt>
                <c:pt idx="1">
                  <c:v>Сер.знач / % від класової міцності</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multiLvlStrRef>
              <c:f>Лист1!$G$12:$I$15</c:f>
              <c:multiLvlStrCache>
                <c:ptCount val="4"/>
                <c:lvl>
                  <c:pt idx="0">
                    <c:v>44,32/43,98</c:v>
                  </c:pt>
                  <c:pt idx="1">
                    <c:v>41,99/42,15</c:v>
                  </c:pt>
                  <c:pt idx="2">
                    <c:v>43,44/44,6</c:v>
                  </c:pt>
                  <c:pt idx="3">
                    <c:v>43,75/44,91</c:v>
                  </c:pt>
                </c:lvl>
                <c:lvl>
                  <c:pt idx="0">
                    <c:v>2390/ 2394</c:v>
                  </c:pt>
                  <c:pt idx="1">
                    <c:v>2413/ 2418</c:v>
                  </c:pt>
                  <c:pt idx="2">
                    <c:v>2396/ 2394</c:v>
                  </c:pt>
                  <c:pt idx="3">
                    <c:v>2387/ 2395</c:v>
                  </c:pt>
                </c:lvl>
                <c:lvl>
                  <c:pt idx="0">
                    <c:v>1</c:v>
                  </c:pt>
                  <c:pt idx="1">
                    <c:v>2</c:v>
                  </c:pt>
                  <c:pt idx="2">
                    <c:v>3</c:v>
                  </c:pt>
                  <c:pt idx="3">
                    <c:v>4</c:v>
                  </c:pt>
                </c:lvl>
              </c:multiLvlStrCache>
            </c:multiLvlStrRef>
          </c:cat>
          <c:val>
            <c:numRef>
              <c:f>Лист1!$J$12:$J$15</c:f>
              <c:numCache>
                <c:formatCode>General</c:formatCode>
                <c:ptCount val="4"/>
                <c:pt idx="0">
                  <c:v>44.15</c:v>
                </c:pt>
                <c:pt idx="1">
                  <c:v>42.07</c:v>
                </c:pt>
                <c:pt idx="2">
                  <c:v>44.02</c:v>
                </c:pt>
                <c:pt idx="3">
                  <c:v>44.33</c:v>
                </c:pt>
              </c:numCache>
            </c:numRef>
          </c:val>
          <c:extLst>
            <c:ext xmlns:c16="http://schemas.microsoft.com/office/drawing/2014/chart" uri="{C3380CC4-5D6E-409C-BE32-E72D297353CC}">
              <c16:uniqueId val="{00000000-53A3-4347-AF7C-9948D35121EB}"/>
            </c:ext>
          </c:extLst>
        </c:ser>
        <c:dLbls>
          <c:dLblPos val="outEnd"/>
          <c:showLegendKey val="0"/>
          <c:showVal val="1"/>
          <c:showCatName val="0"/>
          <c:showSerName val="0"/>
          <c:showPercent val="0"/>
          <c:showBubbleSize val="0"/>
        </c:dLbls>
        <c:gapWidth val="100"/>
        <c:overlap val="-24"/>
        <c:axId val="419363904"/>
        <c:axId val="419364232"/>
      </c:barChart>
      <c:catAx>
        <c:axId val="419363904"/>
        <c:scaling>
          <c:orientation val="minMax"/>
        </c:scaling>
        <c:delete val="0"/>
        <c:axPos val="b"/>
        <c:title>
          <c:tx>
            <c:rich>
              <a:bodyPr rot="0" spcFirstLastPara="1" vertOverflow="ellipsis" vert="horz" wrap="square" anchor="ctr" anchorCtr="1"/>
              <a:lstStyle/>
              <a:p>
                <a:pPr>
                  <a:defRPr sz="900" b="1" i="0" u="none" strike="noStrike" kern="1200" cap="all" baseline="0">
                    <a:solidFill>
                      <a:schemeClr val="lt1">
                        <a:lumMod val="85000"/>
                      </a:schemeClr>
                    </a:solidFill>
                    <a:latin typeface="Times New Roman" panose="02020603050405020304" pitchFamily="18" charset="0"/>
                    <a:ea typeface="+mn-ea"/>
                    <a:cs typeface="Times New Roman" panose="02020603050405020304" pitchFamily="18" charset="0"/>
                  </a:defRPr>
                </a:pPr>
                <a:r>
                  <a:rPr lang="uk-UA"/>
                  <a:t>Номер складу та маса зразків</a:t>
                </a:r>
              </a:p>
            </c:rich>
          </c:tx>
          <c:overlay val="0"/>
          <c:spPr>
            <a:noFill/>
            <a:ln>
              <a:noFill/>
            </a:ln>
            <a:effectLst/>
          </c:spPr>
          <c:txPr>
            <a:bodyPr rot="0" spcFirstLastPara="1" vertOverflow="ellipsis" vert="horz" wrap="square" anchor="ctr" anchorCtr="1"/>
            <a:lstStyle/>
            <a:p>
              <a:pPr>
                <a:defRPr sz="900" b="1" i="0" u="none" strike="noStrike" kern="1200" cap="all"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crossAx val="419364232"/>
        <c:crosses val="autoZero"/>
        <c:auto val="1"/>
        <c:lblAlgn val="ctr"/>
        <c:lblOffset val="100"/>
        <c:noMultiLvlLbl val="0"/>
      </c:catAx>
      <c:valAx>
        <c:axId val="419364232"/>
        <c:scaling>
          <c:orientation val="minMax"/>
        </c:scaling>
        <c:delete val="0"/>
        <c:axPos val="l"/>
        <c:majorGridlines>
          <c:spPr>
            <a:ln w="9525" cap="flat" cmpd="sng" algn="ctr">
              <a:solidFill>
                <a:schemeClr val="lt1">
                  <a:lumMod val="95000"/>
                  <a:alpha val="10000"/>
                </a:schemeClr>
              </a:solidFill>
              <a:round/>
            </a:ln>
            <a:effectLst/>
          </c:spPr>
        </c:majorGridlines>
        <c:title>
          <c:tx>
            <c:rich>
              <a:bodyPr rot="-5400000" spcFirstLastPara="1" vertOverflow="ellipsis" vert="horz" wrap="square" anchor="ctr" anchorCtr="1"/>
              <a:lstStyle/>
              <a:p>
                <a:pPr>
                  <a:defRPr sz="900" b="1" i="0" u="none" strike="noStrike" kern="1200" cap="all" baseline="0">
                    <a:solidFill>
                      <a:schemeClr val="lt1">
                        <a:lumMod val="85000"/>
                      </a:schemeClr>
                    </a:solidFill>
                    <a:latin typeface="Times New Roman" panose="02020603050405020304" pitchFamily="18" charset="0"/>
                    <a:ea typeface="+mn-ea"/>
                    <a:cs typeface="Times New Roman" panose="02020603050405020304" pitchFamily="18" charset="0"/>
                  </a:defRPr>
                </a:pPr>
                <a:r>
                  <a:rPr lang="uk-UA"/>
                  <a:t>Міцність, МПа</a:t>
                </a:r>
              </a:p>
            </c:rich>
          </c:tx>
          <c:overlay val="0"/>
          <c:spPr>
            <a:noFill/>
            <a:ln>
              <a:noFill/>
            </a:ln>
            <a:effectLst/>
          </c:spPr>
          <c:txPr>
            <a:bodyPr rot="-5400000" spcFirstLastPara="1" vertOverflow="ellipsis" vert="horz" wrap="square" anchor="ctr" anchorCtr="1"/>
            <a:lstStyle/>
            <a:p>
              <a:pPr>
                <a:defRPr sz="900" b="1" i="0" u="none" strike="noStrike" kern="1200" cap="all"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crossAx val="419363904"/>
        <c:crosses val="autoZero"/>
        <c:crossBetween val="between"/>
      </c:valAx>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11.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7660B2-8F09-4E43-89FF-20F5833458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2772</TotalTime>
  <Pages>129</Pages>
  <Words>93658</Words>
  <Characters>53386</Characters>
  <Application>Microsoft Office Word</Application>
  <DocSecurity>0</DocSecurity>
  <Lines>444</Lines>
  <Paragraphs>293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146751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keywords/>
  <cp:lastModifiedBy>ІФ ЗЗБК ЕТАЛОН</cp:lastModifiedBy>
  <cp:revision>50</cp:revision>
  <dcterms:created xsi:type="dcterms:W3CDTF">2025-10-05T11:28:00Z</dcterms:created>
  <dcterms:modified xsi:type="dcterms:W3CDTF">2025-12-02T06:54:00Z</dcterms:modified>
</cp:coreProperties>
</file>