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66C56" w14:textId="77777777" w:rsidR="00D5300E" w:rsidRPr="006D0C52" w:rsidRDefault="00D5300E" w:rsidP="00D5300E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6D0C52">
        <w:rPr>
          <w:rFonts w:ascii="Times New Roman" w:hAnsi="Times New Roman" w:cs="Times New Roman"/>
          <w:sz w:val="28"/>
          <w:szCs w:val="28"/>
        </w:rPr>
        <w:t>Міністерство освіти і науки України</w:t>
      </w:r>
    </w:p>
    <w:p w14:paraId="1176C4DC" w14:textId="77777777" w:rsidR="00D5300E" w:rsidRPr="006D0C52" w:rsidRDefault="00D5300E" w:rsidP="00D5300E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6D0C52">
        <w:rPr>
          <w:rFonts w:ascii="Times New Roman" w:hAnsi="Times New Roman" w:cs="Times New Roman"/>
          <w:sz w:val="28"/>
          <w:szCs w:val="28"/>
        </w:rPr>
        <w:t>Івано-Франківський національний технічний університет нафти і газу</w:t>
      </w:r>
    </w:p>
    <w:p w14:paraId="146AE672" w14:textId="77777777" w:rsidR="00D5300E" w:rsidRPr="006D0C52" w:rsidRDefault="00D5300E" w:rsidP="00D5300E">
      <w:pPr>
        <w:pStyle w:val="1"/>
        <w:jc w:val="center"/>
        <w:rPr>
          <w:rFonts w:ascii="Times New Roman" w:hAnsi="Times New Roman" w:cs="Times New Roman"/>
          <w:b w:val="0"/>
          <w:bCs w:val="0"/>
          <w:szCs w:val="28"/>
        </w:rPr>
      </w:pPr>
      <w:r w:rsidRPr="006D0C52">
        <w:rPr>
          <w:rFonts w:ascii="Times New Roman" w:hAnsi="Times New Roman" w:cs="Times New Roman"/>
          <w:b w:val="0"/>
          <w:szCs w:val="28"/>
        </w:rPr>
        <w:t>Кафедра публічного управління та адміністрування</w:t>
      </w:r>
    </w:p>
    <w:p w14:paraId="64175F39" w14:textId="77777777" w:rsidR="00D5300E" w:rsidRPr="006D0C52" w:rsidRDefault="00D5300E" w:rsidP="00D5300E">
      <w:pPr>
        <w:pStyle w:val="2"/>
        <w:rPr>
          <w:szCs w:val="28"/>
        </w:rPr>
      </w:pPr>
    </w:p>
    <w:p w14:paraId="6FAD041C" w14:textId="77777777" w:rsidR="00D5300E" w:rsidRPr="006D0C52" w:rsidRDefault="00D5300E" w:rsidP="00D5300E">
      <w:pPr>
        <w:pStyle w:val="2"/>
        <w:rPr>
          <w:color w:val="000000"/>
          <w:szCs w:val="28"/>
        </w:rPr>
      </w:pPr>
      <w:r w:rsidRPr="006D0C52">
        <w:rPr>
          <w:color w:val="000000"/>
          <w:szCs w:val="28"/>
        </w:rPr>
        <w:t>МАГІСТЕРСЬКА РОБОТА</w:t>
      </w:r>
    </w:p>
    <w:p w14:paraId="5B839E35" w14:textId="77777777" w:rsidR="00D5300E" w:rsidRPr="006D0C52" w:rsidRDefault="00D5300E" w:rsidP="00D5300E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635930CB" w14:textId="3A510A41" w:rsidR="00D5300E" w:rsidRPr="006D0C52" w:rsidRDefault="00D5300E" w:rsidP="00D5300E">
      <w:pPr>
        <w:pStyle w:val="6"/>
        <w:spacing w:before="0" w:after="0"/>
        <w:jc w:val="center"/>
        <w:rPr>
          <w:sz w:val="28"/>
          <w:szCs w:val="28"/>
        </w:rPr>
      </w:pPr>
      <w:r w:rsidRPr="006D0C52">
        <w:rPr>
          <w:sz w:val="28"/>
          <w:szCs w:val="28"/>
        </w:rPr>
        <w:t>Тема: «</w:t>
      </w:r>
      <w:r w:rsidRPr="00EC4D92">
        <w:rPr>
          <w:sz w:val="28"/>
          <w:szCs w:val="28"/>
        </w:rPr>
        <w:t>ДЕРЖАВНЕ УПРАВЛІННЯ ПОЛІТИЧНИМИ МОДЕЛЯМИ ІНФОРМАЦІЙНОГО СУСПІЛЬСТВА</w:t>
      </w:r>
      <w:r w:rsidRPr="006D0C52">
        <w:rPr>
          <w:sz w:val="28"/>
          <w:szCs w:val="28"/>
        </w:rPr>
        <w:t>»</w:t>
      </w:r>
    </w:p>
    <w:p w14:paraId="6FB1B7E8" w14:textId="77777777" w:rsidR="00D5300E" w:rsidRPr="006D0C52" w:rsidRDefault="00D5300E" w:rsidP="00D5300E">
      <w:pPr>
        <w:pStyle w:val="6"/>
        <w:spacing w:before="0" w:after="0"/>
        <w:rPr>
          <w:sz w:val="28"/>
          <w:szCs w:val="28"/>
        </w:rPr>
      </w:pPr>
    </w:p>
    <w:p w14:paraId="0FE92928" w14:textId="77777777" w:rsidR="00D5300E" w:rsidRPr="006D0C52" w:rsidRDefault="00D5300E" w:rsidP="00D5300E">
      <w:pPr>
        <w:pStyle w:val="6"/>
        <w:spacing w:before="0" w:after="0"/>
        <w:jc w:val="center"/>
        <w:rPr>
          <w:sz w:val="28"/>
          <w:szCs w:val="28"/>
        </w:rPr>
      </w:pPr>
      <w:proofErr w:type="spellStart"/>
      <w:r w:rsidRPr="006D0C52">
        <w:rPr>
          <w:sz w:val="28"/>
          <w:szCs w:val="28"/>
        </w:rPr>
        <w:t>Спеціальність</w:t>
      </w:r>
      <w:proofErr w:type="spellEnd"/>
      <w:r w:rsidRPr="006D0C52">
        <w:rPr>
          <w:sz w:val="28"/>
          <w:szCs w:val="28"/>
        </w:rPr>
        <w:t xml:space="preserve"> 281 – «</w:t>
      </w:r>
      <w:proofErr w:type="spellStart"/>
      <w:r w:rsidRPr="006D0C52">
        <w:rPr>
          <w:sz w:val="28"/>
          <w:szCs w:val="28"/>
        </w:rPr>
        <w:t>Публічне</w:t>
      </w:r>
      <w:proofErr w:type="spellEnd"/>
      <w:r w:rsidRPr="006D0C52">
        <w:rPr>
          <w:sz w:val="28"/>
          <w:szCs w:val="28"/>
        </w:rPr>
        <w:t xml:space="preserve"> </w:t>
      </w:r>
      <w:proofErr w:type="spellStart"/>
      <w:r w:rsidRPr="006D0C52">
        <w:rPr>
          <w:sz w:val="28"/>
          <w:szCs w:val="28"/>
        </w:rPr>
        <w:t>управління</w:t>
      </w:r>
      <w:proofErr w:type="spellEnd"/>
      <w:r w:rsidRPr="006D0C52">
        <w:rPr>
          <w:sz w:val="28"/>
          <w:szCs w:val="28"/>
        </w:rPr>
        <w:t xml:space="preserve"> та </w:t>
      </w:r>
      <w:proofErr w:type="spellStart"/>
      <w:r w:rsidRPr="006D0C52">
        <w:rPr>
          <w:sz w:val="28"/>
          <w:szCs w:val="28"/>
        </w:rPr>
        <w:t>адміністрування</w:t>
      </w:r>
      <w:proofErr w:type="spellEnd"/>
      <w:r w:rsidRPr="006D0C52">
        <w:rPr>
          <w:sz w:val="28"/>
          <w:szCs w:val="28"/>
        </w:rPr>
        <w:t>»</w:t>
      </w:r>
    </w:p>
    <w:p w14:paraId="7EDCB054" w14:textId="77777777" w:rsidR="00D5300E" w:rsidRPr="006D0C52" w:rsidRDefault="00D5300E" w:rsidP="00D5300E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73658DAF" w14:textId="77777777" w:rsidR="00D5300E" w:rsidRPr="006D0C52" w:rsidRDefault="00D5300E" w:rsidP="00D5300E">
      <w:pPr>
        <w:spacing w:after="0"/>
        <w:ind w:left="540"/>
        <w:rPr>
          <w:rFonts w:ascii="Times New Roman" w:hAnsi="Times New Roman" w:cs="Times New Roman"/>
          <w:sz w:val="28"/>
          <w:szCs w:val="28"/>
        </w:rPr>
      </w:pPr>
      <w:r w:rsidRPr="006D0C52">
        <w:rPr>
          <w:rFonts w:ascii="Times New Roman" w:hAnsi="Times New Roman" w:cs="Times New Roman"/>
          <w:sz w:val="28"/>
          <w:szCs w:val="28"/>
        </w:rPr>
        <w:t>Дипломна робота містить результати власних досліджень. Усі текстові та графічні запозичення мають посилання на відповідне джерело.</w:t>
      </w:r>
    </w:p>
    <w:p w14:paraId="19F9667E" w14:textId="77777777" w:rsidR="00D5300E" w:rsidRPr="006D0C52" w:rsidRDefault="00D5300E" w:rsidP="00D5300E">
      <w:pPr>
        <w:spacing w:after="0"/>
        <w:ind w:left="540"/>
        <w:rPr>
          <w:rFonts w:ascii="Times New Roman" w:hAnsi="Times New Roman" w:cs="Times New Roman"/>
          <w:sz w:val="28"/>
          <w:szCs w:val="28"/>
        </w:rPr>
      </w:pPr>
    </w:p>
    <w:p w14:paraId="0FDDA341" w14:textId="77777777" w:rsidR="00D5300E" w:rsidRPr="006D0C52" w:rsidRDefault="00D5300E" w:rsidP="00D5300E">
      <w:pPr>
        <w:spacing w:after="0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2340"/>
        <w:gridCol w:w="3724"/>
        <w:gridCol w:w="236"/>
        <w:gridCol w:w="3060"/>
      </w:tblGrid>
      <w:tr w:rsidR="00D5300E" w:rsidRPr="006D0C52" w14:paraId="06EF1742" w14:textId="77777777" w:rsidTr="00372100">
        <w:trPr>
          <w:trHeight w:val="213"/>
        </w:trPr>
        <w:tc>
          <w:tcPr>
            <w:tcW w:w="2340" w:type="dxa"/>
            <w:vAlign w:val="bottom"/>
          </w:tcPr>
          <w:p w14:paraId="44CC9FEC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Слухач</w:t>
            </w:r>
          </w:p>
        </w:tc>
        <w:tc>
          <w:tcPr>
            <w:tcW w:w="3724" w:type="dxa"/>
            <w:tcBorders>
              <w:bottom w:val="single" w:sz="6" w:space="0" w:color="auto"/>
            </w:tcBorders>
          </w:tcPr>
          <w:p w14:paraId="791FFA1F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6" w:type="dxa"/>
          </w:tcPr>
          <w:p w14:paraId="5ACB6BD9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60" w:type="dxa"/>
            <w:tcBorders>
              <w:bottom w:val="single" w:sz="6" w:space="0" w:color="auto"/>
            </w:tcBorders>
          </w:tcPr>
          <w:p w14:paraId="48F555F3" w14:textId="244C31ED" w:rsidR="00D5300E" w:rsidRPr="006D0C52" w:rsidRDefault="00D5300E" w:rsidP="00372100">
            <w:pPr>
              <w:pStyle w:val="9"/>
              <w:spacing w:before="0" w:after="0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М. О.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Григор</w:t>
            </w:r>
            <w:proofErr w:type="spellEnd"/>
          </w:p>
        </w:tc>
      </w:tr>
      <w:tr w:rsidR="00D5300E" w:rsidRPr="006D0C52" w14:paraId="6E83E008" w14:textId="77777777" w:rsidTr="00372100">
        <w:tc>
          <w:tcPr>
            <w:tcW w:w="2340" w:type="dxa"/>
            <w:vAlign w:val="bottom"/>
          </w:tcPr>
          <w:p w14:paraId="1D5BF97F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724" w:type="dxa"/>
            <w:tcBorders>
              <w:top w:val="single" w:sz="6" w:space="0" w:color="auto"/>
            </w:tcBorders>
          </w:tcPr>
          <w:p w14:paraId="6C7F51A7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особистий підпис, дата</w:t>
            </w:r>
          </w:p>
        </w:tc>
        <w:tc>
          <w:tcPr>
            <w:tcW w:w="236" w:type="dxa"/>
          </w:tcPr>
          <w:p w14:paraId="6B6C6FAC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60" w:type="dxa"/>
            <w:tcBorders>
              <w:top w:val="single" w:sz="6" w:space="0" w:color="auto"/>
            </w:tcBorders>
          </w:tcPr>
          <w:p w14:paraId="3A050B00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розшифрування підпису</w:t>
            </w:r>
          </w:p>
        </w:tc>
      </w:tr>
      <w:tr w:rsidR="00D5300E" w:rsidRPr="006D0C52" w14:paraId="0A014303" w14:textId="77777777" w:rsidTr="00372100">
        <w:trPr>
          <w:cantSplit/>
          <w:trHeight w:val="678"/>
        </w:trPr>
        <w:tc>
          <w:tcPr>
            <w:tcW w:w="9360" w:type="dxa"/>
            <w:gridSpan w:val="4"/>
          </w:tcPr>
          <w:p w14:paraId="5436755C" w14:textId="77777777" w:rsidR="00D5300E" w:rsidRPr="006D0C52" w:rsidRDefault="00D5300E" w:rsidP="00372100">
            <w:pPr>
              <w:pStyle w:val="7"/>
              <w:spacing w:before="0" w:after="0"/>
              <w:rPr>
                <w:b/>
                <w:sz w:val="28"/>
                <w:szCs w:val="28"/>
              </w:rPr>
            </w:pPr>
          </w:p>
          <w:p w14:paraId="48413E56" w14:textId="77777777" w:rsidR="00D5300E" w:rsidRPr="006D0C52" w:rsidRDefault="00D5300E" w:rsidP="00372100">
            <w:pPr>
              <w:pStyle w:val="7"/>
              <w:spacing w:before="0" w:after="0"/>
              <w:jc w:val="center"/>
              <w:rPr>
                <w:b/>
                <w:sz w:val="28"/>
                <w:szCs w:val="28"/>
              </w:rPr>
            </w:pPr>
            <w:proofErr w:type="spellStart"/>
            <w:r w:rsidRPr="006D0C52">
              <w:rPr>
                <w:b/>
                <w:sz w:val="28"/>
                <w:szCs w:val="28"/>
              </w:rPr>
              <w:t>Допускається</w:t>
            </w:r>
            <w:proofErr w:type="spellEnd"/>
            <w:r w:rsidRPr="006D0C52">
              <w:rPr>
                <w:b/>
                <w:sz w:val="28"/>
                <w:szCs w:val="28"/>
              </w:rPr>
              <w:t xml:space="preserve"> до </w:t>
            </w:r>
            <w:proofErr w:type="spellStart"/>
            <w:r w:rsidRPr="006D0C52">
              <w:rPr>
                <w:b/>
                <w:sz w:val="28"/>
                <w:szCs w:val="28"/>
              </w:rPr>
              <w:t>захисту</w:t>
            </w:r>
            <w:proofErr w:type="spellEnd"/>
          </w:p>
        </w:tc>
      </w:tr>
      <w:tr w:rsidR="00D5300E" w:rsidRPr="006D0C52" w14:paraId="32AA388A" w14:textId="77777777" w:rsidTr="00372100">
        <w:tc>
          <w:tcPr>
            <w:tcW w:w="2340" w:type="dxa"/>
            <w:vAlign w:val="bottom"/>
          </w:tcPr>
          <w:p w14:paraId="6D746E6D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Зав. кафедри</w:t>
            </w:r>
          </w:p>
        </w:tc>
        <w:tc>
          <w:tcPr>
            <w:tcW w:w="3724" w:type="dxa"/>
            <w:tcBorders>
              <w:bottom w:val="single" w:sz="6" w:space="0" w:color="auto"/>
            </w:tcBorders>
          </w:tcPr>
          <w:p w14:paraId="26BD4F79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6" w:type="dxa"/>
          </w:tcPr>
          <w:p w14:paraId="479EA2CF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60" w:type="dxa"/>
            <w:tcBorders>
              <w:bottom w:val="single" w:sz="6" w:space="0" w:color="auto"/>
            </w:tcBorders>
          </w:tcPr>
          <w:p w14:paraId="2BD8AE7A" w14:textId="1A2427F1" w:rsidR="00D5300E" w:rsidRPr="006D0C52" w:rsidRDefault="00D5300E" w:rsidP="00372100">
            <w:pPr>
              <w:pStyle w:val="9"/>
              <w:spacing w:before="0" w:after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М.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 xml:space="preserve">С. </w:t>
            </w:r>
            <w:proofErr w:type="spellStart"/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Орлів</w:t>
            </w:r>
            <w:proofErr w:type="spellEnd"/>
            <w:r w:rsidRPr="006D0C5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D5300E" w:rsidRPr="006D0C52" w14:paraId="5A196471" w14:textId="77777777" w:rsidTr="00372100">
        <w:tc>
          <w:tcPr>
            <w:tcW w:w="2340" w:type="dxa"/>
            <w:vAlign w:val="bottom"/>
          </w:tcPr>
          <w:p w14:paraId="4747E524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724" w:type="dxa"/>
            <w:tcBorders>
              <w:top w:val="single" w:sz="6" w:space="0" w:color="auto"/>
            </w:tcBorders>
          </w:tcPr>
          <w:p w14:paraId="2C2E7C35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особистий підпис, дата</w:t>
            </w:r>
          </w:p>
        </w:tc>
        <w:tc>
          <w:tcPr>
            <w:tcW w:w="236" w:type="dxa"/>
          </w:tcPr>
          <w:p w14:paraId="0E5FC6D6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60" w:type="dxa"/>
            <w:tcBorders>
              <w:top w:val="single" w:sz="6" w:space="0" w:color="auto"/>
            </w:tcBorders>
          </w:tcPr>
          <w:p w14:paraId="0B5BC175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розшифрування підпису</w:t>
            </w:r>
          </w:p>
        </w:tc>
      </w:tr>
      <w:tr w:rsidR="00D5300E" w:rsidRPr="006D0C52" w14:paraId="5EE68601" w14:textId="77777777" w:rsidTr="00372100">
        <w:tc>
          <w:tcPr>
            <w:tcW w:w="2340" w:type="dxa"/>
            <w:vAlign w:val="bottom"/>
          </w:tcPr>
          <w:p w14:paraId="1B2F3312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Керівник</w:t>
            </w:r>
          </w:p>
        </w:tc>
        <w:tc>
          <w:tcPr>
            <w:tcW w:w="3724" w:type="dxa"/>
            <w:tcBorders>
              <w:bottom w:val="single" w:sz="6" w:space="0" w:color="auto"/>
            </w:tcBorders>
          </w:tcPr>
          <w:p w14:paraId="7CC70237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6" w:type="dxa"/>
          </w:tcPr>
          <w:p w14:paraId="79ACFF86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60" w:type="dxa"/>
            <w:tcBorders>
              <w:bottom w:val="single" w:sz="4" w:space="0" w:color="auto"/>
            </w:tcBorders>
          </w:tcPr>
          <w:p w14:paraId="7CD3A825" w14:textId="77777777" w:rsidR="00D5300E" w:rsidRPr="006D0C52" w:rsidRDefault="00D5300E" w:rsidP="00372100">
            <w:pPr>
              <w:pStyle w:val="9"/>
              <w:spacing w:before="0" w:after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D5300E" w:rsidRPr="006D0C52" w14:paraId="5A531727" w14:textId="77777777" w:rsidTr="00372100">
        <w:tc>
          <w:tcPr>
            <w:tcW w:w="2340" w:type="dxa"/>
            <w:vAlign w:val="bottom"/>
          </w:tcPr>
          <w:p w14:paraId="4CAFCA3A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724" w:type="dxa"/>
            <w:tcBorders>
              <w:top w:val="single" w:sz="6" w:space="0" w:color="auto"/>
            </w:tcBorders>
          </w:tcPr>
          <w:p w14:paraId="0EEDE233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особистий підпис, дата</w:t>
            </w:r>
          </w:p>
        </w:tc>
        <w:tc>
          <w:tcPr>
            <w:tcW w:w="236" w:type="dxa"/>
          </w:tcPr>
          <w:p w14:paraId="570B6ACF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60" w:type="dxa"/>
            <w:tcBorders>
              <w:top w:val="single" w:sz="4" w:space="0" w:color="auto"/>
            </w:tcBorders>
          </w:tcPr>
          <w:p w14:paraId="6C0D6E73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розшифрування підпису</w:t>
            </w:r>
          </w:p>
        </w:tc>
      </w:tr>
      <w:tr w:rsidR="00D5300E" w:rsidRPr="006D0C52" w14:paraId="104ED53E" w14:textId="77777777" w:rsidTr="00372100">
        <w:tc>
          <w:tcPr>
            <w:tcW w:w="2340" w:type="dxa"/>
            <w:vAlign w:val="bottom"/>
          </w:tcPr>
          <w:p w14:paraId="40AC2A3B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Рецензент</w:t>
            </w:r>
          </w:p>
        </w:tc>
        <w:tc>
          <w:tcPr>
            <w:tcW w:w="3724" w:type="dxa"/>
            <w:tcBorders>
              <w:bottom w:val="single" w:sz="6" w:space="0" w:color="auto"/>
            </w:tcBorders>
          </w:tcPr>
          <w:p w14:paraId="27DCE4F7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6" w:type="dxa"/>
          </w:tcPr>
          <w:p w14:paraId="60488ECD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60" w:type="dxa"/>
            <w:tcBorders>
              <w:bottom w:val="single" w:sz="4" w:space="0" w:color="auto"/>
            </w:tcBorders>
          </w:tcPr>
          <w:p w14:paraId="5A9B3BB8" w14:textId="77777777" w:rsidR="00D5300E" w:rsidRPr="006D0C52" w:rsidRDefault="00D5300E" w:rsidP="00372100">
            <w:pPr>
              <w:pStyle w:val="9"/>
              <w:spacing w:before="0" w:after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D5300E" w:rsidRPr="006D0C52" w14:paraId="4D496023" w14:textId="77777777" w:rsidTr="00372100">
        <w:tc>
          <w:tcPr>
            <w:tcW w:w="2340" w:type="dxa"/>
            <w:vAlign w:val="bottom"/>
          </w:tcPr>
          <w:p w14:paraId="3B57655E" w14:textId="77777777" w:rsidR="00D5300E" w:rsidRPr="006D0C52" w:rsidRDefault="00D5300E" w:rsidP="0037210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724" w:type="dxa"/>
            <w:tcBorders>
              <w:top w:val="single" w:sz="6" w:space="0" w:color="auto"/>
            </w:tcBorders>
          </w:tcPr>
          <w:p w14:paraId="22D8A9AE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особистий підпис, дата</w:t>
            </w:r>
          </w:p>
        </w:tc>
        <w:tc>
          <w:tcPr>
            <w:tcW w:w="236" w:type="dxa"/>
          </w:tcPr>
          <w:p w14:paraId="6CF24C94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60" w:type="dxa"/>
            <w:tcBorders>
              <w:top w:val="single" w:sz="4" w:space="0" w:color="auto"/>
            </w:tcBorders>
          </w:tcPr>
          <w:p w14:paraId="2670B7D6" w14:textId="77777777" w:rsidR="00D5300E" w:rsidRPr="006D0C52" w:rsidRDefault="00D5300E" w:rsidP="0037210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0C52">
              <w:rPr>
                <w:rFonts w:ascii="Times New Roman" w:hAnsi="Times New Roman" w:cs="Times New Roman"/>
                <w:sz w:val="28"/>
                <w:szCs w:val="28"/>
              </w:rPr>
              <w:t>розшифрування підпису</w:t>
            </w:r>
          </w:p>
        </w:tc>
      </w:tr>
    </w:tbl>
    <w:p w14:paraId="12F9FEED" w14:textId="77777777" w:rsidR="00D5300E" w:rsidRPr="006D0C52" w:rsidRDefault="00D5300E" w:rsidP="00D5300E">
      <w:pPr>
        <w:spacing w:after="0"/>
        <w:rPr>
          <w:rFonts w:ascii="Times New Roman" w:hAnsi="Times New Roman" w:cs="Times New Roman"/>
          <w:b/>
          <w:bCs/>
          <w:w w:val="150"/>
          <w:sz w:val="28"/>
          <w:szCs w:val="28"/>
        </w:rPr>
      </w:pPr>
    </w:p>
    <w:p w14:paraId="1BB58645" w14:textId="77777777" w:rsidR="00D5300E" w:rsidRPr="006D0C52" w:rsidRDefault="00D5300E" w:rsidP="00D5300E">
      <w:pPr>
        <w:spacing w:after="0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1DECB313" w14:textId="77777777" w:rsidR="00D5300E" w:rsidRPr="006D0C52" w:rsidRDefault="00D5300E" w:rsidP="00D5300E">
      <w:pPr>
        <w:spacing w:after="0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1C9EA79C" w14:textId="77777777" w:rsidR="00D5300E" w:rsidRPr="006D0C52" w:rsidRDefault="00D5300E" w:rsidP="00D5300E">
      <w:pPr>
        <w:spacing w:after="0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0D90DEFF" w14:textId="77777777" w:rsidR="00D5300E" w:rsidRPr="006D0C52" w:rsidRDefault="00D5300E" w:rsidP="00D5300E">
      <w:pPr>
        <w:spacing w:after="0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09C78F84" w14:textId="77777777" w:rsidR="00D5300E" w:rsidRPr="006D0C52" w:rsidRDefault="00D5300E" w:rsidP="00D5300E">
      <w:pPr>
        <w:spacing w:after="0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47D97B3E" w14:textId="77777777" w:rsidR="00D5300E" w:rsidRPr="006D0C52" w:rsidRDefault="00D5300E" w:rsidP="00D5300E">
      <w:pPr>
        <w:spacing w:after="0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7D59CD84" w14:textId="77777777" w:rsidR="00D5300E" w:rsidRPr="006D0C52" w:rsidRDefault="00D5300E" w:rsidP="00D5300E">
      <w:pPr>
        <w:spacing w:after="0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6D0C52">
        <w:rPr>
          <w:rFonts w:ascii="Times New Roman" w:hAnsi="Times New Roman" w:cs="Times New Roman"/>
          <w:bCs/>
          <w:sz w:val="28"/>
          <w:szCs w:val="28"/>
        </w:rPr>
        <w:t>Івано-Франківськ</w:t>
      </w:r>
    </w:p>
    <w:p w14:paraId="792E328B" w14:textId="77777777" w:rsidR="00D5300E" w:rsidRPr="006D0C52" w:rsidRDefault="00D5300E" w:rsidP="00D5300E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6D0C52">
        <w:rPr>
          <w:rFonts w:ascii="Times New Roman" w:hAnsi="Times New Roman" w:cs="Times New Roman"/>
          <w:sz w:val="28"/>
          <w:szCs w:val="28"/>
        </w:rPr>
        <w:t>2021</w:t>
      </w:r>
    </w:p>
    <w:p w14:paraId="2ED32F51" w14:textId="77777777" w:rsidR="00C618D6" w:rsidRDefault="00C618D6" w:rsidP="00051096">
      <w:pPr>
        <w:pStyle w:val="a3"/>
        <w:spacing w:after="0" w:line="360" w:lineRule="auto"/>
        <w:ind w:left="0" w:firstLine="993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6CB0FAA" w14:textId="77777777" w:rsidR="00C618D6" w:rsidRDefault="00C618D6" w:rsidP="00051096">
      <w:pPr>
        <w:pStyle w:val="a3"/>
        <w:spacing w:after="0" w:line="360" w:lineRule="auto"/>
        <w:ind w:left="0" w:firstLine="993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9F54F67" w14:textId="77777777" w:rsidR="00C618D6" w:rsidRDefault="00C618D6" w:rsidP="001F7ED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>АНОТАЦІЯ</w:t>
      </w:r>
    </w:p>
    <w:p w14:paraId="12F3EF73" w14:textId="77777777" w:rsidR="00C618D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Григор</w:t>
      </w:r>
      <w:proofErr w:type="spellEnd"/>
      <w:r w:rsidR="00C618D6"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М.О. </w:t>
      </w:r>
      <w:r w:rsidRPr="00EC4D92">
        <w:rPr>
          <w:rFonts w:ascii="Times New Roman" w:hAnsi="Times New Roman" w:cs="Times New Roman"/>
          <w:b/>
          <w:sz w:val="28"/>
          <w:szCs w:val="28"/>
        </w:rPr>
        <w:t>ДЕРЖАВНЕ УПРАВЛІННЯ ПОЛІТИЧНИМИ МОДЕЛЯМИ ІНФОРМАЦІЙНОГО СУСПІЛЬСТВА</w:t>
      </w:r>
      <w:r w:rsidR="00C618D6"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 – Рукопис.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2021.</w:t>
      </w:r>
    </w:p>
    <w:p w14:paraId="3335B7C4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Магістерську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роботу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присвячено дослідженню проблеми формування 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здійснення зовнішньої інформаційної політики України в умовах суспільної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трансформації та її впливу на державотворчий процес.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 доходить висновку, що формування сучасних підходів 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 зовнішньої інформаційної політики є пов‘язаним із концепцією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громадської думки, запропонованої У.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Ліппманном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Констатується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що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 змушену відмову від силових засобів зовнішньої політики у другій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половині ХХ ст. виник підвищений інтерес до її інструментів, які мають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інформаційну складову. Це мало наслідком вироблення спектру сучасних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концепцій некласичного зовнішнього впливу: публічної дипломатії,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культурної дипломатії, ―м‘якої сили‖, ―стратегічних комунікацій‖; концепції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 протистояння – політичної війни (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political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warfare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 операцій тощо. Особливу увагу приділено сучасним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концепціям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повноспектрової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дипломатії та інтегрованого впливу, які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передбачають застосування інформаційної складової як невід‘ємної частини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загальних зовнішньополітичних стратегій.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ED79B64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Ключові слова: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зовнішня інформаційна політика, транзитивне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суспільство, гібридна агресія, імідж країни.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0712638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2FD3F27C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710A451A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209F048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4253BB1F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213E5A3F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7018EF63" w14:textId="77777777" w:rsidR="000A5A89" w:rsidRPr="00D5300E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07A49444" w14:textId="77777777" w:rsidR="000A5A89" w:rsidRPr="00D5300E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4FD8AC60" w14:textId="77777777" w:rsidR="000A5A89" w:rsidRPr="00D5300E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4659B724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14:paraId="7AD3B8DD" w14:textId="4DB346F4" w:rsidR="001E1E36" w:rsidRPr="00D5300E" w:rsidRDefault="00D5300E" w:rsidP="00D5300E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uk-UA"/>
        </w:rPr>
        <w:lastRenderedPageBreak/>
        <w:t>ANOTATION</w:t>
      </w:r>
    </w:p>
    <w:p w14:paraId="2767FFDB" w14:textId="77777777" w:rsidR="001E1E36" w:rsidRDefault="001E1E3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14:paraId="5BCF3AEA" w14:textId="77777777" w:rsidR="000A5A89" w:rsidRPr="000A5A89" w:rsidRDefault="00C618D6" w:rsidP="001F7ED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uk-UA"/>
        </w:rPr>
      </w:pPr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M.O. </w:t>
      </w:r>
      <w:proofErr w:type="spellStart"/>
      <w:r w:rsidR="000A5A8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uk-UA"/>
        </w:rPr>
        <w:t>Grugor</w:t>
      </w:r>
      <w:proofErr w:type="spellEnd"/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</w:t>
      </w:r>
      <w:r w:rsidR="001E1E3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0A5A89" w:rsidRPr="000A5A8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PUBLIC ADMINISTRATION OF POLITICAL MODELS OF THE INFORMATION SOCIETY</w:t>
      </w:r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. – </w:t>
      </w:r>
      <w:proofErr w:type="spellStart"/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Manuscript</w:t>
      </w:r>
      <w:proofErr w:type="spellEnd"/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</w:t>
      </w:r>
      <w:r w:rsidR="000A5A8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uk-UA"/>
        </w:rPr>
        <w:t>2021.</w:t>
      </w:r>
    </w:p>
    <w:p w14:paraId="3814125A" w14:textId="77777777" w:rsidR="000A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thesis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devoted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research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problem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formation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implementation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external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policy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Ukraine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under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social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transformation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its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influence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state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building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process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author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concludes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that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formation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modern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approaches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problem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external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policy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related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concept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public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opinion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proposed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W.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Lippmann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thesis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defender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states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that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due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forced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refusal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force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means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foreign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policy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second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half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twentieth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century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a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growing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interest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its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tools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that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have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component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occurred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a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result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development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a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range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modern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concepts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non-classical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external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influence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emerged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public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diplomacy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cultural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diplomacy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"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soft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power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", "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strategic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communications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";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confrontation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concept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political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warfare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psychological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operations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etc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Particular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attention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paid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modern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concepts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full-spectrum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diplomacy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integrated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impact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which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involve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use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component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integral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part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common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foreign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policy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strategies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7510DD62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Key</w:t>
      </w:r>
      <w:proofErr w:type="spellEnd"/>
      <w:r w:rsidR="00C618D6"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words</w:t>
      </w:r>
      <w:proofErr w:type="spellEnd"/>
      <w:r w:rsidR="00C618D6"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: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external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policy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transitive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society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hybrid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aggression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country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image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14:paraId="2309FEE0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14:paraId="51839E08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14:paraId="41527DC3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14:paraId="14AF680D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14:paraId="283775C5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14:paraId="72ADBF22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14:paraId="0E8A80E1" w14:textId="77777777" w:rsidR="000A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14:paraId="727EDF39" w14:textId="77777777" w:rsidR="005257DE" w:rsidRDefault="005257DE" w:rsidP="00051096">
      <w:pPr>
        <w:pStyle w:val="Default"/>
        <w:spacing w:line="360" w:lineRule="auto"/>
        <w:ind w:firstLine="993"/>
        <w:jc w:val="center"/>
        <w:rPr>
          <w:b/>
          <w:sz w:val="28"/>
          <w:szCs w:val="28"/>
          <w:lang w:val="en-US"/>
        </w:rPr>
      </w:pPr>
    </w:p>
    <w:p w14:paraId="6952ABF0" w14:textId="77777777" w:rsidR="00D5300E" w:rsidRDefault="00D5300E" w:rsidP="00051096">
      <w:pPr>
        <w:pStyle w:val="Default"/>
        <w:spacing w:line="360" w:lineRule="auto"/>
        <w:ind w:firstLine="993"/>
        <w:jc w:val="center"/>
        <w:rPr>
          <w:b/>
          <w:sz w:val="28"/>
          <w:szCs w:val="28"/>
          <w:lang w:val="en-US"/>
        </w:rPr>
      </w:pPr>
    </w:p>
    <w:p w14:paraId="0DDF6136" w14:textId="77777777" w:rsidR="00D5300E" w:rsidRPr="00D5300E" w:rsidRDefault="00D5300E" w:rsidP="00051096">
      <w:pPr>
        <w:pStyle w:val="Default"/>
        <w:spacing w:line="360" w:lineRule="auto"/>
        <w:ind w:firstLine="993"/>
        <w:jc w:val="center"/>
        <w:rPr>
          <w:b/>
          <w:sz w:val="28"/>
          <w:szCs w:val="28"/>
          <w:lang w:val="en-US"/>
        </w:rPr>
      </w:pPr>
    </w:p>
    <w:p w14:paraId="08468359" w14:textId="77777777" w:rsidR="000A5A89" w:rsidRDefault="000A5A89" w:rsidP="00051096">
      <w:pPr>
        <w:pStyle w:val="Default"/>
        <w:spacing w:line="360" w:lineRule="auto"/>
        <w:ind w:firstLine="993"/>
        <w:jc w:val="center"/>
        <w:rPr>
          <w:b/>
          <w:sz w:val="28"/>
          <w:szCs w:val="28"/>
        </w:rPr>
      </w:pPr>
      <w:r w:rsidRPr="00C07265">
        <w:rPr>
          <w:b/>
          <w:sz w:val="28"/>
          <w:szCs w:val="28"/>
        </w:rPr>
        <w:lastRenderedPageBreak/>
        <w:t>ЗМІСТ</w:t>
      </w:r>
    </w:p>
    <w:p w14:paraId="1429A7B4" w14:textId="77777777" w:rsidR="000A5A89" w:rsidRPr="00C07265" w:rsidRDefault="000A5A89" w:rsidP="00051096">
      <w:pPr>
        <w:pStyle w:val="Default"/>
        <w:spacing w:line="360" w:lineRule="auto"/>
        <w:ind w:firstLine="993"/>
        <w:jc w:val="center"/>
        <w:rPr>
          <w:b/>
          <w:sz w:val="28"/>
          <w:szCs w:val="28"/>
        </w:rPr>
      </w:pPr>
    </w:p>
    <w:p w14:paraId="1D136AFA" w14:textId="77777777" w:rsidR="000A5A89" w:rsidRPr="00A43D53" w:rsidRDefault="000A5A89" w:rsidP="00051096">
      <w:pPr>
        <w:pStyle w:val="Default"/>
        <w:ind w:firstLine="993"/>
        <w:rPr>
          <w:sz w:val="28"/>
          <w:szCs w:val="28"/>
        </w:rPr>
      </w:pPr>
    </w:p>
    <w:p w14:paraId="0CFBB058" w14:textId="77777777" w:rsidR="000A5A89" w:rsidRPr="001E1E36" w:rsidRDefault="000A5A89" w:rsidP="00051096">
      <w:pPr>
        <w:pStyle w:val="Default"/>
        <w:spacing w:line="360" w:lineRule="auto"/>
        <w:ind w:firstLine="567"/>
        <w:rPr>
          <w:b/>
          <w:sz w:val="28"/>
          <w:szCs w:val="28"/>
        </w:rPr>
      </w:pPr>
      <w:r w:rsidRPr="001E1E36">
        <w:rPr>
          <w:b/>
          <w:sz w:val="28"/>
          <w:szCs w:val="28"/>
        </w:rPr>
        <w:t>ВСТУП……………………………………………………………..……….</w:t>
      </w:r>
    </w:p>
    <w:p w14:paraId="2EA8EA4D" w14:textId="77777777" w:rsidR="001E1E36" w:rsidRDefault="000A5A89" w:rsidP="00051096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1E1E36">
        <w:rPr>
          <w:rFonts w:ascii="Times New Roman" w:hAnsi="Times New Roman" w:cs="Times New Roman"/>
          <w:b/>
          <w:sz w:val="28"/>
          <w:szCs w:val="28"/>
        </w:rPr>
        <w:t xml:space="preserve">РОЗДІЛ 1 </w:t>
      </w:r>
    </w:p>
    <w:p w14:paraId="213146A5" w14:textId="77777777" w:rsidR="000A5A89" w:rsidRPr="001E1E36" w:rsidRDefault="000709E5" w:rsidP="00051096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1E1E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КОНЦЕПТУАЛЬНІ ОСНОВИ ДОСЛІДЖЕННЯ ІНФОРМАЦІЙНИХ ПОТОКІВ В ДЕРЖАВНОМУ УПРАВЛІНН………</w:t>
      </w:r>
      <w:r w:rsidR="000A5A89" w:rsidRPr="001E1E36">
        <w:rPr>
          <w:rFonts w:ascii="Times New Roman" w:hAnsi="Times New Roman" w:cs="Times New Roman"/>
          <w:b/>
          <w:caps/>
          <w:sz w:val="28"/>
          <w:szCs w:val="28"/>
        </w:rPr>
        <w:t>.</w:t>
      </w:r>
    </w:p>
    <w:p w14:paraId="7A6FE408" w14:textId="77777777" w:rsidR="000A5A89" w:rsidRPr="001E1E36" w:rsidRDefault="000A5A89" w:rsidP="00192FB4">
      <w:pPr>
        <w:pStyle w:val="Default"/>
        <w:spacing w:line="360" w:lineRule="auto"/>
        <w:ind w:firstLine="284"/>
        <w:rPr>
          <w:sz w:val="28"/>
          <w:szCs w:val="28"/>
        </w:rPr>
      </w:pPr>
      <w:r w:rsidRPr="001E1E36">
        <w:rPr>
          <w:sz w:val="28"/>
          <w:szCs w:val="28"/>
        </w:rPr>
        <w:t xml:space="preserve">1.1 </w:t>
      </w:r>
      <w:r w:rsidR="000709E5" w:rsidRPr="001E1E36">
        <w:rPr>
          <w:rFonts w:eastAsia="Times New Roman"/>
          <w:bCs/>
          <w:sz w:val="28"/>
          <w:szCs w:val="28"/>
          <w:lang w:eastAsia="uk-UA"/>
        </w:rPr>
        <w:t xml:space="preserve">Теоретичні  засади дослідження інформаційної політики </w:t>
      </w:r>
      <w:r w:rsidR="000709E5" w:rsidRPr="001E1E36">
        <w:rPr>
          <w:rFonts w:eastAsia="Times New Roman"/>
          <w:b/>
          <w:bCs/>
          <w:sz w:val="28"/>
          <w:szCs w:val="28"/>
          <w:lang w:eastAsia="uk-UA"/>
        </w:rPr>
        <w:t xml:space="preserve"> </w:t>
      </w:r>
    </w:p>
    <w:p w14:paraId="318BFAAC" w14:textId="77777777" w:rsidR="000A5A89" w:rsidRPr="001E1E36" w:rsidRDefault="000A5A89" w:rsidP="00192FB4">
      <w:pPr>
        <w:spacing w:after="0" w:line="360" w:lineRule="auto"/>
        <w:ind w:firstLine="284"/>
        <w:rPr>
          <w:rFonts w:ascii="Times New Roman" w:hAnsi="Times New Roman" w:cs="Times New Roman"/>
          <w:caps/>
          <w:sz w:val="28"/>
          <w:szCs w:val="28"/>
        </w:rPr>
      </w:pPr>
      <w:r w:rsidRPr="001E1E36">
        <w:rPr>
          <w:rFonts w:ascii="Times New Roman" w:hAnsi="Times New Roman" w:cs="Times New Roman"/>
          <w:sz w:val="28"/>
          <w:szCs w:val="28"/>
        </w:rPr>
        <w:t xml:space="preserve">1.2 </w:t>
      </w:r>
      <w:r w:rsidR="00D16A52" w:rsidRPr="001E1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Транзитивний процес </w:t>
      </w:r>
      <w:r w:rsidR="000637BA" w:rsidRPr="001E1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 формування</w:t>
      </w:r>
      <w:r w:rsidR="00D16A52" w:rsidRPr="001E1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ціннісних вимір</w:t>
      </w:r>
      <w:r w:rsidR="000637BA" w:rsidRPr="001E1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ів</w:t>
      </w:r>
    </w:p>
    <w:p w14:paraId="621C6463" w14:textId="77777777" w:rsidR="000A5A89" w:rsidRPr="001E1E36" w:rsidRDefault="000A5A89" w:rsidP="00192FB4">
      <w:pPr>
        <w:pStyle w:val="Default"/>
        <w:spacing w:line="360" w:lineRule="auto"/>
        <w:ind w:firstLine="284"/>
        <w:rPr>
          <w:sz w:val="28"/>
          <w:szCs w:val="28"/>
        </w:rPr>
      </w:pPr>
      <w:r w:rsidRPr="001E1E36">
        <w:rPr>
          <w:sz w:val="28"/>
          <w:szCs w:val="28"/>
        </w:rPr>
        <w:t xml:space="preserve">1.3 </w:t>
      </w:r>
      <w:r w:rsidR="00D16A52" w:rsidRPr="001E1E36">
        <w:rPr>
          <w:rFonts w:eastAsia="Times New Roman"/>
          <w:sz w:val="28"/>
          <w:szCs w:val="28"/>
          <w:lang w:eastAsia="uk-UA"/>
        </w:rPr>
        <w:t>Формування ідеології і інформаційної політики тоталітарних країн</w:t>
      </w:r>
      <w:r w:rsidR="00D16A52" w:rsidRPr="001E1E36">
        <w:rPr>
          <w:sz w:val="28"/>
          <w:szCs w:val="28"/>
        </w:rPr>
        <w:t xml:space="preserve"> </w:t>
      </w:r>
      <w:r w:rsidRPr="001E1E36">
        <w:rPr>
          <w:sz w:val="28"/>
          <w:szCs w:val="28"/>
        </w:rPr>
        <w:t>…</w:t>
      </w:r>
      <w:r w:rsidR="00D16A52" w:rsidRPr="001E1E36">
        <w:rPr>
          <w:sz w:val="28"/>
          <w:szCs w:val="28"/>
        </w:rPr>
        <w:t>…</w:t>
      </w:r>
    </w:p>
    <w:p w14:paraId="764403E0" w14:textId="77777777" w:rsidR="001E1E36" w:rsidRDefault="000A5A89" w:rsidP="00051096">
      <w:pPr>
        <w:pStyle w:val="Default"/>
        <w:spacing w:line="360" w:lineRule="auto"/>
        <w:ind w:firstLine="567"/>
        <w:rPr>
          <w:b/>
          <w:sz w:val="28"/>
          <w:szCs w:val="28"/>
        </w:rPr>
      </w:pPr>
      <w:r w:rsidRPr="001E1E36">
        <w:rPr>
          <w:b/>
          <w:sz w:val="28"/>
          <w:szCs w:val="28"/>
        </w:rPr>
        <w:t>РОЗДІЛ 2</w:t>
      </w:r>
    </w:p>
    <w:p w14:paraId="2A55A761" w14:textId="77777777" w:rsidR="000A5A89" w:rsidRPr="001E1E36" w:rsidRDefault="000637BA" w:rsidP="00051096">
      <w:pPr>
        <w:pStyle w:val="Default"/>
        <w:spacing w:line="360" w:lineRule="auto"/>
        <w:ind w:firstLine="567"/>
        <w:rPr>
          <w:b/>
          <w:sz w:val="28"/>
          <w:szCs w:val="28"/>
          <w:lang w:val="ru-RU"/>
        </w:rPr>
      </w:pPr>
      <w:r w:rsidRPr="001E1E36">
        <w:rPr>
          <w:rFonts w:eastAsia="Times New Roman"/>
          <w:b/>
          <w:sz w:val="28"/>
          <w:szCs w:val="28"/>
          <w:lang w:eastAsia="uk-UA"/>
        </w:rPr>
        <w:t>ПУБЛІЧНА ДИПЛОМАТІЯ, ЯК ЕЛЕМЕНТ УПРАВЛІННЯ ІНФОРМАЦІЙНИМ ПОЛЕМ</w:t>
      </w:r>
      <w:r w:rsidRPr="001E1E36">
        <w:rPr>
          <w:b/>
          <w:caps/>
          <w:sz w:val="28"/>
          <w:szCs w:val="28"/>
          <w:lang w:val="ru-RU"/>
        </w:rPr>
        <w:t xml:space="preserve"> ………</w:t>
      </w:r>
      <w:r w:rsidR="000A5A89" w:rsidRPr="001E1E36">
        <w:rPr>
          <w:b/>
          <w:caps/>
          <w:sz w:val="28"/>
          <w:szCs w:val="28"/>
          <w:lang w:val="ru-RU"/>
        </w:rPr>
        <w:t>……………………….</w:t>
      </w:r>
    </w:p>
    <w:p w14:paraId="33030995" w14:textId="77777777" w:rsidR="000A5A89" w:rsidRPr="001E1E36" w:rsidRDefault="000A5A89" w:rsidP="00192FB4">
      <w:pPr>
        <w:pStyle w:val="Default"/>
        <w:spacing w:line="360" w:lineRule="auto"/>
        <w:ind w:firstLine="284"/>
        <w:rPr>
          <w:sz w:val="28"/>
          <w:szCs w:val="28"/>
          <w:lang w:val="ru-RU"/>
        </w:rPr>
      </w:pPr>
      <w:r w:rsidRPr="001E1E36">
        <w:rPr>
          <w:sz w:val="28"/>
          <w:szCs w:val="28"/>
        </w:rPr>
        <w:t xml:space="preserve">2.1 </w:t>
      </w:r>
      <w:r w:rsidR="000637BA" w:rsidRPr="001E1E36">
        <w:rPr>
          <w:rFonts w:eastAsia="Times New Roman"/>
          <w:sz w:val="28"/>
          <w:szCs w:val="28"/>
          <w:lang w:eastAsia="uk-UA"/>
        </w:rPr>
        <w:t>Публічна дипломатія від теорії до практики</w:t>
      </w:r>
      <w:r w:rsidR="000637BA" w:rsidRPr="001E1E36">
        <w:rPr>
          <w:sz w:val="28"/>
          <w:szCs w:val="28"/>
          <w:lang w:val="ru-RU"/>
        </w:rPr>
        <w:t xml:space="preserve"> </w:t>
      </w:r>
      <w:r w:rsidRPr="001E1E36">
        <w:rPr>
          <w:sz w:val="28"/>
          <w:szCs w:val="28"/>
          <w:lang w:val="ru-RU"/>
        </w:rPr>
        <w:t>……</w:t>
      </w:r>
      <w:r w:rsidR="000637BA" w:rsidRPr="001E1E36">
        <w:rPr>
          <w:sz w:val="28"/>
          <w:szCs w:val="28"/>
          <w:lang w:val="ru-RU"/>
        </w:rPr>
        <w:t>…………………</w:t>
      </w:r>
    </w:p>
    <w:p w14:paraId="16936EB3" w14:textId="77777777" w:rsidR="000A5A89" w:rsidRPr="001E1E36" w:rsidRDefault="000A5A89" w:rsidP="00192FB4">
      <w:pPr>
        <w:pStyle w:val="Default"/>
        <w:spacing w:line="360" w:lineRule="auto"/>
        <w:ind w:firstLine="284"/>
        <w:rPr>
          <w:sz w:val="28"/>
          <w:szCs w:val="28"/>
          <w:lang w:val="ru-RU"/>
        </w:rPr>
      </w:pPr>
      <w:r w:rsidRPr="001E1E36">
        <w:rPr>
          <w:sz w:val="28"/>
          <w:szCs w:val="28"/>
        </w:rPr>
        <w:t xml:space="preserve">2.2 </w:t>
      </w:r>
      <w:r w:rsidR="000637BA" w:rsidRPr="001E1E36">
        <w:rPr>
          <w:rFonts w:eastAsia="Times New Roman"/>
          <w:sz w:val="28"/>
          <w:szCs w:val="28"/>
          <w:lang w:eastAsia="uk-UA"/>
        </w:rPr>
        <w:t>Реалізація інформаційної політики України, науковий дискурс</w:t>
      </w:r>
      <w:r w:rsidR="000637BA" w:rsidRPr="001E1E36">
        <w:rPr>
          <w:sz w:val="28"/>
          <w:szCs w:val="28"/>
          <w:lang w:val="ru-RU"/>
        </w:rPr>
        <w:t xml:space="preserve"> …...</w:t>
      </w:r>
    </w:p>
    <w:p w14:paraId="310A8D23" w14:textId="77777777" w:rsidR="001E1E36" w:rsidRDefault="00333F96" w:rsidP="0005109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1E1E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РОЗДІЛ 3 </w:t>
      </w:r>
    </w:p>
    <w:p w14:paraId="7CD555D2" w14:textId="77777777" w:rsidR="000A5A89" w:rsidRPr="00192FB4" w:rsidRDefault="00333F96" w:rsidP="00051096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E1E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СПЕЦИФІКА ЗОВНІШНЬОЇ ІНФОРМАЦІЙНОЇ ПОЛІТИКИ</w:t>
      </w:r>
      <w:r w:rsidR="000A5A89" w:rsidRPr="00192FB4">
        <w:rPr>
          <w:rFonts w:ascii="Times New Roman" w:hAnsi="Times New Roman" w:cs="Times New Roman"/>
          <w:b/>
          <w:caps/>
          <w:sz w:val="28"/>
          <w:szCs w:val="28"/>
        </w:rPr>
        <w:t>…</w:t>
      </w:r>
    </w:p>
    <w:p w14:paraId="1F4A5EE3" w14:textId="77777777" w:rsidR="000A5A89" w:rsidRPr="00192FB4" w:rsidRDefault="000A5A89" w:rsidP="00192FB4">
      <w:pPr>
        <w:pStyle w:val="Default"/>
        <w:spacing w:line="360" w:lineRule="auto"/>
        <w:ind w:firstLine="284"/>
        <w:rPr>
          <w:sz w:val="28"/>
          <w:szCs w:val="28"/>
        </w:rPr>
      </w:pPr>
      <w:r w:rsidRPr="001E1E36">
        <w:rPr>
          <w:sz w:val="28"/>
          <w:szCs w:val="28"/>
        </w:rPr>
        <w:t>3.1 Європейський досвід здійснення євроінтеграційних процесів</w:t>
      </w:r>
      <w:r w:rsidRPr="00192FB4">
        <w:rPr>
          <w:sz w:val="28"/>
          <w:szCs w:val="28"/>
        </w:rPr>
        <w:t>…….</w:t>
      </w:r>
    </w:p>
    <w:p w14:paraId="0326FF36" w14:textId="77777777" w:rsidR="000A5A89" w:rsidRPr="001E1E36" w:rsidRDefault="000A5A89" w:rsidP="00192FB4">
      <w:pPr>
        <w:pStyle w:val="Default"/>
        <w:spacing w:line="360" w:lineRule="auto"/>
        <w:ind w:firstLine="284"/>
        <w:rPr>
          <w:sz w:val="28"/>
          <w:szCs w:val="28"/>
          <w:lang w:val="ru-RU"/>
        </w:rPr>
      </w:pPr>
      <w:r w:rsidRPr="001E1E36">
        <w:rPr>
          <w:sz w:val="28"/>
          <w:szCs w:val="28"/>
        </w:rPr>
        <w:t>3.2 Основні аспекти удосконалення євроінтеграційної політики України.....</w:t>
      </w:r>
    </w:p>
    <w:p w14:paraId="0A197ECE" w14:textId="77777777" w:rsidR="000A5A89" w:rsidRPr="001E1E36" w:rsidRDefault="000A5A89" w:rsidP="00051096">
      <w:pPr>
        <w:pStyle w:val="Default"/>
        <w:spacing w:line="360" w:lineRule="auto"/>
        <w:ind w:firstLine="567"/>
        <w:rPr>
          <w:b/>
          <w:sz w:val="28"/>
          <w:szCs w:val="28"/>
          <w:lang w:val="ru-RU"/>
        </w:rPr>
      </w:pPr>
      <w:r w:rsidRPr="001E1E36">
        <w:rPr>
          <w:b/>
          <w:sz w:val="28"/>
          <w:szCs w:val="28"/>
        </w:rPr>
        <w:t>ВИСНОВКИ</w:t>
      </w:r>
      <w:r w:rsidRPr="001E1E36">
        <w:rPr>
          <w:b/>
          <w:sz w:val="28"/>
          <w:szCs w:val="28"/>
          <w:lang w:val="ru-RU"/>
        </w:rPr>
        <w:t>……………………………………………………………...</w:t>
      </w:r>
    </w:p>
    <w:p w14:paraId="0F22638E" w14:textId="77777777" w:rsidR="000A5A89" w:rsidRPr="001E1E36" w:rsidRDefault="000A5A89" w:rsidP="00051096">
      <w:pPr>
        <w:pStyle w:val="Default"/>
        <w:spacing w:line="360" w:lineRule="auto"/>
        <w:ind w:firstLine="567"/>
        <w:rPr>
          <w:b/>
          <w:sz w:val="28"/>
          <w:szCs w:val="28"/>
          <w:lang w:val="ru-RU"/>
        </w:rPr>
      </w:pPr>
      <w:r w:rsidRPr="001E1E36">
        <w:rPr>
          <w:b/>
          <w:sz w:val="28"/>
          <w:szCs w:val="28"/>
        </w:rPr>
        <w:t>СПИСОК ВИКОРИСТАНИХ ДЖЕРЕЛ</w:t>
      </w:r>
      <w:r w:rsidRPr="001E1E36">
        <w:rPr>
          <w:b/>
          <w:sz w:val="28"/>
          <w:szCs w:val="28"/>
          <w:lang w:val="ru-RU"/>
        </w:rPr>
        <w:t>……………………………...</w:t>
      </w:r>
    </w:p>
    <w:p w14:paraId="35520A54" w14:textId="77777777" w:rsidR="000A5A89" w:rsidRPr="00333F9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uk-UA"/>
        </w:rPr>
      </w:pPr>
    </w:p>
    <w:p w14:paraId="27631B9C" w14:textId="77777777" w:rsidR="000A5A89" w:rsidRPr="00333F9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uk-UA"/>
        </w:rPr>
      </w:pPr>
    </w:p>
    <w:p w14:paraId="2026FEC3" w14:textId="77777777" w:rsidR="000A5A89" w:rsidRPr="00333F9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uk-UA"/>
        </w:rPr>
      </w:pPr>
    </w:p>
    <w:p w14:paraId="13083AD3" w14:textId="77777777" w:rsidR="000A5A89" w:rsidRPr="00333F9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uk-UA"/>
        </w:rPr>
      </w:pPr>
    </w:p>
    <w:p w14:paraId="3DC5606B" w14:textId="77777777" w:rsidR="000A5A89" w:rsidRPr="00333F9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uk-UA"/>
        </w:rPr>
      </w:pPr>
    </w:p>
    <w:p w14:paraId="5810CE10" w14:textId="77777777" w:rsidR="000A5A89" w:rsidRPr="00333F9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uk-UA"/>
        </w:rPr>
      </w:pPr>
    </w:p>
    <w:p w14:paraId="17BE0E3D" w14:textId="77777777" w:rsidR="000A5A89" w:rsidRPr="00333F9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uk-UA"/>
        </w:rPr>
      </w:pPr>
    </w:p>
    <w:p w14:paraId="7134E624" w14:textId="77777777" w:rsidR="000A5A89" w:rsidRDefault="000A5A89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156DE4D2" w14:textId="77777777" w:rsidR="00661163" w:rsidRDefault="00661163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14:paraId="393B6A4D" w14:textId="77777777" w:rsidR="00D5300E" w:rsidRPr="00D5300E" w:rsidRDefault="00D5300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14:paraId="33F01BF0" w14:textId="77777777" w:rsidR="000A5A89" w:rsidRPr="00192FB4" w:rsidRDefault="00C618D6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</w:pPr>
      <w:r w:rsidRPr="00192FB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ВСТУП</w:t>
      </w:r>
    </w:p>
    <w:p w14:paraId="1D6CA340" w14:textId="77777777" w:rsidR="000A5A89" w:rsidRPr="00333F96" w:rsidRDefault="000A5A89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6BBF98A7" w14:textId="77777777" w:rsidR="000A5A89" w:rsidRPr="00333F96" w:rsidRDefault="000A5A89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305026AB" w14:textId="77777777" w:rsidR="00BA232D" w:rsidRPr="00D5300E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Актуальність теми дослідження.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 умовах глобалізації зовнішня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політика держав набуває нових, здебільшого спільних рис, що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вимагає відповідного осмислення. Характер та здійснення зовнішньої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 України суттєвим чином обумовлюється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трансформаційним характером українського суспільства останніх десятиліть.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експансія Російської Федерації і розпочата нею гібридна війна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 України вивели на перший план належне теоретико-практичне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забезпечення зовнішньої інформаційної політики нашої держави.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DE84C76" w14:textId="77777777" w:rsidR="00BA232D" w:rsidRPr="00D5300E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 вивчення даної проблематики пов‘язана із нагальною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необхідністю систематизувати наявні наукові дослідження і врахувати нові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реалії, обумовлені гібридною війною, що інформаційно готувалася протягом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двох із половиною десятиліть і триває упродовж майже чотирьох років. Саме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 сьогодні особливої гостроти набуває проблема вивчення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 чинника у здійсненні зовнішньої політики держави, а також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забезпечення інформаційного суверенітету держави, як складової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національної безпеки.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3C9F248" w14:textId="77777777" w:rsidR="00BA232D" w:rsidRPr="00D5300E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 зовнішньої інформаційної політики є складною у тому сенсі,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 її розгляд потребує залучення інформації із досить широкого кола питань,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починаючи від окремих аспектів розвитку інформаційно-комунікаційної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сфери суспільства, дипломатії й зовнішньої політики, ЗМІ і закінчуючи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спеціалізованими галузями соціальної психології і теорії комунікацій.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вітчизняній історіографії існує велика кількість праць, які охоплюють окремі,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пов‘язані із зовнішньою інформаційною політикою, тематичні розділи.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Зокрема, тут слід згадати Київську школу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глобалістики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міжнародних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комунікацій, дослідниками якої створені ґрунтовні праці із сучасних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тенденцій розвитку міжнародної інформаційно-комунікаційної сфери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тематичних розрізах глобалізації (О. Г. Білорус), теорії комунікацій (О.В.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Зернецька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Г.Г.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Почепцов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В.В.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Різун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міжнародних інформаційних відносин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(Є.А. Макаренко),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інформаційного розвитку України (О.П.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Дубас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21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інформаційної безпеки та інформаційних війн (М.А.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Ожеван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Г.Г.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Почепцов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 (вплив соціальних медіа на здійснення зовнішньої політики провідними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державами світу, розглянутий у ґрунтовній монографії М.О.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Пипченка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європейської інтеграції (Л.В.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Губерський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Є.А. Макаренко, М.М. Рижков),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низка аналітичних доповідей Національного інституту стратегічних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 (НІСД) та ін.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5607C77" w14:textId="77777777" w:rsidR="00BA232D" w:rsidRPr="00D5300E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Військово-політичний конфлікт із РФ актуалізував обговорення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 внутрішньої та зовнішньої інформаційної політики в експертному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середовищі. Було створено Міністерство інформаційної політики. У світлі останніх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подій, які виявляють обмеженість інструментарію вітчизняної зовнішньої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політики, постає проблема готовності вітчизняного академічного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експертного товариства створювати адекватну стратегію зовнішнього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впливу, яка включала б інструменти інформаційної політики.</w:t>
      </w:r>
    </w:p>
    <w:p w14:paraId="31939F92" w14:textId="77777777" w:rsidR="00BA232D" w:rsidRPr="001F7ED8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Мета і завдання дослідження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визначені, виходячи з науково</w:t>
      </w:r>
      <w:r w:rsidR="00BA232D" w:rsidRPr="001F7ED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-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теоретичної й практичної актуальності та стану фахової розробки поданої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проблематики, її ваги</w:t>
      </w:r>
      <w:r w:rsidR="001F7ED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для державного управління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75D82AD" w14:textId="77777777" w:rsidR="00BA232D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Мета </w:t>
      </w:r>
      <w:r w:rsidR="00BA2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магістерської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роботи полягає у комплексному дослідженні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інформаційної політики в умовах транзитивного суспільства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прикладі України, яка змушена перебудовувати свою зовнішню і внутрішню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інформаційну політику з урахуванням вимог протидії воєнній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інформаційній агресії РФ; вивченні законодавчого забезпечення зовнішньої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політики; визначенні її цілей і завдань на сучасному етапі.</w:t>
      </w:r>
    </w:p>
    <w:p w14:paraId="296AEA23" w14:textId="77777777" w:rsidR="00BA232D" w:rsidRDefault="00BA232D" w:rsidP="00051096">
      <w:pPr>
        <w:pStyle w:val="Default"/>
        <w:spacing w:line="360" w:lineRule="auto"/>
        <w:ind w:firstLine="993"/>
        <w:jc w:val="both"/>
        <w:rPr>
          <w:b/>
          <w:sz w:val="28"/>
          <w:szCs w:val="28"/>
        </w:rPr>
      </w:pPr>
      <w:r w:rsidRPr="003B5BFF">
        <w:rPr>
          <w:sz w:val="28"/>
          <w:szCs w:val="28"/>
        </w:rPr>
        <w:t xml:space="preserve">Досягнення поставленої мети передбачає вирішення наступних </w:t>
      </w:r>
      <w:r w:rsidRPr="003B5BFF">
        <w:rPr>
          <w:b/>
          <w:sz w:val="28"/>
          <w:szCs w:val="28"/>
        </w:rPr>
        <w:t>завдань:</w:t>
      </w:r>
    </w:p>
    <w:p w14:paraId="05A4F88A" w14:textId="77777777" w:rsidR="00BA232D" w:rsidRPr="00BA232D" w:rsidRDefault="00BA232D" w:rsidP="00051096">
      <w:pPr>
        <w:pStyle w:val="a3"/>
        <w:numPr>
          <w:ilvl w:val="0"/>
          <w:numId w:val="2"/>
        </w:numPr>
        <w:spacing w:after="0" w:line="360" w:lineRule="auto"/>
        <w:ind w:left="0"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дослідити інформаційну </w:t>
      </w:r>
      <w:r w:rsidRPr="00BA232D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політику України на різних етапах розбудови незалежної держави;</w:t>
      </w:r>
    </w:p>
    <w:p w14:paraId="24DF85F9" w14:textId="77777777" w:rsidR="00BA232D" w:rsidRPr="00BA232D" w:rsidRDefault="00BA232D" w:rsidP="00051096">
      <w:pPr>
        <w:pStyle w:val="a3"/>
        <w:numPr>
          <w:ilvl w:val="0"/>
          <w:numId w:val="2"/>
        </w:numPr>
        <w:spacing w:after="0" w:line="360" w:lineRule="auto"/>
        <w:ind w:left="0"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A232D">
        <w:rPr>
          <w:rFonts w:ascii="Calibri" w:hAnsi="Calibri" w:cs="Calibri"/>
          <w:color w:val="000000"/>
          <w:sz w:val="28"/>
          <w:szCs w:val="28"/>
          <w:lang w:val="uk-UA"/>
        </w:rPr>
        <w:t xml:space="preserve"> </w:t>
      </w:r>
      <w:r w:rsidRPr="00BA232D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проаналізувати роль та функції державних і недержавних акторів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32D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сфері формування, законодавчого забезпечення та реалізації зовнішньої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32D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інформаційної політики у межах кожного періоду;</w:t>
      </w:r>
    </w:p>
    <w:p w14:paraId="2E237202" w14:textId="77777777" w:rsidR="00BA232D" w:rsidRDefault="00BA232D" w:rsidP="00051096">
      <w:pPr>
        <w:pStyle w:val="a3"/>
        <w:numPr>
          <w:ilvl w:val="0"/>
          <w:numId w:val="2"/>
        </w:numPr>
        <w:spacing w:after="0" w:line="360" w:lineRule="auto"/>
        <w:ind w:left="0"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A232D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виявити тенденції, властиві сучасн</w:t>
      </w:r>
      <w:r w:rsidR="00B576C6">
        <w:rPr>
          <w:rFonts w:ascii="Times New Roman" w:hAnsi="Times New Roman" w:cs="Times New Roman"/>
          <w:color w:val="000000"/>
          <w:sz w:val="28"/>
          <w:szCs w:val="28"/>
          <w:lang w:val="uk-UA"/>
        </w:rPr>
        <w:t>ому</w:t>
      </w:r>
      <w:r w:rsidRPr="00BA23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A2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державотворчому</w:t>
      </w:r>
      <w:proofErr w:type="spellEnd"/>
      <w:r w:rsidRPr="00BA2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A2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proofErr w:type="spellEnd"/>
      <w:r w:rsidR="00B576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</w:t>
      </w:r>
      <w:r w:rsidRPr="00BA2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20D97452" w14:textId="77777777" w:rsidR="00BA232D" w:rsidRDefault="00BA232D" w:rsidP="00051096">
      <w:pPr>
        <w:pStyle w:val="a3"/>
        <w:numPr>
          <w:ilvl w:val="0"/>
          <w:numId w:val="2"/>
        </w:numPr>
        <w:spacing w:after="0" w:line="360" w:lineRule="auto"/>
        <w:ind w:left="0"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A232D">
        <w:rPr>
          <w:rFonts w:ascii="Calibri" w:eastAsia="Times New Roman" w:hAnsi="Calibri" w:cs="Calibri"/>
          <w:color w:val="000000"/>
          <w:sz w:val="28"/>
          <w:szCs w:val="28"/>
          <w:lang w:val="uk-UA" w:eastAsia="uk-UA"/>
        </w:rPr>
        <w:lastRenderedPageBreak/>
        <w:t xml:space="preserve"> </w:t>
      </w:r>
      <w:r w:rsidRPr="00BA232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виявити чинники впливу зовнішньої інформаційної політики на</w:t>
      </w:r>
      <w:r w:rsidR="00B576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BA232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євроінтеграційний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та євроатлантичний курс України;</w:t>
      </w:r>
    </w:p>
    <w:p w14:paraId="51502D1A" w14:textId="77777777" w:rsidR="00BA232D" w:rsidRPr="00BA232D" w:rsidRDefault="00BA232D" w:rsidP="00051096">
      <w:pPr>
        <w:pStyle w:val="a3"/>
        <w:numPr>
          <w:ilvl w:val="0"/>
          <w:numId w:val="2"/>
        </w:numPr>
        <w:spacing w:after="0" w:line="360" w:lineRule="auto"/>
        <w:ind w:left="0"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A232D">
        <w:rPr>
          <w:rFonts w:ascii="Calibri" w:eastAsia="Times New Roman" w:hAnsi="Calibri" w:cs="Calibri"/>
          <w:color w:val="000000"/>
          <w:sz w:val="28"/>
          <w:szCs w:val="28"/>
          <w:lang w:val="uk-UA" w:eastAsia="uk-UA"/>
        </w:rPr>
        <w:t xml:space="preserve"> </w:t>
      </w:r>
      <w:r w:rsidRPr="00BA232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запропонувати перспективні напрями розвитку зовнішньої</w:t>
      </w:r>
      <w:r w:rsidR="00B576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BA232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інформаційної політики України, спрямовані на реалізацію європейського</w:t>
      </w:r>
      <w:r w:rsidR="00B576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BA232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вибору.</w:t>
      </w:r>
    </w:p>
    <w:p w14:paraId="0BDF2AF2" w14:textId="77777777" w:rsidR="00B576C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Об’єктом дослідження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зовнішня інформаційна політика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транзитивних держав.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B7F39FE" w14:textId="77777777" w:rsidR="00B576C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Предметом дослідження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зовнішня інформаційна політика України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чинник державотворчого процесу і як важливий фактор протистояння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інформаційній війні.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AE081F8" w14:textId="77777777" w:rsidR="00B576C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Методи дослідження.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Основу дослідження складають методи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політичного аналізу, що надають широке теоретичне підґрунтя для розуміння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досліджуваного феномену, його суспільно-політичної ролі та місця у системі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політичних відносин. У даному випадку передумовою такого розуміння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стало використання понятійного апарату теорії суспільної думки У.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Ліпмана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й модифікованої доктрини культурної гегемонії А.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Грамші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Зовнішню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інформаційну політику розглянуто та проаналізовано як системне явище із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елементами, що перебувають у структурному зв‘язку між собою. Окремі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аспекти здійснення зовнішньої інформаційної політики розглядалися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 до принципів ситуаційного аналізу (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case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study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що дозволило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виявити її характерні риси та типові явища, теоретично узагальнені в роботі.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 дослідити зовнішню інформаційну політику в її розвитку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встановити логіку цього процесу обумовили доцільність використання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методу періодизації.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1E6BF85" w14:textId="77777777" w:rsidR="00B576C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Практичне значення одержаних результатів. </w:t>
      </w:r>
      <w:r w:rsidR="00B576C6" w:rsidRPr="00B576C6">
        <w:rPr>
          <w:rFonts w:ascii="Times New Roman" w:hAnsi="Times New Roman" w:cs="Times New Roman"/>
          <w:sz w:val="28"/>
          <w:szCs w:val="28"/>
        </w:rPr>
        <w:t xml:space="preserve">Основні положення магістерської роботи можуть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 використані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державними управлінцями,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політологами, істориками, дипломатами, а також викладачами і студентами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вищих навчальних закладів у процесі вивчення політики та історії України,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теоретико-аналітичний матеріал для розробки концептуальних документів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 провадження зовнішньої інформаційної політики</w:t>
      </w:r>
      <w:r w:rsidR="000510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державного управління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14:paraId="0C4DFC2E" w14:textId="77777777" w:rsidR="00B576C6" w:rsidRPr="006C54F6" w:rsidRDefault="00B576C6" w:rsidP="00051096">
      <w:pPr>
        <w:pStyle w:val="Default"/>
        <w:spacing w:line="360" w:lineRule="auto"/>
        <w:ind w:firstLine="993"/>
        <w:jc w:val="both"/>
        <w:rPr>
          <w:sz w:val="28"/>
          <w:szCs w:val="28"/>
          <w:lang w:val="ru-RU"/>
        </w:rPr>
      </w:pPr>
      <w:proofErr w:type="spellStart"/>
      <w:r w:rsidRPr="00661163">
        <w:rPr>
          <w:b/>
          <w:sz w:val="28"/>
          <w:szCs w:val="28"/>
          <w:lang w:val="ru-RU"/>
        </w:rPr>
        <w:lastRenderedPageBreak/>
        <w:t>Опис</w:t>
      </w:r>
      <w:proofErr w:type="spellEnd"/>
      <w:r w:rsidRPr="00661163">
        <w:rPr>
          <w:b/>
          <w:sz w:val="28"/>
          <w:szCs w:val="28"/>
          <w:lang w:val="ru-RU"/>
        </w:rPr>
        <w:t xml:space="preserve"> </w:t>
      </w:r>
      <w:proofErr w:type="spellStart"/>
      <w:r w:rsidRPr="00661163">
        <w:rPr>
          <w:b/>
          <w:sz w:val="28"/>
          <w:szCs w:val="28"/>
          <w:lang w:val="ru-RU"/>
        </w:rPr>
        <w:t>структури</w:t>
      </w:r>
      <w:proofErr w:type="spellEnd"/>
      <w:r w:rsidRPr="00661163">
        <w:rPr>
          <w:b/>
          <w:sz w:val="28"/>
          <w:szCs w:val="28"/>
          <w:lang w:val="ru-RU"/>
        </w:rPr>
        <w:t xml:space="preserve"> </w:t>
      </w:r>
      <w:proofErr w:type="spellStart"/>
      <w:r w:rsidRPr="00661163">
        <w:rPr>
          <w:b/>
          <w:sz w:val="28"/>
          <w:szCs w:val="28"/>
          <w:lang w:val="ru-RU"/>
        </w:rPr>
        <w:t>роботи</w:t>
      </w:r>
      <w:proofErr w:type="spellEnd"/>
      <w:r w:rsidRPr="00661163">
        <w:rPr>
          <w:sz w:val="28"/>
          <w:szCs w:val="28"/>
          <w:lang w:val="ru-RU"/>
        </w:rPr>
        <w:t xml:space="preserve">. </w:t>
      </w:r>
      <w:proofErr w:type="spellStart"/>
      <w:r w:rsidRPr="00661163">
        <w:rPr>
          <w:sz w:val="28"/>
          <w:szCs w:val="28"/>
          <w:lang w:val="ru-RU"/>
        </w:rPr>
        <w:t>Логіка</w:t>
      </w:r>
      <w:proofErr w:type="spellEnd"/>
      <w:r w:rsidRPr="00661163">
        <w:rPr>
          <w:sz w:val="28"/>
          <w:szCs w:val="28"/>
          <w:lang w:val="ru-RU"/>
        </w:rPr>
        <w:t xml:space="preserve"> </w:t>
      </w:r>
      <w:proofErr w:type="spellStart"/>
      <w:r w:rsidRPr="00661163">
        <w:rPr>
          <w:sz w:val="28"/>
          <w:szCs w:val="28"/>
          <w:lang w:val="ru-RU"/>
        </w:rPr>
        <w:t>проведеного</w:t>
      </w:r>
      <w:proofErr w:type="spellEnd"/>
      <w:r w:rsidRPr="00661163">
        <w:rPr>
          <w:sz w:val="28"/>
          <w:szCs w:val="28"/>
          <w:lang w:val="ru-RU"/>
        </w:rPr>
        <w:t xml:space="preserve"> </w:t>
      </w:r>
      <w:proofErr w:type="spellStart"/>
      <w:r w:rsidRPr="00661163">
        <w:rPr>
          <w:sz w:val="28"/>
          <w:szCs w:val="28"/>
          <w:lang w:val="ru-RU"/>
        </w:rPr>
        <w:t>дослідження</w:t>
      </w:r>
      <w:proofErr w:type="spellEnd"/>
      <w:r w:rsidRPr="00661163">
        <w:rPr>
          <w:sz w:val="28"/>
          <w:szCs w:val="28"/>
          <w:lang w:val="ru-RU"/>
        </w:rPr>
        <w:t xml:space="preserve"> </w:t>
      </w:r>
      <w:proofErr w:type="spellStart"/>
      <w:r w:rsidRPr="00661163">
        <w:rPr>
          <w:sz w:val="28"/>
          <w:szCs w:val="28"/>
          <w:lang w:val="ru-RU"/>
        </w:rPr>
        <w:t>зумовила</w:t>
      </w:r>
      <w:proofErr w:type="spellEnd"/>
      <w:r w:rsidRPr="00661163">
        <w:rPr>
          <w:sz w:val="28"/>
          <w:szCs w:val="28"/>
          <w:lang w:val="ru-RU"/>
        </w:rPr>
        <w:t xml:space="preserve"> структуру</w:t>
      </w:r>
      <w:r w:rsidR="00661163">
        <w:rPr>
          <w:sz w:val="28"/>
          <w:szCs w:val="28"/>
          <w:lang w:val="ru-RU"/>
        </w:rPr>
        <w:t xml:space="preserve"> </w:t>
      </w:r>
      <w:proofErr w:type="spellStart"/>
      <w:r w:rsidR="00661163">
        <w:rPr>
          <w:sz w:val="28"/>
          <w:szCs w:val="28"/>
          <w:lang w:val="ru-RU"/>
        </w:rPr>
        <w:t>роботи</w:t>
      </w:r>
      <w:proofErr w:type="spellEnd"/>
      <w:r w:rsidR="00661163">
        <w:rPr>
          <w:sz w:val="28"/>
          <w:szCs w:val="28"/>
          <w:lang w:val="ru-RU"/>
        </w:rPr>
        <w:t xml:space="preserve">: </w:t>
      </w:r>
      <w:proofErr w:type="spellStart"/>
      <w:r w:rsidR="00661163">
        <w:rPr>
          <w:sz w:val="28"/>
          <w:szCs w:val="28"/>
          <w:lang w:val="ru-RU"/>
        </w:rPr>
        <w:t>вступ</w:t>
      </w:r>
      <w:proofErr w:type="spellEnd"/>
      <w:r w:rsidR="00661163">
        <w:rPr>
          <w:sz w:val="28"/>
          <w:szCs w:val="28"/>
          <w:lang w:val="ru-RU"/>
        </w:rPr>
        <w:t xml:space="preserve">, три </w:t>
      </w:r>
      <w:proofErr w:type="spellStart"/>
      <w:r w:rsidR="00661163">
        <w:rPr>
          <w:sz w:val="28"/>
          <w:szCs w:val="28"/>
          <w:lang w:val="ru-RU"/>
        </w:rPr>
        <w:t>розділи</w:t>
      </w:r>
      <w:proofErr w:type="spellEnd"/>
      <w:r w:rsidR="00661163">
        <w:rPr>
          <w:sz w:val="28"/>
          <w:szCs w:val="28"/>
          <w:lang w:val="ru-RU"/>
        </w:rPr>
        <w:t xml:space="preserve"> (</w:t>
      </w:r>
      <w:proofErr w:type="spellStart"/>
      <w:r w:rsidRPr="00661163">
        <w:rPr>
          <w:sz w:val="28"/>
          <w:szCs w:val="28"/>
          <w:lang w:val="ru-RU"/>
        </w:rPr>
        <w:t>сім</w:t>
      </w:r>
      <w:proofErr w:type="spellEnd"/>
      <w:r w:rsidRPr="00661163">
        <w:rPr>
          <w:sz w:val="28"/>
          <w:szCs w:val="28"/>
          <w:lang w:val="ru-RU"/>
        </w:rPr>
        <w:t xml:space="preserve"> </w:t>
      </w:r>
      <w:proofErr w:type="spellStart"/>
      <w:r w:rsidRPr="00661163">
        <w:rPr>
          <w:sz w:val="28"/>
          <w:szCs w:val="28"/>
          <w:lang w:val="ru-RU"/>
        </w:rPr>
        <w:t>підрозділів</w:t>
      </w:r>
      <w:proofErr w:type="spellEnd"/>
      <w:r w:rsidRPr="00661163">
        <w:rPr>
          <w:sz w:val="28"/>
          <w:szCs w:val="28"/>
          <w:lang w:val="ru-RU"/>
        </w:rPr>
        <w:t xml:space="preserve">), </w:t>
      </w:r>
      <w:proofErr w:type="spellStart"/>
      <w:r w:rsidRPr="00661163">
        <w:rPr>
          <w:sz w:val="28"/>
          <w:szCs w:val="28"/>
          <w:lang w:val="ru-RU"/>
        </w:rPr>
        <w:t>висновки</w:t>
      </w:r>
      <w:proofErr w:type="spellEnd"/>
      <w:r w:rsidRPr="00661163">
        <w:rPr>
          <w:sz w:val="28"/>
          <w:szCs w:val="28"/>
          <w:lang w:val="ru-RU"/>
        </w:rPr>
        <w:t xml:space="preserve">, </w:t>
      </w:r>
      <w:proofErr w:type="spellStart"/>
      <w:r w:rsidRPr="00661163">
        <w:rPr>
          <w:sz w:val="28"/>
          <w:szCs w:val="28"/>
          <w:lang w:val="ru-RU"/>
        </w:rPr>
        <w:t>загальний</w:t>
      </w:r>
      <w:proofErr w:type="spellEnd"/>
      <w:r w:rsidRPr="00661163">
        <w:rPr>
          <w:sz w:val="28"/>
          <w:szCs w:val="28"/>
          <w:lang w:val="ru-RU"/>
        </w:rPr>
        <w:t xml:space="preserve"> </w:t>
      </w:r>
      <w:proofErr w:type="spellStart"/>
      <w:r w:rsidRPr="00661163">
        <w:rPr>
          <w:sz w:val="28"/>
          <w:szCs w:val="28"/>
          <w:lang w:val="ru-RU"/>
        </w:rPr>
        <w:t>обсяг</w:t>
      </w:r>
      <w:proofErr w:type="spellEnd"/>
      <w:r w:rsidRPr="00661163">
        <w:rPr>
          <w:sz w:val="28"/>
          <w:szCs w:val="28"/>
          <w:lang w:val="ru-RU"/>
        </w:rPr>
        <w:t xml:space="preserve"> </w:t>
      </w:r>
      <w:proofErr w:type="spellStart"/>
      <w:r w:rsidRPr="00661163">
        <w:rPr>
          <w:sz w:val="28"/>
          <w:szCs w:val="28"/>
          <w:lang w:val="ru-RU"/>
        </w:rPr>
        <w:t>яких</w:t>
      </w:r>
      <w:proofErr w:type="spellEnd"/>
      <w:r w:rsidRPr="00661163">
        <w:rPr>
          <w:sz w:val="28"/>
          <w:szCs w:val="28"/>
          <w:lang w:val="ru-RU"/>
        </w:rPr>
        <w:t xml:space="preserve"> </w:t>
      </w:r>
      <w:proofErr w:type="spellStart"/>
      <w:r w:rsidRPr="00661163">
        <w:rPr>
          <w:sz w:val="28"/>
          <w:szCs w:val="28"/>
          <w:lang w:val="ru-RU"/>
        </w:rPr>
        <w:t>складає</w:t>
      </w:r>
      <w:proofErr w:type="spellEnd"/>
      <w:r w:rsidRPr="00661163">
        <w:rPr>
          <w:sz w:val="28"/>
          <w:szCs w:val="28"/>
          <w:lang w:val="ru-RU"/>
        </w:rPr>
        <w:t xml:space="preserve"> </w:t>
      </w:r>
      <w:r w:rsidR="005257DE">
        <w:rPr>
          <w:sz w:val="28"/>
          <w:szCs w:val="28"/>
          <w:lang w:val="ru-RU"/>
        </w:rPr>
        <w:t>89</w:t>
      </w:r>
      <w:r w:rsidRPr="00661163">
        <w:rPr>
          <w:sz w:val="28"/>
          <w:szCs w:val="28"/>
          <w:lang w:val="ru-RU"/>
        </w:rPr>
        <w:t xml:space="preserve"> </w:t>
      </w:r>
      <w:proofErr w:type="spellStart"/>
      <w:r w:rsidRPr="00661163">
        <w:rPr>
          <w:sz w:val="28"/>
          <w:szCs w:val="28"/>
          <w:lang w:val="ru-RU"/>
        </w:rPr>
        <w:t>сторінок</w:t>
      </w:r>
      <w:proofErr w:type="spellEnd"/>
      <w:r w:rsidRPr="00661163">
        <w:rPr>
          <w:sz w:val="28"/>
          <w:szCs w:val="28"/>
          <w:lang w:val="ru-RU"/>
        </w:rPr>
        <w:t xml:space="preserve">. Список </w:t>
      </w:r>
      <w:proofErr w:type="spellStart"/>
      <w:r w:rsidRPr="00661163">
        <w:rPr>
          <w:sz w:val="28"/>
          <w:szCs w:val="28"/>
          <w:lang w:val="ru-RU"/>
        </w:rPr>
        <w:t>використаних</w:t>
      </w:r>
      <w:proofErr w:type="spellEnd"/>
      <w:r w:rsidRPr="00661163">
        <w:rPr>
          <w:sz w:val="28"/>
          <w:szCs w:val="28"/>
          <w:lang w:val="ru-RU"/>
        </w:rPr>
        <w:t xml:space="preserve"> </w:t>
      </w:r>
      <w:proofErr w:type="spellStart"/>
      <w:r w:rsidRPr="00661163">
        <w:rPr>
          <w:sz w:val="28"/>
          <w:szCs w:val="28"/>
          <w:lang w:val="ru-RU"/>
        </w:rPr>
        <w:t>джерел</w:t>
      </w:r>
      <w:proofErr w:type="spellEnd"/>
      <w:r w:rsidRPr="00661163">
        <w:rPr>
          <w:sz w:val="28"/>
          <w:szCs w:val="28"/>
          <w:lang w:val="ru-RU"/>
        </w:rPr>
        <w:t xml:space="preserve"> </w:t>
      </w:r>
      <w:proofErr w:type="spellStart"/>
      <w:r w:rsidRPr="00661163">
        <w:rPr>
          <w:sz w:val="28"/>
          <w:szCs w:val="28"/>
          <w:lang w:val="ru-RU"/>
        </w:rPr>
        <w:t>містить</w:t>
      </w:r>
      <w:proofErr w:type="spellEnd"/>
      <w:r w:rsidRPr="00661163">
        <w:rPr>
          <w:sz w:val="28"/>
          <w:szCs w:val="28"/>
          <w:lang w:val="ru-RU"/>
        </w:rPr>
        <w:t xml:space="preserve"> </w:t>
      </w:r>
      <w:r w:rsidR="005257DE">
        <w:rPr>
          <w:sz w:val="28"/>
          <w:szCs w:val="28"/>
          <w:lang w:val="ru-RU"/>
        </w:rPr>
        <w:t>61</w:t>
      </w:r>
      <w:r w:rsidRPr="00661163">
        <w:rPr>
          <w:sz w:val="28"/>
          <w:szCs w:val="28"/>
          <w:lang w:val="ru-RU"/>
        </w:rPr>
        <w:t xml:space="preserve"> </w:t>
      </w:r>
      <w:proofErr w:type="spellStart"/>
      <w:r w:rsidRPr="00661163">
        <w:rPr>
          <w:sz w:val="28"/>
          <w:szCs w:val="28"/>
          <w:lang w:val="ru-RU"/>
        </w:rPr>
        <w:t>найменувань</w:t>
      </w:r>
      <w:proofErr w:type="spellEnd"/>
      <w:r w:rsidRPr="00661163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 xml:space="preserve"> </w:t>
      </w:r>
    </w:p>
    <w:p w14:paraId="26D0204B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1973B4D5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06ED0093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4D3BB12D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0608DC29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1CF2D3BC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2AB187AC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77AEAA0C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02BE8307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61B54FF9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03C9F8A7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7654C614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2D3FDBF0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05E5449B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4785AD8C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6E5FB962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6957E986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6CA69C82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4ECF1778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79C43453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77185D45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7CBF097D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47DBF021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5B97F53B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6FA7D111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140C63F4" w14:textId="77777777" w:rsidR="00B576C6" w:rsidRDefault="00B576C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14:paraId="3A6334F9" w14:textId="77777777" w:rsidR="00192FB4" w:rsidRDefault="00192FB4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0AF40A2E" w14:textId="77777777" w:rsidR="00B576C6" w:rsidRPr="00B576C6" w:rsidRDefault="00C618D6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РОЗДІЛ 1</w:t>
      </w:r>
    </w:p>
    <w:p w14:paraId="4F373265" w14:textId="77777777" w:rsidR="00B576C6" w:rsidRDefault="00C618D6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КОНЦЕПТУАЛЬНІ ОСНОВИ ДОСЛІДЖЕННЯ</w:t>
      </w:r>
      <w:r w:rsidR="00B576C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ІНФОРМАЦІЙНИХ ПОТОКІВ В ДЕРЖАВНОМУ УПРАВЛІННІ</w:t>
      </w:r>
    </w:p>
    <w:p w14:paraId="13952290" w14:textId="77777777" w:rsidR="00B576C6" w:rsidRDefault="00B576C6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5B5BA7EE" w14:textId="77777777" w:rsidR="00B576C6" w:rsidRDefault="00B576C6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66464973" w14:textId="77777777" w:rsidR="00B576C6" w:rsidRPr="00B576C6" w:rsidRDefault="00B576C6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317CA183" w14:textId="77777777" w:rsidR="00B576C6" w:rsidRPr="00B576C6" w:rsidRDefault="00B576C6" w:rsidP="00051096">
      <w:pPr>
        <w:pStyle w:val="a3"/>
        <w:numPr>
          <w:ilvl w:val="1"/>
          <w:numId w:val="4"/>
        </w:numPr>
        <w:spacing w:after="0" w:line="360" w:lineRule="auto"/>
        <w:ind w:left="0" w:firstLine="993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Теоретичні </w:t>
      </w:r>
      <w:r w:rsidR="00C618D6" w:rsidRPr="00B576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засади дослідження інформаційної політики </w:t>
      </w:r>
      <w:r w:rsidR="000A5A89" w:rsidRPr="00B576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</w:p>
    <w:p w14:paraId="154CE52D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Науковою проблемою, яка розглядається, є прикладання доктрин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інформаційної політики до теорії та практики так званих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транзитивних суспільств, до числа яких належить Україна. Як показує аналіз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наукової літератури, поняття транзитивного суспільства, як і суспільної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трансформації у цілому, не є новим. За даними сервісів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Google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Books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Ngram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Viewer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JSTORE, воно починає активно використовуватися у 1950-ті рр., 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пік його популярності приходиться на 1970-ті рр. Дане поняття пов‘язується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 проблемами модернізації у широкому сенсі, а саме – із переходом 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політичної демократії та ефективної економіки.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200A6DF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 є найбільш загальною постановкою питання. На практиці,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суспільний перехід,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транзиція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відбиває специфіку тих країн, щодо яких дане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 застосовується. Так, у час піку своєї науково-політичної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актуальності, у 1970-ті рр., його змістом був перехід від авторитаризму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 розшарованого, майже кастового, суспільства країн Латинської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Америки із тоді численними військовими диктатурами, до політичних свобод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 економіки рівних можливостей.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E0E8358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 відзначити, що суспільна трансформація передбачала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відповідний порядок денний зовнішньої політики, у якому зовнішня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політики відігравала роль, яку можна охарактеризувати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визначеннями від важливої‖ до провідної‖. Зміни у суспільствах, які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трансформувалися, відбувалися під значним внутрішнім, із боку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демократичної опозиції, і зовнішнім, із боку світових акторів (НДО, урядів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29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західних країн),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тиском. Такий тиск за об‘єктивними обставинами біполярної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 міжнародних відносин не міг спиратися на засоби прямих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економічних санкцій або військового втручання. Це сприймалося би як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порушення національного суверенітету країни і надавало авторитарному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уряду відповідні іміджеві переваги та можливості для зовнішньополітичного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маневру зі спиранням на допомогу іншого табору протистояння. Навпаки,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дискредитація в очах світової суспільної думки, позбавлення морального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авторитету і легітимності влади, були передумовою як застосування більш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жорстких засобів зовнішнього тиску, так і засобом нав‘язування режимові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порядку денного суспільної трансформації.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DD181A2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Транзитивне суспільство, суспільна трансформація, з точки зору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політики, є досить складним політичним процесом. Існує досить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 моделей транзитивного процесу, у тому числі тих, які передбачають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його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етапізацію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Наприклад, концепції С. Блека, А.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Пшеворського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Г.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Доннелла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Ф.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Шмітттера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вироблені ще у 1970-х-1980-х рр.</w:t>
      </w:r>
      <w:r w:rsidR="0066116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зосереджені на внутрішній політичній динаміці суспільств, що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трансформуються, і не враховують взаємодії із зовнішніми факторами.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9672CAB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наш погляд, процес суспільної трансформації можна розділити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два етапи.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6299009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Перший етап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 під час існування суспільного режиму, який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піддається наступній трансформації. Для цього етапу характерні: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3878308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відкрита інформаційна взаємодія внутрішньої опозиції та її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 партнерів у рамках спільного політичного курсу із загальним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баченням політичної перспективи – трансформації;</w:t>
      </w:r>
    </w:p>
    <w:p w14:paraId="30BABAF9" w14:textId="77777777" w:rsidR="0031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використання засобів зовнішньої інформаційної політики задля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делегітимізації авторитарного режиму і властивих йому суспільних реалій;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6A3C00C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формування консенсусного бачення суспільних змін, яке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складатиме зміст наступної трансформації.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30B3AD0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lastRenderedPageBreak/>
        <w:t xml:space="preserve">Другий етап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 після зміни політичного режиму. Він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включає: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14:paraId="70DC2F14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формування нової політичної системи країни, яка може бути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представлена як повністю колишньою опозицією, так і мати обриси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політичного компромісу внутрішніх акторів;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A06F339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реалізацію консенсусного бачення змін у програмі реформ;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7ADAD59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здійснення трансформаційних реформ.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CDFE86E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другому етапі також величезну роль відіграє компонента зовнішньої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політики. Сутність суспільної трансформації полягає у змінах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 системи, яка може бажати змін, але не мати внутрішньо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сформованих механізмів їх реалізації. Наприклад, невдоволення людності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авторитарним диктаторським правлінням не завжди означає готовність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громадськості до життя за процедурами представницької демократії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наявності необхідного для цього громадянського суспільства. Або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незадоволення масштабною бідністю і соціальною нерівністю не завжди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поєднується із знайомством із умовами функціонування ефективної ринкової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економіки. Отже, транзитивне суспільство, суспільна трансформація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передбачають наявність зовнішніх орієнтирів, ―</w:t>
      </w:r>
      <w:r w:rsidR="0066116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дорожніх карт реформ, які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складаються у процесі взаємодії із зовнішніми акторами. І, отже, сприйняття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 ―</w:t>
      </w:r>
      <w:r w:rsidR="0066116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дорожніх карт суспільством вимагає широкого суспільного дискурсу,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елементом якого є зовнішня інформаційна політика.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4E4872C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 побачити, що зовнішня інформаційна політика за такої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 процесу має децентралізований характер, обумовлений непростим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складом акторів та </w:t>
      </w:r>
      <w:r w:rsidR="0066116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характером взаємодії між ними.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Національна зовнішня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політика авторитарних урядів спрямована на дискредитацію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внутрішньої опозиції, включно із політичними емігрантами-дисидентами,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захист національного суверенітету країни. Зовнішня інформаційна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політика внутрішньої опозиції може бути представлена множиною груп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напрямів і має за мету а) оспорювання легітимних підстав авторитарної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влади бути носієм національного суверенітету і достовірним джерелом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інформації щодо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внутрішньої суспільної думки, б) захист власного бачення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перспективи суспільної трансформації. Зовнішня інформаційна політика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 акторів державного сектору має витримувати відповідний баланс,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правило сприяючи здійсненню цілей опозиції, тоді як недержавні актори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 вільні у своїх діях.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E227A33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 транзитивного суспільства було відразу застосоване і щодо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суспільних перетворень у пострадянських країнах. Це було обґрунтовано,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зокрема, у роботах Т. Ремінгтона, Р.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Бова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Бжезинського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(Велика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116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трансформація) та Д. Мейсона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У праці С.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Террі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аналізується проблема відмінностей між процесами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транзиції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суспільств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Центру та Сходу Європи і правими авторитарними режимами Латинської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Америки, що на той час було більш класичним випадком трансформації</w:t>
      </w:r>
      <w:r w:rsidR="0066116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66116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"/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BB6E0DA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регіоні Центральної та Східної Європи, Закавказзя та Центральної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Азії викладена схема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транзиції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характеризується великим ступенем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нерівномірності та регіональних відмінностей.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1DCDB71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країн Центральної Європи етап транзитивного суспільства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характеризувався відносною нетривалістю та легкістю. Цьому сприяла низка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факторів: історична нетривалість та відносна м‘якість місцевих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комуністичних режимів, доступність для населення джерел масової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 країн Західної Європи (фактор дієвості м‘якої сили країн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Заходу), сприйняття радянського історичного досвіду як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нав‘язуваних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ментально чужих традицій, повний перехід політичної влади до опозиції.</w:t>
      </w:r>
    </w:p>
    <w:p w14:paraId="40DB6C7F" w14:textId="77777777" w:rsidR="00315A89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прикладі країн Центральної Європи можна побачити і найбільш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послідовну схему реалізації зовнішньої інформаційної політики, характерну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умов транзитивного суспільства. Чи не найголовнішим чинником можна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вважати процес європейської інтеграції, який був найефективнішим засобом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надання послідовного руху усьому транзитивному процесові.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CDE1416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Ми можемо визначити наступні політичні характеристики процесу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 трансформації у пострадянських країнах Центральної Європи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місце зовнішньої інформаційної політики в них: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EB56291" w14:textId="77777777" w:rsidR="00CC3EE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цілковиту ініціативу у визначенні порядку денного суспільної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трансформації зовнішніми акторами (у практичній площині це відбивалося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наявності програми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Phare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Poland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Hungary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Aid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Restructuring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Economies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започаткованої відразу після переходу до другого етапу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трансформації, у 1989 році, і послідовно поширеної на усі країни, які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отримували статус кандидата на вступ до ЄС);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F930E98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розгортання, зміна напряму, реверсія національної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інформаційної політики – внутрішній політичний дискурс стає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залежним від узгодженого із зовнішніми партнерами порядку денного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реформ, а зовнішня інформаційна політика створює картину відповідності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внутрішніх і зовнішніх очікувань від європейської інтеграції. Політичний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порядок денний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транзиції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як свідчить аналіз, проведений М.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Лаурістиним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Віхалеммом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М.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Заборовскі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є результатом взаємодії внутрішніх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116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 факторів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Або, за більш радикальними оцінками,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наприклад, М.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Іллнера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щодо Чеської республіки, цілком визначався ззовні. 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внутрішній політичний дискурс спрямовувався у напрямі більш повного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активного слідування такому курсові</w:t>
      </w:r>
      <w:r w:rsidR="0066116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66116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7A3C6B8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країнах, які не були від початку охоплені процесом європейської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інтеграції та мали більш складні суспільно-історичні реалії, процес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 трансформації набував більш складних форм, а зовнішня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політика мала інший характер. Зокрема, це є характерним для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10B5117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 транзитивних країн, охоплених процесом європейської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інтеграції, ми можемо казати про завершення процесу суспільного переходу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початку 2000-х рр., про формування пост</w:t>
      </w:r>
      <w:r w:rsidR="00192FB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трансформаційних суспільних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реалій і нового порядку денного. Як показує досвід, нові реалії можуть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набувати специфічних форм, які потребують нового вектору зовнішньої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політики. У даному випадку ми маємо на увазі угорський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польський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політичні розвороти, коли у країнах змінився після</w:t>
      </w:r>
      <w:r w:rsidR="00192FB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трансформаційний баланс політичних сил, і їх зовнішня політика увійшла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 із політик</w:t>
      </w:r>
      <w:r w:rsidR="00CC3E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ою провідних країн старого ЄС</w:t>
      </w:r>
      <w:r w:rsidR="00CC3EE2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4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що за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транзитивного етапу не спостерігалося.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A32CDCC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 транзитивних країн, не охоплених процесом європейської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інтеграції, ми не можемо дійти апріорних теоретичних висновків про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 їх суспільно-політичних змін та відповідної ним зовнішньої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політики. Так, унаслідок здійснених реформ можна казати про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складання специфічної суспільно-політичної системи гібридного,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квазірадянського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авторитаризму у Росії . Російський режим проводить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найагресивнішу зовнішню інформаційну політику, намагаючись забезпечити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 експансіоністські інтереси у світовому масштабі. Такі визначення не 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винятком і по відношенню до інших пост-транзитивних країн. Наприклад,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великому досліджені Пост-комуністична мафіозна держава група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 Центрально-Європейського університету обґрунтовує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відповідний підхід, </w:t>
      </w:r>
      <w:r w:rsidR="000C0F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аналізуючи суспільство Угорщини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Назагал,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 дозволяє ставити дослідникам питання про переборення надто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економіко-детерміністичних та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-центричних кутів зору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0F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проблему трансформації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Існує тенденція критикувати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транзитологію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1990-х-2000-х рр. за схематизм і концептуальний холізм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0F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підходах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(Застосовуючи більш широкі підходи, дослідник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Йельського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університету Я.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Железний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проводить довгострокові паралелі між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суспільною трансформацією, із властивими для неї базовими рисами,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країнах Центральної та Східної Європи і КНР.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0F12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5"/>
      </w:r>
    </w:p>
    <w:p w14:paraId="6A0E016B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той же час щодо України ми можемо припустити, що найточніше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поточна ситуація може бути охарактеризована у термінах затягнутої,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подовженої трансформації, за якої у країні тривалий час зберігається стан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транзитивного суспільства із відповідною зовнішньою інформаційною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політикою. Україна належить до числа країн, де цілі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транзиції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не були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досягнуті у другий хвилі трансформаційних революцій початку 2000-х рр.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0F12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6"/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6595ECE" w14:textId="77777777" w:rsidR="00D16A52" w:rsidRDefault="00D16A52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1D96E51F" w14:textId="77777777" w:rsidR="000C0F12" w:rsidRDefault="000C0F12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40E09966" w14:textId="77777777" w:rsidR="00D16A52" w:rsidRPr="000637BA" w:rsidRDefault="00D16A52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0637B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1.2 </w:t>
      </w:r>
      <w:r w:rsidR="000637BA" w:rsidRPr="000637B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Транзитивний процес і формування ціннісних вимірів</w:t>
      </w:r>
    </w:p>
    <w:p w14:paraId="0369AE4F" w14:textId="77777777" w:rsidR="000C0F1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Звернемо особливу увагу, що процес суспільної трансформації дійсно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 можна зводити до економічних та політичних реформ і пов‘язаних із ними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змін, як це повсякчас робиться. Транзитивний процес має свій зовнішньо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спрямований порядок денний у сферах цінностей, суспільної думки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 інформації. Фактично, ми маємо справу із зовнішньо визначеним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суспільним дискурсом, формування якого також відбувається у рамках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певної зовнішньої інформаційної політики суб‘єктів, що взаємодіють. Так,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процес трансформаційних реформ </w:t>
      </w:r>
      <w:r w:rsidR="000C0F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мислився як процес європеїзації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 змін (поновлення) національної пам‘яті, особливо у темі Голокосту</w:t>
      </w:r>
      <w:r w:rsidR="000C0F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C0F12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7"/>
      </w:r>
    </w:p>
    <w:p w14:paraId="0850AE6C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Поштовх розвитку досліджень із інформаційної політики було надано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Першою світовою війною, де вперше пропаганда використовувалася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широких масштабах та спиралася на можливості сучасних засобів масової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 і комунікації (ЗМІК). Подібна робота уперше здійснювалася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специфічних умовах так званого ―</w:t>
      </w:r>
      <w:r w:rsidR="000C0F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масового суспільства, де сформувався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загальнонаціональний порядок денний, а ЗМІ (багатотиражні газети, радіо)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відігравали функцію провідного комунікатора. Пропаганда отримувала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внутрішній – спрямований на національні аудиторії, і зовнішній –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спрямований на аудиторії інших країн та світову громадську думку, виміри.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A400EAC" w14:textId="77777777" w:rsidR="000C0F1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Реконструюючи динаміку пропагандистських кампаній часу Першої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світової війни, російський дослідник М. Л.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Волковський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доходить висновку,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 образ ворога починав формуватися ще до початку військових дій та був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необхідною передумовою готовності суспільства до війни. Так, на першому,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довоєнному етапі пропаганди, національній аудиторії навіювалася думка про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 і неминучість війни, про захист національних інтересів, про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зовнішню загрозу. Власні цілі, які на практиці у воюючих країн мало чим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відрізнялися, виставлялися як благородні, справедливі. Цілі ж потенційних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противників визначалися низькими та корисливими. Політики та публіцисти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надавали протистоянню історичної перспективи, воскрешаючи історичні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образи, створюючи картину вікового протистояння, у якому брали участь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покоління предків. Психологія «свій - чужий» в кризовий період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загострюється до межі, проходячи шлях від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зарозуміло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-зневажливого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 до супротивника, до повного неприйняття іншої культури, носієм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якої є ворог.</w:t>
      </w:r>
      <w:r w:rsidR="000C0F12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8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67FA11F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ранньому передвоєному етапі завданням преси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 створити не тільки у власної національної аудиторії, а й у світової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громадської думки тверде переконання в миролюбності своєї держави і 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 що заходи, які здійснюються її урядом, є вимушеними і проводяться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поліпшення добробуту свого народу і в інтересах усього людства.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другому передвоєнному етапі преса намагалася показати несправедливість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домагань противника і вказувала населенню на ті небезпеки, які можуть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виникнути через порушників миру. На третьому, перед</w:t>
      </w:r>
      <w:r w:rsidR="00192FB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мобілізаційному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 ЗМІ бомбардували аудиторію неспростовними доказами того, що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очікувана війна є єдиним і вимушеним виходом зі становища смертельного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протистоянн</w:t>
      </w:r>
      <w:r w:rsidR="000C0F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 із непримиреним супротивником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C0F12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9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Цікаво, що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передвоєнні роки, коли пропагандистська кампанія зі створення образу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ворога набирала максимальних обертів, машина саме державної воєнної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пропаганди із інститутами цензури, надзвичайного стану, регламентацією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 простору, ще не створювалася. Отже, можна спостерігати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некерований із певного центру впливу процес інформаційної мобілізації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суспільства. Він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ініційовувався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партіями війни у правлячих колах, але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набуваючи інерційності, входив до порядку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денного суспільства, ставав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центром суспільного дискурсу та активно впливав на громадську думку.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954E46D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Логіка війни потребувала від сторін світового конфлікту систематично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нарощувати засоби інформаційного впливу на національну аудиторію,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аудиторію ворога та на світову громадську думку. З цією метою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створювалися спеціальні агенції. Зокрема, у США це Військовий комітет 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громадської інформації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War‘s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Committee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Public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(CPI)) –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Першу світову війну, Управління воєнної інформації (Office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War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(OWI)) – у Другу світову війну та Інформаційне агентство США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(US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Agency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(USIA)) – у часи Холодної війни. Аналогічні функції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виконували Агенція Рейтер у Великобританії, Агенція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Авас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Франції та ін.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прикінці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Першої світової війни кожна із країн, що брали участь у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36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світовому протистоянні, мала відповідну інституцію. Про розмах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прямої воєнної пропаганди свідчать цифри, наведені у досліджені Х.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Спіера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Hans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Speier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): протягом Першої світової війни союзники розповсюдили над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лінією фронту більш 66 млн. листівок. Динаміка пропагандистських зусиль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посилювалася зі зростаючим підсумком – на її піку у вересні 1918 р. лише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англійці та французи доставили до розташування німецьких військ 17,7 млн.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листівок за допомогою дирижаблів, аер</w:t>
      </w:r>
      <w:r w:rsidR="000C0F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опланів та спеціальних снарядів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0F12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0"/>
      </w:r>
    </w:p>
    <w:p w14:paraId="18CBEBFD" w14:textId="77777777" w:rsidR="00315A89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Наукові дослідження 1920-х рр. безпосередньо випливали із досвіду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військової пропаганди. Серйозним інтелектуальним викликом для науковців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був вплив пропаганди більшовиків на німецьких і австрійських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військовополонених, а також революційна пропаганда взагалі. У 1920 р.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було видано ґрунтовну працю Як ми рекламуємо Америку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Кріла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George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Creel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– журналіста-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розслідувача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й політика, який у 1918 р. обіймав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посаду голови новоствореного CPI. Під його керівництвом було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сплановано та проведено інформаційну кампанію із просування іміджу США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країнах воєнної та післявоєнної Європи. Ця кампанія визначається як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масштабна, наступальна, також така, що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задіювала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широкий спектр засобів. Праця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Кріла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містить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детальний опис інформаційної кампанії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складається із двох частин, присвячених, відповідно, внутрішній кампанії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США та зовнішній кампанії у європейських країнах.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441C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1"/>
      </w:r>
    </w:p>
    <w:p w14:paraId="6228F9D6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творах У.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який теж був офіцером CPI (за висловом А.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Холкомба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був одним із небагатьох, хто міг розповісти, що саме він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робить), питання інформаційної політики знаходять найширшого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теоретичного узагальнення. У.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Walter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Lippmann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створив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теоретичну модель функціонування інформації у суспільно-політичній сфері.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праці Громадська думка (1922 р.) У.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вводиться поняття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аудиторії, громадської думки, суспільного порядку денного, стереотипів, 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аналізується роль ЗМІ у їх створенні. Провідною була Гіпотеза, що…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новини й істина - не одне й те ж, і що </w:t>
      </w:r>
      <w:r w:rsidR="0021441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 повинні чітко відрізнятися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21441C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2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Національна аудиторія у переважній своїй масі не володіє знаннями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 відомостями, які дозволяли б безпосередньо орієнтуватися у подіях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надавити їм об‘єктивну та неупереджену оцінку. ЗМІ здійснюють відбір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новин, подають їх інтерпретацію, провадять емоційні акценти у висвітленні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подій та фактів. Інакше кажучи, ЗМІ отримують величезну владу над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аудиторією, визначаючи її погляди та громадсько-політичну позицію.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Звичайно, ця влада не є безпосередньою, й справу не слід уявляти таким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 ніби мас-медіа здатні довільно створювати бажаний ними образ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реальності. У демократичному суспільстві свобода слова призводить 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представлення широкого спектру думок та ідейно-політичних орієнтацій, що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створює строкату картину інформаційних впливів. Мова йде про загальний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механізм суспільного сприйняття і представлення інформації, щодо якого У.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використав відому метафору печери із в‘язнями із діалогу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Платона Держава. У сучасному суспільстві аналогом стін печери, які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застилають очі громадянам, є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псевдосередовище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(термін У.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забобон, стереотипів,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спрощених уявлень, та тенденція публіки вибірково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сприймати і оцінювати інформацію, виходячи із власних інтересів.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9057808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Праці У.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були критичним аналізом інформаційних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компонентів концепції традиційної демократії, яку У.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вважав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віддзеркаленням практики життя у самоврядних фермерських колоніях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перших поселенців. Механізми управління такої прямої демократії були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порівняно простими, а проблема інформування практично не виникала.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Соціальна складність сучасного суспільства та обмеженість людського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сприйняття роблять </w:t>
      </w:r>
      <w:r w:rsidR="009640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невідповідним засадничу основу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класичних уявлень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 демократичну політичну систему – модель знаючого та раціонально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мислячого г</w:t>
      </w:r>
      <w:r w:rsidR="009640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ромадянина. У праці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Фантом публіки (1925 р.)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посилює свою критику ―</w:t>
      </w:r>
      <w:r w:rsidR="009640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загальноприйнятої теорії народного уряду. Інтереси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 груп усередині суспільства у поєднанні із різністю положень, із яких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 групи розглядають певні проблеми, утворюють надто складну систему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думок аби казати про існування єдиної волі і єдиної думки суспільства як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цілого. Суспіль</w:t>
      </w:r>
      <w:r w:rsidR="009640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ство більш доречно поділяти на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агентів та свідків –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дійових осіб та спостерігачів певних подій. Тільки особи залучені до подій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знайомі із суттю ситуації є компетентними щодо їх аналізу та пропозицій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 певних дій. Але пересічний громадянин нині є скоріше глухим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спостерігачем у задніх рядах, об‘єкт</w:t>
      </w:r>
      <w:r w:rsidR="0021441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ом подій, вир яких охоплює його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21441C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3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Дійсна роль публіки виявляється під час ситуацій, коли стає зрозумілою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нездатність правлячих кіл впоратися із наявними викликами, що призводить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 зміни на виборах правлячої партії.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1DABD52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ставить питання про відмінність понять думка народу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людська думка. Соціологічні опитування, які стають популярними із 1930-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х рр., розглядаються як вираз останньої.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висловив глибоке, але 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контроверсійне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положення: Припускається, без достатніх обґрунтувань, що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думки Людей як виборців можна розуміти як самовираження Народу, як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історичної спільноти. Ключова проблема сучасної демократії полягає в тому,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 це припущення є помилковим. На виборців не можна покладатися як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441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тих, </w:t>
      </w:r>
      <w:r w:rsidR="0021441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хто представляє Народ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З огляду на відмінності між Людьми як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виборцями і Народом як об'єднаною нацією, виборці не мають права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стверджувати, що їхні інтереси збігаються з суспільним інтересом.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Переважаюча бі</w:t>
      </w:r>
      <w:r w:rsidR="0021441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льшість виборців - це не Народ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Ми вважаємо, що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цю тезу слід розуміти як вказування на складний характер мотивів, якими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керуються виборці, голосуючи за ту або іншу електоральну альтернативу.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 наукові дебати щодо громадської думки кінець-кінцем призвели 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відомої доповіді П. Бурдьє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Pierre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Bourdieu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Громадської думки не існує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(1972 р.) із аналізом природи наукового та політичного поняття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громадської думки і різкою критикою практики соціологічних опитувань 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питань поточної політики.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F9DDAA3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Тривалі дискусії в американському експертному співтоваристві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призвели до так званого консенсусу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Алмонда-Ліппмана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Almond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Lippman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consensus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щодо оцінки ролі громадської думки у виробленні політичного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06C2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курсу країни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Відповідно до нього, громадська думка є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волатильною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39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позбавленою певної структурованості та може хаотично змінюватися під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впливом короткотермінових обставин. Вироблення практичної політики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policy</w:t>
      </w:r>
      <w:proofErr w:type="spellEnd"/>
      <w:r w:rsidR="009640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making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process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особливо щодо зовнішньополітичного курсу,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 без</w:t>
      </w:r>
      <w:r w:rsidR="00306C2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відносно до суспільних настроїв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Консенсус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Алмонда</w:t>
      </w:r>
      <w:proofErr w:type="spellEnd"/>
      <w:r w:rsidR="009640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був впливовою концепцією протягом 1950-х-1960-х рр., але його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позиції було підірвано у ході подій, пов‘язаних із суспільним несприйняттям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В‘єтнамської війни.</w:t>
      </w:r>
      <w:r w:rsidR="00306C20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4"/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5D995F9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роботах Е.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Бернейса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Edward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Louis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Bernays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було продовжено лінію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досліджень У.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Вважається, що Е.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Бернейс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синтезував загальний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теоретичний базис У.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із підходами Г.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Лебона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 аналізу поведінки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натовпу та психоаналізом З. Фрейда [254, 59]. У своїй роботі Пропаганда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(1928 р.) він зазначав: Люди зрідка усвідомлюють причини своїх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вчинків… думки та дії людини нерідко є замісниками бажань, які вона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змушена придушувати… Загальний принцип - у величезній кількості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випадків люди керуються мотивами, які самі від себе приховують, - вірний,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 для психології мас, так і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для індивідуальної психології.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відміну від У.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який шукав шляхи створення системи ефективного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 об‘єктивного інформування суспільства, Е.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Бернейс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бачить демократичне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суспільство як своєрідний ринок маніпуляцій: Сьогодні привілеєм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впливати на громадську думку володіє кожен. Демократія якраз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проявляється в тому, що хто завгодно може спробувати переконати інших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 лідером, представляючи свої переконання.</w:t>
      </w:r>
      <w:r w:rsidR="00306C20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5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Основну увагу Е.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Бернейс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приділяв вивченню конкретних методів пропаганди, що слід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розуміти як маніпулювання громадською думкою. Е.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Бернейс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пропонує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пропаганду як засіб боротьби із інерцією суспільства. Цивілізація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обмежена інерцією, ми постійно відтворюємо наші переконання та звички,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доки вони на стануть кумулятивною реакційною силою. Для Е.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Бернейса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громадська думка є механізмом зміни суспільства зусиллями новаторів -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індивідів із твердими переконаннями і сильними бажаннями.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75B6DE9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Роботи Е.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Бернейса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міцно пов‘язали зовнішню інформаційну політику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40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 ідеєю пропаганди. Вже у 1930-ті рр. з‘являються праці, у яких можливості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 пропаганди на суспільство піддаються критичному аналізу. У 1930-ті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рр. у США широко проводилася дискусія навколо аналізу пропаганди; 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початком світової війни ці питання усе більше поміщалися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зовнішньополітичний контекст.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06C20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6"/>
      </w:r>
    </w:p>
    <w:p w14:paraId="39947889" w14:textId="77777777" w:rsidR="00D16A52" w:rsidRDefault="00D16A52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0FE0E109" w14:textId="77777777" w:rsidR="00D16A52" w:rsidRPr="00D16A52" w:rsidRDefault="00D16A52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D16A5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1.3 Формування ідеології і інформаційної політики тоталітарних країн</w:t>
      </w:r>
    </w:p>
    <w:p w14:paraId="4125D1C3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тоталітарних країнах пропаганда набувала систематичного розвитку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якості провідного концепту зовнішньої (і внутрішньої) інформаційної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політики. Тоталітарні країни доцільно розділити на такі, що здійснювали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експансіоністський (СРСР, нацистська Німеччина, Японія у 1930-ті – 1945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рр., КНР до 1979 р.) та такі, що здійснювали ізоляціоністський (КНДР, СРБС)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курс зовнішньої політики. В обох випадках ми можемо казати про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формування ними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ідеологічного обґрунтування власного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зовнішньополітичного курсу, що потребувало активного використання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інструментів зовнішньої інформаційної політики.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 на розвиток уявлень про зовнішню інформаційну політику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тоталітарному ідеалізмі мали практичні принципи, вироблені німецькими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практиками пропагандистської роботи, зокрема, Й. Геббельсом.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2ED0838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Реконструкцію поглядів Й. Геббельса було здійснено Л. Дубом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Leonard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Doob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 Дослідник використовував частину із корпусу щоденників Й.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Геббельса, датованих 1942-1943 рр., які опинилися у розпорядженні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американської окупаційної адміністрації. Підсумовуючи висловлені Й.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Геббельсом погляди на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пропагандитську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діяльність уряду, Л. Дуб окреслює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дев‘ятнадцять принципів пропаганди, які визначає його інтелектуальним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спадком. Частина із цих принципів можуть бути віднесеними, перш за все, 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пропаганди, частину Л. Дуб прямо визначає як такі, що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призначені для внутрішньої пропагандистської діяльності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home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front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частина – має універсальний характер.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A613924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 Й. Геббельс вважав, що пропагандист має отримати доступ 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аналітичних відомостей, у тому числі закритих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intelligence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щодо подій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06C2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громадської думки (1-й принцип)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Пропаганда має плануватися та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41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здійснюватися з єдиного відповідального центру, не припускаючи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розпорошення влади (2-й принцип). Пропаганда має впливати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політику та дії ворога (4-й). Пропаганда потребує фактичної основи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інформаційних приводів (5-й). Щоби бути сприйнятою, пропаганда має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викликати інтерес аудиторії та має бути переданою через медійні засоби, які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викликають увагу (6-й).</w:t>
      </w:r>
      <w:r w:rsidR="00306C20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7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ED9EA07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Пропаганда має спиратися на довіру, аби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 ефективною (7-й). Спростовувати або ігнорувати ворожу пропаганду –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 залежати від її цілей, контенту, реальної ефективності та поточних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пропагандистських кампаній (8-й). Аналогічно, зважування можливих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позитивних та негативних наслідків потребує рішення щодо цензурування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пропагандистських матеріалів (9-й), -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фактично, щодо їх контенту, або щодо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 у власній пропаганді пропагандистських матеріалів ворога (10-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й). Чорна, скоріше ніж біла, пропаганда може бути використовувана коли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остання викликає менше довіри (11-й). (Чорна пропаганда подається ніби 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 джерела, хоча насправді є з іншого, маскування правдивого джерела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пропаганди є найпоширенішим, коли це пропаганда ворожої країни. Біла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пропаганда походить з відкритого джерела та характеризується м‘якшими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методами переконання, зокрема, однобічними аргументами). </w:t>
      </w:r>
    </w:p>
    <w:p w14:paraId="48F3E11D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Також, умовою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дієвості пропаганди має бути використання таких прийомів як пов‘язаність її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 лідерами, які мають суспільну довіру, престиж (12-й); має використати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 часу (13-й); маркування події і людей влучними слоганами або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фразами (14-й) та ін. Пропаганда має визначати цілі ненависті, каналізуючи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агресію у певному напрямі (18-й). Й. Геббельс вирізняв поняття видимої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поведінки –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halting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та настрою населення -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stimmung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 об‘єкту пропаганди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(19-й). Настрої є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волатильними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але пропаганда має бути спрямованою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підтримання у населення видимої поведінки, що забезпечує загальний режим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політичної лояльності.</w:t>
      </w:r>
      <w:r w:rsidR="00306C20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8"/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F0FF5D1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Теорія зовнішньої інформаційної політики, тісно пов‘язана 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концептами пропаганди та громадської думки, у другій половині 1950-х –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1960-ті рр. розвивалася під впливом міжблокового протистояння. На її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42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поступ впливало узагальнення практичного досвіду пропагандистських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кампаній та ідеологічної боротьби взагалі. Досвід практичної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пропагандистської діяльності тоталітарних країн активно аналізувався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американськими і європейськими дослідниками.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Ґрунтовні дослідження із питань пропаганди продовжували виходити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протягом усіх 1930-х – 1950-х рр. У 1935 р. під редакцією Г.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Ласуелла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Harold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Lasswell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), Р.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Кесі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Ralph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Casey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та Б. Сміта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Bruce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Smith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було видано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ґрунтовну бібліографічну збірку Пропаганда і дії із просування.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1946 р. вийшло оновлене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принстонське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видання цієї збірки під назвою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Пропаганда, комунікації та громадська думка; у 1952 р. – Міжнародні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комунікації та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політична війна. У 1948 р. вийшла праця Л.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Дуба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Суспільна думка і пропаганда, де дослідження щодо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пропагандистського впливу на суспільну думку знайшли розвиток на основі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 на той час досягнень психології та соціальної психології. Вплив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пропаганди на суспільну думку аналізувався крізь призму виборчих кампаній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 впливу ЗМІ.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2563C6D" w14:textId="77777777" w:rsidR="00D16A52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цілому, можна визначити наступні риси історіографії періоду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середини 1940-х – початку 1960-х рр., які у комплексі утворювали наукову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парадигму зовнішньої інформаційної політики: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спирання на теорію суспільної інформації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Ліппмана-Бернейса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тобто, на концепцію громадської думки та концепцію пропаганди, як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спрямованого, по суті маніпулятивного впливу на неї;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залучення сучасних наукових методів аналізу із соціології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т.ч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соціології комунікацій Г.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Ласуелла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соціальної психології, політичної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науки, культурної антропології;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дослідження пропаганди із позиції геополітичного протистояння,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спочатку країн Антигітлерівської коаліції та країн Осі, згодом – країн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вільного світу та радянського блоку;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дослідження неминуче приймали постулат про упередженість 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маніпулятивність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ворожої пропаганди та зосереджувалися на аналізі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інформаційної політики противника;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дослідження, які здійснювалися у тоталітарних країнах, головним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 країнах радянського блоку, через внутрішні цензурні обмеження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виявляли слабкий дослідницький потенціал та являли собою частину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самої пропаганди, виявляючи та розвінчуючи основні тези пропаганди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противника;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дослідження, які здійснювалися у країнах заходу, спочатку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зосереджувалися на двох блоках проблем: аналізі стратегії пропаганди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нацистської Німеччини та радянської пропаганди; та на теоретичному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дослідженні механізмів суспільного сприйняття інформації; у першому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 досягалося зосередження на проблематиці саме зовнішньої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 (з позиції опонента), у другому випадку ці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 отримували більш фундаментального характеру, змикалися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 теоретичним дослідженням поза контекстом зовнішньої політики;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провідну роль у дослідженні проблем зовнішньої інформаційної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політики відігравали американські науковці, що віддзеркалювало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провідну роль США як лідера євро-атлантичного блоку.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158F1D9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Теоретик масової комунікації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Ласуелл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визначив політичну пропаганду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 управління масовими комунікаціями у владних цілях. Р.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Холт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 Р. ван де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Велде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Robert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Holt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Robert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Van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Velde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як спробу вплинути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поведінку... діючи через використання засобів масової комунікації, у спосіб,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 яким масова аудиторія сприймає та описує значення явищ матеріального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світу.</w:t>
      </w:r>
      <w:r w:rsidR="001E1E36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9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C42D9EA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 пропаганди не був вільним від маніпулювання.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Так, він мав негативні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коннотації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і, зрозуміло, приписувався ворогові. Як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зазначав у ретроспективі К.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Шорт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(K.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Short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): Пропаганда – це те чим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займалися вони… Наша робота мала іншу назву . Як зазначає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дослідник нацистської пропаганди Д.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Велч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David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Welch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навіть у цьому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 не можна ототожнювати поняття пропаганди із брехнею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фальсифікацією, таке розуміння було б цілком викривленим. У дійсності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пропаганда оперує із багатьма видами правди – починаючи від відвертої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44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брехні до напівправди, правди вирваної із контексту і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т.д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14:paraId="6BAEB5CE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всіх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політичних системах політика має бути витлумаченою, публіка має бути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переконаною у дієвості рішень уряду, і раціональна дискусія не завжди 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 придатним засобом щодо цього, особливо у вік масової людини.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8818AD6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 у будь-якій політиці пропаганда є важливою частиною політичного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процесу. У внутрішній політиці, як зазначає Ф.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Манчел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Frank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Manchel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пропаганда була за суттю спрямована на підпорядкування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суспільного інтелекту емоціям. Вона мала подавити дебати, створити умови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широкого сприйняття певної точки зору та раціоналізувати суперечливу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політику, яка породжувала сумніви в очах суспільства.</w:t>
      </w:r>
      <w:r w:rsidR="00192FB4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0"/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Відомий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совєтолог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Баргхорн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Frederick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Barghoorn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у праці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Радянська зовнішня пропаганда розглядає пропаганду як один 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провідних напрямів зовнішньої політики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СРСР, який проводився від початку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історії цього державного утворення й був спробою вплинути на світову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громадську думку. </w:t>
      </w:r>
    </w:p>
    <w:p w14:paraId="0CB7F5E8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 змісту радянської пропаганди дозволив Ф.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Баргхорну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зробити висновок, що вона спиралася на прагнення створити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нову комуністичну людину. У зовнішньому вимірі відбувалася спроба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грати на процесах, які відбуваються у суспільствах капіталістичного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оточення, у тому числі із амбіційною ціллю підірвати соціальний порядок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країнах Заходу.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Ідеологічний та семантичний каркас пропаганди задавався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генеральною лінією правлячого режиму. Ф.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Баргхорн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проводив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реконструктивний аналіз основних тез радянської пропаганди. До їх числа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належало створення поляризованого, дихотомічного образу світової політики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 світлим табором комунізму та темним злом західного капіталізму.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86187AC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Радянська пропаганда де факто була відмовою від досить витонченої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інтелектуальної методології аналізу у марксизмі на користь примітивної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моделі двох світів у рамках стереотипних образів капіталізму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соціалізму. Також радянськими пропагандистами активно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використовувалася теза війни та миру. Традиційно від 1917 р., радянський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 позиціонувався як втілення мрії народів на справедливий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демократичний мир. </w:t>
      </w:r>
    </w:p>
    <w:p w14:paraId="209E826A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Марковою рисою радянської пропаганди було також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використання націоналістичних настроїв із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переверненням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(інверсією)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сенсів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Інтернаціоналізм представлявся як повалення буржуазних національних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режимів в інтересах радянської держави. Радянська пропаганда активно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експлуатувала світові вимоги щодо економічного і соціального розвитку,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пропагуючи радянську модель модернізації і тим самим граючи на вимогах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інтелектуалів країн Третього світу щодо повної та рівної участі націй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сучасній цивілізації. </w:t>
      </w:r>
    </w:p>
    <w:p w14:paraId="7BFDE76F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 пропагандистами раз за разом активувалися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фальшиві образи супротивника, використання кліше (мир, націоналізм,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колоніалізм) та перебільшення власних успіхів.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Баргхорн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реконструює техніку радянської пропаганди. За його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оцінкою, вона була багато у чому визначеною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елітистським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закритим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характером радянського режиму. Це придавало радянській пропаганді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маніпулятивного стилю. У роботі Ф.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Баргхорна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також аналізуються канали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радянської пропаганди. </w:t>
      </w:r>
    </w:p>
    <w:p w14:paraId="56A47FBD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 робив висновок щодо її ефективності, але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й наявності обмежень. Ф.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Баргхорн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оцінює радянську пропаганду як таку, яку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важко здолати. Її сильні сторони виявлялися при спиранні на реальні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прориви, як от радянські космічні програми. Слабкими були теоретична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застарілість доктрини та закрита тоталітарна структура радянського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комунізму. У двох інших своїх працях – спільній із П. Фрідріхом статтею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Культурні відносини та радянська зовнішня політика (1956 р.) та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монографії Радянський культурний наступ: роль культурної дипломатії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радянській зовнішній політиці (1960р.) </w:t>
      </w:r>
      <w:r w:rsidR="00191FEF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1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FC55D95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Баргхорн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формує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розвиває концепцію культурної політики яка, у даному випадку, аналізується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 інструмент радянської зовнішньої експансії. Ф.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Баргхорн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бере для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детального розгляду короткий проміжок часу, розглядаючи культурний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наступ, розпочатий урядом М. Хрущова незабаром після смерті Сталіна,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зазначаючи, що радянська культурна дипломатія мала піки своєї активності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попередній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ленінсько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-сталінський період. Розглядаються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патерни</w:t>
      </w:r>
      <w:proofErr w:type="spellEnd"/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комунікації, бар‘єри і контроль у культурних відносинах, організація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підготовка культурних взаємин, нюанси культурної стратегії СРСР у країнах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Західної Європи, Азії, Африки та Латинської Америки, США. </w:t>
      </w:r>
    </w:p>
    <w:p w14:paraId="51A41ADC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Особливістю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радянської культурної дипломатії були керовані культурні контакти, за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 штучно обмежувалася як їх аудиторія, так і тематика. Загальне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підґрунтя радянського світосприйняття Ф.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Баргхорн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вважав сформованим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сумішшю псевдо-маркси</w:t>
      </w:r>
      <w:r w:rsidR="00191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зму та радянського націоналізму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191FEF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2"/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більш новій роботі Л.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Кірпатрика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Х.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Сьоджента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Lyman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Kirkpatrick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Howland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Sargeant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Методи радянської політичної війни: Шпіонаж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пропаганда у 1970-тих</w:t>
      </w:r>
      <w:r w:rsidR="00191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(1972р.) провадилася думка про інтеграцію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пропаганди із іншими інструментами (напрямами) зовнішньої політики.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Робота складається із двох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есе, де пропаганді присвячена праця Х.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Сьоджента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президента Комітету Радіо Свобода. </w:t>
      </w:r>
    </w:p>
    <w:p w14:paraId="1FA73BF8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Радянська зовнішня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політика розглядалася як комплексне, складне та ефективне явище.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Протистояння із СРСР було інтелектуальним викликом для наукової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спільноти країн Заходу.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рамках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совєтологічних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досліджень та узагальнення досвіду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холодного протистояння створюються такі потужні концепти як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культурна дипломатія, політична війна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political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warfare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психологічна війна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psychological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warfare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DB46EF6" w14:textId="77777777" w:rsidR="00191FEF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Протягом 1950-х – 1960-х рр. теоретичні концепції щодо пропаганди,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стрижневого концепту зовнішньої інформаційної політики, базувалися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трьох загальноприйнятих ідеях щодо того, як функціонує суспільна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інформація, як вона вливає на людську поведінку, та як її можна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використовувати. </w:t>
      </w:r>
    </w:p>
    <w:p w14:paraId="3E11B35A" w14:textId="77777777" w:rsidR="00191FEF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По-перше, пропаганда продовжувала вважатися потужним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засобом впливу на погляди; отже, на ворожу пропаганду необхідно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відповідати контрпропагандою, парируючи її згубний вплив на уми. </w:t>
      </w:r>
    </w:p>
    <w:p w14:paraId="481A5165" w14:textId="77777777" w:rsidR="00191FEF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191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друге, пропаганда має впливати на масову аудиторію. </w:t>
      </w:r>
    </w:p>
    <w:p w14:paraId="34B17765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По-третє, цільовою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аудиторією пропаганди мають бути люди, які розділяють погляди відмінні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 тих, які має пропагандист. </w:t>
      </w:r>
      <w:r w:rsidR="00191FEF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3"/>
      </w:r>
    </w:p>
    <w:p w14:paraId="173E2028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Адаптація досягнень соціальних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 сприяла перегляду цих постулатів. Експериментальні дослідження щодо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масових комунікацій, підсумовані, зокрема, у впливовому виданні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Клаппера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Joseph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Klapper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Ефекти масової комунікації 1960 р.,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дозволили розвинути теорію вибіркового впливу. Сама по собі інформація не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 здатною змінити стійкі переконання. Люди захищають себе від не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жаданої інформації, обмежуючі небажані комунікації, викривляючи її,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формуючі стійкі контраргументи. </w:t>
      </w:r>
    </w:p>
    <w:p w14:paraId="4564566E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Проте пропаганда ефективно закріплювала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погляди, які вже були сприйняті певною аудиторією, та посилювала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переконання, до яких ця аудиторія вже була схильною, також, посилюючи 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 соціальну активність. Інформація виявлялася ефективною щодо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формування нових поглядів та зміни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несталих ставлень до фактів і подій.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Необізнана аудиторія виявляла схильність до порівняно легкого сприйняття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пропонованих пропагандою пояснювальних моделей. </w:t>
      </w:r>
    </w:p>
    <w:p w14:paraId="355480C5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 наприклад,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виявлялось інформаційно-пропагандистське значення американської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кіноіндустрії. Перегляд кінофільмів ефективно створював імідж Америки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 які не мали іншої інформації про США, або не прагнули її мати. Ця ж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обставина виявляла важливість інформаційної роботи у необізнаних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аудиторіях. Для реалій 1960-х рр. це були нові незалежні держави.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Підставивши під сумнів традиційні методи пропагандистського впливу,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 теорії масових комунікацій і соціальної психології вказували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перспективні шляхи впливу на світоглядні позиції. Виявлялось, що люди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схильні змінювати своє ставлення до певних проблем, опиняючись у новій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 незвичній ситуації. Зміна соціального, політичного, економічного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середовища впливала на зміни переконань більш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дієво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ніж пропаганда. </w:t>
      </w:r>
      <w:r w:rsidR="00191FEF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4"/>
      </w:r>
    </w:p>
    <w:p w14:paraId="05DCD1FF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Виявлялася нова логіка інформаційно-пропагандистської роботи.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Зміцнюючи та посилюючі переконання частково згодних, формуючи дружню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аудиторію, тим самим змінюючи соціальне середовище та ставлячи ворожі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елементи у незвичну для них обстановку, виникав шанс вплинути і на їхні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погляди. Ефективно спрямована інформаційно-пропагандистська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 була також у напрямі формування організованих груп та рухів.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Завданням пропагандиста ставало ідентифікувати організації, які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потребували певних тип</w:t>
      </w:r>
      <w:r w:rsidR="00191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ів інформації та надавати її їм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91FEF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5"/>
      </w:r>
    </w:p>
    <w:p w14:paraId="0370E19B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Акцентування об‘єктивних, матеріальних чинників формування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зовнішньої політики набуло розвитку у </w:t>
      </w:r>
      <w:proofErr w:type="spellStart"/>
      <w:r w:rsidRPr="00B576C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>неомарксистській</w:t>
      </w:r>
      <w:proofErr w:type="spellEnd"/>
      <w:r w:rsidRPr="00B576C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течії теорії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зовнішньої політики і міжнародних відносин.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Неомарксистські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школи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надають доволі витончений аналіз зовнішньої політики. Представники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грамшіанства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розвивають теорію глобальної гегемонії.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C8BB31B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Протягом 1970-х – 1980-х рр. теоретичного та практичного розвитку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зазнає концепт громадської дипломатії. Громадська дипломатія є ідеальним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концептом зовнішньої інформаційної політики останніх десятиліть ХХ ст. 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 боку, вона відповідає визначенням психологічно війни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політичного протистояння – є непрямим засобом дії у зовнішній політиці,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дієвість її акцій визначається тим інформаційно-психологічним резонансом,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 вони отримують у цільових аудиторіях суспільства країни-опонента. 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іншого, громадська дипломатія за своєю природою є виявом широкої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громадянської ініціативи, а її кампанії майже неминуче носять морально</w:t>
      </w:r>
      <w:r w:rsidR="00191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психологічний заряд. </w:t>
      </w:r>
    </w:p>
    <w:p w14:paraId="3662C456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 вона є близькою лівій і ліволіберальній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політичній ідеології.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Згортання програм психологічних війн із другої половини 1960-х рр.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залишало громадську дипломатії чи не єдиним ефективним інструментом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непрямої дії у зовнішній політиці країн Заходу. Із приходом до влади у США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адміністрації Р. Рейгана громадська дипломатія стає стрижневим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компонентом національної стратегії </w:t>
      </w:r>
      <w:r w:rsidR="00191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США у зовнішньополітичної сфері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191FEF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6"/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612F38F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Роботи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рубежу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1960-х – 1970-х рр. створювалися на хвилі суспільного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незадоволення В‘єтнамською війною, що охопило країни Заходу. Автори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здійснювали осмислення військового досвіду та уявляли громадську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дипломатію як опозицію традиційній дипломатії правлячих кіл; відбувався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пошук прямої форми взаємодії. Ці ідеї були відображені у працях А.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Хоффмана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Arthur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Hoffman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Міжнародні комунікації і нова дипломатія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(1968 р.) та Мир на марші Р.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Анджелла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Robert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Angell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(1969 р.)</w:t>
      </w:r>
      <w:r w:rsidR="00773E0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низці праць досліджувалися спеціальні аспекти громадської дипломатії.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Фірер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книзі Громадська дипломатія і поведінкові науки (1972 р.)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досліджував проблему крос-культурних контактів, із якими пов‘язане пряме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міжнародне спілкування мас людей. </w:t>
      </w:r>
      <w:r w:rsidR="00773E0A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7"/>
      </w:r>
    </w:p>
    <w:p w14:paraId="20166009" w14:textId="77777777" w:rsidR="000637B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репрезентативній збірці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Майстри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дипломатичних переговорів: нова роль мас-медіа у міжнародних відносинах, виданій у 1968 р. за підсумками серії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семінарів, влаштованих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Вашингтонським центром журналістики та Американським університетом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(м. Вашингтон), розглядалося широке коло питань, пов‘язаних із роллю мас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медіа у забезпеченні міжнародних громадських контактів – проблеми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переборення нерозуміння, іміджу націй та стереотипів їх сприйняття, ролі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ООН. </w:t>
      </w:r>
    </w:p>
    <w:p w14:paraId="156EFDC2" w14:textId="77777777" w:rsidR="000637BA" w:rsidRDefault="000637B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5E09AFB3" w14:textId="77777777" w:rsidR="000637BA" w:rsidRDefault="000637B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4A65705" w14:textId="77777777" w:rsidR="000637BA" w:rsidRDefault="000637B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6C65315B" w14:textId="77777777" w:rsidR="000637BA" w:rsidRDefault="000637B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01236866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4668B9BE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AAA79B4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90BBEDD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12A60146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058B9DDE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58341368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60D95ABD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0D7AFC53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422EB2B3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148A5FDC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1B8C44CE" w14:textId="77777777" w:rsidR="00773E0A" w:rsidRDefault="00773E0A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6F384A0E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5D7DF644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445D8038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520CC54D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4EF9F676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6670DE63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13106DC9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7850681F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3FB75EA1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78B61995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7D0053D3" w14:textId="77777777" w:rsidR="00773E0A" w:rsidRDefault="000637BA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РОЗДІЛ 2 </w:t>
      </w:r>
    </w:p>
    <w:p w14:paraId="109CB8AC" w14:textId="77777777" w:rsidR="000637BA" w:rsidRDefault="000637BA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0637B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ПУБЛІЧНА ДИПЛОМАТІЯ, ЯК ЕЛЕМЕНТ УПРАВЛІННЯ ІНФОРМАЦІЙНИМ ПОЛЕМ</w:t>
      </w:r>
    </w:p>
    <w:p w14:paraId="67654B11" w14:textId="77777777" w:rsidR="000637BA" w:rsidRDefault="000637B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33FDA7F0" w14:textId="77777777" w:rsidR="00773E0A" w:rsidRDefault="00773E0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25207715" w14:textId="77777777" w:rsidR="000637BA" w:rsidRDefault="000637B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698532C0" w14:textId="77777777" w:rsidR="000637BA" w:rsidRPr="000637BA" w:rsidRDefault="000637B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2.1</w:t>
      </w:r>
      <w:r w:rsidRPr="00773E0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Публічна дипломатія від теорії до практики</w:t>
      </w:r>
    </w:p>
    <w:p w14:paraId="35F8CC96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роботах 1980-х рр. висвітлення теми публічної дипломатії отримало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37B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 праве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спрямування та відбувалося вже із врахуванням досвіду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політики, яку проводила адміністрація президента США Р. Рейгана.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дослідженні А.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Хансена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Allen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Hansen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Громадська дипломатія USIA проти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СРСР (1984 р.) аналізувалася діяльність цієї агенції, яка взялася широко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використовувати методи громадської дипломатії. До того ж, А.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Хансен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аналізував вплив на діяльність USIA першого етапу інформаційної революції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49C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техніці комунікацій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Аналогічний підхід, але у більш широкому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тематичному полі, мало дослідження Р.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Стаара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Richard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Staar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Громадська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дипломатія: США проти СРСР‖ (1988 р.).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49C1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8"/>
      </w:r>
    </w:p>
    <w:p w14:paraId="24CD725B" w14:textId="77777777" w:rsidR="00C049C1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 xml:space="preserve">Конструктивізм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акцентує увагу на соціальних детермінантах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зовнішньої політики. За визначенням А.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Вендта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Wendt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Alexander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базовими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постулатами є такі: структури людських об‘єднань визначені, перш за все,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ідеями, які поділяються, більшою мірою, ніж матеріальними силами, 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ідентичності та інтереси цільових акторів сформовані цими ідеями більшою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мірою, ніж аніж надані ним природою. Конструктивістський підхід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надає аналітичні пояснення акцентованому вище зв‘язку між суспільною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системою країн та характером їх зовнішньополітичних інтересів. Як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обґрунтовують цю думку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Бейліс та С. Сміт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John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Baylis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Steve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Smith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 у природі соціальної взаємодії між країнами визначають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фундаментальні зрушення у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своїй системі міжнародних відносин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(міжнародної безпеки).</w:t>
      </w:r>
      <w:r w:rsidR="00C049C1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9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Конструктивістський підхід, зокрема, надає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змогу аналізувати структуру акторів зовнішньополітичної дії, визначаючи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структурні чинники, які формують провідні ідеї, які є в основі їх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зовнішньополітичного курсу. Елементами соціальної реальності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виступають культура країни, ідентичності, поширені стереотипи громадської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думки (сприйняття загроз та страхи) та ін.  Важливою рисою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конструктивістського підходу є також фокусування уваги на тому, як мова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риторика використовуються задля конструювання соціальної реальності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міжнародної системи відносин. У методології досліджень це зближує даний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 із соціологією П. Бурдьє (що дає підстави казати про наявність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французької школи), когнітивною наукою та таким новітнім напрямом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соціологічних досліджень як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акторно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-мережева теорія (АМТ; аналіз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 як сукупності пов‘язаних у соціальні мережі акторів) у контексті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аналізу інфраструктури світової політики. </w:t>
      </w:r>
    </w:p>
    <w:p w14:paraId="78A8DB0E" w14:textId="77777777" w:rsidR="00C049C1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рамках методології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конструктивізму стає можливим розкрити чорний ящик зовнішньої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 як складової зовнішньої політики, визначивши її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внутрішню структуру та соціальні детермінанти її формування.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Нову хвилю дослідницького інтересу до проблем громадської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дипломатії можна було спостерігати у 2000-х рр. Цього разу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стимулом стала інша конфігурація актуальних проблем, зокрема, хвиля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міжнародного тероризму, ―цивілізаційні‖ (у термінах С.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Хантінгтона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конфлікти, а також, що можна визначити як головну причину децентралізація дипломатії (за визначенням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Келлі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та швидке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посилення ролі у ній недержавних акторів. У США діють Інститут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громадської дипломатії Університету Джорджа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Вашингтона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(м. Вашингтон),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видається журнал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Practicing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Public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Diplomacy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 поняття громадської дипломатії є близьким поняття культурної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дипломатії; у найбільш прямому значенні її сенс виражено дослідником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Університету Джона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Хопкінса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Камінгсом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Milton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Cummings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як обмін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ідеями, інформацією, мистецтвом та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іншими аспектами культури між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націями та їх людністю з метою прискорення взаєморозуміння. </w:t>
      </w:r>
      <w:r w:rsidR="00C049C1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0"/>
      </w:r>
    </w:p>
    <w:p w14:paraId="00E8ABAA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більш реалістичному, за виразом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Ленчовскі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John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Lenczowski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визначенні вона є інструментом національного впливу, при чому мова йде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49C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 про стратегічний вплив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Культурна дипломатія дозволяє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встановлювати систему більш глибокого впливу, ніж політичний або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економічний впливи. При встановленні культурних контактів обминаються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гострі політичні та ідеологічні розбіжності. Культурна дипломатія має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широке коло своїх проявів, серед яких якнайчастіше акцентуються освітні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обміни.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Цікаво, що сучасні американські автори назагал невдоволені ступенем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розвитку культурної дипломатії США, вважаючи зусилля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Госдепартаменту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 напрямі недостатніми і незадовільними; відсутність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культури впливу серед нашого дипломатичного співтовариства 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принциповою слабкістю, яка потребує аби на неї звернули увагу – пише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президент Інституту світової політики (IWP, м. Вашингтон)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Ленчовскі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90E4ABB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 складним питанням є вплив на теорію і методологію зовнішньої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 та зовнішньої інформаційної політики постмодерністської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філософії, що формує </w:t>
      </w:r>
      <w:r w:rsidRPr="00B576C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 xml:space="preserve">постмодерністський напрям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теорії зовнішньої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політики. Із використанням методології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деконструкції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ідей та символів, які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використовуються у зовнішній інформаційній політиці й взагалі 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ідеологічною основою зовнішньополітичного курсу, завжди є можливим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 руйнівний аналіз. Загальною рисою постмодерністської методології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 вважати недовіру до будь-якої сфери людської культури, яка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претендує на прямий доступ до істини [181, 285-287]. Із цієї позиції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найвпливовіші представники філософії постмодернізму –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Ліотард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Фуко,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Дерріда, критикували марксизм, як такий, що створює всеохоплюючий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метанаратив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історії людства.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Співвідношення постмодернізму та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неомарксизму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не завжди 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очевидним. Загально</w:t>
      </w:r>
      <w:r w:rsidR="00C049C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філософське значення мали, на нашу думку, праці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французького соціального філософа-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неомарксиста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Г. Дебора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Guy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Debord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Найбільшу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відомість отримала його праця Суспільство спектаклю (1970 р.). Надану Г.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Дебором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концепцію суспільства спектаклю як метафору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широко використовують прихильники найрізноманітніших концепцій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маніпуляцій суспільною думкою. </w:t>
      </w:r>
    </w:p>
    <w:p w14:paraId="3455EE0F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Так, у роботі Н.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Сакраніе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Nikolas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Sacranie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представлена спроба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деборіанського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аналізу внутрішньої інформаційної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 режиму Б. Асада у Сирії. Систематичні зусилля режиму панувати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 інформаційною картиною сирійського суспільства за допомогою масової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пропаганди та контролю над ЗМІ зазнають краху через поширення нових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мережевих соціальних медіа.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 доктрина Г. Дебора є більш філософською та виходить далеко за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межі метафори у такому її розумінні. Г.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Дебор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описує як спектакль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зростання марксистського </w:t>
      </w:r>
      <w:r w:rsidRPr="00B576C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відчуження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 через усе більшу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трансформацію культури і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міжлюдських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взаємин у цілому, що відбувається 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розвитком товарних відносин. </w:t>
      </w:r>
    </w:p>
    <w:p w14:paraId="5F9A79B5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 Г.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Дебором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спектакль не створюється ЗМІ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 не є результатом свідомого спотворення картини світу. На спектакль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перетворюються відносини у суспільстві, опосередковані системою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 капіталістичного суспільства, де домінуючим і виключним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мотивом є прагнення до володіння та споживання: Спектакль - це не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 образів, а суспільні відносини між людьми є опосередкованими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образами.</w:t>
      </w:r>
      <w:r w:rsidR="00C049C1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1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Отже, існування суспільства спектаклю за наявності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капіталістичних товарно-грошових відносин й відчуження у відносинах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 яке ними породжується, для Г. Дебора є неминучим. Суспільство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спектаклю як іманентний стан соціальної формації описує суспільні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 у цілому, будучи їх фундаментальною характеристикою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неомарксистській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філософії відчуження.</w:t>
      </w:r>
    </w:p>
    <w:p w14:paraId="443C00CD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Як аналітичний інструмент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доктрина Г. Дебора не є призначеною для дослідження власне політичних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політико-інформаційних процесів.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Великої популярності отримала теорія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симулякрів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‖ Ж.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Бодрійара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Jean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Baudrillard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яка також часто і поверхнево розглядається як практичний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механізм створення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гіперреальності</w:t>
      </w:r>
      <w:proofErr w:type="spellEnd"/>
      <w:r w:rsidR="00C049C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засобами ЗМІ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14:paraId="4CF78F77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У відношенні 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соціальної реальності під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симулякром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розуміється помилкова, удавана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репрезентація певного явища, яке у дійсності, у тому вигляді, як воно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репрезентується, не існує. При цьому досягається стан тотожності реального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 удаваного. Поняття і доктрина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симулякру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також має у своїй основі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філософську методологію.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 Ж.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Дельозом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Gilles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Deleuze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 під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симулякром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ми повинні мати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увазі не просту імітацію, а, скоріше, певну дію, в силу якої сама ідея зразка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 особливої позиції спростовується, відкидається. За визначенням Ж.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Дельоза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симулякр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це інстанція, яка включає в себе відмінність щонайменше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двох напрямків, які розходяться, якими він грає, усуваючи будь-подобу, щоб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 цього моменту можна було вказати на існування оригіналу або копії.</w:t>
      </w:r>
      <w:r w:rsidR="00C049C1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2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0479DA6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 ми знову маємо справу із філософським концептом, який утворює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яскраву метафору, але сам по собі не несе аналітичного навантаження.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 чином, сучасні теоретико-методологічні підходи щодо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інформаційної політики дозволяють сформувати ефективний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інструментарій для дослідження зовнішньої інформаційної політики.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1990-ті – 2000-ні рр. ми можемо спостерігати трансформацію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концепту міжнародних комунікацій та формування концепту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інформаційної політики. </w:t>
      </w:r>
    </w:p>
    <w:p w14:paraId="6677C5D7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своєму огляді Тенденції у досліджені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міжнародних комунікацій та суспільної думки, 1945-1955 виданому у 1956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Л. Сміт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John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Smith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констатував, що переважна більшість досліджень,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54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 вийшли у вказаний період, були присвячені військово-політичний 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пропагандистській тематиці, крізь призму яких, власне, і розглядалася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 міжнародних комунікацій [282]. В аналогічному огляді 1973 р. Х.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Мовлана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Hamid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Mowlana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вказував на суттєві зрушення у тематиці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досліджень. Інтерес дослідників викликали теми діяльності мас-медіа,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непов‘язані із міжблоковим протистоянням, каналів міжнародних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комунікацій, крос-культурних відносин. </w:t>
      </w:r>
    </w:p>
    <w:p w14:paraId="1BEDAF76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і слід було очікувати, багато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уваги приділялося країнам третього світу. Х.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Мовлана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вказує на чотири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сфери інтересу, які якнайчастіше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фігурували у дослідженнях: використання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 у новій дипломатії як засобу впливу на зовнішньополітичні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рішення; професійні техніки переконання, що використовуються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міжнародних комунікаціях; поведінковий підхід до розуміння міжнародних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контактів у термінах індивідуальної і групової поведінкової теорії;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комунікативний підхід у розви</w:t>
      </w:r>
      <w:r w:rsidR="00A21F7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ткові журналістської діяльності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1F70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3"/>
      </w:r>
    </w:p>
    <w:p w14:paraId="0870F9FE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 до тематики міжнародних комунікацій був настільки широким, що,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думку Х.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Хеллмана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Heikki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Hellman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дозволяв казати про відсутність об‘єкта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 як такого. Сфера досліджень являла собою слабко поєднане 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еклектичне коло міждисциплінарних досліджень.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1983 р. президент США Р. Рейган підписав секретну Директиву 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 національної безпеки 2-83, якою пропонувалося здійснення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всеохоплюючого вивчення інформаційної політики США, що мотивувалося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потребами вироблення національної політики у сфері міжнародної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 та інтеграції інформаційної політки і стратегії із іншими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компонентами національної безпеки США. Директива задавала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тематичні напрями досліджень, що мали спрямовуватися на наступні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тематичні сфери: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міжнародне інформаційне середовище, включаючи загальну роль ідей,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поглядів і факторів комунікації в міжнародній політиці;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роль міжнародної інформації у політиці національної безпеки,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включаючи її цілі відповідно до специфічних аудиторій;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55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роль і місії інтернаціональних агентств і організацій, їх можливості 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 кризи та війни;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відношення міжнародної інформації до інших компонентів стратегії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національної безпеки (дипломатії, політичних, економічних акцій, військової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сили);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лінії та принципи поведінки міжнародної інформації США у сферах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політики, економіки, суспільства, військовій сфері та питаннях контролю над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зброєю, а також питаннях прав людини;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 досліджень суспільної думки, комунікацій і культурних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факторів, які впливають на державну політику;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формування політики і стратегії щодо інструментів міжнародної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 (ЗМІ).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1F70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4"/>
      </w:r>
    </w:p>
    <w:p w14:paraId="71333A9F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можна зробити висновок із розгляду публікацій, які були зроблені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подальший період, директива відіграла ключову роль у спрямуванні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 досліджень із широкого кола питань зовнішньої інформаційної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політики. Власне, наданий у директиві перелік досить чітко та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вичерпно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окреслює саме поняття зовнішньої інформаційної політики держави,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інтегруючі широкий міждисциплінарний спектр наукових напрямів.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Особливу увагу дослідники WIP звертають на низку актуальних нині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перспективних напрямів стратегічного впливу - Інтернет й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інфосферу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55CCC30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Аналізується досвід ісламістських терористичних організацій, які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використали світову мережу задля ведення ефективної пропагандистської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війни, створюючи мережеві структури з метою поширення власної ідеології,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вербування прихильників та координації осередків. Дослідження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 мережі як інструменту опанування ісламістам, на думку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авторитетного журналіста і військового аналітика Х.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Стефенса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є важливою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перспективною ціллю. Іншою є створення мережевої громадської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дипломатії. </w:t>
      </w:r>
      <w:r w:rsidR="00BD547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5"/>
      </w:r>
    </w:p>
    <w:p w14:paraId="641232F7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сучасних дослідженнях, присвячених проблемам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політики, можна спостерігати зростаючий інтерес до так званих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кольорових революцій і гібридних війн. Велику увагу привертає до себе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роль, яку відігравали у революційних подіях Арабської весни‖ нові засоби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комунікації. Це питання було розглянуто у спеціальних дослідженнях: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доповіді Відкриваючи закриті режими дослідницької групи Проекту 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інформаційних технологій і політичного ісламу під керівництвом Ф.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Ховарда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Philip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Howard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(2011 р.) [234], роботі групи вчених під керівництвом В.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Алхінді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Waheed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Alhindi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Роль новітніх технологій у Арабській весні‖ (2012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р.).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Концепт м‘якої сили був запропонований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Найєм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Joseph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Nye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кінці 1980-х рр. й у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розгорнутому вигляді розвинутий у праці М‘яка сила: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засоби досягти успіху у світовій політиці (2004 р.)</w:t>
      </w:r>
      <w:r w:rsidR="00BD547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93A0C4B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 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думки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Найя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засоби м‘якої сили, які так чи інакше створюються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привабливим зовнішнім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іміджем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країни, є більш ефективними, ніж тверда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сила традиційних дипломатичних інструментів. По-друге, засоби м‘якої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сили у сучасну епоху застосовуються за переважної участі нових акторів –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недержавних організацій, громадських об‘єднань, міжнародних інституцій.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М‘яка сила спирається на цінності, демократичну участь та культуру. </w:t>
      </w:r>
    </w:p>
    <w:p w14:paraId="32F65591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 є дипломатією широкої участі, яка найбільшим чином відповідає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умовам сучасного суспільства.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нашу думку, на особливу увагу заслуговує концепція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повноспектрової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дипломатії й інтегрованої стратегії, запропонована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президентом Інституту світової політики (WIP, м. Вашингтон)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Ленчовскі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За визначенням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Ленчовскі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під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повноспектровою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дипломатією розуміється комбінація традиційної, міжурядової, дипломатії 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багатьма компонентами громадської дипломатії (визначеної у широкому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сенсі) також як інтеграція цих двох функцій с іншими інструментами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мистецтва державного управління. </w:t>
      </w:r>
    </w:p>
    <w:p w14:paraId="2F3D579F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Провадження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повноспектрової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дипломатії потребує відповідного оркестрування її засобів; таким чином,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інтегрована стратегія є координацією інструментів державного мистецтва,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включаючи військову політику, розвідку, контррозвідку, економічну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політику із засобами непрямої – публічної, культурної та ін., - дипломатії. Виданий WIP збірник Стратегічний вплив дозволяє зробити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висновки щодо структури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повностпектрової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дипломатії, а також засобів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інтегрованої стратегії.</w:t>
      </w:r>
      <w:r w:rsidR="00BD547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6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Це три блоки інструментів: громадська дипломатія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(пропаганда, м‘яка сила, культурна дипломатія, релігія і громадянське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суспільство, війна ідей); контрпропаганда; політична війна.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F572E39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 слід зупинитися на теоретико-методологічних підходах 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 зовнішньої інформаційної політики, які набули розвитку 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сучасній </w:t>
      </w:r>
      <w:r w:rsidRPr="00B576C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 xml:space="preserve">російській школі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політики. Аналіз сучасної російської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наукової літератури вказує на наявність декількох ліній досліджень,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об‘єднаних у межах традиційного для російської політичної думки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державоцентристського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підходу. У дослідженнях К.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Гаджієва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М.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Загладіна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Ю. Колосова, О.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Топоріна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акцентується теза про соціокультурну відмінність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 світу. Її розвиток можна вважати поверненням до цивілізаційного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підходу у політичній методології. За висловом М.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Загладіна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="00BD547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уперечку між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різними підходами до історії та сучасності у принципі не можна вирішити,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 вважати, що існує єдиний і магістральний шлях розвитку усього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людства, у рамках якого його окремі спільноти можуть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правомірно</w:t>
      </w:r>
      <w:proofErr w:type="spellEnd"/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позиціонувати себе у межах універсал</w:t>
      </w:r>
      <w:r w:rsidR="00BD547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ьної концепції прогресивності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Звідси політична взаємодія країн на міжнародній арені розглядається як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боротьба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цивілізаційно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різних акторів. Дана позиція є спрямованою, перш за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все, на захист державної самобутності Росії, яка піддається тискові з боку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агресивних країн Західного світу. Світ розглядається крізь призму його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поділу на цивілізації (що обумовлює популярність у російському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академічному середовищі роботи С.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Хантінгтона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Зіткнення цивілізацій).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E953B24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Водночас,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державоцентризм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російської школи обумовлює близькість її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до цивілізаційного підходу, так і до політичного реалізму, навіть у його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крайніх формах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Realpolitik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Machtpolitik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Російською академічною думкою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 експертним середовищем активно використовується поняття сфер впливу, існування яких обґрунтовується спільністю цивілізаційної ідентичності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 країн, об‘єднаних навколо держави-гегемона. Такою є концепція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руського міра, де останній розглядається як цивілізаційна ідентичність. У ній носієм цивілізаційної ідентичності є росіяни, для яких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генетично властивим є розширення у часі та просторі.</w:t>
      </w:r>
      <w:r w:rsidR="00BD547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7"/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E0AA647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причетність до російської культури країн, які мають частку російського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(російськомовного) населення, або піддавалися русифікації, визначає їх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приналежність до цивілізації руського міру та до сфери впливу Росії.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російській академічній та експертній думці існує тенденція до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поєднання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державоцентристської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російської версії політичного реалізму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цивілізаційного підходу із елементами геополітики і теорії змови. </w:t>
      </w:r>
    </w:p>
    <w:p w14:paraId="6999AF3B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Зокрема,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це простежується у роботах політолога і політичного філософа О.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Дугіна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О.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Дугін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постулює наявність цивілізаційного розділу планети, в основі якого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лежать типи релігійного (сакрального) світогляду [38]. Зовнішньополітичні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відносини О.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Дугін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розглядає як боротьбу між цивілізаціями. Так, на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Європейському континенті це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Ноомахія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боротьба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аполонійського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начала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із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кібелічним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Закономірності цієї боротьби є геополітичними, хоча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природу геополітичних закономірностей О.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Дугін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трактує із позиції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цивілізаційного підходу – суспільство є матрицею як просторових уявлень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 узагальнень, так і політичних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структуралізацій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14:paraId="47E4688A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Зрештою,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системним принципом політичної організації суспільства є наявність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тіньових еліт, які виробляють та здійснюють світову політику за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принципами тіньової змови. Світовий уряд, складений із еліт багатих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країн із деякою кількістю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глобалістських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еліт країн Третього світу,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зосереджений у Сполучених Штатах. Боротьба зі світовим урядом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мислиться у есхатологічному сенсі, як боротьба за існування окремих релігій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 культур із властивими ним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екзістенційними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сенсами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буття</w:t>
      </w:r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6466E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8"/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08B4483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Політичним ідеалом є досягнення багатополярного світу, що слід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розуміти як бажання позбавитися від домінування одного центру сили і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однієї – західної – цивілізації. За висловом О.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Дугіна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багатополярність – це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така картина світу, де кордони проходять не між державами, а між</w:t>
      </w:r>
      <w:r w:rsidR="000A5A89" w:rsidRPr="00B57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59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цивілізаціями. Це є альтернативою існуючому глобальному світу чи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однопалатному світу, де усе вирішують США. У версії О.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Дугіна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це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 бути реалізованим у рамках інтеграційного проекту, розділено на зони: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ядро інтеграції, </w:t>
      </w:r>
      <w:proofErr w:type="spellStart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heartland</w:t>
      </w:r>
      <w:proofErr w:type="spellEnd"/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серцевинна земля (РФ); зона Євразійського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Союзу (територія країн СНД‖); політичний простір Євразії,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структурований навколо інших силових полюсів‖ (Китай, Індія, Іран, ін.) із</w:t>
      </w:r>
      <w:r w:rsidR="000A5A89"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центральною роллю </w:t>
      </w:r>
      <w:proofErr w:type="spellStart"/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heartland</w:t>
      </w:r>
      <w:proofErr w:type="spellEnd"/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‖-Росії</w:t>
      </w:r>
      <w:r w:rsidRPr="00B576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19D008EB" w14:textId="77777777" w:rsidR="000637BA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Характерною рисою російської школи є інтерес до осмислення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феномену падіння СРСР та інших тоталітарних режимів-сателітів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підсумку міжблокового протистояння. Невійськовий характер перемоги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Заходу осмислюється як його перемога у сфері суспільної свідомості,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досягнута засобами пропаганди та витончених методів інформаційно</w:t>
      </w:r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 маніпуляцій. Кардинальне значення тут мали надзвичайно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впливові серед російської громадської думки роботи російського політолога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С. Кара-Мурзи Маніпуляція свідомістю, Втрачений розум та ін.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CF2E31B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Заданий ними дискурс сприяв бурхливому розвиткові досліджень,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60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спрямованих на вивчення концепцій та інструментів ведення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інформаційних війн. Із теоретико-методологічної точки зору, існуючі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російські концепції інформаційних війн є систематизацією та адаптацію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західних досліджень у сфері пропаганди та PR; частковою актуалізацію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радянського ідеологічного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наративу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щодо інформаційного імперіалізму;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розвитком концепції маніпуляції свідомістю суспільства С. Кара-Мурзи.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роботі Інформаційна війна і геополітика І.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Панаріна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кар‘єрного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співробітника КДБ, який нині є дійсним членом Академії воєнних наук РФ,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систематизована теорія інформаційних війн зводиться із теорією геополітики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версії, наданій російською школою. Інформаційна війна розглядається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дослідником як основний засіб сучасної світової політики, домінуючий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 досягнення духовної, політичної й економічної влади. Або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спосіб створення системи управління інформаційними потоками в цілях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 ноосфери і світового інформаційно-психологічного простору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 інтересах</w:t>
      </w:r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="0046466E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9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</w:p>
    <w:p w14:paraId="6CFF6470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 відносини Заходу, який прагне світової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гегемонії, з іншими геополітичними центрами сили, перш за все, з Росією, 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інформаційною війною, мета якої - поневолення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незахідних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суспільств,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позбавлення їх власної ідентичності. </w:t>
      </w:r>
    </w:p>
    <w:p w14:paraId="1CBD1087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цілому І.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Панарін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поділяє основні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теоретико-методологічні засади праць О.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Дугіна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 цивілізаційний підхід,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геполітику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сфер впливу, теорію змови.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У практичному плані концепт інформаційних війн можна було б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вважати передумовою презентованої начальником Генштабу Збройних сил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РФ В. Герасимовим доктрини гібридної війни, але вказані вище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причини змушують відкинути таку можливість. Вірогідніше, основою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доктрини гібридного конфлікту є адаптація і розвиток американської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концепції інформаційно-психологічних операцій. Російська доктрина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гібридного конфлікту, нелінійного або нетрадиційного військового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протистояння із властивими для нього невійськовими засобами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інформаційно-психологічною компонентною, є просто російською спробою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схопити концептуально реалії новітньої війни, із якою Сполучені Штати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пов‘язані більш, ніж десятиліття в Іраку, Афганістані та повсюди.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C2FDDFE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 зовнішньої інформаційної політики є складною у тому сенсі,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 її розгляд потребує залучення інформації із досить широкого кола питань,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починаючи від окремих аспектів розвитку інформаційно-комунікаційної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сфери суспільства, дипломатії і зовнішньої політики, ЗМІ і закінчуючи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спеціалізованими галузями соціальної психології і теорії комунікацій. </w:t>
      </w:r>
    </w:p>
    <w:p w14:paraId="73640FAB" w14:textId="77777777" w:rsidR="000637BA" w:rsidRDefault="000637B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60BA0E60" w14:textId="77777777" w:rsidR="000637BA" w:rsidRDefault="000637BA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37B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2.2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37B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Реалізація інформаційної політики України, науковий дискурс</w:t>
      </w:r>
    </w:p>
    <w:p w14:paraId="5CC6716F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вітчизняній історіографії існує велика кількість праць, які охоплюють окремі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пов‘язані із зовнішньою інформаційною політикою тематичні розділи.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Зокрема, тут слід згадати Київську школу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глобалістики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міжнародних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комунікацій, дослідниками якої створені ґрунтовні праці із сучасних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тенденцій розвитку міжнародної інформаційно-комунікаційної сфери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тематичних розрізах глобалізації (О. Г. Білорус), теорії комунікацій (О. В.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Зернецька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Г. Г.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Почепцов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В. В.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Різун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міжнародних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інформаційних відносин (Є</w:t>
      </w:r>
      <w:r w:rsidR="000637B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А. Макаренко), інформаційного розвитку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України (О. П.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Дубас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інформаційної безпеки та інформаційних війн (М.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А. </w:t>
      </w:r>
      <w:proofErr w:type="spellStart"/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Ожеван</w:t>
      </w:r>
      <w:proofErr w:type="spellEnd"/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Г. Г. </w:t>
      </w:r>
      <w:proofErr w:type="spellStart"/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Почепцов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ЗМІ (вплив соціальних медіа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здійснення зовнішньої політики провідними державами світу розглянутий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грунтовній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монографії М. О.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Пипченка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європейської інтеграції (Л. В.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Губерський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Є. А. Макаренко, М. М. Рижков). У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тому числі низка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аналітичних доповідей Національного інституту стратегічних досліджень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(НІСД) та ін.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3FA9321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 вчених Київської школи дослідження масових комунікацій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 велике теоретико-методологічне значення, створюючи основу для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 питань функціонування міжнародної і національної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інформаційно-комунікативної системи. У той же час, праць, які досліджують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 зовнішньої інформаційної політики, порівняно небагато. Аналіз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робіт, які безпосередньо досліджують питання теорії, розробки та здійснення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інформаційної політики України дозволяє зробити висновок про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численні теоретико-методологічні та концептуальні питання, які потребують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вирішення.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14:paraId="7EEB30BA" w14:textId="77777777" w:rsidR="000637BA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Так, у ґрунтовній монографії О. В.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Зернецької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Глобальний розвиток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 масової комунікації і міжнародні відносини‖ (1999 р.) надано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глибокий наліз сучасних світових тенденцій розвитку засобів масової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комунікації та політичних відносин, які виникають на цьому ґрунті.</w:t>
      </w:r>
      <w:r w:rsidR="0046466E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40"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Останні відбуваються за широкого кола принципових акторів, серед яких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державні органи влади, медіа-концерни і конгломерати, міжнародні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організації. Досліджені механізми політичних комунікацій у інформаційній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сфері. </w:t>
      </w:r>
    </w:p>
    <w:p w14:paraId="1FB94450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 аналізуються політичний дискурс, політичні моделі і політичні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концепції, що обумовлюють дії провідних світових акторів глобалізованої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інформаційно-комунікаційної сфери.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 зовнішньої політики країн в умовах глобалізованого світу,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зокрема, такий аспект сучасних міжнародних відносин як регіоналізація,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знаходить висвітлення у працях С. О.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Шергіна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Визначаються рушійні чинники й характерні риси глобалізаційного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процесу, що утворюють мультиполярний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інтеракційний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простір міжнародних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14:paraId="217E648A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Зокрема, С. О.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Шергін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акцентує значення таких чинників,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як: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8E3D3CF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інформаційно-комунікаційна революція;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7415F3A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збільшення кількості та значення недержавних акторів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міжнародних відносин;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1EF024C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- демократизація міжнародних відносин (у якості більш активної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участі соціальних груп та індивідів);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937E95D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регіоналізація;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10060C4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розрив у рівнях розвитку;</w:t>
      </w:r>
    </w:p>
    <w:p w14:paraId="568CF9B9" w14:textId="77777777" w:rsidR="000637BA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Складна динаміка сучасної системі міжнародних відносин потребує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швидкої адаптації зовнішньополітичного курсу країни. Це стає особливо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відчутним із послабленням глобального лідерства США, що запускає процес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трансформації взаємодії міжнародно-політичних акторів у сучасних умовах.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тому числі, трансформацію </w:t>
      </w:r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 регіональної взаємодії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6466E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41"/>
      </w:r>
    </w:p>
    <w:p w14:paraId="795502B9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Одним із аспектів такої трансформації є роль світової інформаційно</w:t>
      </w:r>
      <w:r w:rsidR="000637B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комунікаційної системи, яка початково формувалася під впливом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гегемонії західного світу, та дотепер обумовлює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трансформацію світобачення світової спільноти.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D566F36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Методологічні аспекти розвитку сучасної системи міжнародних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відносин досліджуються у працях І. І.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Погорської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Дослідниця актуалізує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проблематику класичної геополітики щодо аналізу сучасних процесів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трансформації системи міжнародних відносин. Аналізуються положення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―нової геополітики‖, яка виникла як поєднання класичного геополітичного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інструментарію та неоліберального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глобалістичного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бачення. </w:t>
      </w:r>
    </w:p>
    <w:p w14:paraId="07F55C23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сучасній системі міжнародних відносин посилюється взаємозалежність країн,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 масштабування проблем національної безпеки, що обумовлює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 багатосторонньої взаємодії.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І. І.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Погорська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зазначає важливість та значення трансатлантичної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взаємодії, змісту та динаміки партнерства США та ЄС як провідних акторів, а також той факт, що процеси глобалізації й зростання масштабів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загроз ставлять питання про формування засад глобальної безпеки</w:t>
      </w:r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="00600098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42"/>
      </w:r>
      <w:r w:rsidR="0060009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ADC654E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У праці Є. А. Макаренко Міжнародній інформаційні відносини‖ (2002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р.) розглядаються актуальні на період початку 2000-х рр. тенденції розвитку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міжнародної інформаційно-комунікаційної сфери та проблеми вироблення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політики. Інформаційна політика послідовно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розглядається як міжнародна. На думку автора, суспільні зрушення, пов‘язані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 становленням постіндустріального та інформаційного суспільства,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призводять до зміни характеру міжнародних відносин, за яких, якщо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відтворити логіку автора, центри прийняття рішень зміщуються у бік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міжнародних організацій, де і відбувається процес творення політики 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інформаційно-комунікаційній сфері. </w:t>
      </w:r>
    </w:p>
    <w:p w14:paraId="24276330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 вводить поняття світова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політика та глобальне інформаційне поле. Основою для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такого розуміння процесу глобалізації міжнародної інформаційно</w:t>
      </w:r>
      <w:r w:rsidR="004646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комунікаційної сфери є політико-філософські доктрини Ф.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Фукуями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І.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Валлерстайна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С.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Хантінгтона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Завдання зовнішньої інформаційної політики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 зводяться до сприяння забезпеченню інформаційної єдності світу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інтеграції національної інформаційно-комунікаційної системи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загальноєвропейський простір.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614FA0A" w14:textId="77777777" w:rsidR="000637BA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Є.А. Макаренко також робить наголос на регіональних аспектах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співробітництва у галузі безпеки, необхідності створення стратегії спільної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протидії інформаційним загрозам. Універсальність,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транскордонність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потужність ―інформаційної зброї‖ об‘єктивують потребу саме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багатосторонній кооперації задля протидії новим загрозам. Щодо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української зовнішньої політики у відносинах із ЄС, налагодження такої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кооперації ускладняється орієнтацією країн Європи на Російську Федерацію,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якій надається пріоритет у відносинах</w:t>
      </w:r>
      <w:r w:rsidR="0060009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="00600098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43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DC8FDB1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М.М. Рижков також наголошує на зростаючій ролі недержавних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акторів зовнішньої політики у глобалізованому світі. Їх роль 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багатоаспектним явищем; зокрема, щодо інформаційно-аналітичної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 неурядових агентів міжнародної політики. Сучасне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суспільство змінює правила політичної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взаємодії, що означає появу нових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трансформацію існуючих типів політичної комунікації. Створення нових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електронних засобів забезпечення комунікації у суспільстві має два полюси: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 і загроз. Модернізація суспільства і формування спільного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електронного простору трансформує політичні відносини у зовнішньому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просторі, змінюючи традиційні ролі політичних акторів. Масштабність змін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потребує вироблення нових глобальних стратегій зовнішньої політики, які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 б адекватною відповіддю на питання глобальної безпеки. Ключового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 тут набуває нова глобальна стратегія США, процес формування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якої досліджується М.М. Рижковим.</w:t>
      </w:r>
    </w:p>
    <w:p w14:paraId="62B941A5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Аналізуючи нову зовнішньополітичну стратегію України М.М. Рижков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наголошує на необхідності забезпечення національних інтересів несиловими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засобами, об‘єднаними у поняття м‘якої сили. М.М. Рижков аналізує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спектр таких інструментів визначених поняттями публічної дипломатії,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культурної дипломатії, іміджевої дипломатії, медіа-дипломатії.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працях М.А.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Ожевана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досліджуються актуальні проблеми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міждержавних відносин, які обумовлюються розвитком міжнародної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інформаційно-комунікаційної системи. До таких фундаментальних проблем,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перш за все, належить збереження інформаційного суверенітету. </w:t>
      </w:r>
    </w:p>
    <w:p w14:paraId="781848AE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доводить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М.А.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Ожеван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сучасна конфігурація інформаційно-комунікаційної системи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робить неможливим досягнення інформаційної автаркії. Це потребує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пошуку альтернативних моделей забезпечення дієвого суверенітету.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 цього є наочно актуальною через вади існуючої системи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 у міжнародній інформаційній сфері, до яких належать відсутність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стабільних та визнаних правил гри, фактичне зовнішнє управління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ключовою інформаційно-комунікаційною інфраструктурою, поширеність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зовнішнього втручання у національні інформаційно-комунікаційні сфери.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6A93112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М.А.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Ожеван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аналізує сучасний світовий досвід щодо використання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інформаційних мереж із політичною метою. Зокрема, у ході кольорових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революцій, подій Арабської весни, масових заворушень. Інформаційне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маніпулювання разом із каскадною динамікою таких процесів робить їх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особливо загрозливими до національної безпеки. Широке використання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наукового підходу, у тому числі із технологіями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таргетизації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інформаційних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сигналів, надає інформаційним впливам додаткової потужності.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3CC751A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Комплексний аналіз проблем сучасного стану і розвитку інформаційно</w:t>
      </w:r>
      <w:r w:rsidR="00333F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комунікаційної сфери України вказує на існуючі ризики вітчизняній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національній безпеці, які створюються через особливості ментальної сфери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українського суспільства та через вади політичної системи країни.</w:t>
      </w:r>
      <w:r w:rsidR="00600098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44"/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 сучасних міжнародних інформаційно-комунікаційних мереж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створює нові ризики й для національної економіки. Використання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провідними країнами своїх національних досліджень задля посилення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конкурентних позицій власного бізнесу за умов інформаційно нерівних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 із іншими країнами світу дозволяють їм набути додаткових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конкурентних переваг. Моніторинг комунікацій, технічний контроль за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сферою інформаційних комунікацій є необхідною умовою забезпечення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ефективног</w:t>
      </w:r>
      <w:r w:rsidR="0060009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 економічного розвитку України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5B5400F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Інтеграція національних інформаційно-комунікаційних систем 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умовах глобалізації загострює проблематику символьної сфери. М.А.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Ожеван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досліджує ризики національної пам‘яті, які виникають за можливих моделей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входження України до альтернативних інтеграційних проектів. Робиться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висновок, що денаціоналізований консенсус, якого де-факто потребують ці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проекти, є неприпустимим компромісом, небезпечним для майбутнього нації.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5676294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 ситуації в інформаційно-комунікаційній сфері України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розділений на два блоки питань: тенденції розвитку (мас-медіа) та проблеми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входження до європейського і світового інформаційно-комунікаційного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просторів. Дослідник робить висновок, що українськими медіа не були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переборені негативні тенденції розвитку, які обумовили характерні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особливості національної моделі системи масових комунікацій –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монополізація власності, непрозорість й не підзвітність суспільству,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неефективне державне регулювання галузі, що, у свою чергу, призводить 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негативного впливу мас-медіа на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суспільство, зміст та наслідки якого можна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 б визначити як залежний, несамостійний розвиток інформаційної сфери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із низкою ефектів у культурному і політичному сегментах. </w:t>
      </w:r>
    </w:p>
    <w:p w14:paraId="7A3DAD84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 звертає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увагу на ризики, з якими має зіштовхнутися країна у випадку просування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 інтеграції у європейські та світові інформаційно-комунікаційні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 й ринки. Основним джерелом подібних ризиків є недостатня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конкурентоспроможність української інформаційно-комунікаційної галузі. У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досліджені С.І Даниленка Громадянський вимір інформаційно</w:t>
      </w:r>
      <w:r w:rsidR="0060009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комунікаційної революції (2011 р.) у центрі уваги є проблема реалізації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права людини на інформацію. </w:t>
      </w:r>
      <w:r w:rsidR="00600098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45"/>
      </w:r>
    </w:p>
    <w:p w14:paraId="2B36946B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Автором обґрунтовується положення: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сучасному інформаційному суспільстві це право набуває кардинальної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актуальності та стає одним із базових прав людини. Розглядаються правові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політичні умови реалізації даного права. Іншим досліджуваним блоком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питань є соціокультурні феномени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медіакратії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медіатизації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умови їх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виникнення,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хаотизація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―мережевого суспільства‖ в Україні, а також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 запобіжників, які протидіяли б розвиткові таких явищ 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інформаційно-комунікаційній сфері країни.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Комплексний аналіз проблеми формування міжнародного іміджу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України надано у працях Л. Д.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Чекаленко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="00894BED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46"/>
      </w:r>
    </w:p>
    <w:p w14:paraId="67E8A343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Л.Д.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Чекаленко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 питання творення міжнародного іміджу країни крізь завдання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 захисту. Надається аналіз процесу інформаційного захисту,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 включає наступні етапи: вивчення інформаційної ситуації в площині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державних інтересів України; пошук механізму впливу на цю ситуацію 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 підтримання позитивного іміджу, реалізацію зовнішньополітичних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ініціатив України; упередження ворожих інформаційних акцій проти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України, тощо. </w:t>
      </w:r>
    </w:p>
    <w:p w14:paraId="62CC2BBC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Проблема зовнішнього інформаційного іміджу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 розглядається із точки зору курсу зовнішньої політики України,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 зазнавав концептуальних змін протягом різних періодів свого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здійснення. Дослідниця наголошує на таких кардинальних проблемах, як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 інформаційної залежності та слідування неефективній і хибній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доктрині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позаблоковсті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Доводиться, що результатом такого курсу було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поширення в іноземній аудиторії хибних та упереджених уявлень про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Україну, послідовна дискредитація української державності. Слабкість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 України робила її вигідним об‘єктом тенденційних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інформаційних кампаній із боку Росії, які набули форми систематичної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діяльності, спрямованої на інформаційне ізолювання України. </w:t>
      </w:r>
    </w:p>
    <w:p w14:paraId="4DB6C8CD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Слабкість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 захисту інформаційного простору дозволяла саме цій країні не лише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провадити зовнішні кампанії із дискредитації й створення негативного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іміджу України, але й втручатися у внутрішній інформаційний простір. Л.Д.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Чекаленко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було обґрунтовано систему заходів, спрямованих на підвищення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ефективності інформаційного захисту України, що концентрувалися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проблемах формування позитивного зовнішнього іміджу країни та посилення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національної системи суспільної інформації.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84243D3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 процеси глобалізації і стрімкий розвиток світової інформаційно</w:t>
      </w:r>
      <w:r w:rsidR="00333F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комунікаційної мережі, до якої інтегруються національні інформаційно</w:t>
      </w:r>
      <w:r w:rsidR="00333F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комунікаційні засоби, виводять на перший план проблему убезпечення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національних інтересів від їх агресивно-заангажованого впливу. Розробки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методологій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ефективного інформаційно-пропагандистського тиску тривають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різних впливових науково-дослідних інституціях світу більше століття і, як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свідчить перебіг історії, їх застосування завжди приносило певний результат.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130F050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Сьогодні інформаційна інтервенція у внутрішні економічні і політичні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справи держави, що розглядається інтервентом як джерело досягнення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власних інтересів, та у сферу її зовнішньої політики може розраховувати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 у країнах із високим рівнем інформаційної залежності від інших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міжнародних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гравців, низьким рівнем захисту власного інформаційного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простору, слабкою інформаційною політикою.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D7FEDDF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5FD588C8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1DED5BC4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5E63264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5B27E50B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248AB21C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77DFB136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5B9E6B0A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677D3360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4928D46C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E6A1850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0733902E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602EE364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01D65364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1649D190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28F93791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7BD56D45" w14:textId="77777777" w:rsidR="00894BED" w:rsidRDefault="00894BED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45CDE7BA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073FA78F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300BDC63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521287B9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2BEDA22B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56731CEB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19294049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5E93ECFC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6BF76FC9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0E8875F9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24227FFD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5A94DF08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1C3D12BF" w14:textId="77777777" w:rsidR="00333F96" w:rsidRDefault="00333F96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333F9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РОЗДІЛ 3 </w:t>
      </w:r>
    </w:p>
    <w:p w14:paraId="6E04DEE2" w14:textId="77777777" w:rsidR="00333F96" w:rsidRDefault="00333F96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333F9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СПЕЦИФІКА ЗОВНІШНЬОЇ ІНФОРМАЦІЙНОЇ ПОЛІТИКИ</w:t>
      </w:r>
    </w:p>
    <w:p w14:paraId="4BE77877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0A054A85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08088944" w14:textId="77777777" w:rsidR="00333F96" w:rsidRP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14:paraId="4A86AAFA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Специфіка зовнішньої інформаційної політики, як предмету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дослідження, обумовлює доцільність використання тематико-хронологічного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 генеалогічного підходів до аналізу наявних її концептуальних засад 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наукової літератури. Завдання полягає у тому, щоб ув‘язати між собою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 розвитку системи міжнародних відносин, обумовлені ним зміни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теоретичному осмисленні зовнішньої політики та динаміку поглядів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 та методи зовнішньої інформаційної політики, як на один із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провідних її чинників. Розвиток теорій міжнародних відносин відбувається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основі осмислення широкого емпіричного матеріалу зі сфери міжнародних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відносин, а також впливу поточної політичної кон‘юнктури. </w:t>
      </w:r>
    </w:p>
    <w:p w14:paraId="2B5A1848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 казати і про певну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відповідність їм інструментів зовнішньої інформаційної політики та підходів,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 були задіяні при її здійсненні. Так, реалізм і ідеалізм у зовнішній політиці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передбачали розвиток пропаганди, конструктивістська зовнішня політика –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поширення громадської і культурної дипломатії, сучасна теорія міжнародних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 – використання інструментарію м‘якої сили.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 наявної літератури вказує на існування досить складної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 категорій, які використовуються для дослідження інформаційної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політики у цілому, та зовнішньої інформаційної політики зокрема. </w:t>
      </w:r>
    </w:p>
    <w:p w14:paraId="3A62455E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 метою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класифікації і формалізації дослідження, можна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виділити декілька пов‘язаних кластерів понять. Це: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70BFE5D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1) Кластер визначальних (засадничих) понять – інформаційна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політика, зовнішня інформаційна політика, пропаганда, PR.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22A201C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2) Кластер інформаційно-комунікаційної системи суспільства –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інформаційне суспільство, інформаційна сфера, інформаційні ресурси,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інформаційні технології, комунікаційне середовище, канали комунікації,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мережі організації та мережеві організації.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51EA259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3) Кластер дипломатії – публічна дипломатія, народна дипломатія,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іміджева політика.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346F171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4) Кластер інформаційної безпеки – інформаційна безпека,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національні та наднаціональні системи забезпечення інформаційної безпеки,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загрози інформаційній безпеці, виклики інформаційній безпеці.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3A9765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5) Кластер технології і стратегії впливу – політична війна,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війна, інформаційні операції, м‘яка сила, інтегровані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зовнішньополітичні стратегії.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72D8581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6) Кластер глобалізації – глобалізація (інтернаціоналізація)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 простору.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14:paraId="48676B8C" w14:textId="77777777" w:rsidR="00333F9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умову подальшого аналізу категоріального апарату дослідження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 вказати на наявність відмінності між зовнішнім та внутрішнім вимірами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понять, що розглядаються. Наприклад, зовнішнього та внутрішнього вимірів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інформаційної політики або національної безпеки. </w:t>
      </w:r>
    </w:p>
    <w:p w14:paraId="4295B0DA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сучасних умовах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глобалізованого світу ми можемо помітити тенденцію їх зближення. На нашу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 головним мотивом цих змін є посилення взаємозв‘язків між країнами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 ущільнення контактів на рівні громадянських суспільств і окремих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індивідів. Можна казати про зовнішній вимір демократизації міждержавних,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зокрема, інформаційних відносин. </w:t>
      </w:r>
    </w:p>
    <w:p w14:paraId="03AE709E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сучасних умовах правила, стандарти,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процедури і, головне, цінності демократії все масштабніше застосовуються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 лише у внутрішньополітичному процесі, а й у сфері міжнародної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взаємодії. Відносини між країнами і відносини країн у рамках міжнародних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 більшою мірою набувають характеру відносин і між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національними державами, і між їх громадянськими суспільствами. Тим не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менше, принципова різниця між завданнями та методами зовнішньої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внутрішньої інформаційної політик зберігаються.</w:t>
      </w:r>
    </w:p>
    <w:p w14:paraId="56231392" w14:textId="77777777" w:rsidR="00333F9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Проаналізуємо ключові поняття кластерів 1-5.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Кластер 1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– </w:t>
      </w:r>
      <w:r w:rsidR="00C618D6" w:rsidRPr="00C618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інформаційна політика, зовнішня інформаційна політика,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пропаганда, PR</w:t>
      </w:r>
      <w:r w:rsidR="00E448F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Існує багато дефініцій поняття інформаційна політика. Редакція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journal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policy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який розпочав виходити у 2011 р., витупила 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широке інтерпретування поняття інформаційної політики і включила 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нього, по-перше, увесь спектр користувачів інформаційно-комунікаційних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засобів, а також пов‘язані із ними інституції, технології, способи їх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використання, пов‘язані галузі бізнесу та культури. Сама тематика, що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залучається до аналізу інформаційно-комунікаційної сфери, також 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неминуче широкою. </w:t>
      </w:r>
    </w:p>
    <w:p w14:paraId="1AB2AE65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 наближеним і неповним переліком вона повинна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враховувати її законодавче і галузеве регулювання, концепт інформаційного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суспільства, пов‘язані питання інформатики, політики щодо ЗМІ, питання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безпеки, етики у галузі інформації й її нових технологій, інтелектуальної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власності, спільноти користувачів інформаційно-комунікаційних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можливостей, структуру і поведінку пов‘язаних галузей господарства,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Інтернет і мобільні технології, те</w:t>
      </w:r>
      <w:r w:rsidR="00E448F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хнологічні стандарти, аудиторії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48F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47"/>
      </w:r>
    </w:p>
    <w:p w14:paraId="53D910D0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Вейнгартеном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інформаційна політика це набір урядових законів,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спеціальних актів та політик, що заохочують чи обмежують або регулюють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створення, використання, накопичення та обіг інформації.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найбільш широкому сенсі інформаційна політика, за формулюванням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Браман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авторитетної дослідниці Техаського університету A&amp;M, поєднує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собі закони, правила і доктринальні положення, а також інші рішення 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практики, які мають значимий для суспільства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системоутворюючий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ефект,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включаючи створення інформації, роботу із нею, потоки, доступ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використання.</w:t>
      </w:r>
      <w:r w:rsidR="00E448F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48F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48"/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966D74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Бургер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робить спробу надати більш інтегроване визначення,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звертаючи увагу на суспільне значення інформації та кажучи про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інформаційну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політику як про соціальний механізм контролю за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інформацією, а також соціальні ефекти, я</w:t>
      </w:r>
      <w:r w:rsidR="00E448F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 спричиняє дія його механізму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48F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49"/>
      </w:r>
    </w:p>
    <w:p w14:paraId="095D7EDC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Роуленд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також надає інтегроване визначення цього поняття через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фундаментальну роль інформаційної політики у провадженні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законодавчих та інституційних рамок, щодо яких здійснюється легальний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інформаційний обмін. Ієрархічна модель інформаційної політики І.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Роуленда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включає три рівні: інфраструктурна політика, яка стосується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 сектору економіки і суспільства; горизонтальна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політика, яка стосується усього інформаційного сектору через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 заходи, як експортний контроль або захист даних; вертикальна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політика, яка стосується окремих галузей у рамках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48F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 сектору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E448F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50"/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2D87D02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 ми бачимо спроби охоплення вкрай широкого предмету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 із наданням переваги, залежно від інтересів того чи іншого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дослідника, або економічним, або технічним, або соціальним чи юридичним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аспектам.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Важко не погодитися із аргументованою думкою П.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Гернона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Г.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Релея, які заперечують існування якоїсь єдиної інформаційної політики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користь множини інформаційних політик, що спрямовані на вирішення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конкретних проблем, пов‘язаних із інформаційно-комунікаційною сферою.</w:t>
      </w:r>
    </w:p>
    <w:p w14:paraId="2640B3AF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 отже, беручи до уваги широту предмету регулювання, із цією точкою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зору можна погодитися. Єдиним між усіх тематико-методологічних підходів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 окремих політик є лише їх ставлення до інформаційно-комунікаційної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сфери суспільства, до масових комунікацій. Необхідно провести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розмежування між національною та зовнішньою інформаційними політиками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 їх відношенні до державного управління (англомовні терміни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national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‖,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public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‖,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government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‖ дозволяють більш чітко окреслювати смислові нюанси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 проблеми).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B3A0104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 звернутися до історичної логіки формування концепту, то можна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помітити, що уперше поняття інформаційної політики, без розмежування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національні та зовнішні аспекти, було використано під час Першої світової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війни і стосувалося пропаганди. Протягом тривалого періоду концепт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 розвивався у рамках пропагандистського дискурсу, 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інформаційну політику можна було розуміти як заходи із цілеспрямованого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впливу на громадську думку. </w:t>
      </w:r>
    </w:p>
    <w:p w14:paraId="1B45B20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Відповідно, на національні та зарубіжні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аудиторії, чим обумовлювався розподіл на її національний та зовнішній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напрями. Із прискоренням розвитку засобів масової комунікації розуміння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інформаційної політики змінюється. Як доречно зазначає О.В.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Зернецька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 засоби масової комунікації (ЗМК), використовуваний у світовій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науці, є більш ємним та доречним ніж засоби масової інформації (ЗМІ).</w:t>
      </w:r>
      <w:r w:rsidR="00E448F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51"/>
      </w:r>
    </w:p>
    <w:p w14:paraId="5BCB532A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Із поширенням масового телевізійного та сателітного телебачення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перший план виходять проблеми розвитку. Інформаційна політика мислиться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контексті проблематики розвитку технічних систем ЗМК, світового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культурного обміну та забезпечення рівного доступу до інформації.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Становлення суспільства загального добробуту також передбачає активну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роль публічної влади у соціально-економічних процесах, наприклад,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 технічної інфраструктури ЗМК.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2425AEF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зовнішньополітичному розрізі розвиток передбачав сприяння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подоланні інформаційної нерівності між країнами першого та третього світів;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ліквідації їх технологічного та соціального відставання і зменшенні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ступеню культурної ізоляції. Зрештою, на сучасному етапі у центрі уваги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заходиться регулювання світових інформаційних мереж та обігу інформації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них. Щодо зовнішньополітичної сфери актуальності набули проблеми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дотримання авторського права,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кібер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-безпеки, права країн на обмеження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свободи користувачів у мережах. Наприклад, на створення закритих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національних сегментів мереж.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6A75325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 динамічні зміни відбуваються практично в усіх компонентах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концепту інформаційної політики – й щодо змін об‘єкту регулювання, 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 змін у проблематиці. На нашу думку, ми можемо спостерігати не зміну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сутнісних характеристик інформаційної політики, а актуалізацію та відносну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деактуалізацію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її завдання відповідно стану розвитку світової інформаційно</w:t>
      </w:r>
      <w:r w:rsidR="00333F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комунікаційної системи. Очевидно, що зміни у міжнародній інформаційно</w:t>
      </w:r>
      <w:r w:rsidR="00E448F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комунікаційній системі відбуваються водночас зі змінами у глобальній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системі міжнародних відносин і є фактором цих змін. </w:t>
      </w:r>
    </w:p>
    <w:p w14:paraId="3C2DA7DB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Посилення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інтеграційних процесів у світі та криза принципу необмеженого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національного суверенітету відбувається водночас із ущільненням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міжнародних інформаційних контактів. Постає питання про співвідношення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48F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тенденцій до регіоналізації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багатополярного світу, де існуватимуть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декілька регіональних центрів впливу, та подальшого посилення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міжнародних контактів із розвитком глобального інформаційного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мережевого суспільства. Це питання є складною теоретичною проблемою,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 наразі не має однозначного вирішення.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E8D483D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Структуру зовнішньої інформаційної політики можна розділити на три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тематичні блоки, виділивши зовнішні завдання, які стоять перед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інформаційною політикою окремої країни.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Першим із таких завдань є забезпечення умов для забезпечення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 ЗМК. Сучасне суспільство є за своєю природою масовим,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інформаційним та мережевим. </w:t>
      </w:r>
    </w:p>
    <w:p w14:paraId="4D19112B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Функціонування сучасної економіки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неможливо без електронних мереж. Функціонування сучасного суспільства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неможливе без інтенсивного обміну інформацією із використанням сучасних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технічних засобів комунікацій. Широкі канали для потоків інформації 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критично важливими для науково-освітньої сфери, для фінансової системи,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централізованих і децентралізованих ринків торгівлі товарами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послугами. Використання ЗМК у сучасному суспільстві є також важливим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для спілкування і культурного обміну. </w:t>
      </w:r>
    </w:p>
    <w:p w14:paraId="55B483A0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 відставання країни у розвитку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ЗМК може спричиняти проблеми у розвитку окремих секторів її економіки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 в цілому.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Другим із таких завдань є гарантування безпеки. Інтернаціоналізація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мережевих комунікацій означає інтернаціоналізацію загроз, пов‘язаних із їх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функціонуванням. Спектр цих загроз є широким і включає кіберзлочинність,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маніпулювання контентом, неналежне використання приватної інформації,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ведення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кібер</w:t>
      </w:r>
      <w:proofErr w:type="spellEnd"/>
      <w:r w:rsidR="00E448F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війни, використання мереж із метою терористичної активності.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092A654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Усі ці види небезпечної діяльності із використанням мереж можуть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здійснюватися із поза меж національних кордонів і потребують ефективної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протидії.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Третім є завдання впливу. На нашу думку, у сучасному суспільстві ті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питання, які розглядалися під загальною назвою пропаганда в її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позитивному розумінні, не втрачають актуальності. Навпаки їх актуальність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зростає. У сучасній світовій політичній системі зросла питома вага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демократичних держав. Відповідно, переважаючими є демократичні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механізми формування політик.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A7BE13B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 мати на увазі також децентралізований характер зовнішньої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 демократичних країн, де акторами зовнішньополітичної дії поряд із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органами державної влади є недержавні організації (НДО), громадські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 – що є особливо характерним для громадської дипломатії.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Суб‘єктом зовнішньополітичної дії можуть бути й інші актори, діяльність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інтереси яких мають транскордонний характер – корпорації, політичні партії,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медіа</w:t>
      </w:r>
      <w:r w:rsidR="00E448F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концерни та ін.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D7C741E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Децентралізовану природу мають і масові транскордонні суспільні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контакти (МТСК), які є реальністю сучасного суспільства і які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забезпечуються переважно саме через інформаційний обмін. Суспільні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транскордонні контакти попереднього історичного періоду мали переважно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індивідуальний характер і були стабільними, тривалими і персоналізованими,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забезпечуючись тривалими дружніми, родинними або діловими зв‘язками.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МТСК сучасної доби відбуваються переважно у мережах та за допомогою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мереж. </w:t>
      </w:r>
    </w:p>
    <w:p w14:paraId="6A7F7B03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 є не персоналізованими – стійкого контакту між особами не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встановлюється, нетривалими та груповими; переважно вони виникають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підставі спільних інтересів або спільної соціальної активності. Важливо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підкреслити, що формуюча МТСК поведінка користувачів мереж нагадує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поведінку косяків риб – користувачі одночасно та масово реагують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одночасно сприйняту ними, або таку, що поширюється, зміну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інформаційного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середовища. МТСК є чуттєвими та вразливими щодо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спрямованих змін середовища.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 чином, загальне поняття інформаційної політики є таким, що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містить три аспекти, на які треба вказувати окремо. </w:t>
      </w:r>
    </w:p>
    <w:p w14:paraId="379F134F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 цілеспрямована,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заснована на певній ідеології та стратегії, діяльність держави із: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CB482C8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масового інформування суспільства (суспільств), поширення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 необхідної інформації;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40A1EA0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розвитку інформаційно-комунікаційної системи суспільства,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 нормативно-правових засад її діяльності, у тому числі щодо норм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 правил поширення інформації недержавними акторами;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345D695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здійснення спрямованого інформаційного впливу на суспільство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(суспільства) із певною, заданою ідеологією та стратегією конкретної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політики, метою.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9461900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даному визначенні ми бачимо перетин кластерів понять.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Знову слід зазначити, що семантика сучасної української мови не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достатньою мірою передає смислові відмінності, виражені в англомовних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поняттях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public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government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Це створює додаткові нюанси щодо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відображення взаємодії і координації державних і недержавних акторів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творенні інформаційної політики при визначенні інформаційної політики як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державної.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139ED0A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Перелічені вище завдання не дозволяють впевнено розділити сфери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компетенцій зовнішньої та національної інформаційних політик, які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практиці тісно пересікаються. Так, забезпечення розвитку ЗМК є завданням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внутрішньої економічної політики, яке, водночас, передбачає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зовнішньополітичну взаємодію із низки напрямів – стандартів, безпеки та ін.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 вважаємо, що розгляд зовнішньої інформаційної політики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обов‘язково потребує залучення такого потужного концепту сучасної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дипломатії, як інтегровані стратегії у зовнішній політиці.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64782E1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вказувалося вище, американські теоретики, які є авторами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концепції, визначають інтегровані стратегії як поєднання таких їх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компонентів, як стратегічні комунікації, громадська дипломатія, зовнішнє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мовлення, робота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із соціальними медіа-мережами.</w:t>
      </w:r>
      <w:r w:rsidR="00E448F3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52"/>
      </w:r>
      <w:r w:rsidR="00C173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Публічна дипломатія і стратегічні комунікації є у цій системі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провідними елементами. Основною ідеєю концепції інтегрованих стратегій 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посилення впливу на зарубіжну країну за рахунок інструментів некласичної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дипломатії. При цьому цей вплив здійснюється на більш глибокому,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фундаментальному рівні. </w:t>
      </w:r>
    </w:p>
    <w:p w14:paraId="1074E17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Уряд країни зіштовхується не з прямим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дипломатичним тиском (або не лише з ним), а й із настроями та вимогами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 думки власної країни.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Задля того, аби пришвидшити перебудову зовнішньої політики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 інтегрованих стратегій американські дослідники пропонують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здійснити рішучі перетворення в організації державних зовнішньополітичних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інституцій США. </w:t>
      </w:r>
    </w:p>
    <w:p w14:paraId="6EFA18AC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Так,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Ленчовскі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пропонує здійснити три блоки реформ: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кадрові (заохочення дипломатів, які спеціалізуються у напрямі громадської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дипломатії, та тих, які мають поглиблену спеціалізацію на певних країнах 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регіонах, культурна,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мовна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компетенція яких є достатньою для розробки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відповідних інструментів впливу); структурні (створення у структурі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Держдепартаменту спеціалізованих агенцій із громадської дипломатії,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культурної дипломатії, міжнародного мовлення); координаційні (поліпшення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внутрішньої координації у системі зовнішньополітичного відомства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зовнішньополітичного відомства із службами розвідки з метою полегшення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 стратегічної координації при проведенні заходів інтегрованої стратегії).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7386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53"/>
      </w:r>
    </w:p>
    <w:p w14:paraId="0B917027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роботі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Ленчовскі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мова йде про реформу Держдепартаменту, 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сучасного стану якого дослідник налаштований критично. Але варто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пам‘ятати, що у даній країні зовнішньополітичне відомство є лише одним із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центрів розробки та здійснення зовнішньої політики і що мова йде про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державну зовнішню політику у найбільш прямому сенсі. На практиці,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елементи зовнішньополітичних стратегій, що включають інструменти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непрямого впливу, створюються і провадяться в життя іншими,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недержавними акторами,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політичної дії. Зовнішню політику США можна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розглядати як здійснення низки комплексних великих стратегій і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ретроспективі.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58850C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 помітити, що більшість інструментів непрямої дипломатії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містять інформаційну та комунікаційну компоненту. Отже, зовнішню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інформаційну політику можна визначити як складне поняття, що визначає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 інформаційно-комунікативних елементів (елементів як класичної,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 і непрямої дипломатії), інтегрованих стратегій зовнішнього впливу, які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відображують завдання впливу, політичний сенс поняття та становлять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переважну компетенцію дипломатії. </w:t>
      </w:r>
    </w:p>
    <w:p w14:paraId="398F9625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той же час, національну інформаційну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політику можна визначити як діяльність державних органів влади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недержавних інституцій із регулювання функціонування та розвитку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інформаційно-комунікаційної сфери суспільства, що відображує завдання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регулювання, технічний сенс поняття та становить переважну компетенцію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внутрішньої політики.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47FD797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другому випадку мова буде йти про регулювання інформаційно</w:t>
      </w:r>
      <w:r w:rsidR="00C173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комунікаційної сфери, у першому – про використання інформаційно</w:t>
      </w:r>
      <w:r w:rsidR="00C173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комунікаційних засобів в інтересах зовнішньої політики. У деяких випадках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сфери зовнішньої та національної інформаційних політики пересікаються.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Як, наприклад, у країнах ЄС, де внутрішня регуляція інформаційно</w:t>
      </w:r>
      <w:r w:rsidR="00C173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комунікаційної системи здійснюється через загальноєвропейські регулятивні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правила, вироблення яких є компетенцією європейських інституцій.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77EA701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 чином, зовнішня інформаційна політика теж є явищем, яке має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декілька аспектів, та може бути визначена як: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0D9A17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сукупність інструментів зовнішньої політики держави, які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реалізуються в інформаційній сфері;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8140C61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цілеспрямована діяльність, заснована на певній ідеології і стратегії,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 має на меті здійснення впливу на суспільну думку інших країн або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світову суспільну думку;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42B96EA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функціональна діяльність держави із обігу суспільно-необхідної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інформації, створення нормативно-правових засад діяльності та розвитку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технічних можливостей зовнішнього поширення інформації.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 поняття інформаційної політики слід вважати еволюційним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історично обумовленим. Значну роль у його формуванні відігравали етичні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чинники. Цей комплекс обставин обумовив еволюції концепту пропаганди. </w:t>
      </w:r>
    </w:p>
    <w:p w14:paraId="27497942" w14:textId="77777777" w:rsidR="00333F96" w:rsidRDefault="00333F9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оняття пропаганди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було: </w:t>
      </w:r>
    </w:p>
    <w:p w14:paraId="48BDA22E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по-перше, синонімічним масовому інформуванню, по-друге, мало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позитивне етичне забарвлення, асоціюючись із поширенням позитивної,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суспільно-корисної інформації, по-третє, мало спонукальний акцент щодо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моделювання позитивної суспільної поведінки. </w:t>
      </w:r>
    </w:p>
    <w:p w14:paraId="2E03AA4F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 у подальшому воно було: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DA96C3E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а) скомпрометоване широким використанням тоталітарними і авторитарними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режимами, через що сприймалося вже як інформаційна політика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тоталітарних режимів; </w:t>
      </w:r>
    </w:p>
    <w:p w14:paraId="47AA74AB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б) спонукальний акцент став домінуючим, набувши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характеру маніпулювання. </w:t>
      </w:r>
    </w:p>
    <w:p w14:paraId="714A9E68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 семантичне значення концепту пропаганди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набуло вигляду діяльність тоталітарних режимів із маніпулювання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суспільною думкою.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такому сенсі ми можемо казати про роздвоєння концепту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інформаційної політики за принципом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Джекілла-Хайда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його етично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позитивно та негативно забарвлені визначення, де останнє автоматично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отримує найменування пропаганди. Так, вороже спрямована інформаційна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політика, яка здійснюються із метою маніпулювання суспільною думкою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 метою потрібної противнику її трансформації, скоріше за все буде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кваліфікована як ―пропаганда. </w:t>
      </w:r>
    </w:p>
    <w:p w14:paraId="56ABF743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Крім того, вживанням концепту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пропаганди акцентуються технологічні аспекти інформаційної політики,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тоді як інформаційна політика асоціюється, перш за все, із політико</w:t>
      </w:r>
      <w:r w:rsidR="00C173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правовими і стратегічними аспектами. Концепт PR –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public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relations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у цьому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 було би найпростіше визначити як позбавлене негативного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етичного навантаження уявлення про пропаганду, нейтральне мистецтво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 на суспільну думку.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E39AC5E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lastRenderedPageBreak/>
        <w:t>Кластер 2 – інформаційно-комунікаційні системи суспільства (ІКСС)</w:t>
      </w:r>
      <w:r w:rsidR="000A5A8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 історіографії питання дозволяє виділити такі атрибути-засоби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 як засоби масової комунікації та інформації –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багатотиражні газети, радіомережі, телебачення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т.ч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сателітне; нові засоби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масової комунікації</w:t>
      </w:r>
      <w:r w:rsidR="00C17386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54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електроні комп‘ютерні мережі, мережі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мобільного зв‘язку, системи електронного уряду (e-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government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інформаційні потоки; громадську думку; цільові аудиторії. </w:t>
      </w:r>
    </w:p>
    <w:p w14:paraId="259662A0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сукупності технічні платформи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(технології) та суспільні форми інформаційних відносин утворюють окремі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інформаційні системи, та, у цілому, інформаційну сферу суспільства,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елементами якої є інформаційні ресурси, канали комунікації, комунікаційне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Сучасне інформаційне суспільство характеризується розвитком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електронних інформаційних технологій і заснованих на їх основі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інформаційних систем. Комунікаційне середовище, утворюване цими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системами, характеризується мережевою організацією, внаслідок чого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швидко зростає ступінь децентралізації інформаційної сфери суспільства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значення горизонтальних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зв‘язків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ній.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Адаптація зовнішньої інформаційної політики до умов сучасного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 суспільства потребує вирізнення нюансів, пов‘язаних із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діяльністю мережевих організацій та мереж організацій. Перше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 самоорганізацію суспільства, хоча і не виключає негативного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забарвлення у випадку, наприклад, діяльності терористичних угруповань.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Друге – імітацію суспільної активності із маніпулятивною метою.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5524AC0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Кластер 3 – дипломатії</w:t>
      </w:r>
      <w:r w:rsidR="000A5A8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Категорії даного кластеру дозволяють аналізувати зовнішню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інформаційну політику в аспектах її видів та засобів. Зростання спектру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ваги таких засобів у масовому, а, згодом, інформаційному суспільствах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потребувало виокремлення концепцій публічної, культурної, народної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дипломатій та іміджевої політики.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 строгим визначенням, під публічною дипломатію розуміють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діяльність, спрямовану на інформування про державу впливових осіб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організацій за кордоном, досягнення розуміння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позицій і розвиток стосунків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 ними задля збільшення на них владного впливу . Поява концепту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публічної дипломатії –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public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diplomacy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власне, і стала виявом тенденції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активізації ролі суспільства (масового суспільства) у міждержавних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відносинах. Наразі під визначенням публічної дипломатії ми розуміємо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контакти, перш за все, інформаційні, які відбуваються на рівні суспільств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 використання тих засобів комунікації, які прийнято визначати для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класичної дипломатії як взаємодії урядів. У цьому сенсі публічна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дипломатія є прямою взаємодією суспільних думок двох країн та 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фактичним синонімом так званої народної дипломатії. </w:t>
      </w:r>
    </w:p>
    <w:p w14:paraId="110A6B30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Останнє визначення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ідеологічним конструктом радянської зовнішньої політики, чим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передбачалася народно-демократична версія публічної дипломатії.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відміну від народної дипломатії, яка є імітацією прямих контактів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суспільств, публічна дипломатія набуває розвинених форм, утворюючи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складну взаємодію державних і недержавних політичних акторів. Зокрема,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провідну роль у ній можуть відігравати неурядові актори – релігійні конфесії,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союзи, фонди, форуми, суспільні групи та інші НДО.</w:t>
      </w:r>
      <w:r w:rsidR="00C17386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55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7BED632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фальсифікування публічної дипломатії є актуальною й у пострадянський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період. Залежні від зовнішнього фінансування НДО та інспіровані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громадські ініціативи можуть бути ефективним методом втручання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внутрішні справи іншої країни та маніпулювання її суспільною думкою, чому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важко протидіяти.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Культурна дипломатія може бути узагальнена у рамках поняття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публічної дипломатії як більш вузька її сфера, де взаємодія суспільств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здійснюється засобами культурних обмінів. Також у рамках поняття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публічної дипломатії може бути узагальнено і поняття іміджевої політики,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 здійснюється із метою створення у суспільної думки іншої країни певної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 стереотипів, що мають відображати автоматичну – поза конкретним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аналізом – систему уявлень про дану країну та її народ (імідж).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F2C1A20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Кластер 4 – інформаційної безпеки</w:t>
      </w:r>
      <w:r w:rsidR="000A5A8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Актуальність кластеру понять інформаційної безпеки пов‘язана із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можливостями спрямованого впливу на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інформаційну сферу суспільства. Як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свідчить аналіз наявної літератури, цей вплив може відбуватися за двома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напрямками: як вплив на інфраструктуру інформаційно-комунікаційної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 країни та як вплив на суспільну думку країни.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14:paraId="69F30EEC" w14:textId="77777777" w:rsidR="00333F9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сучасних умовах у першому випадку мова, перш за все, йде про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небажане втручання у функціонування електронних мереж, які у сучасному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інформаційному суспільстві і є фізичною основою інформаційно</w:t>
      </w:r>
      <w:r w:rsidR="00C173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комунікаційної системи. Враховуючи той факт, що інформатизація 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електронні мережі забезпечують усі аспекти життя інформаційного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суспільства, їх ураження за допомогою так званої </w:t>
      </w:r>
      <w:r w:rsidR="00C173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зброї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може мати різноманітні негативні й навіть катастрофічні наслідки. </w:t>
      </w:r>
    </w:p>
    <w:p w14:paraId="2C9050A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ураження за допомогою вірусу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Stuxnet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автоматизованих систем управління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виробництвом на об‘єктах атомної промисловості Ірану призупинило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реалізацію його ядерної програми. Аналогічна підривна операція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російських спецслужб щодо українських електромереж викликала серйозні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перебої із електропостачанням у західних регіонах України. Подібні дії було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вчинено по відношенню до електростанцій, магістральних газопроводів,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аеропорту Бориспіль та ін. </w:t>
      </w:r>
      <w:r w:rsidR="00C17386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56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772ACC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разі успіху це могло суттєвим чином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дезорганізувати ситуацію у країні.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 розвитку інформаційного суспільства обумовили підвищену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зацікавленість темою забезпечення інформаційної безпеки у сучасній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українській та міжнародній (крім РФ) літературі. В академічній думці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програмних документах із питань національної безпеки США інформаційна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безпека мислиться, перш за все, як безпека інфраструктури та наявність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передумов для безперешкодного розвитку інфраструктури інформаційного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суспільства. Тобто, як безпека інформації.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55AF1CF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Задля аналізу теоретичних аспектів функціонування електронних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інформаційних систем і інформаційно-комунікаційної системи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інформаційного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суспільства у цілому, набуло поширення поняття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інформаційних ресурсів. За визначенням ст. 1 Закону України Про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національну програму інформатизації</w:t>
      </w:r>
      <w:r w:rsidR="00C17386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57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інформаційні ресурси є сукупністю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 в інформаційних системах. Це визначення є застарілим та таким,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 не враховує загальних ознак інформації; більш відповідним є визначення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електронних ресурсів як сукупності системно впорядкованої інформації або як накопичених суспільно значимих обсягів інформації, доступних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використання у межах певної інформаційної системи.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другому випадку, інформаційна безпека розглядається з точки зору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 інформаційного контенту на суспільну думку. Такий підхід є більш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традиційним і пов‘язаний із осмисленням проблеми пропаганди та ідейно</w:t>
      </w:r>
      <w:r w:rsidR="00C173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політичною боротьбою ХХ ст. У новітніх дослідженнях, особливо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російських, цьому напряму надається першочергове значення, а проблема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безпеки й інформаційних війн мислиться не через ураження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електронних мереж та об‘єктів, чия життєдіяльність ними забезпечується, 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 через стратегії і технології впливу на суспільну думку.</w:t>
      </w:r>
    </w:p>
    <w:p w14:paraId="4CFB6FC9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Як вказувалося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 1.1., вихідним тут є уявлення про можливість маніпуляції свідомістю –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 впливу на суспільну думку до формування свідомості суспільства – за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 певних технологій і засобів інформаційного впливу.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4FC46D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Отже, такий </w:t>
      </w:r>
      <w:r w:rsidR="00C1738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двопозиційний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підхід дозволяє визначити інформаційну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безпеку як: </w:t>
      </w:r>
    </w:p>
    <w:p w14:paraId="3D367142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а) гарантоване забезпечення стабільного та захищеного від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зовнішнього втручання функціонування та розвиток інформаційно</w:t>
      </w:r>
      <w:r w:rsidR="002971E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комунікаційних мереж країни; </w:t>
      </w:r>
    </w:p>
    <w:p w14:paraId="6CA3D1EE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б) забезпечення умов для виявлення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нейтралізації інформаційних впливів, спрямованих на маніпулювання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громадською думкою країни. </w:t>
      </w:r>
    </w:p>
    <w:p w14:paraId="63B9994F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Відповідно, забезпечення інформаційної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безпеки передбачає національний рівень, що є компетенцією внутрішньої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політики суверенної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держави, та наднаціональний рівень, що передбачає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колективні заходи держав із забезпечення інформаційної безпеки.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безпека отримує зростаючого значення у рамках сучасних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теорій так званого змішаного конфлікту, де військові дії, що раніше були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провідною формою протистояння, мають низьку інтенсивність, а засоби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 впливу стают</w:t>
      </w:r>
      <w:r w:rsidR="002971E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 рівнозначним засобом ураження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971EB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58"/>
      </w:r>
    </w:p>
    <w:p w14:paraId="623B63A8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 інформаційної безпеки є формалізованим у низці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законодавчих актів України (Закон України Про основи національної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безпеки України) та розвиненим у засадничих документах державної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політики, зокрема, у Доктрині інформаційної безпеки України, затвердженої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Указом Президента України № 47/2017 від 27 лютого 2017 р., Стратегії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національної безпеки України, схваленою Рішенням РНБО України від 6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травня 2015 р., </w:t>
      </w:r>
    </w:p>
    <w:p w14:paraId="1B6B1CD1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Щорічних Посланнях Президента України до Верховної ради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 Про внутрішнє та зовнішнє становище України в 2015, 2016 рр.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 Аналіз карти загроз інформаційній безпеці обумовлює відповідне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 актуальних викликів інформаційній безпеці країни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внутрішньому та зовнішньому вимірах.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73D5045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Кластер 5 – технології впливу</w:t>
      </w:r>
      <w:r w:rsidR="000A5A8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Кластер технології і стратегії впливу визначає ті поняття, які формують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загальні підходи до інформаційної політики: її форми, доцільність цих форм,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загальні умови творення концепцій або стратегій інформаційної політики.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Ідея політичної війни може бути розглянута як інтеграція засобів,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 числі пропагандистських, із загальною зовнішньополітичною метою. За визначенням фахівців Університету Національної Оборони США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(US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National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Defense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University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політична війна - це використання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політичних засобів із метою нав‘язування опоненту чиєїсь волі. При цьому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 політичні засоби слід розуміти як цілеспрямовані відносини між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 та урядами, що стосуються питань національного виживання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порівняльних переваг. Політична війна може комбінувати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інструменти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насилля, економічного тиску, підривної діяльності та дипломатії, але її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головним аспектом є використання слів, образів та ідей.</w:t>
      </w:r>
      <w:r w:rsidR="002971EB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59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Щодо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несилових засобів політична війна має три напрями або тісно пов‘язаних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прояви: пропаганду, психологічні операції та громадську дипломатію.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Пропаганду було визначено як політичну війну, що ведеться цивільними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особами на службі національним інтересам, у тому числі ідеологічним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цілям. Її переважним адресатом є масова аудиторія, як правило, цивільна.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Психологічними операціями є політична війна, яка провадиться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військовим персоналом із стратегічними та тактичними військовими цілями.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 метою є ворожі військові, але можуть бути й нейтральні невійськові особи.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Публічна дипломатія є формою міжнародного політичного руху,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спрямованого на цивільне населення у широкому спектрі дій, але, як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правило, на підтримку певних дипломатичних кампаній. Публічна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дипломатія робить наголос на засобах вільних від погроз та залякування.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вузькому сенсі вона не є формою політичної війни, але може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використовуватися у поєдна</w:t>
      </w:r>
      <w:r w:rsidR="002971E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нні із іншими її методами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971EB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60"/>
      </w:r>
    </w:p>
    <w:p w14:paraId="063D58D0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 психологічної війни (пізніше психологічні операції)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цілісному вигляді був розвинутий у класичній праці П.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Лайнбергера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Paul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Linebarger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Психологічна війна (1948 р.). Хоча поняття психологічної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війни вводиться як більш широке, центральна увага у даній праці все ще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зосереджена на концепті пропаганди. </w:t>
      </w:r>
    </w:p>
    <w:p w14:paraId="7A84CCD8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Психологічна війна визначається як дії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будь-якій сфері – військовій, економічній, політичній – якщо вони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передбачають використання пропаганди, або доповнюються нею. Або,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можна було б уточнити, передбачають здійснення пропагандистського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ефекту. Власне ж пропаганда є </w:t>
      </w:r>
      <w:r w:rsidR="002971E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ланомірним використанням будь-яких форм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комунікацій, розроблених із метою впливу на думки, емоції та дії певної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групи із конкретною ціллю із обов‘язковим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застосуванням засобів саме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масових комунікацій.</w:t>
      </w:r>
      <w:r w:rsidR="002971EB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61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Крім формування теорії психологічної війни,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праця П.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Лайнбергера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містить дослідження, присвячені ще трьом блокам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проблем. </w:t>
      </w:r>
    </w:p>
    <w:p w14:paraId="53B37DE4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 розкриває аналітичні інструменти аналізу пропагандистської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діяльності, засоби організації психологічної війни та стратегічного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планування у військово-психологічній сфері. Аналіз пропагандистського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повідомлення пропонувалося здійснювати за класичною нині формулою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STASM Г.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Ласуелла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; П.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Лайнбергер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надає розгорнутий коментар щодо її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 саме у цій сфері. Також автор зробив намітки ситуаційного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 пропагандистських повідомлень, статистичного аналізу їх потоку 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оприлюднених поглядів.</w:t>
      </w:r>
    </w:p>
    <w:p w14:paraId="27F184BF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рамках останнього П.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Лайнбергер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пропонує метод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 профілю поглядів (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profile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opinion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ворога. Визначається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скрита пропаганда ―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propaganda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intelligence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пропагандистські повідомлення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приховані в інформаційному потоці, наприклад, у стрічці новин. П.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Лайнбергер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наголошує на категоричній необхідності дослідницької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 у сфері психологічної війни та на перспективах адаптування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досягнень психологічної науки.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Безпосередня комунікація людина-людина, моделі комунікативного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процесу, символічні акти, психологічний вплив терору, тощо 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методологічними засадами аналізу зовнішньої інформаційної політики.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77E62F5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Наразі систематично досліджується низка ключових щодо формування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аналітичного сприйняття концепту питань: тактика пропаганди; культурні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обмеженості пропаганди; необхідність вибору аудиторії пропаганди,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врахування її чутливості до пропаганди, соціальних впливів, використання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відповідних каналів комунікацій. Надаються підходи до поняття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 ресурсу та статистичного аналізу його дієвості за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соціальними групами. У роботу був залучений широкий корпус методів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 психології і теорії комунікацій. Також, розроблялася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функціональна організація органів пропаганди та проблема оцінки її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ефективності.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6A74D7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Зокрема, у збірці Політична війна і психологічні операції було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теоретично розвинуто концепцію психологічних операцій, орієнтовану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спеціально на військові потреби реалізації концепту психологічної війни. Як зазначають самі автори, їхня праця мала прислужитися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розвиткові теорії психологічних операцій та політичної війни як занедбаного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 забутого у попередні десятиліття напряму. Інтерес до нього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відновлювався у зв‘язку зі створенням доктрин конфліктів низької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інтенсивності та не конвенціональних військових дій. </w:t>
      </w:r>
      <w:r w:rsidR="002971EB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62"/>
      </w:r>
    </w:p>
    <w:p w14:paraId="1B537678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Сама збірка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являє собою тексти розширених доповідей, представлених до тематичного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симпозіуму, який проводився спільно найбільшими дослідницькими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центрами США у галузі військової та політичної стратегії – Університетом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національної оборони та Джорджтаунським університетом (М. Вашингтон)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1986 р. Збірка Спеціальні операції у стратегії США була видана після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аналогічної конференції 1983 р. Книги серії Потреби розвідки у 1980-х рр.‖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теж виходили друком за підсумками конференцій Консорціуму із вивчення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розвідки. Загальним для згаданих публікацій було дослідження інструментів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національної політики у цій сфері. Аналізу піддавався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―психологічно-політичний рівень протистояння. Проблеми розглядалися як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 огляду на потреби військових психологічних операцій, так і в більш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широкому контексті політичної війни. </w:t>
      </w:r>
    </w:p>
    <w:p w14:paraId="6BF4A1D3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Характерним для американської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академічної традиції у цій сфері є апелювання до добре проробленого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численних наукових дослідженнях історичного досвіду, – трактату Сунь Цзи,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 Візантійської імперії, досвіду протистояння із Радянським блоком.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(Наприклад, полковник Е.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Лютвак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Edward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Luttwak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є відомим істориком</w:t>
      </w:r>
      <w:r w:rsidR="002971E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візантиністом).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2F0F964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Вартим уваги є зауваження Ф.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Айка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Francis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Eik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про те, що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сучасному світі, де розвинені комунікації поєднуються із демократичною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відкритістю, будь-які приховані операції не будуть залишатися прихованими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надто довго. Це, на нашу думку, вказує на стирання межі між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психологічною війною та зовнішньою інформаційною політикою.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якості окремих напрямів психологічного виміру національної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стратегії можуть бути розглянуті наступні: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психологічна і політична війна (як комбінація політичних акцій 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військових операцій);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публічна дипломатія;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міжнародні комунікації (зовнішнє інформування, освітні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культурні обміни);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зовнішня допомога і гуманітарні акції.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19C2DCC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Зрештою, ставиться питання інтеграції психологічної компоненти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будь-яке використання дипломатичних, економічних або військових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інструментів національної сили.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 окремих напрямів слід згадати сіру і чорну пропаганду, агентів впливу, підтримку закордонних груп.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Зрештою, власне поняття інформаційна війна, яке є протилежним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поняттю інформаційна безпека, може бути визначене як активне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 сил та засобів впливу на інформаційну сферу супротивника із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 досягнення поставлених політичних завдань війни. Характер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політичних завдань при цьому виходить із відомого визначення Клаузевіца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 війни, як продовження політики іншими засобами.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971EB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63"/>
      </w:r>
    </w:p>
    <w:p w14:paraId="2F95B4FD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 із наданого вище формулювання концепту інформаційної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безпеки, можна зробити висновок, що інформаційна війна також має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двухаспектний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характер. Вона може мати на меті а) ураження інформаційної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інфраструктури країни-опонента, та (або) б) вплив на громадську думку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країни-опонента із метою позбавлення її тим чи іншим чином волі 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спротиву. За визначенням В. А.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Ліпкана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це, відповідно, інформаційна війна 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її </w:t>
      </w:r>
      <w:r w:rsidR="002971E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вузькому та широкому розуміннях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2971EB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64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Ці напрями можуть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комбінуватися. </w:t>
      </w:r>
    </w:p>
    <w:p w14:paraId="1D4D2B7F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 спроби спецслужб РФ вразити критичні об‘єкти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інфраструктури України за допомогою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кіберзброї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мали за очевидну 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першочергову ціль дезорганізувати українське суспільство, сіяти хаос,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паніку, порушувати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консолідацію суспільства.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Зовнішня інформаційна політика країни, як така, являє собою складний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теоретичний концепт, формування теоретико-методологічної бази якого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виходить за межі суто зовнішньополітичної проблематики, включаючи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 суспільного поширення інформації та інформаційного впливу.</w:t>
      </w:r>
    </w:p>
    <w:p w14:paraId="348A7BF5" w14:textId="77777777" w:rsidR="00333F96" w:rsidRDefault="000A5A89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Відповідно, її дослідження неминуче має міждисциплінарний характер 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потребує залучення даних і дослідницьких підходів із цілого ряду наукових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дисциплін, зокрема: політичної історії, історії і теорії міжнародних відносин,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політології, геополітики, правознавства, соціології, соціальної психології,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теорії комунікацій та ін.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FC23128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Основним методом дослідження зовнішньої інформаційної політики, як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політичного явища, є політичний аналіз. Під цим визначенням ми розуміємо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широкий дослідницький підхід, який надає теоретичне підґрунтя для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 досліджуваного феномену, його суспільно-політичної ролі та його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місця у системі політичних відносин.</w:t>
      </w:r>
    </w:p>
    <w:p w14:paraId="17E4AC7E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даному випадку передумовою такого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 ми вважаємо використання понятійного апарату теорії суспільної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думки У.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й модифікованої доктрини культурної гегемонії А.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Грамші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Доктрина А.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Грамші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сьогодні вважається ефективним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інструментом аналізу внутрішніх механізмів державної влади. Отже,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пропонованою ідеєю є визначення внутрішнього взаємозв‘язку політичного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 між громадською думкою та політичною владою. Такий вплив,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власне, і обумовлює необхідність та дієвість зовнішніх інформаційних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 як інструменту дипломатії.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ABA12E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Відповідно до поглядів А.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Грамші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стійкість та здатність політичного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режиму здійснювати політичну владу залежить від готовності громадян цій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владі підкорюватися. Умовою існування політичного режиму є його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легітимація в очах суспільства. Утримувати та здійснювати властиву державі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монополію на насильство політична влада здатна лише у тому випадку, якщо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суспільство визнає за нею таке право або хоча б вважає його за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безальтернативне. </w:t>
      </w:r>
    </w:p>
    <w:p w14:paraId="0F73D314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 останньому випадку громадяни можуть не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погоджуватися із діями влади, але не бачать реальної можливості замінити її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носіїв на інших, або не вважають за можливе існування іншого соціального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 політичного порядку.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Із доктрини А.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Грамші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випливає важливий висновок – у своїх рішеннях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правлячі кола держави є залежними від суспільної думки. Дії всупереч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суспільній думці підривають легітимність політичної влади і кінець кінцем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призводять до політичної кризи та до зміни режиму. </w:t>
      </w:r>
    </w:p>
    <w:p w14:paraId="697571B7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практиці, механізми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легітимації політичного курсу держави є більш складними. Вироблення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 думки відбувається у ході суспільно-політичного дискурсу.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Політичні сили намагаються здійснювати вплив на суспільну думку,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прагнучи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схилити її на свій бік та заручитися підтримкою суспільства.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Політична боротьба є, перш за все, боротьбою ідей та програм.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демократичних країнах ця боротьба є відкритою. </w:t>
      </w:r>
    </w:p>
    <w:p w14:paraId="5998764F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Конкуруючі партії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намагаються схилити виборців до підтримки власних позицій. У сучасному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 із появою технологій дослідження суспільної думки прагнення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політичних сил прислухатися до суспільної думки та орієнтуватися на неї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призвело до розвитку демократії соціального барометру. Голосування за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 чи інші політичні партії, особистості та заходи стає перманентним,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здійснюючись у вигляді соціальних опитувань. Їх результати до часу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чергових виборів не носять зобов‘язуючого характеру, але служать чітким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орієнтиром, відповідно до якого коригуються дії політиків.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8FFA611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 суспільної думки можна представити за допомогою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простої моделі, обумовленої двома факторами: системою цінностей (індивіда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 групи) та отримуваною (індивідом, групою) інформацією. Індивід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намагається діяти відповідно до власних цінностей, роблячи моральний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вибір. Умови цього вибору задаються наявною інформаційною картиною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світу.</w:t>
      </w:r>
    </w:p>
    <w:p w14:paraId="1292AD33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суспільстві відбувається безперервна дискусія (суспільний дискурс)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щодо цінностей, так і щодо відповідності інформаційної картини світу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 цінностей даного суспільства.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Створюючи інформаційні приводи, інформаційну картину подій,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дозуючи та формуючи й навіть спотворюючи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інформацію, політичні сили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 домагатися сприятливої для себе суспільної думки. Політична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боротьба, таким чином, може розглядатися як боротьба за вплив на три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провідні компоненти: цінності, інформаційну картину світу та порядок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денний суспільства. Ключове значення має питання, що саме буде винесено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порядок денний суспільства, тобто навколо чого буде відбуватися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суспільний дискурс. </w:t>
      </w:r>
    </w:p>
    <w:p w14:paraId="200B3AE5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Звичайно, реальний взаємозв‘язок між суспільною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думкою і політикою не є простим, лінійним та односпрямованим. Політичні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сили не лише прислуховуються до суспільної думки та враховують її напрям,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 й намагаються активно впливати на неї.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 цінностей суспільства є набагато більш стійкою, ніж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картина світу. Дискурс, боротьба навколо системи цінностей 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пов‘язаними зі зміною фундаментальних світоглядних підвалин, які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легітимізують конкретний політичний режим і, навіть, суспільний лад.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9DF33F6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 чином, аналіз зовнішніх інформаційних впливів на суспільну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 певної країни може проводитися із точки зору загрози, яку вони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являють для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делігітимації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даного суспільного порядку.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більш загальних рисах зовнішні інформаційні впливи розглядаються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 огляду на їх значення для формування суспільної думки даної країни.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Ліппманівське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розуміння індивідуальної та суспільної свідомості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 формування суспільної думки призводить ще до одного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принципового висновку, який має методологічне значення для дослідження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зовнішньої інформаційної політики. </w:t>
      </w:r>
    </w:p>
    <w:p w14:paraId="32D95D3A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Національні аудиторії сприймають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зовнішню проблематику, яка привноситься до національного порядку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денного засобами зовнішньої інформаційної політики інших країн, із позиції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 національного порядку денного. Інакше кажучи, проблеми інших країн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переломлюються в індивідуальній і суспільній свідомості відповідно 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актуального порядку денного, стереотипів та, назагал, інформаційної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картини, яку має реципієнт інформації. </w:t>
      </w:r>
    </w:p>
    <w:p w14:paraId="57DA5362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 вирішуючи за що віддати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свій голос на референдумі 2016 р. щодо Асоціації Україна-ЄС,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нідерландський виборець керується своїм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стереотипним уявленням про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Україну, як про країну Сходу Європи та нідерландського внутрішнього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порядку денного щодо проблем євроінтеграції. Розраховувати, що він буде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робити вибір, виходячи із українських реалій та оцінки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євроасоціації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площині Україна-ЄС, було б не варто.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DBDC438" w14:textId="77777777" w:rsidR="00333F96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Ефективною теорією, яка має великий аналітичний потенціал щодо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інформаційних аспектів динаміки політичних процесів, є теорія так званих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вікон дискурсу або вікон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Овертона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Овертон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Joseph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Overton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ув‘язав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єдину концепцію поняття дискурсу, суспільної думки та порядку денного,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надавши модель, яка демонструє хід та можливість змін навіть у ціннісних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засадах культури суспільства. </w:t>
      </w:r>
    </w:p>
    <w:p w14:paraId="241D8E95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 основі методології досліджень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Овертона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уявлення про політичну боротьбу як динаміку світосприйняття й ідей: Усі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 політиків… обрамлені набором ідей, носіями яких є їхні виборці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 тобто, світосприйняттям людей.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Згідно із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Овертоном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вікно є ступенем сприйняття суспільною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думкою певної ідеї. Спектр сприйняття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ранжується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ві</w:t>
      </w:r>
      <w:r w:rsidR="005F0E6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 немислимого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(категоричне несприйняття) до політичного (тобто, такого, що є предметом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упровадження у рамках політики). Повністю спектр сприйняття виглядає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так: немислиме – радикальне – прийнятне – доречне – популярне –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політичне. Для політика при владі є можливим підтримувати ідеї, які стали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сусп</w:t>
      </w:r>
      <w:r w:rsidR="005F0E6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ільства прийнятними і доречними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5F0E65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65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Вікна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Овертона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динамічною моделлю. Рух вікон ілюструє зміни у сприйнятті суспільством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ідей у ході суспільного дискурсу. </w:t>
      </w:r>
    </w:p>
    <w:p w14:paraId="1CF3B5E2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Робота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Овертона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була частиною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ширшого інтелектуального руху, який розгортався десятиліттями серед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неолібералів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соціальних консерваторів у США із метою вироблення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стратегії опанування домінуючому (ліво)ліберальному нахилу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політичній культурі країни.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Овертон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розумів внесення нових ідей до порядку денного як одних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 провідних засобів впливу, які мають політичні рухи. Однією із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конкретних рекомендацій у сфері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політичних технологій, які випливають із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теорії вікон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Овертона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наприклад, є можливість просування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неприйнятних ідей через взаємодію із прихильниками більш радикальних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настроїв.</w:t>
      </w:r>
      <w:r w:rsidR="005F0E65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66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4C956B14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Такий метод був обґрунтований у соціальній психології як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door-in-the-face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technique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(DITF).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Основний об‘єкт дослідження – зовнішня інформаційна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політика – може розглядатися як системне явище із певними елементами, що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знаходяться між собою у структурованому зв‘язку й виконують певні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функції. Таке розуміння робить ефективним застосування структурно</w:t>
      </w:r>
      <w:r w:rsidR="005F0E6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функціонального аналізу. </w:t>
      </w:r>
    </w:p>
    <w:p w14:paraId="1B39BF27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Оскільки зовнішня інформаційна політика 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складним теоретичним концептом, його визначення саме по собі потребує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 методів структурно-функціонального аналізу. Доцільність його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 зумовлена тим, що, на нашу думку, зовнішня інформаційна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політика не може розглядатися як окреме самостійне замкнене у собі явище.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найбільш широкому розумінні зовнішня інформаційна політика є умовним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аналітичним поєднанням у рамках теоретичного концепту окремих елементів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цілої групи зовнішніх державних політик у різних сферах діяльності, які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передбачають інформаційну компоненту. </w:t>
      </w:r>
    </w:p>
    <w:p w14:paraId="1166E954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компонента, отже, 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тією ознакою, за якою утворюється єдність поняття. Пропоноване звуження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концепту лише до дипломатичної сфери, що передбачає розуміння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інформаційної політики як політики непрямого впливу, як набору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 методів дипломатії, що спрямовані на роботу з громадською думкою, має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 обґрунтованим саме за допомогою структурно-функціонального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аналізу. </w:t>
      </w:r>
    </w:p>
    <w:p w14:paraId="3411EACC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Крім того, структурно-функціональний аналіз є методологічною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передумовою для розуміння зовнішньої інформаційної політики як системи,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 надає можливість розуміння внутрішньої логіки її розвитку як явища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 аналітичної моделі зовнішньої інформаційної політики.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 своїм характером зовнішня інформаційна політика переважно має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проектний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характер. Вона складається із програм, доктрин, інформаційних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кампаній, інформаційних подій та приводів, які реалізуються. Така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структурованість об‘єкту дослідження дозволяє ефективно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використовувати ситуаційний аналіз (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case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study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Ситуаційний аналіз передбачає виокремлення і поглиблене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 ситуації, яка може бути типовою чи нетиповою, задля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 сутнісних рис, характеристик та закономірностей присутнього 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даній ситуації явища. Ситуаційний аналіз є інтенсивним дослідженням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окремого елемента (феномена, зразка, події) задля розуміння більш широкого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класу подібних елементів.</w:t>
      </w:r>
      <w:r w:rsidR="005F0E65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67"/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E695F30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Ситуаційний аналіз у даному випадку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 класифікуватися як ідеографічний, за своїми завданнями використаний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задля створення гіпотез, задля тестування гіпотез, задля визначення їх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достовірності [252, 1].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правило цей метод залишає відкритим питання, чи можуть виявлені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 його допомогою закономірності вважатися загальними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розповсюджуватися на всі подібні явища, але дозволяє, спираючись на них,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сформувати гіпотези, що стають основою для подальших досліджень. </w:t>
      </w:r>
    </w:p>
    <w:p w14:paraId="1B758E6E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методології політичної науки й історії є пропозиції, що стосуються прямого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 ситуаційного аналізу для розповсюдження отриманих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висновків на весь визначений клас досліджуваних об‘єктів. Із цією метою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використовують структуроване та сфокусоване порівняння, формуючи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перелік теоретичних питань, якими структурують дослідження конкретної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 відповідно до усього визначеного класу подібних подій.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 коректність подібної методології є дискусійною. У цілому,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ситуаційний аналіз розглядається як потужний метод дослідження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евристичної ідентифікації гіпотез, а також визначення й перевірки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потенційних причинно-наслідкових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зв‘язків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рамках певного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досліджуваного випадку.</w:t>
      </w:r>
    </w:p>
    <w:p w14:paraId="07E5CB36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Потужні результати він також дає при історичному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трактуванні події, узагальненні складних відносин на кшталт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еквіфінальності</w:t>
      </w:r>
      <w:proofErr w:type="spellEnd"/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 шляхів залежності у теоріях типології.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Зауваження щодо коректності отриманих за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допомогою ситуаційного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 висновків висуваються у випадку, якщо виникають сумніви щодо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типовості аналізованої події (явища) серед подібних або щодо впливу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 обставин, які створюють специфіку для даної події (явища).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5B18167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 пропонованих об‘єктів ситуаційного аналізу у даному досліджені –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інформаційних кампаній, подій, програм, медіа-структур та ін. – проблемні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 типовості є очевидними та можуть бути легко визначеними.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 ситуаційного аналізу є передумовою й доповненням для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компаративного аналізу, який застосовується щодо досліджених ситуацій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задля їх порівняння. Дослідження зовнішньої інформаційної політики надає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широкий контекст для таких випадків. </w:t>
      </w:r>
    </w:p>
    <w:p w14:paraId="55BE1B64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Основні структурні елементи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інформаційної політики – програми, інформаційні кампанії,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стратегії, політики, рівно як і актори – окремі ЗМІ та ін., можуть бути піддані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порівнянню за своїми якісними та кількісними характеристиками. У більш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глобальному контексті неминучим є порівняння зовнішньої інформаційної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 України із зовнішніми інформаційними політиками інших країн.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 параметрів подібного порівняння визначається застосуванням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структурно-функціонального аналізу.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792DB666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Зовнішня інформаційна політика є динамічним політичним явищем. У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 перебігу можна доволі чітко бачити та виділяти етапи. Зміна цих етапів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обумовлена внутрішньої та зовнішньою логікою розвитку зовнішньої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політики. Визначення подібних етапів є потужним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аналітичним засобом щодо встановлення цих логік – закономірностей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 досліджуваного явища. Дана обставина обумовлює доцільність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 проблемно-хронологічного (історико-генетичного) методу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 та методу періодизації.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9BB568C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Відомим застереженням щодо використання історико-генетичного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методу є схильність до абсолютизації динаміки досліджуваного явища; при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використанні історико-генетичного методу необхідно поєднувати показ змін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 руху з фіксуванням меж якісної стійкості досліджуваної реальності. Виявлення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таких меж надає можливість перетворити явище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фундаментальне.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 здійснення зовнішньої інформаційної політики засновується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обігу інформації у суспільстві. </w:t>
      </w:r>
    </w:p>
    <w:p w14:paraId="52F41D7D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 громадської думки такий обіг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 наявність суспільного дискурсу. За своєю суттю зовнішня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інформаційна політика є переважно пропагандистським впливом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суспільний дискурс. Дослідження цього процесу є дієвим із застосуванням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апарату критико-дискурсивного аналізу і контент-аналізу щодо одиниці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дискурсу – тексту, повідомлення, ін. </w:t>
      </w:r>
    </w:p>
    <w:p w14:paraId="7A1C1C13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критичного дискурс-аналізу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основною сферою інтересу є дослідження змін дискурсу, які відбуваються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завдяки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інтертекстуальності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механізму, за допомогою якого окремий текст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перебирає елементи і дискурси інших текстів. Комбінація елементів різних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дискурсів веде до зміни певного дискурсу, і, отже, - до зміни соціокультурного світу. Семантика політичного тексту є тісно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пов‘язаною із навіть прихованими ідеологічними засадами.</w:t>
      </w:r>
      <w:r w:rsidR="005F0E65">
        <w:rPr>
          <w:rStyle w:val="a6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68"/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Критико-дискурсивний аналіз, як і контент аналізи, можуть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передбачати як кількісні, так і якісні процедури дослідження. </w:t>
      </w:r>
    </w:p>
    <w:p w14:paraId="236DF2AD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першому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 використовується досить стандартний алгоритм формалізації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тексту(-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ів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із математико-статистичним дослідженням отриманих розподілів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кількісних даних. Кількісний підхід є доцільним за наявності великого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розміру досліджуваних текстів. Це є актуальним із огляду на зростаючий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обсяг текстових повідомлень у мережі Інтернет – у форумах,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блогосфері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 мережах, які на сьогодні є середовищем суспільної комунікації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формування громадської думки. </w:t>
      </w:r>
    </w:p>
    <w:p w14:paraId="4C038E5E" w14:textId="77777777" w:rsidR="00661163" w:rsidRDefault="00661163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F799CD7" w14:textId="77777777" w:rsidR="00661163" w:rsidRDefault="00661163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782C523" w14:textId="77777777" w:rsidR="005257DE" w:rsidRDefault="005257DE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2ED1B22C" w14:textId="77777777" w:rsidR="005257DE" w:rsidRDefault="005257DE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DAD0F63" w14:textId="77777777" w:rsidR="005257DE" w:rsidRDefault="005257DE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33414CB" w14:textId="77777777" w:rsidR="005257DE" w:rsidRDefault="005257DE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700E82B0" w14:textId="77777777" w:rsidR="005257DE" w:rsidRDefault="005257DE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14:paraId="77B89D0F" w14:textId="77777777" w:rsidR="00661163" w:rsidRDefault="00661163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ВИСНОВКИ</w:t>
      </w:r>
    </w:p>
    <w:p w14:paraId="006E43DC" w14:textId="77777777" w:rsidR="00661163" w:rsidRDefault="00661163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14:paraId="212E08B2" w14:textId="77777777" w:rsidR="00894BED" w:rsidRDefault="00894BED" w:rsidP="00051096">
      <w:pPr>
        <w:spacing w:after="0"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14:paraId="7E1049DC" w14:textId="77777777" w:rsidR="00661163" w:rsidRDefault="00C618D6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 чином, розглянувши стан дослідження теми у історіографії та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проаналізувавши методологію її вивчення, можна дійти наступних висновків: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51EE8747" w14:textId="77777777" w:rsidR="00661163" w:rsidRDefault="00661163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1.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Зовнішня інформаційна політика є складним аналітичним поняттям.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Проведений аналіз вказує на існування трьох можливих підходів до його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визначення: підходу, пов‘язаного із заснованому на проблемі впливу 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громадську думку країні і концептом пропаганди; підходу, пов‘язаному із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проблемою суспільно-економічного розвитку й рівністю доступу до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інформації; підходу, заснованому на доктрині інформаційного суспільства 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проблемах свободи оперування із інформацією.</w:t>
      </w:r>
    </w:p>
    <w:p w14:paraId="46C884E3" w14:textId="77777777" w:rsidR="00661163" w:rsidRDefault="00661163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2.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Усі ці підходи є пов‘язаними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 інформаційною політикою, як зовнішньою, так і національною.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Найбільшим чином поняттю зовнішньої інформаційної політики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відповідають завдання впливу на світову та національні громадські думки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інструментами непрямої (громадської, культурної) дипломатії.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59EC6FE" w14:textId="77777777" w:rsidR="00661163" w:rsidRDefault="00661163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3.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Обширний корпус досліджень, які вироблені у процесі розвитку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історіографії, складає широку методологічну базу дослідження питань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інформаційної політики. Особливий науковий потенціал мають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 американських дослідників які характеризуються науковим підходом,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сучасним міждисциплінарним аналітичним інструментарієм, а також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великим досвідом, частина із якого є релевантною українській проблематиці.</w:t>
      </w:r>
    </w:p>
    <w:p w14:paraId="0744BF8A" w14:textId="77777777" w:rsidR="00661163" w:rsidRDefault="00661163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 це докладно розроблені концепції зовнішньої інформаційної політики як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інструменту зовнішнього політичного протистояння (політичної війни –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political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warfare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концепцій психологічної війни і інформаційних операцій,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м‘якої сили,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повноспектрової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дипломатії; сучасний теоретико</w:t>
      </w:r>
      <w:r w:rsidR="005F0E6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методологічний інструментарій доктрин культурної гегемонії А.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Грамші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громадської думки У.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Ліппмана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динаміки суспільного дискурсу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Овертона</w:t>
      </w:r>
      <w:proofErr w:type="spellEnd"/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14:paraId="7374CCA0" w14:textId="77777777" w:rsidR="00661163" w:rsidRDefault="00661163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5.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дослідженні інформаційної політики можуть із успіхом бути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використані методи структурно-функціонального, ситуаційного, проблемно</w:t>
      </w:r>
      <w:r w:rsidR="005F0E6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хронологічного, дискурсивного аналізів.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 зовнішньої інформаційної політики потребує врахування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специфіки і наявних тенденцій розвитку сучасного демократичного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 суспільства. Зовнішня інформаційна політика на сучасному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 має децентралізований характер та здійснюється за участі широкого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кола політичних акторів, як власне державних, так і недержавного сектору,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громадянського суспільства.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62DAF881" w14:textId="77777777" w:rsidR="00661163" w:rsidRDefault="00661163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6.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вітчизняному академічному дискурсі щодо зовнішньої інформаційної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 України утвердилися погляди, які можуть бути визначені як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ізоляціоністські. Їх особливостями є фактична відмова від суб‘єктності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 у зовнішній інформаційній політиці, уявлення про закритість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національного інформаційного простору, обмеження інструментарію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 інформаційної політики засобами пасивної репрезентації. Дані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 не відповідають реальному стану національної й міжнародної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 сфери та потребам української дипломатії.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Українське дослідницьке середовище дуже слабко адаптує великий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корпус досліджень, який накопичений світовою наукою, та сучасні наукові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аналітичні концепції зовнішньої інформаційної політики. Викликає сумнів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 провідне припущення щодо замкненості інформаційного простору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країни в умовах глобалізованого інформаційного суспільства. Інформаційна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замкненість країни є неможливою за сучасного розвитку інформаційних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комунікацій. </w:t>
      </w:r>
    </w:p>
    <w:p w14:paraId="057C59BD" w14:textId="77777777" w:rsidR="00C618D6" w:rsidRDefault="00661163" w:rsidP="00051096">
      <w:pPr>
        <w:spacing w:after="0" w:line="360" w:lineRule="auto"/>
        <w:ind w:firstLine="993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7.</w:t>
      </w:r>
      <w:r w:rsidR="005F0E6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Ефективність зовнішньої інформаційної політики не може бути забезпеченою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 засобами правового регулювання. Цілі зовнішньої інформаційної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 можуть досягатися за умов використання усіх її інструментів та за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 формування зовнішньої інформаційної політики як складової широкої</w:t>
      </w:r>
      <w:r w:rsidR="000A5A8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зовнішньополітичної стратегії ―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повного спектру її 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собів </w:t>
      </w:r>
      <w:r w:rsidR="00C618D6"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5A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A5A89">
        <w:rPr>
          <w:rFonts w:ascii="Calibri" w:eastAsia="Times New Roman" w:hAnsi="Calibri" w:cs="Calibri"/>
          <w:color w:val="000000"/>
          <w:lang w:eastAsia="uk-UA"/>
        </w:rPr>
        <w:t xml:space="preserve"> </w:t>
      </w:r>
    </w:p>
    <w:p w14:paraId="0E8B5838" w14:textId="77777777" w:rsidR="00661163" w:rsidRDefault="00661163" w:rsidP="00051096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66116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Таким чином,</w:t>
      </w:r>
      <w:r w:rsidRPr="00E71B04">
        <w:rPr>
          <w:rFonts w:eastAsia="Times New Roman"/>
          <w:lang w:eastAsia="ru-RU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Національні інтереси країни більш ефективно забезпечуються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встроюванням</w:t>
      </w:r>
      <w:proofErr w:type="spellEnd"/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країни у світову інформаційну мережу,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використання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двосторонніх та багатосторонніх відносин взаємної користі та за активного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618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 переваг, які надає її участь у інформаційних обмінах.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12C4046F" w14:textId="77777777" w:rsidR="00C618D6" w:rsidRPr="00661163" w:rsidRDefault="00C618D6" w:rsidP="00051096">
      <w:pPr>
        <w:pStyle w:val="a3"/>
        <w:spacing w:after="0" w:line="360" w:lineRule="auto"/>
        <w:ind w:left="0" w:firstLine="993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4EAD09F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3F522360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4D23FBE1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7882D70D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4E8118A4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499B1C6D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5E9E5B0F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7C184A01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4ADBF65C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7386F3C5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1B42D04B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6D3D8D4F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6D62F526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0863B0EA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7386A917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1011DE61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188CEF01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71B9C2F1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7E787F9F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6FC50280" w14:textId="77777777" w:rsidR="005257DE" w:rsidRDefault="005257DE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73FDDF8F" w14:textId="77777777" w:rsidR="00661163" w:rsidRPr="00661163" w:rsidRDefault="00661163" w:rsidP="00051096">
      <w:pPr>
        <w:spacing w:line="360" w:lineRule="auto"/>
        <w:ind w:firstLine="99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66116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СПИСОК ВИКОРИСТАНИХ ДЖЕРЕЛ</w:t>
      </w:r>
    </w:p>
    <w:p w14:paraId="6D7662EA" w14:textId="77777777" w:rsidR="00C618D6" w:rsidRDefault="00C618D6" w:rsidP="00051096">
      <w:pPr>
        <w:pStyle w:val="a3"/>
        <w:spacing w:after="0" w:line="360" w:lineRule="auto"/>
        <w:ind w:left="0" w:firstLine="993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1BD8F7C" w14:textId="77777777" w:rsidR="00C618D6" w:rsidRDefault="00C618D6" w:rsidP="00051096">
      <w:pPr>
        <w:pStyle w:val="a3"/>
        <w:spacing w:after="0" w:line="360" w:lineRule="auto"/>
        <w:ind w:left="0" w:firstLine="993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0367838" w14:textId="77777777" w:rsidR="00755A38" w:rsidRDefault="00755A38" w:rsidP="00755A38">
      <w:pPr>
        <w:pStyle w:val="a3"/>
        <w:numPr>
          <w:ilvl w:val="0"/>
          <w:numId w:val="7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E57C3">
        <w:rPr>
          <w:rFonts w:ascii="Times New Roman" w:hAnsi="Times New Roman" w:cs="Times New Roman"/>
          <w:sz w:val="28"/>
          <w:szCs w:val="28"/>
        </w:rPr>
        <w:t xml:space="preserve">Астахов  Е.  М.  Россия  и  «Русский  мир»  /  Е.  М.  Астахов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Е.  В. Астахова // Вестник МГИМО Университета. ‒ 2011. – № 1. ‒ С. 316-322.</w:t>
      </w:r>
    </w:p>
    <w:p w14:paraId="14AEACAD" w14:textId="77777777" w:rsidR="00755A38" w:rsidRDefault="00755A38" w:rsidP="00755A38">
      <w:pPr>
        <w:pStyle w:val="a3"/>
        <w:numPr>
          <w:ilvl w:val="0"/>
          <w:numId w:val="7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E57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Бернейс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Э. Манипуляция общественным мнением: как и почему / Э.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Бернейс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// Полис. Политические исследования. ‒ 2012. – № 4. ‒ С. 149-159.</w:t>
      </w:r>
    </w:p>
    <w:p w14:paraId="0C232265" w14:textId="77777777" w:rsidR="00755A38" w:rsidRDefault="00755A38" w:rsidP="00755A38">
      <w:pPr>
        <w:pStyle w:val="a3"/>
        <w:numPr>
          <w:ilvl w:val="0"/>
          <w:numId w:val="7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E57C3">
        <w:rPr>
          <w:rFonts w:ascii="Times New Roman" w:hAnsi="Times New Roman" w:cs="Times New Roman"/>
          <w:sz w:val="28"/>
          <w:szCs w:val="28"/>
        </w:rPr>
        <w:t xml:space="preserve">Волошина  Н.  М.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"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безпека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>"  та  "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інформаційна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безпека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"  в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науковому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просторі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/Н. М. Волошина //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інформаційні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та оборони. ‒ 2010. – № 2. ‒ С. 53-56.  </w:t>
      </w:r>
    </w:p>
    <w:p w14:paraId="3AEB4359" w14:textId="77777777" w:rsidR="00755A38" w:rsidRDefault="00755A38" w:rsidP="00755A38">
      <w:pPr>
        <w:pStyle w:val="a3"/>
        <w:numPr>
          <w:ilvl w:val="0"/>
          <w:numId w:val="7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E57C3">
        <w:rPr>
          <w:rFonts w:ascii="Times New Roman" w:hAnsi="Times New Roman" w:cs="Times New Roman"/>
          <w:sz w:val="28"/>
          <w:szCs w:val="28"/>
        </w:rPr>
        <w:t xml:space="preserve"> Варфоломеев  М.  А.  Специфика  функционирования  политических  систем   в   моделях   демократического   транзита   /   М.   А.   Варфоломеев   //  Научные ведомости Белгородского государственного университета. ‒ 2012. –№1 (120). ‒ С. 220-230.</w:t>
      </w:r>
    </w:p>
    <w:p w14:paraId="6E83922F" w14:textId="77777777" w:rsidR="00755A38" w:rsidRDefault="00755A38" w:rsidP="00755A38">
      <w:pPr>
        <w:pStyle w:val="a3"/>
        <w:numPr>
          <w:ilvl w:val="0"/>
          <w:numId w:val="7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E57C3">
        <w:rPr>
          <w:rFonts w:ascii="Times New Roman" w:hAnsi="Times New Roman" w:cs="Times New Roman"/>
          <w:sz w:val="28"/>
          <w:szCs w:val="28"/>
        </w:rPr>
        <w:t xml:space="preserve">Волковский Н. Л. История информационных войн / Волковский Н. Л.; Н. Л. </w:t>
      </w:r>
      <w:proofErr w:type="gramStart"/>
      <w:r w:rsidRPr="006E57C3">
        <w:rPr>
          <w:rFonts w:ascii="Times New Roman" w:hAnsi="Times New Roman" w:cs="Times New Roman"/>
          <w:sz w:val="28"/>
          <w:szCs w:val="28"/>
        </w:rPr>
        <w:t>Волковский  ‒</w:t>
      </w:r>
      <w:proofErr w:type="gramEnd"/>
      <w:r w:rsidRPr="006E57C3">
        <w:rPr>
          <w:rFonts w:ascii="Times New Roman" w:hAnsi="Times New Roman" w:cs="Times New Roman"/>
          <w:sz w:val="28"/>
          <w:szCs w:val="28"/>
        </w:rPr>
        <w:t xml:space="preserve"> СПб.: ООО «Издательство «Полигон», 2003. ‒ 736 с.</w:t>
      </w:r>
    </w:p>
    <w:p w14:paraId="488C01A5" w14:textId="77777777" w:rsidR="00755A38" w:rsidRDefault="00755A38" w:rsidP="00755A38">
      <w:pPr>
        <w:pStyle w:val="a3"/>
        <w:numPr>
          <w:ilvl w:val="0"/>
          <w:numId w:val="7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E57C3">
        <w:rPr>
          <w:rFonts w:ascii="Times New Roman" w:hAnsi="Times New Roman" w:cs="Times New Roman"/>
          <w:sz w:val="28"/>
          <w:szCs w:val="28"/>
        </w:rPr>
        <w:t xml:space="preserve">Даниленко С. І.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Громадянський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вимір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інформаційно-</w:t>
      </w:r>
      <w:proofErr w:type="gramStart"/>
      <w:r w:rsidRPr="006E57C3">
        <w:rPr>
          <w:rFonts w:ascii="Times New Roman" w:hAnsi="Times New Roman" w:cs="Times New Roman"/>
          <w:sz w:val="28"/>
          <w:szCs w:val="28"/>
        </w:rPr>
        <w:t>комунікаційної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революції</w:t>
      </w:r>
      <w:proofErr w:type="spellEnd"/>
      <w:proofErr w:type="gramEnd"/>
      <w:r w:rsidRPr="006E57C3">
        <w:rPr>
          <w:rFonts w:ascii="Times New Roman" w:hAnsi="Times New Roman" w:cs="Times New Roman"/>
          <w:sz w:val="28"/>
          <w:szCs w:val="28"/>
        </w:rPr>
        <w:t>:  концептуально-</w:t>
      </w:r>
      <w:proofErr w:type="spellStart"/>
      <w:proofErr w:type="gramStart"/>
      <w:r w:rsidRPr="006E57C3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та</w:t>
      </w:r>
      <w:proofErr w:type="gramEnd"/>
      <w:r w:rsidRPr="006E57C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політико-</w:t>
      </w:r>
      <w:proofErr w:type="gramStart"/>
      <w:r w:rsidRPr="006E57C3">
        <w:rPr>
          <w:rFonts w:ascii="Times New Roman" w:hAnsi="Times New Roman" w:cs="Times New Roman"/>
          <w:sz w:val="28"/>
          <w:szCs w:val="28"/>
        </w:rPr>
        <w:t>прикладні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proofErr w:type="gramEnd"/>
      <w:r w:rsidRPr="006E57C3">
        <w:rPr>
          <w:rFonts w:ascii="Times New Roman" w:hAnsi="Times New Roman" w:cs="Times New Roman"/>
          <w:sz w:val="28"/>
          <w:szCs w:val="28"/>
        </w:rPr>
        <w:t xml:space="preserve">: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. ... д-ра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політ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. наук : 23.00.03 / Даниленко С. І.; С. І. Даниленко;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. нац. ун-т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>. Т. Шевченка. — К., 2011. — 36 с.</w:t>
      </w:r>
    </w:p>
    <w:p w14:paraId="3E27F86C" w14:textId="77777777" w:rsidR="00755A38" w:rsidRDefault="00755A38" w:rsidP="00755A38">
      <w:pPr>
        <w:pStyle w:val="a3"/>
        <w:numPr>
          <w:ilvl w:val="0"/>
          <w:numId w:val="7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E57C3">
        <w:rPr>
          <w:rFonts w:ascii="Times New Roman" w:hAnsi="Times New Roman" w:cs="Times New Roman"/>
          <w:sz w:val="28"/>
          <w:szCs w:val="28"/>
        </w:rPr>
        <w:t>Дугин А. Г. Евразийский реванш России / Дугин А. Г.; А. Г. Дугин  ‒ Москва: Алгоритм, 2014. ‒ 254 с. — (Битва за Россию)</w:t>
      </w:r>
    </w:p>
    <w:p w14:paraId="1E722D24" w14:textId="77777777" w:rsidR="00755A38" w:rsidRDefault="00755A38" w:rsidP="00755A38">
      <w:pPr>
        <w:pStyle w:val="a3"/>
        <w:numPr>
          <w:ilvl w:val="0"/>
          <w:numId w:val="7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E57C3">
        <w:rPr>
          <w:rFonts w:ascii="Times New Roman" w:hAnsi="Times New Roman" w:cs="Times New Roman"/>
          <w:sz w:val="28"/>
          <w:szCs w:val="28"/>
        </w:rPr>
        <w:t xml:space="preserve">Дебор  Г.  Общество  спектакля  /  пер.  с  фр.  C.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Офертаса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и  М. Якубович / Дебор Г.; Г. Дебор  ‒ М.: Логос, 1999. ‒ 224 с. </w:t>
      </w:r>
    </w:p>
    <w:p w14:paraId="1D3A72C1" w14:textId="77777777" w:rsidR="00755A38" w:rsidRDefault="00755A38" w:rsidP="00755A38">
      <w:pPr>
        <w:pStyle w:val="a3"/>
        <w:numPr>
          <w:ilvl w:val="0"/>
          <w:numId w:val="7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Делѐз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Ж. Различие и повторение /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Делѐз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Ж.; Ж.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Делѐз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>; Н. р. Н. Б.  Маньковская;   Э.   П.   Ю.   Пер.   с   франц.   Н.   Б.   Маньковской.   ТОО ТК  «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Петрополис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>», 1998. ‒ 384 с.</w:t>
      </w:r>
    </w:p>
    <w:p w14:paraId="66512430" w14:textId="77777777" w:rsidR="00755A38" w:rsidRDefault="00755A38" w:rsidP="00755A38">
      <w:pPr>
        <w:pStyle w:val="a3"/>
        <w:numPr>
          <w:ilvl w:val="0"/>
          <w:numId w:val="7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E57C3">
        <w:rPr>
          <w:rFonts w:ascii="Times New Roman" w:hAnsi="Times New Roman" w:cs="Times New Roman"/>
          <w:sz w:val="28"/>
          <w:szCs w:val="28"/>
        </w:rPr>
        <w:lastRenderedPageBreak/>
        <w:t>Зернецька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О. В.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Глобальний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масової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міжнародні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відносини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. /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Зернецька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О. В.; О. В.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Зернецька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  ‒ К.: </w:t>
      </w:r>
      <w:proofErr w:type="spellStart"/>
      <w:r w:rsidRPr="006E57C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6E57C3">
        <w:rPr>
          <w:rFonts w:ascii="Times New Roman" w:hAnsi="Times New Roman" w:cs="Times New Roman"/>
          <w:sz w:val="28"/>
          <w:szCs w:val="28"/>
        </w:rPr>
        <w:t xml:space="preserve">, 1999. ‒ 351 с. </w:t>
      </w:r>
    </w:p>
    <w:p w14:paraId="51E6299E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D4AD0">
        <w:rPr>
          <w:rFonts w:ascii="Times New Roman" w:hAnsi="Times New Roman" w:cs="Times New Roman"/>
          <w:sz w:val="28"/>
          <w:szCs w:val="28"/>
        </w:rPr>
        <w:t>За  2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зазнала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 6500  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кібератак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,   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є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Росії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>–  Порошенко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>. /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 xml:space="preserve">/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Українська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 правда    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 xml:space="preserve">‒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Четвер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, 29 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>грудня  2016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>,   18:28.  [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Електроний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ресурс] –  Режим  доступу:  </w:t>
      </w:r>
      <w:hyperlink r:id="rId8" w:history="1">
        <w:r w:rsidRPr="00FE4C56">
          <w:rPr>
            <w:rStyle w:val="ac"/>
            <w:rFonts w:ascii="Times New Roman" w:hAnsi="Times New Roman" w:cs="Times New Roman"/>
            <w:sz w:val="28"/>
            <w:szCs w:val="28"/>
          </w:rPr>
          <w:t>http://www.pravda.com.ua/rus/news/2016/12/29/7131254/</w:t>
        </w:r>
      </w:hyperlink>
    </w:p>
    <w:p w14:paraId="05D7669F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Липпман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У. Общественное мнение /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Липпман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У.; У.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Липпман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; Пер.  с   англ.   Т.В.  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Барчуновой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;,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 Редакторы   перевода   К.А.   Левинсон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К.В.  Петренко.  ‒ Москва: Институт Фонда "Общественное мнение", 2004. ‒ 384 с.</w:t>
      </w:r>
    </w:p>
    <w:p w14:paraId="33889B88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Ліпкан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В. А.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Національна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безпека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: [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] 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>/  220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Ліпкан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В. А.; В. А.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Ліпкан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‒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[2-ге вид.] 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: КНТ, 2009. ‒ 576 с.</w:t>
      </w:r>
    </w:p>
    <w:p w14:paraId="1AC38BF9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D4AD0">
        <w:rPr>
          <w:rFonts w:ascii="Times New Roman" w:hAnsi="Times New Roman" w:cs="Times New Roman"/>
          <w:sz w:val="28"/>
          <w:szCs w:val="28"/>
        </w:rPr>
        <w:t xml:space="preserve">Макаренко   Є.   А.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Суперечності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європейської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з ЄС / Є. А. Макаренко //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. ‒ 2011. ‒ Вип. 100(1). ‒ С. 49-58</w:t>
      </w:r>
    </w:p>
    <w:p w14:paraId="5ADD8195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D4AD0">
        <w:rPr>
          <w:rFonts w:ascii="Times New Roman" w:hAnsi="Times New Roman" w:cs="Times New Roman"/>
          <w:sz w:val="28"/>
          <w:szCs w:val="28"/>
        </w:rPr>
        <w:t>Резникова Н. А. Семантический анализ политической лексики / Н. А.   Резникова   //  Вестник      Томского      государственного   педагогического  университета. ‒ 2005. – № 4. ‒ С. 49-54.</w:t>
      </w:r>
    </w:p>
    <w:p w14:paraId="7EC11ED2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Погорська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І.  І. 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концептуальні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підходи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до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міжнародної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 xml:space="preserve">і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розширення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>/  І.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І.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Погорська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//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Чорноморського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Петра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Могили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]. ‒ 2012. ‒ Т. 178,  – Вип. 166. ‒ С. 62-66.  </w:t>
      </w:r>
    </w:p>
    <w:p w14:paraId="51C85B7E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D4AD0">
        <w:rPr>
          <w:rFonts w:ascii="Times New Roman" w:hAnsi="Times New Roman" w:cs="Times New Roman"/>
          <w:sz w:val="28"/>
          <w:szCs w:val="28"/>
        </w:rPr>
        <w:t xml:space="preserve">Панарин И. Н. Информационная война и геополитика / Панарин И.  Н.; И. Н. Панарин  ‒ Москва: «Поколение», 2006. ‒ 560 с. </w:t>
      </w:r>
    </w:p>
    <w:p w14:paraId="0E6ADEB2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D4AD0">
        <w:rPr>
          <w:rFonts w:ascii="Times New Roman" w:hAnsi="Times New Roman" w:cs="Times New Roman"/>
          <w:sz w:val="28"/>
          <w:szCs w:val="28"/>
        </w:rPr>
        <w:t xml:space="preserve">Примаченко   Л.   В.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Недержавні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актори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в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зовнішньої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Німеччини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... канд.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політ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. наук: 23.00.04 / 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>Примаченко  Л.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В.;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. нац. ун-т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Т.Шевченка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. —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, 2009. —  18 c.  </w:t>
      </w:r>
    </w:p>
    <w:p w14:paraId="34EE180C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D4AD0">
        <w:rPr>
          <w:rFonts w:ascii="Times New Roman" w:hAnsi="Times New Roman" w:cs="Times New Roman"/>
          <w:sz w:val="28"/>
          <w:szCs w:val="28"/>
        </w:rPr>
        <w:t xml:space="preserve">Присяжнюк М.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Інформаційна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безпека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/ М.   Присяжнюк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Я.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Бєлошевич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//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Київського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lastRenderedPageBreak/>
        <w:t>університету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>Тараса  Шевченка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Військово-спеціальні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науки.  ‒  2013.  ‒  Вип. 30. ‒ С. 42-46.</w:t>
      </w:r>
    </w:p>
    <w:p w14:paraId="2D1D65D8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Ожеван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М.  А.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напрями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зовнішніх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інформаційно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маніпулятивних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впливів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на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суспільні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трансформації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 xml:space="preserve">в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протидії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/ М. А.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Ожеван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Стратегічні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пріоритети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. ‒ 2011. – № 3(20). ‒ С. 118- 126.</w:t>
      </w:r>
    </w:p>
    <w:p w14:paraId="5BD8CF02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Світлична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В.   Ю.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Інформаційна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безпека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: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та   порядок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/ В. Ю.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Світлична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Молодий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вчений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. ‒ 2014. – № 11(14). ‒ С. 97- 100.</w:t>
      </w:r>
    </w:p>
    <w:p w14:paraId="278A5AC4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Шергін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С. О.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Геополітичні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та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економічні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трансформації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в  "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тихоокеанському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трикутнику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"  /  С.  О.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Шергін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Р.  С. 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Шахматенко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/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proofErr w:type="gramStart"/>
      <w:r w:rsidRPr="006D4AD0">
        <w:rPr>
          <w:rFonts w:ascii="Times New Roman" w:hAnsi="Times New Roman" w:cs="Times New Roman"/>
          <w:sz w:val="28"/>
          <w:szCs w:val="28"/>
        </w:rPr>
        <w:t>Дипломатичної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академії</w:t>
      </w:r>
      <w:proofErr w:type="spellEnd"/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.  ‒  2012.  ‒  Вип.  19.  ‒  С.  164-169. </w:t>
      </w:r>
    </w:p>
    <w:p w14:paraId="01C8DF48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Amit    M.   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Schejter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  E.   The    Journal   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of  Information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Policy: An Introduction / E. Amit M.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Schejter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, E. Richard D. Taylor and M. E. Benjamin W. Cramer // Journal of Information Policy.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2011. 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. 1. ‒ P.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vii-ix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.</w:t>
      </w:r>
    </w:p>
    <w:p w14:paraId="122A8AFA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Braman  S.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Defining  Information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Policy  /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S.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Braman  //  Journal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of  Information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Policy.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2011. 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. 1. ‒ P. 1-.  </w:t>
      </w:r>
    </w:p>
    <w:p w14:paraId="052246AF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Barnett F. R. Political warfare and psychological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operations :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rethinking the US approach / Barnett F. R. ‒ Washington, DC: National Defense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University  Press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in cooperation with National Strategy Information Center, 1989.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xxii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, 242 p.</w:t>
      </w:r>
    </w:p>
    <w:p w14:paraId="0EFE51FD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Burger  R.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H.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Information  policy  :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a  framework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for  evaluation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and  policy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research / Burger R. H.; R. H.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Burger  ‒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Norwood, N.J.: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Ablex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Pub. </w:t>
      </w:r>
      <w:r w:rsidRPr="006D4AD0">
        <w:rPr>
          <w:rFonts w:ascii="Times New Roman" w:hAnsi="Times New Roman" w:cs="Times New Roman"/>
          <w:sz w:val="28"/>
          <w:szCs w:val="28"/>
        </w:rPr>
        <w:t>Corp.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>,  1993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. 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xx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, 193 p. — (Information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).</w:t>
      </w:r>
    </w:p>
    <w:p w14:paraId="4D9C030B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Barghoorn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F.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C.  The  Soviet  cultural  offensive;  the  role  of  cultural diplomacy  in  Soviet  foreign  policy  / 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Barghoorn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F.  C.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;  F.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C. 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Barghoorn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  Princeton,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N.J.,: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Princeton University Press, 1960. </w:t>
      </w:r>
      <w:r w:rsidRPr="006D4AD0">
        <w:rPr>
          <w:rFonts w:ascii="Times New Roman" w:hAnsi="Times New Roman" w:cs="Times New Roman"/>
          <w:sz w:val="28"/>
          <w:szCs w:val="28"/>
        </w:rPr>
        <w:t>‒ 353 p.</w:t>
      </w:r>
    </w:p>
    <w:p w14:paraId="752D964F" w14:textId="77777777" w:rsidR="00755A38" w:rsidRP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Barghoorn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F. C. Cultural Relations and Soviet Foreign Policy / F. C. 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Barghoorn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and P. W. Friedrich // World Politics. ‒ 1956. ‒ Vol.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8,  –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N3. ‒ P. 323- 344.  </w:t>
      </w:r>
    </w:p>
    <w:p w14:paraId="70EC4251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lastRenderedPageBreak/>
        <w:t>Beissinger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 M.   R.   Structure   and   Example   in   Modular   Political Phenomena: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The  Diffusion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of  Bulldozer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>/Rose/Orange/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Tulip  Revolutions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/  M.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6D4AD0">
        <w:rPr>
          <w:rFonts w:ascii="Times New Roman" w:hAnsi="Times New Roman" w:cs="Times New Roman"/>
          <w:sz w:val="28"/>
          <w:szCs w:val="28"/>
        </w:rPr>
        <w:t xml:space="preserve">R.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Beissinger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Perspectives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Politics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. ‒ 2007. ‒ 5,  – 2. ‒ 259-276.</w:t>
      </w:r>
    </w:p>
    <w:p w14:paraId="32B913BD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Buchanan W. How nations see each other, a study in public opinion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/  Buchanan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W.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;  W.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Buchanan,  H.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Cantril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and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Unesco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.    ‒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Urbana,: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University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of  Illinois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Press, 1953.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ix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, 220 p.</w:t>
      </w:r>
    </w:p>
    <w:p w14:paraId="01370C4F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Bolotsky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J.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Use  your  radical  fringe  to  shift  the  Overton  window  /  J.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Bolotsky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//. ‒ 2014. ‒    (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Date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). ‒.  [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Електроний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ресурс]  –  Режим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доступу:http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://www.bahaistudies.net/asma/overton_window.pdf  </w:t>
      </w:r>
    </w:p>
    <w:p w14:paraId="37DFF397" w14:textId="77777777" w:rsidR="00755A38" w:rsidRP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Baylis  J.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The  globalization  of  world  politics  :  an  introduction  to  international  relations  /  Baylis  J.;  J.  Baylis  and  S.  Smith  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‒  New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York:  Oxford University Press, 1997. ‒ xxviii, 526 p. </w:t>
      </w:r>
    </w:p>
    <w:p w14:paraId="2590A6E0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Cummings   M.   C.   J.   Cultural   Diplomacy   and   the   United 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States  Government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: A Survey / Cummings M. C. J.; M. C. J.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Cummings  ‒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Washington,  DC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: Center for Arts and Culture, 2003. </w:t>
      </w:r>
      <w:r w:rsidRPr="006D4AD0">
        <w:rPr>
          <w:rFonts w:ascii="Times New Roman" w:hAnsi="Times New Roman" w:cs="Times New Roman"/>
          <w:sz w:val="28"/>
          <w:szCs w:val="28"/>
        </w:rPr>
        <w:t>‒ 15 p.</w:t>
      </w:r>
    </w:p>
    <w:p w14:paraId="395E9519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Doob L. W. Goebbels' Principles of Propaganda / L. W. Doob // The Public Opinion Quarterly. </w:t>
      </w:r>
      <w:r w:rsidRPr="006D4AD0">
        <w:rPr>
          <w:rFonts w:ascii="Times New Roman" w:hAnsi="Times New Roman" w:cs="Times New Roman"/>
          <w:sz w:val="28"/>
          <w:szCs w:val="28"/>
        </w:rPr>
        <w:t>‒ 1950. ‒ Vol.14,  – N3. ‒ P. 419-442.</w:t>
      </w:r>
    </w:p>
    <w:p w14:paraId="7C8AC2FC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Davison  W.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P.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Political  Communication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as  an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Instrument  of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Foreign  Policy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/ W. P. Davison // The Public Opinion Quarterly.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1963. ‒ Vol.27,  – N1. ‒  P. 28-36.  </w:t>
      </w:r>
    </w:p>
    <w:p w14:paraId="726734C1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Rowlands I. Understanding Information Policy: Concepts,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Frameworks  and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Research Tools / I. Rowlands // Journal of Information Science.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1996. 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.  22,  – N 1. ‒ P. 13-25.</w:t>
      </w:r>
    </w:p>
    <w:p w14:paraId="7C5FD003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Terry   S.   M.  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Thinging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 about   Post-Communist   Transitions: 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How  Different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Are They? / S. M. Terry // Slavic Review. </w:t>
      </w:r>
      <w:r w:rsidRPr="006D4AD0">
        <w:rPr>
          <w:rFonts w:ascii="Times New Roman" w:hAnsi="Times New Roman" w:cs="Times New Roman"/>
          <w:sz w:val="28"/>
          <w:szCs w:val="28"/>
        </w:rPr>
        <w:t>‒ 1993. ‒ 52,  – 2. ‒ 333-337.</w:t>
      </w:r>
    </w:p>
    <w:p w14:paraId="02BC05B2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Fisher G. Public diplomacy and the behavioral sciences / Fisher G.; G.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Fisher  ‒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Bloomington,: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Indiana University Press, 1972.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xi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, 180 p.  </w:t>
      </w:r>
    </w:p>
    <w:p w14:paraId="023321DC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Marx F. M. Propaganda and Dictatorship / F. M. Marx // The Annals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of  the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American Academy of Political and Social Science.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1935. 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. 179. ‒ P. 211-218.</w:t>
      </w:r>
    </w:p>
    <w:p w14:paraId="7EA69E22" w14:textId="77777777" w:rsidR="00755A38" w:rsidRP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lastRenderedPageBreak/>
        <w:t>Manchel  F.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Film  study  :  an  analytical  bibliography  /  Manchel  F.;  F. Manchel  ‒ Rutherford, London: Fairleigh Dickinson University Press ; Associated  University Presses, 1990.</w:t>
      </w:r>
    </w:p>
    <w:p w14:paraId="590D6B71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Mowlana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H. Trends in Research on International Communication in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the  United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 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States  /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H.   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Mowlana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/  Gazette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:     International     Journal    for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Mass  Communication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Studies. ‒ 1973. ‒ Vol.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19,  –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N 2. </w:t>
      </w:r>
      <w:r w:rsidRPr="006D4AD0">
        <w:rPr>
          <w:rFonts w:ascii="Times New Roman" w:hAnsi="Times New Roman" w:cs="Times New Roman"/>
          <w:sz w:val="28"/>
          <w:szCs w:val="28"/>
        </w:rPr>
        <w:t>‒ P. 79-90.</w:t>
      </w:r>
    </w:p>
    <w:p w14:paraId="72DFB261" w14:textId="77777777" w:rsidR="00755A38" w:rsidRP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>National Security Study Directive 2-83 "US International Information Policy" - March 12, 1983</w:t>
      </w:r>
    </w:p>
    <w:p w14:paraId="0ACB1566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4AD0">
        <w:rPr>
          <w:rFonts w:ascii="Times New Roman" w:hAnsi="Times New Roman" w:cs="Times New Roman"/>
          <w:sz w:val="28"/>
          <w:szCs w:val="28"/>
          <w:lang w:val="en-US"/>
        </w:rPr>
        <w:t xml:space="preserve">Illner M. The International Context of Czech Transformation / M. </w:t>
      </w:r>
      <w:proofErr w:type="gramStart"/>
      <w:r w:rsidRPr="006D4AD0">
        <w:rPr>
          <w:rFonts w:ascii="Times New Roman" w:hAnsi="Times New Roman" w:cs="Times New Roman"/>
          <w:sz w:val="28"/>
          <w:szCs w:val="28"/>
          <w:lang w:val="en-US"/>
        </w:rPr>
        <w:t>Illner  /</w:t>
      </w:r>
      <w:proofErr w:type="gramEnd"/>
      <w:r w:rsidRPr="006D4AD0">
        <w:rPr>
          <w:rFonts w:ascii="Times New Roman" w:hAnsi="Times New Roman" w:cs="Times New Roman"/>
          <w:sz w:val="28"/>
          <w:szCs w:val="28"/>
          <w:lang w:val="en-US"/>
        </w:rPr>
        <w:t xml:space="preserve">/ Czech Sociological Review. </w:t>
      </w:r>
      <w:r w:rsidRPr="006D4AD0">
        <w:rPr>
          <w:rFonts w:ascii="Times New Roman" w:hAnsi="Times New Roman" w:cs="Times New Roman"/>
          <w:sz w:val="28"/>
          <w:szCs w:val="28"/>
        </w:rPr>
        <w:t>‒ 1994. ‒ 2,  –  1. ‒ 21-34.</w:t>
      </w:r>
    </w:p>
    <w:p w14:paraId="2C009BBC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Shields  S.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Global  Restructuring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and  the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Polish  State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:  Transition,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Transformation,  or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Transnationalization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?  </w:t>
      </w:r>
      <w:r w:rsidRPr="006D4AD0">
        <w:rPr>
          <w:rFonts w:ascii="Times New Roman" w:hAnsi="Times New Roman" w:cs="Times New Roman"/>
          <w:sz w:val="28"/>
          <w:szCs w:val="28"/>
        </w:rPr>
        <w:t xml:space="preserve">/  S.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Shields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//  Review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International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Economy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. ‒ 2004. ‒ 11,  –  1. ‒ 132-154.</w:t>
      </w:r>
    </w:p>
    <w:p w14:paraId="2E633F2F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Szelenyi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I.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A  Theory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of  Transitions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/  I.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Szelenyi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//  Modern  China. ‒ 2008. ‒ 34,  –  1. ‒ 165-175. </w:t>
      </w:r>
    </w:p>
    <w:p w14:paraId="307BB748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Speier H. Moral and propaganda / H. Speier // War in our time / Editor.  </w:t>
      </w:r>
      <w:r w:rsidRPr="006D4AD0">
        <w:rPr>
          <w:rFonts w:ascii="Times New Roman" w:hAnsi="Times New Roman" w:cs="Times New Roman"/>
          <w:sz w:val="28"/>
          <w:szCs w:val="28"/>
        </w:rPr>
        <w:t>‒  1st – New York</w:t>
      </w:r>
      <w:proofErr w:type="gramStart"/>
      <w:r w:rsidRPr="006D4AD0">
        <w:rPr>
          <w:rFonts w:ascii="Times New Roman" w:hAnsi="Times New Roman" w:cs="Times New Roman"/>
          <w:sz w:val="28"/>
          <w:szCs w:val="28"/>
        </w:rPr>
        <w:t>, :</w:t>
      </w:r>
      <w:proofErr w:type="gramEnd"/>
      <w:r w:rsidRPr="006D4AD0">
        <w:rPr>
          <w:rFonts w:ascii="Times New Roman" w:hAnsi="Times New Roman" w:cs="Times New Roman"/>
          <w:sz w:val="28"/>
          <w:szCs w:val="28"/>
        </w:rPr>
        <w:t xml:space="preserve"> W. W. Norton &amp;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company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, 1939. ‒ P. 299-326</w:t>
      </w:r>
    </w:p>
    <w:p w14:paraId="15330A65" w14:textId="77777777" w:rsidR="00755A38" w:rsidRPr="00D5300E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Staar R. F. Public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diplomacy :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USA versus USSR / Staar R. F.; R. F.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Staar  and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Hoover  Institution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on  War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Revolution  and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Peace.  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‒  Stanford,  Calif.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Hoover  Institution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Press,  Stanford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University,  1986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  <w:proofErr w:type="gramStart"/>
      <w:r w:rsidRPr="00D5300E">
        <w:rPr>
          <w:rFonts w:ascii="Times New Roman" w:hAnsi="Times New Roman" w:cs="Times New Roman"/>
          <w:sz w:val="28"/>
          <w:szCs w:val="28"/>
          <w:lang w:val="en-US"/>
        </w:rPr>
        <w:t>‒  xvii,  305</w:t>
      </w:r>
      <w:proofErr w:type="gramEnd"/>
      <w:r w:rsidRPr="00D5300E">
        <w:rPr>
          <w:rFonts w:ascii="Times New Roman" w:hAnsi="Times New Roman" w:cs="Times New Roman"/>
          <w:sz w:val="28"/>
          <w:szCs w:val="28"/>
          <w:lang w:val="en-US"/>
        </w:rPr>
        <w:t xml:space="preserve">  p.  </w:t>
      </w:r>
      <w:proofErr w:type="gramStart"/>
      <w:r w:rsidRPr="00D5300E">
        <w:rPr>
          <w:rFonts w:ascii="Times New Roman" w:hAnsi="Times New Roman" w:cs="Times New Roman"/>
          <w:sz w:val="28"/>
          <w:szCs w:val="28"/>
          <w:lang w:val="en-US"/>
        </w:rPr>
        <w:t>—  (</w:t>
      </w:r>
      <w:proofErr w:type="gramEnd"/>
      <w:r w:rsidRPr="00D5300E">
        <w:rPr>
          <w:rFonts w:ascii="Times New Roman" w:hAnsi="Times New Roman" w:cs="Times New Roman"/>
          <w:sz w:val="28"/>
          <w:szCs w:val="28"/>
          <w:lang w:val="en-US"/>
        </w:rPr>
        <w:t xml:space="preserve">Hoover Press publication). </w:t>
      </w:r>
    </w:p>
    <w:p w14:paraId="622271DF" w14:textId="77777777" w:rsidR="00755A38" w:rsidRP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Stephens H. Hearts and Minds Online: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Internetting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the messages in the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infosphere  /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 H.  Stephens // 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Strategic  Influence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Public  Diplomacy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Counterpropaganda,  and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  Political    Warfare / Editor.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‒  Revised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edition –Washington: The Institute of World Politics Press, 2008. ‒ P. 282-294.</w:t>
      </w:r>
    </w:p>
    <w:p w14:paraId="5E776628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Strategic     Influence     Public  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Diplomacy,  Counterpropaganda,  and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Political  Warfare;  e.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J.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Michael  Waller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‒  Revised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edition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‒  Washington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: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The  Institute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of World Politics Press, 2008.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408 p.  </w:t>
      </w:r>
    </w:p>
    <w:p w14:paraId="2596E6D2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Smith P. A. On political war / Smith P. A.; P. A. Smith  ‒ Washington, DC:  National  Defense  University  Press  :  for  sale  by  the  Supt.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of  Docs.,  U.S.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6D4AD0">
        <w:rPr>
          <w:rFonts w:ascii="Times New Roman" w:hAnsi="Times New Roman" w:cs="Times New Roman"/>
          <w:sz w:val="28"/>
          <w:szCs w:val="28"/>
        </w:rPr>
        <w:t xml:space="preserve">G.P.O., 1989. 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xix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, 279 p.</w:t>
      </w:r>
    </w:p>
    <w:p w14:paraId="2921DB69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Russell  N.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J.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An  Introduction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to  the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Overton  Window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of  Political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Possibilities / N. J. Russell //. </w:t>
      </w:r>
      <w:r w:rsidRPr="006D4AD0">
        <w:rPr>
          <w:rFonts w:ascii="Times New Roman" w:hAnsi="Times New Roman" w:cs="Times New Roman"/>
          <w:sz w:val="28"/>
          <w:szCs w:val="28"/>
        </w:rPr>
        <w:t>‒ 2006. ‒   -   (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Date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). ‒. ‒ [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Електроний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ресурс] – Режим  доступу:   http://www.storyboardproductions.com/ehc/circle6/3overton- window.pdf </w:t>
      </w:r>
    </w:p>
    <w:p w14:paraId="12EB0BD0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D4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Himka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J.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-P.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Obstacles  to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the  Integration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of  the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Holocaust  into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Post- Communist   East   European   Historical   Narratives   /   J.-P.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Himka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//   Canadian</w:t>
      </w:r>
    </w:p>
    <w:p w14:paraId="5E30D4AC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Holt  R.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T.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Strategic  psychological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operations  and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American  foreign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policy / Holt R. T.; R. T. Holt and R. W. Van de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Velde  ‒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Chicago: University of Chicago Press, 1960. </w:t>
      </w:r>
      <w:r w:rsidRPr="006D4AD0">
        <w:rPr>
          <w:rFonts w:ascii="Times New Roman" w:hAnsi="Times New Roman" w:cs="Times New Roman"/>
          <w:sz w:val="28"/>
          <w:szCs w:val="28"/>
        </w:rPr>
        <w:t>‒ x, 243 p.</w:t>
      </w:r>
    </w:p>
    <w:p w14:paraId="125BA779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Hacker  K.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L.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Toward  a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Model  of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Strategic  Influence,  International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Broadcasting, and Global Engagement / K. L. Hacker and V. R. Mendez // Media and Communication.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2016. 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. 4,  – N 2. ‒ P. 69-91.</w:t>
      </w:r>
    </w:p>
    <w:p w14:paraId="61349064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Lippmann  W.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The  phantom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public  /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Lippmann  W.;  W.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Lippmann  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‒  New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Brunswick, N.J., U.S.A.: Transaction Publishers, 1993.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xlviii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, 195 p.</w:t>
      </w:r>
    </w:p>
    <w:p w14:paraId="38943873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Leaders / O. R.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Holsti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and J. N. Rosenau // World Politics.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1979. ‒ Vol.32,  – N1.  ‒ P. 1-56.  </w:t>
      </w:r>
    </w:p>
    <w:p w14:paraId="294671BD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Lenczowski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J. Full spectrum diplomacy and grand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strategy :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reforming  the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structure and culture of U.S. foreign policy /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Lenczowski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J.; J. </w:t>
      </w:r>
      <w:proofErr w:type="spellStart"/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Lenczowski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‒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Lanham, Md.: Lexington Books, 2011. </w:t>
      </w:r>
      <w:r w:rsidRPr="006D4AD0">
        <w:rPr>
          <w:rFonts w:ascii="Times New Roman" w:hAnsi="Times New Roman" w:cs="Times New Roman"/>
          <w:sz w:val="28"/>
          <w:szCs w:val="28"/>
        </w:rPr>
        <w:t xml:space="preserve">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xv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, 213 p.  </w:t>
      </w:r>
    </w:p>
    <w:p w14:paraId="0E8630F6" w14:textId="77777777" w:rsidR="00755A38" w:rsidRP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Lord  C.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What  ‗Strategic‘  Public  Diplomacy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Is  /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C.  </w:t>
      </w: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Lord  //  Strategic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Influence Public Diplomacy, Counterpropaganda, and Political Warfare / Editor.</w:t>
      </w:r>
    </w:p>
    <w:p w14:paraId="4D1103EA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Linebarger P. M. A. Psychological warfare / Linebarger P. M. A.; P. M.  </w:t>
      </w:r>
      <w:r w:rsidRPr="006D4AD0">
        <w:rPr>
          <w:rFonts w:ascii="Times New Roman" w:hAnsi="Times New Roman" w:cs="Times New Roman"/>
          <w:sz w:val="28"/>
          <w:szCs w:val="28"/>
        </w:rPr>
        <w:t xml:space="preserve">A.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Linebarger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‒ 1st ‒ Washington,: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Infantry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Journal Press, 1948. 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xiii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, 259 p.</w:t>
      </w:r>
    </w:p>
    <w:p w14:paraId="20D00AD7" w14:textId="77777777" w:rsidR="00755A38" w:rsidRDefault="00755A38" w:rsidP="00755A38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. Creel G. How we advertised America; the first telling of the amazing story   of   the   Committee   on   public   information   that   carried   the   gospel   of </w:t>
      </w:r>
      <w:r w:rsidRPr="00755A38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Americanism   to   every   corner   of   the   globe   /   Creel   G.;   G. 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Creel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     ‒   New 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York,London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Harper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 &amp; Brothers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Publishers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 xml:space="preserve">, 1920. ‒ </w:t>
      </w:r>
      <w:proofErr w:type="spellStart"/>
      <w:r w:rsidRPr="006D4AD0">
        <w:rPr>
          <w:rFonts w:ascii="Times New Roman" w:hAnsi="Times New Roman" w:cs="Times New Roman"/>
          <w:sz w:val="28"/>
          <w:szCs w:val="28"/>
        </w:rPr>
        <w:t>xvii</w:t>
      </w:r>
      <w:proofErr w:type="spellEnd"/>
      <w:r w:rsidRPr="006D4AD0">
        <w:rPr>
          <w:rFonts w:ascii="Times New Roman" w:hAnsi="Times New Roman" w:cs="Times New Roman"/>
          <w:sz w:val="28"/>
          <w:szCs w:val="28"/>
        </w:rPr>
        <w:t>, 1 466, 1 p.</w:t>
      </w:r>
    </w:p>
    <w:p w14:paraId="683CA3FC" w14:textId="77777777" w:rsidR="00964630" w:rsidRDefault="00755A38" w:rsidP="00051096">
      <w:pPr>
        <w:pStyle w:val="a3"/>
        <w:numPr>
          <w:ilvl w:val="0"/>
          <w:numId w:val="7"/>
        </w:numPr>
        <w:spacing w:after="0" w:line="360" w:lineRule="auto"/>
        <w:ind w:left="0" w:firstLine="993"/>
        <w:jc w:val="both"/>
      </w:pPr>
      <w:proofErr w:type="gramStart"/>
      <w:r w:rsidRPr="00755A38">
        <w:rPr>
          <w:rFonts w:ascii="Times New Roman" w:hAnsi="Times New Roman" w:cs="Times New Roman"/>
          <w:sz w:val="28"/>
          <w:szCs w:val="28"/>
          <w:lang w:val="en-US"/>
        </w:rPr>
        <w:t>Gerring  J.</w:t>
      </w:r>
      <w:proofErr w:type="gram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What  Is  a  Case  Study  and  What  Is  It  Good  </w:t>
      </w:r>
      <w:proofErr w:type="spellStart"/>
      <w:r w:rsidRPr="00755A38">
        <w:rPr>
          <w:rFonts w:ascii="Times New Roman" w:hAnsi="Times New Roman" w:cs="Times New Roman"/>
          <w:sz w:val="28"/>
          <w:szCs w:val="28"/>
          <w:lang w:val="en-US"/>
        </w:rPr>
        <w:t>for?The</w:t>
      </w:r>
      <w:proofErr w:type="spellEnd"/>
      <w:r w:rsidRPr="00755A38">
        <w:rPr>
          <w:rFonts w:ascii="Times New Roman" w:hAnsi="Times New Roman" w:cs="Times New Roman"/>
          <w:sz w:val="28"/>
          <w:szCs w:val="28"/>
          <w:lang w:val="en-US"/>
        </w:rPr>
        <w:t xml:space="preserve">  American Political Science Review. </w:t>
      </w:r>
      <w:r w:rsidRPr="00755A38">
        <w:rPr>
          <w:rFonts w:ascii="Times New Roman" w:hAnsi="Times New Roman" w:cs="Times New Roman"/>
          <w:sz w:val="28"/>
          <w:szCs w:val="28"/>
        </w:rPr>
        <w:t xml:space="preserve">‒ 2004. ‒ Vol.98,  – N 2. ‒ P. 341-354.  </w:t>
      </w:r>
    </w:p>
    <w:sectPr w:rsidR="00964630">
      <w:headerReference w:type="default" r:id="rId9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761D3A" w14:textId="77777777" w:rsidR="009F09CD" w:rsidRDefault="009F09CD" w:rsidP="00661163">
      <w:pPr>
        <w:spacing w:after="0" w:line="240" w:lineRule="auto"/>
      </w:pPr>
      <w:r>
        <w:separator/>
      </w:r>
    </w:p>
  </w:endnote>
  <w:endnote w:type="continuationSeparator" w:id="0">
    <w:p w14:paraId="2D070CF6" w14:textId="77777777" w:rsidR="009F09CD" w:rsidRDefault="009F09CD" w:rsidP="006611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0DB9D" w14:textId="77777777" w:rsidR="009F09CD" w:rsidRDefault="009F09CD" w:rsidP="00661163">
      <w:pPr>
        <w:spacing w:after="0" w:line="240" w:lineRule="auto"/>
      </w:pPr>
      <w:r>
        <w:separator/>
      </w:r>
    </w:p>
  </w:footnote>
  <w:footnote w:type="continuationSeparator" w:id="0">
    <w:p w14:paraId="56A2EA68" w14:textId="77777777" w:rsidR="009F09CD" w:rsidRDefault="009F09CD" w:rsidP="00661163">
      <w:pPr>
        <w:spacing w:after="0" w:line="240" w:lineRule="auto"/>
      </w:pPr>
      <w:r>
        <w:continuationSeparator/>
      </w:r>
    </w:p>
  </w:footnote>
  <w:footnote w:id="1">
    <w:p w14:paraId="22EE7C8E" w14:textId="77777777" w:rsidR="004E3695" w:rsidRPr="00A43337" w:rsidRDefault="004E3695" w:rsidP="00661163">
      <w:pPr>
        <w:spacing w:after="0"/>
        <w:jc w:val="both"/>
        <w:rPr>
          <w:sz w:val="20"/>
          <w:szCs w:val="20"/>
        </w:rPr>
      </w:pPr>
      <w:r>
        <w:rPr>
          <w:rStyle w:val="a6"/>
        </w:rPr>
        <w:footnoteRef/>
      </w:r>
      <w:r>
        <w:t xml:space="preserve"> </w:t>
      </w:r>
      <w:r w:rsidRPr="00A43337">
        <w:rPr>
          <w:rFonts w:ascii="Times New Roman" w:hAnsi="Times New Roman" w:cs="Times New Roman"/>
          <w:sz w:val="20"/>
          <w:szCs w:val="20"/>
        </w:rPr>
        <w:t xml:space="preserve">Варфоломеев  М.  А.  Специфика  функционирования  политических  систем   в   моделях   демократического   транзита   /   М.   А.   Варфоломеев   //  Научные ведомости Белгородского государственного университета. ‒ 2012. –№1 (120). ‒ С. 220-230.  </w:t>
      </w:r>
    </w:p>
    <w:p w14:paraId="322D1B38" w14:textId="77777777" w:rsidR="004E3695" w:rsidRDefault="004E3695">
      <w:pPr>
        <w:pStyle w:val="a4"/>
      </w:pPr>
    </w:p>
  </w:footnote>
  <w:footnote w:id="2">
    <w:p w14:paraId="0779FFB3" w14:textId="77777777" w:rsidR="004E3695" w:rsidRPr="00A43337" w:rsidRDefault="004E3695" w:rsidP="00661163">
      <w:pPr>
        <w:spacing w:after="0"/>
        <w:jc w:val="both"/>
        <w:rPr>
          <w:sz w:val="20"/>
          <w:szCs w:val="20"/>
        </w:rPr>
      </w:pPr>
      <w:r>
        <w:rPr>
          <w:rStyle w:val="a6"/>
        </w:rPr>
        <w:footnoteRef/>
      </w:r>
      <w:r>
        <w:t xml:space="preserve"> </w:t>
      </w:r>
      <w:r w:rsidRPr="00A43337">
        <w:rPr>
          <w:rFonts w:ascii="Times New Roman" w:hAnsi="Times New Roman" w:cs="Times New Roman"/>
          <w:sz w:val="20"/>
          <w:szCs w:val="20"/>
        </w:rPr>
        <w:t>Terry   S.   M.   Thinging   about   Post-Communist   Transitions:   How  Different Are They? / S. M. Terry // Slavic Review. ‒ 1993. ‒ 52,  – 2. ‒ 333-337.</w:t>
      </w:r>
    </w:p>
    <w:p w14:paraId="6E532D06" w14:textId="77777777" w:rsidR="004E3695" w:rsidRDefault="004E3695">
      <w:pPr>
        <w:pStyle w:val="a4"/>
      </w:pPr>
    </w:p>
  </w:footnote>
  <w:footnote w:id="3">
    <w:p w14:paraId="07F32576" w14:textId="77777777" w:rsidR="004E3695" w:rsidRDefault="004E3695" w:rsidP="00CC3EE2">
      <w:pPr>
        <w:spacing w:after="0" w:line="240" w:lineRule="auto"/>
        <w:jc w:val="both"/>
      </w:pPr>
      <w:r>
        <w:rPr>
          <w:rStyle w:val="a6"/>
        </w:rPr>
        <w:footnoteRef/>
      </w:r>
      <w:r w:rsidRPr="00CC3EE2">
        <w:rPr>
          <w:lang w:val="en-US"/>
        </w:rPr>
        <w:t xml:space="preserve"> </w:t>
      </w:r>
      <w:r w:rsidRPr="00CC3EE2">
        <w:rPr>
          <w:rFonts w:ascii="Times New Roman" w:hAnsi="Times New Roman" w:cs="Times New Roman"/>
          <w:sz w:val="20"/>
          <w:szCs w:val="20"/>
          <w:lang w:val="en-US"/>
        </w:rPr>
        <w:t xml:space="preserve">Illner M. The International Context of Czech Transformation / M. </w:t>
      </w:r>
      <w:r w:rsidRPr="00CC3EE2">
        <w:rPr>
          <w:rFonts w:ascii="Times New Roman" w:hAnsi="Times New Roman" w:cs="Times New Roman"/>
          <w:sz w:val="20"/>
          <w:szCs w:val="20"/>
          <w:lang w:val="en-US"/>
        </w:rPr>
        <w:t xml:space="preserve">Illner  // Czech Sociological Review. </w:t>
      </w:r>
      <w:r w:rsidRPr="00CC3EE2">
        <w:rPr>
          <w:rFonts w:ascii="Times New Roman" w:hAnsi="Times New Roman" w:cs="Times New Roman"/>
          <w:sz w:val="20"/>
          <w:szCs w:val="20"/>
        </w:rPr>
        <w:t xml:space="preserve">‒ 1994. ‒ 2,  –  1. ‒ 21-34.  </w:t>
      </w:r>
    </w:p>
  </w:footnote>
  <w:footnote w:id="4">
    <w:p w14:paraId="15F0D119" w14:textId="77777777" w:rsidR="004E3695" w:rsidRDefault="004E3695" w:rsidP="00192FB4">
      <w:pPr>
        <w:pStyle w:val="aa"/>
        <w:jc w:val="both"/>
      </w:pPr>
      <w:r>
        <w:rPr>
          <w:rStyle w:val="a6"/>
        </w:rPr>
        <w:footnoteRef/>
      </w:r>
      <w:r>
        <w:t xml:space="preserve"> </w:t>
      </w:r>
      <w:r w:rsidRPr="00A43337">
        <w:rPr>
          <w:rFonts w:ascii="Times New Roman" w:hAnsi="Times New Roman" w:cs="Times New Roman"/>
          <w:sz w:val="20"/>
          <w:szCs w:val="20"/>
        </w:rPr>
        <w:t xml:space="preserve">Shields  S.  Global  Restructuring  and  the  Polish  State:  Transition, Transformation,  or  Transnationalization?  /  S.  Shields  //  Review  of  International  Political Economy. ‒ 2004. ‒ 11,  –  1. ‒ 132-154.  </w:t>
      </w:r>
    </w:p>
  </w:footnote>
  <w:footnote w:id="5">
    <w:p w14:paraId="52926C85" w14:textId="77777777" w:rsidR="004E3695" w:rsidRDefault="004E3695" w:rsidP="00192FB4">
      <w:pPr>
        <w:pStyle w:val="aa"/>
      </w:pPr>
      <w:r>
        <w:rPr>
          <w:rStyle w:val="a6"/>
        </w:rPr>
        <w:footnoteRef/>
      </w:r>
      <w:r>
        <w:t xml:space="preserve"> </w:t>
      </w:r>
      <w:r w:rsidRPr="00A43337">
        <w:rPr>
          <w:rFonts w:ascii="Times New Roman" w:hAnsi="Times New Roman" w:cs="Times New Roman"/>
          <w:sz w:val="20"/>
          <w:szCs w:val="20"/>
        </w:rPr>
        <w:t xml:space="preserve">Szelenyi  I.  A  Theory  of  Transitions  /  I.  Szelenyi  //  Modern  China. ‒ 2008. ‒ 34,  –  1. ‒ 165-175.  </w:t>
      </w:r>
    </w:p>
  </w:footnote>
  <w:footnote w:id="6">
    <w:p w14:paraId="565A0C3F" w14:textId="77777777" w:rsidR="004E3695" w:rsidRPr="00A43337" w:rsidRDefault="004E3695" w:rsidP="00192FB4">
      <w:pPr>
        <w:pStyle w:val="aa"/>
        <w:rPr>
          <w:rFonts w:ascii="Times New Roman" w:hAnsi="Times New Roman" w:cs="Times New Roman"/>
          <w:sz w:val="20"/>
          <w:szCs w:val="20"/>
        </w:rPr>
      </w:pPr>
      <w:r>
        <w:rPr>
          <w:rStyle w:val="a6"/>
        </w:rPr>
        <w:footnoteRef/>
      </w:r>
      <w:r>
        <w:t xml:space="preserve"> </w:t>
      </w:r>
      <w:r w:rsidRPr="00A43337">
        <w:rPr>
          <w:rFonts w:ascii="Times New Roman" w:hAnsi="Times New Roman" w:cs="Times New Roman"/>
          <w:sz w:val="20"/>
          <w:szCs w:val="20"/>
        </w:rPr>
        <w:t xml:space="preserve">Beissinger   M.   R.   Structure   and   Example   in   Modular   Political  </w:t>
      </w:r>
      <w:r w:rsidRPr="00A43337">
        <w:rPr>
          <w:rFonts w:ascii="Times New Roman" w:hAnsi="Times New Roman" w:cs="Times New Roman"/>
          <w:sz w:val="20"/>
          <w:szCs w:val="20"/>
        </w:rPr>
        <w:cr/>
        <w:t xml:space="preserve">Phenomena:  The  Diffusion  of  Bulldozer/Rose/Orange/Tulip  Revolutions  /  M.  R.  </w:t>
      </w:r>
      <w:r w:rsidRPr="00A43337">
        <w:rPr>
          <w:rFonts w:ascii="Times New Roman" w:hAnsi="Times New Roman" w:cs="Times New Roman"/>
          <w:sz w:val="20"/>
          <w:szCs w:val="20"/>
        </w:rPr>
        <w:cr/>
        <w:t xml:space="preserve">Beissinger // Perspectives on Politics. ‒ 2007. ‒ 5,  – 2. ‒ 259-276.  </w:t>
      </w:r>
    </w:p>
    <w:p w14:paraId="5794B63C" w14:textId="77777777" w:rsidR="004E3695" w:rsidRDefault="004E3695">
      <w:pPr>
        <w:pStyle w:val="a4"/>
      </w:pPr>
    </w:p>
  </w:footnote>
  <w:footnote w:id="7">
    <w:p w14:paraId="7F200478" w14:textId="77777777" w:rsidR="004E3695" w:rsidRPr="00A43337" w:rsidRDefault="004E3695" w:rsidP="000C0F12">
      <w:pPr>
        <w:pStyle w:val="aa"/>
        <w:jc w:val="both"/>
        <w:rPr>
          <w:sz w:val="20"/>
          <w:szCs w:val="20"/>
        </w:rPr>
      </w:pPr>
      <w:r>
        <w:rPr>
          <w:rStyle w:val="a6"/>
        </w:rPr>
        <w:footnoteRef/>
      </w:r>
      <w:r>
        <w:t xml:space="preserve"> </w:t>
      </w:r>
      <w:r w:rsidRPr="00A43337">
        <w:rPr>
          <w:rFonts w:ascii="Times New Roman" w:hAnsi="Times New Roman" w:cs="Times New Roman"/>
          <w:sz w:val="20"/>
          <w:szCs w:val="20"/>
        </w:rPr>
        <w:t>Himka  J.-P.  Obstacles  to  the  Integration  of  the  Holocaust  into  Post- Communist   East   European   Historical   Narratives   /   J.-P.   Himka   //   Canadian</w:t>
      </w:r>
    </w:p>
    <w:p w14:paraId="0A586649" w14:textId="77777777" w:rsidR="004E3695" w:rsidRDefault="004E3695">
      <w:pPr>
        <w:pStyle w:val="a4"/>
      </w:pPr>
    </w:p>
  </w:footnote>
  <w:footnote w:id="8">
    <w:p w14:paraId="7C58A734" w14:textId="77777777" w:rsidR="004E3695" w:rsidRDefault="004E3695" w:rsidP="00192FB4">
      <w:pPr>
        <w:spacing w:after="0"/>
        <w:jc w:val="both"/>
      </w:pPr>
      <w:r>
        <w:rPr>
          <w:rStyle w:val="a6"/>
        </w:rPr>
        <w:footnoteRef/>
      </w:r>
      <w:r>
        <w:t xml:space="preserve"> </w:t>
      </w:r>
      <w:r w:rsidRPr="000C0F12">
        <w:rPr>
          <w:rFonts w:ascii="Times New Roman" w:hAnsi="Times New Roman" w:cs="Times New Roman"/>
          <w:sz w:val="20"/>
          <w:szCs w:val="20"/>
        </w:rPr>
        <w:t>Світлична   В.   Ю.   Інформаційна   безпека:   сутність   та   порядок  реалізації / В. Ю. Світлична // Молодий вчений. ‒ 2014. – № 11(14). ‒ С. 97- 100.</w:t>
      </w:r>
    </w:p>
  </w:footnote>
  <w:footnote w:id="9">
    <w:p w14:paraId="701367EE" w14:textId="77777777" w:rsidR="004E3695" w:rsidRDefault="004E3695" w:rsidP="000C0F12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A43337">
        <w:rPr>
          <w:rFonts w:ascii="Times New Roman" w:hAnsi="Times New Roman" w:cs="Times New Roman"/>
        </w:rPr>
        <w:t>Волковский Н. Л. История информационных войн / Волковский Н. Л.; Н. Л. Волковский  ‒ СПб.: ООО «Издательство «Полигон», 2003. ‒ 736 с.</w:t>
      </w:r>
    </w:p>
  </w:footnote>
  <w:footnote w:id="10">
    <w:p w14:paraId="338700FC" w14:textId="77777777" w:rsidR="004E3695" w:rsidRDefault="004E3695" w:rsidP="00192FB4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A43337">
        <w:rPr>
          <w:rFonts w:ascii="Times New Roman" w:hAnsi="Times New Roman" w:cs="Times New Roman"/>
        </w:rPr>
        <w:t>Speier H. Moral and propaganda / H. Speier // War in our time / Editor.  ‒  1st – New York, : W. W. Norton &amp; company, 1939. ‒ P. 299-326</w:t>
      </w:r>
    </w:p>
  </w:footnote>
  <w:footnote w:id="11">
    <w:p w14:paraId="5D3D9032" w14:textId="77777777" w:rsidR="004E3695" w:rsidRPr="00D25C00" w:rsidRDefault="004E3695" w:rsidP="0021441C">
      <w:pPr>
        <w:pStyle w:val="aa"/>
        <w:jc w:val="both"/>
        <w:rPr>
          <w:sz w:val="20"/>
          <w:szCs w:val="20"/>
        </w:rPr>
      </w:pPr>
      <w:r>
        <w:rPr>
          <w:rStyle w:val="a6"/>
        </w:rPr>
        <w:footnoteRef/>
      </w:r>
      <w:r>
        <w:t xml:space="preserve"> </w:t>
      </w:r>
      <w:r w:rsidRPr="00D25C00">
        <w:rPr>
          <w:rFonts w:ascii="Times New Roman" w:hAnsi="Times New Roman" w:cs="Times New Roman"/>
          <w:sz w:val="20"/>
          <w:szCs w:val="20"/>
        </w:rPr>
        <w:t>Creel G. How we advertised America; the first telling of the amazing story   of   the   Committee   on   public   information   that   carried   the   gospel   of Americanism   to   every   corner   of   the   globe   /   Creel   G.;   G.   Creel      ‒   New  York,London: Harper &amp; Brothers Publishers, 1920. ‒ xvii, 1 466, 1 p.</w:t>
      </w:r>
    </w:p>
    <w:p w14:paraId="1DD1C767" w14:textId="77777777" w:rsidR="004E3695" w:rsidRDefault="004E3695">
      <w:pPr>
        <w:pStyle w:val="a4"/>
      </w:pPr>
    </w:p>
  </w:footnote>
  <w:footnote w:id="12">
    <w:p w14:paraId="13DB69DA" w14:textId="77777777" w:rsidR="004E3695" w:rsidRPr="0021441C" w:rsidRDefault="004E3695" w:rsidP="0021441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6"/>
        </w:rPr>
        <w:footnoteRef/>
      </w:r>
      <w:r>
        <w:t xml:space="preserve"> </w:t>
      </w:r>
      <w:r w:rsidRPr="0021441C">
        <w:rPr>
          <w:rFonts w:ascii="Times New Roman" w:hAnsi="Times New Roman" w:cs="Times New Roman"/>
          <w:sz w:val="20"/>
          <w:szCs w:val="20"/>
        </w:rPr>
        <w:t>Липпман У. Общественное мнение / Липпман У.; У. Липпман; Пер.  с   англ.   Т.В.   Барчуновой</w:t>
      </w:r>
      <w:r w:rsidRPr="0021441C">
        <w:rPr>
          <w:rFonts w:ascii="Times New Roman" w:hAnsi="Times New Roman" w:cs="Times New Roman"/>
          <w:sz w:val="20"/>
          <w:szCs w:val="20"/>
        </w:rPr>
        <w:t>;,   Редакторы   перевода   К.А.   Левинсон   and   К.В.  Петренко.  ‒ Москва: Институт Фонда "Общественное мнение", 2004. ‒ 384 с.</w:t>
      </w:r>
    </w:p>
    <w:p w14:paraId="637882D8" w14:textId="77777777" w:rsidR="004E3695" w:rsidRDefault="004E3695">
      <w:pPr>
        <w:pStyle w:val="a4"/>
      </w:pPr>
    </w:p>
  </w:footnote>
  <w:footnote w:id="13">
    <w:p w14:paraId="21409095" w14:textId="77777777" w:rsidR="004E3695" w:rsidRDefault="004E3695">
      <w:pPr>
        <w:pStyle w:val="a4"/>
      </w:pPr>
      <w:r>
        <w:rPr>
          <w:rStyle w:val="a6"/>
        </w:rPr>
        <w:footnoteRef/>
      </w:r>
      <w:r>
        <w:t xml:space="preserve"> </w:t>
      </w:r>
      <w:r w:rsidRPr="00D25C00">
        <w:rPr>
          <w:rFonts w:ascii="Times New Roman" w:hAnsi="Times New Roman" w:cs="Times New Roman"/>
        </w:rPr>
        <w:t>Lippmann  W.  The  phantom  public  /  Lippmann  W.;  W.  Lippmann    ‒  New Brunswick, N.J., U.S.A.: Transaction Publishers, 1993. ‒ xlviii, 195 p.</w:t>
      </w:r>
    </w:p>
  </w:footnote>
  <w:footnote w:id="14">
    <w:p w14:paraId="44F75E20" w14:textId="77777777" w:rsidR="004E3695" w:rsidRPr="00306C20" w:rsidRDefault="004E3695" w:rsidP="00306C20">
      <w:pPr>
        <w:pStyle w:val="a4"/>
        <w:jc w:val="both"/>
        <w:rPr>
          <w:rFonts w:ascii="Times New Roman" w:hAnsi="Times New Roman" w:cs="Times New Roman"/>
        </w:rPr>
      </w:pPr>
      <w:r w:rsidRPr="00306C20">
        <w:rPr>
          <w:rStyle w:val="a6"/>
          <w:rFonts w:ascii="Times New Roman" w:hAnsi="Times New Roman" w:cs="Times New Roman"/>
        </w:rPr>
        <w:footnoteRef/>
      </w:r>
      <w:r w:rsidRPr="00306C20">
        <w:rPr>
          <w:rFonts w:ascii="Times New Roman" w:hAnsi="Times New Roman" w:cs="Times New Roman"/>
        </w:rPr>
        <w:t xml:space="preserve"> Leaders / O. R. Holsti and J. N. Rosenau // World Politics. ‒ 1979. ‒ Vol.32,  – N1.  ‒ P. 1-56.  </w:t>
      </w:r>
    </w:p>
  </w:footnote>
  <w:footnote w:id="15">
    <w:p w14:paraId="60E2BBBA" w14:textId="77777777" w:rsidR="004E3695" w:rsidRDefault="004E3695" w:rsidP="00306C2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306C20">
        <w:rPr>
          <w:rFonts w:ascii="Times New Roman" w:hAnsi="Times New Roman" w:cs="Times New Roman"/>
        </w:rPr>
        <w:t>Бернейс Э. Манипуляция общественным мнением: как и почему / Э. Бернейс // Полис. Политические исследования. ‒ 2012. – № 4. ‒ С. 149-159.</w:t>
      </w:r>
    </w:p>
  </w:footnote>
  <w:footnote w:id="16">
    <w:p w14:paraId="7548C10F" w14:textId="77777777" w:rsidR="004E3695" w:rsidRDefault="004E3695" w:rsidP="00306C2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306C20">
        <w:rPr>
          <w:rFonts w:ascii="Times New Roman" w:hAnsi="Times New Roman" w:cs="Times New Roman"/>
        </w:rPr>
        <w:t>Marx F. M. Propaganda and Dictatorship / F. M. Marx // The Annals of  the American Academy of Political and Social Science. ‒ 1935. ‒ Vol. 179. ‒ P. 211-218.</w:t>
      </w:r>
    </w:p>
  </w:footnote>
  <w:footnote w:id="17">
    <w:p w14:paraId="03234B46" w14:textId="77777777" w:rsidR="004E3695" w:rsidRDefault="004E3695" w:rsidP="00306C20">
      <w:pPr>
        <w:pStyle w:val="aa"/>
        <w:jc w:val="both"/>
      </w:pPr>
      <w:r>
        <w:rPr>
          <w:rStyle w:val="a6"/>
        </w:rPr>
        <w:footnoteRef/>
      </w:r>
      <w:r>
        <w:t xml:space="preserve"> </w:t>
      </w:r>
      <w:r w:rsidRPr="00306C20">
        <w:rPr>
          <w:rFonts w:ascii="Times New Roman" w:hAnsi="Times New Roman" w:cs="Times New Roman"/>
          <w:sz w:val="20"/>
          <w:szCs w:val="20"/>
        </w:rPr>
        <w:t>Doob L. W. Goebbels' Principles of Propaganda / L. W. Doob // The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306C20">
        <w:rPr>
          <w:rFonts w:ascii="Times New Roman" w:hAnsi="Times New Roman" w:cs="Times New Roman"/>
          <w:sz w:val="20"/>
          <w:szCs w:val="20"/>
        </w:rPr>
        <w:t>Public Opinion Quarterly. ‒ 1950. ‒ Vol.14,  – N3. ‒ P. 419-442.</w:t>
      </w:r>
    </w:p>
  </w:footnote>
  <w:footnote w:id="18">
    <w:p w14:paraId="7C0B626A" w14:textId="77777777" w:rsidR="004E3695" w:rsidRDefault="004E3695">
      <w:pPr>
        <w:pStyle w:val="a4"/>
      </w:pPr>
      <w:r>
        <w:rPr>
          <w:rStyle w:val="a6"/>
        </w:rPr>
        <w:footnoteRef/>
      </w:r>
      <w:r>
        <w:t xml:space="preserve"> </w:t>
      </w:r>
      <w:r w:rsidRPr="00306C20">
        <w:rPr>
          <w:rFonts w:ascii="Times New Roman" w:hAnsi="Times New Roman" w:cs="Times New Roman"/>
        </w:rPr>
        <w:t>Doob L. W. Goebbels' Principles of Propaganda / L. W. Doob // The</w:t>
      </w:r>
      <w:r>
        <w:rPr>
          <w:rFonts w:ascii="Times New Roman" w:hAnsi="Times New Roman" w:cs="Times New Roman"/>
        </w:rPr>
        <w:t xml:space="preserve"> </w:t>
      </w:r>
      <w:r w:rsidRPr="00306C20">
        <w:rPr>
          <w:rFonts w:ascii="Times New Roman" w:hAnsi="Times New Roman" w:cs="Times New Roman"/>
        </w:rPr>
        <w:t>Public Opinion Quarterly. ‒ 1950. ‒ Vol.14,  – N3. ‒ P. 419-442.</w:t>
      </w:r>
    </w:p>
  </w:footnote>
  <w:footnote w:id="19">
    <w:p w14:paraId="5BCB803C" w14:textId="77777777" w:rsidR="004E3695" w:rsidRDefault="004E3695" w:rsidP="001E1E36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1E1E36">
        <w:rPr>
          <w:rFonts w:ascii="Times New Roman" w:hAnsi="Times New Roman" w:cs="Times New Roman"/>
        </w:rPr>
        <w:t>Holt  R.  T.  Strategic  psychological  operations  and  American  foreign policy / Holt R. T.; R. T. Holt and R. W. Van de Velde  ‒ Chicago: University of Chicago Press, 1960. ‒ x, 243 p.</w:t>
      </w:r>
    </w:p>
  </w:footnote>
  <w:footnote w:id="20">
    <w:p w14:paraId="290354CA" w14:textId="77777777" w:rsidR="004E3695" w:rsidRDefault="004E3695" w:rsidP="00192FB4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192FB4">
        <w:rPr>
          <w:rFonts w:ascii="Times New Roman" w:hAnsi="Times New Roman" w:cs="Times New Roman"/>
        </w:rPr>
        <w:t>Manchel  F.  Film  study  :  an  analytical  bibliography  /  Manchel  F.;  F. Manchel  ‒ Rutherford, London: Fairleigh Dickinson University Press ; Associated  University Presses, 1990.</w:t>
      </w:r>
    </w:p>
  </w:footnote>
  <w:footnote w:id="21">
    <w:p w14:paraId="7FD89ECC" w14:textId="77777777" w:rsidR="004E3695" w:rsidRDefault="004E3695">
      <w:pPr>
        <w:pStyle w:val="a4"/>
      </w:pPr>
      <w:r>
        <w:rPr>
          <w:rStyle w:val="a6"/>
        </w:rPr>
        <w:footnoteRef/>
      </w:r>
      <w:r>
        <w:t xml:space="preserve"> </w:t>
      </w:r>
      <w:r w:rsidRPr="00191FEF">
        <w:rPr>
          <w:rFonts w:ascii="Times New Roman" w:hAnsi="Times New Roman" w:cs="Times New Roman"/>
        </w:rPr>
        <w:t>Barghoorn  F.  C.  The  Soviet  cultural  offensive;  the  role  of  cultural diplomacy  in  Soviet  foreign  policy  /  Barghoorn  F.  C.;  F.  C.  Barghoorn    Princeton, N.J.,: Princeton University Press, 1960. ‒ 353 p.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22">
    <w:p w14:paraId="3450FB03" w14:textId="77777777" w:rsidR="004E3695" w:rsidRDefault="004E3695" w:rsidP="00191FEF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191FEF">
        <w:rPr>
          <w:rFonts w:ascii="Times New Roman" w:hAnsi="Times New Roman" w:cs="Times New Roman"/>
        </w:rPr>
        <w:t>Barghoorn F. C. Cultural Relations and Soviet Foreign Policy / F. C.  Barghoorn and P. W. Friedrich // World Politics. ‒ 1956. ‒ Vol.8,  – N3. ‒ P. 323- 344.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23">
    <w:p w14:paraId="21BA6228" w14:textId="77777777" w:rsidR="004E3695" w:rsidRDefault="004E3695" w:rsidP="00191FEF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191FEF">
        <w:rPr>
          <w:rFonts w:ascii="Times New Roman" w:hAnsi="Times New Roman" w:cs="Times New Roman"/>
        </w:rPr>
        <w:t>Davison  W.  P.  Political  Communication  as  an  Instrument  of  Foreign  Policy / W. P. Davison // The Public Opinion Quarterly. ‒ 1963. ‒ Vol.27,  – N1. ‒  P. 28-36.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24">
    <w:p w14:paraId="065457A0" w14:textId="77777777" w:rsidR="004E3695" w:rsidRDefault="004E3695">
      <w:pPr>
        <w:pStyle w:val="a4"/>
      </w:pPr>
      <w:r>
        <w:rPr>
          <w:rStyle w:val="a6"/>
        </w:rPr>
        <w:footnoteRef/>
      </w:r>
      <w:r>
        <w:t xml:space="preserve"> </w:t>
      </w:r>
      <w:r w:rsidRPr="00191FEF">
        <w:rPr>
          <w:rFonts w:ascii="Times New Roman" w:hAnsi="Times New Roman" w:cs="Times New Roman"/>
        </w:rPr>
        <w:t>Buchanan W. How nations see each other, a study in public opinion /  Buchanan  W.;  W.  Buchanan,  H.  Cantril  and  Unesco.    ‒  Urbana,:  University  of  Illinois Press, 1953. ‒ ix, 220 p.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25">
    <w:p w14:paraId="6CB2465A" w14:textId="77777777" w:rsidR="004E3695" w:rsidRDefault="004E3695" w:rsidP="00191FEF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191FEF">
        <w:rPr>
          <w:rFonts w:ascii="Times New Roman" w:hAnsi="Times New Roman" w:cs="Times New Roman"/>
        </w:rPr>
        <w:t>Davison  W.  P.  Political  Communication  as  an  Instrument  of  Foreign  Policy / W. P. Davison // The Public Opinion Quarterly. ‒ 1963. ‒ Vol.27,  – N1. ‒  P. 28-36.</w:t>
      </w:r>
    </w:p>
  </w:footnote>
  <w:footnote w:id="26">
    <w:p w14:paraId="0E41D180" w14:textId="77777777" w:rsidR="004E3695" w:rsidRPr="00191FEF" w:rsidRDefault="004E3695" w:rsidP="00191FEF">
      <w:pPr>
        <w:pStyle w:val="a4"/>
        <w:jc w:val="both"/>
      </w:pPr>
      <w:r w:rsidRPr="00191FEF">
        <w:rPr>
          <w:rStyle w:val="a6"/>
        </w:rPr>
        <w:footnoteRef/>
      </w:r>
      <w:r w:rsidRPr="00191FEF">
        <w:t xml:space="preserve"> </w:t>
      </w:r>
      <w:r w:rsidRPr="00191FEF">
        <w:rPr>
          <w:rFonts w:ascii="Times New Roman" w:hAnsi="Times New Roman" w:cs="Times New Roman"/>
        </w:rPr>
        <w:t>Lord  C.  What  ‗Strategic‘  Public  Diplomacy  Is  /  C.  Lord  //  Strategic  Influence Public Diplomacy, Counterpropaganda, and Political Warfare / Editor.</w:t>
      </w:r>
    </w:p>
  </w:footnote>
  <w:footnote w:id="27">
    <w:p w14:paraId="0E0ED712" w14:textId="77777777" w:rsidR="004E3695" w:rsidRDefault="004E3695" w:rsidP="00773E0A">
      <w:pPr>
        <w:pStyle w:val="aa"/>
      </w:pPr>
      <w:r>
        <w:rPr>
          <w:rStyle w:val="a6"/>
        </w:rPr>
        <w:footnoteRef/>
      </w:r>
      <w:r>
        <w:t xml:space="preserve"> </w:t>
      </w:r>
      <w:r w:rsidRPr="00773E0A">
        <w:rPr>
          <w:rFonts w:ascii="Times New Roman" w:hAnsi="Times New Roman" w:cs="Times New Roman"/>
          <w:sz w:val="20"/>
          <w:szCs w:val="20"/>
        </w:rPr>
        <w:t xml:space="preserve">Fisher G. Public diplomacy and the behavioral sciences / Fisher G.; G. Fisher  ‒ Bloomington,: Indiana University Press, 1972. ‒ xi, 180 p.  </w:t>
      </w:r>
    </w:p>
  </w:footnote>
  <w:footnote w:id="28">
    <w:p w14:paraId="6A5D9086" w14:textId="77777777" w:rsidR="004E3695" w:rsidRDefault="004E3695" w:rsidP="00C049C1">
      <w:pPr>
        <w:pStyle w:val="a4"/>
        <w:jc w:val="both"/>
      </w:pPr>
      <w:r>
        <w:rPr>
          <w:rStyle w:val="a6"/>
        </w:rPr>
        <w:footnoteRef/>
      </w:r>
      <w:r w:rsidRPr="00C049C1">
        <w:t xml:space="preserve"> </w:t>
      </w:r>
      <w:r w:rsidRPr="00C049C1">
        <w:rPr>
          <w:rFonts w:ascii="Times New Roman" w:hAnsi="Times New Roman" w:cs="Times New Roman"/>
        </w:rPr>
        <w:t xml:space="preserve">Staar R. F. Public diplomacy : USA versus USSR / Staar R. F.; R. F.  Staar  and  Hoover  Institution  on  War  Revolution  and  Peace.    ‒  Stanford,  Calif.: Hoover  Institution  Press,  Stanford  University,  1986.  ‒  xvii,  305  p.  —  (Hoover Press publication).  </w:t>
      </w:r>
    </w:p>
  </w:footnote>
  <w:footnote w:id="29">
    <w:p w14:paraId="227E4D5B" w14:textId="77777777" w:rsidR="004E3695" w:rsidRDefault="004E3695" w:rsidP="00C049C1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C049C1">
        <w:rPr>
          <w:rFonts w:ascii="Times New Roman" w:hAnsi="Times New Roman" w:cs="Times New Roman"/>
        </w:rPr>
        <w:t>Baylis  J.  The  globalization  of  world  politics  :  an  introduction  to  international  relations  /  Baylis  J.;  J.  Baylis  and  S.  Smith    ‒  New  York:  Oxford University Press, 1997. ‒ xxviii, 526 p.</w:t>
      </w:r>
    </w:p>
  </w:footnote>
  <w:footnote w:id="30">
    <w:p w14:paraId="626A6C61" w14:textId="77777777" w:rsidR="004E3695" w:rsidRDefault="004E3695" w:rsidP="00C049C1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C049C1">
        <w:rPr>
          <w:rFonts w:ascii="Times New Roman" w:hAnsi="Times New Roman" w:cs="Times New Roman"/>
        </w:rPr>
        <w:t>Cummings   M.   C.   J.   Cultural   Diplomacy   and   the   United   States  Government: A Survey / Cummings M. C. J.; M. C. J. Cummings  ‒ Washington,  DC: Center for Arts and Culture, 2003. ‒ 15 p.</w:t>
      </w:r>
    </w:p>
  </w:footnote>
  <w:footnote w:id="31">
    <w:p w14:paraId="27CCBAA7" w14:textId="77777777" w:rsidR="004E3695" w:rsidRDefault="004E3695" w:rsidP="00C049C1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C049C1">
        <w:rPr>
          <w:rFonts w:ascii="Times New Roman" w:hAnsi="Times New Roman" w:cs="Times New Roman"/>
        </w:rPr>
        <w:t xml:space="preserve">Дебор  Г.  Общество  спектакля  /  пер.  с  фр.  C.  Офертаса  и  М. Якубович / Дебор Г.; Г. Дебор  ‒ М.: Логос, 1999. ‒ 224 с.  </w:t>
      </w:r>
    </w:p>
  </w:footnote>
  <w:footnote w:id="32">
    <w:p w14:paraId="74216458" w14:textId="77777777" w:rsidR="004E3695" w:rsidRDefault="004E3695" w:rsidP="00C049C1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C049C1">
        <w:rPr>
          <w:rFonts w:ascii="Times New Roman" w:hAnsi="Times New Roman" w:cs="Times New Roman"/>
        </w:rPr>
        <w:t>Делѐз Ж. Различие и повторение / Делѐз Ж.; Ж. Делѐз; Н. р. Н. Б.  Маньковская;   Э.   П.   Ю.   Пер.   с   франц.   Н.   Б.   Маньковской.   ТОО ТК  «Петрополис», 1998. ‒ 384 с.</w:t>
      </w:r>
    </w:p>
  </w:footnote>
  <w:footnote w:id="33">
    <w:p w14:paraId="40136F57" w14:textId="77777777" w:rsidR="004E3695" w:rsidRDefault="004E3695" w:rsidP="00A21F7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A21F70">
        <w:rPr>
          <w:rFonts w:ascii="Times New Roman" w:hAnsi="Times New Roman" w:cs="Times New Roman"/>
        </w:rPr>
        <w:t>Mowlana H. Trends in Research on International Communication in the  United     States  / H.    Mowlana //  Gazette:     International     Journal    for Mass  Communication Studies. ‒ 1973. ‒ Vol. 19,  – N 2. ‒ P. 79-90.</w:t>
      </w:r>
    </w:p>
  </w:footnote>
  <w:footnote w:id="34">
    <w:p w14:paraId="44A341AF" w14:textId="77777777" w:rsidR="004E3695" w:rsidRDefault="004E3695" w:rsidP="00A21F7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A21F70">
        <w:rPr>
          <w:rFonts w:ascii="Times New Roman" w:hAnsi="Times New Roman" w:cs="Times New Roman"/>
        </w:rPr>
        <w:t>National Security Study Directive 2-83 "US International Information</w:t>
      </w:r>
      <w:r>
        <w:rPr>
          <w:rFonts w:ascii="Times New Roman" w:hAnsi="Times New Roman" w:cs="Times New Roman"/>
        </w:rPr>
        <w:t xml:space="preserve"> </w:t>
      </w:r>
      <w:r w:rsidRPr="00A21F70">
        <w:rPr>
          <w:rFonts w:ascii="Times New Roman" w:hAnsi="Times New Roman" w:cs="Times New Roman"/>
        </w:rPr>
        <w:t>Policy" - March 12, 1983</w:t>
      </w:r>
    </w:p>
  </w:footnote>
  <w:footnote w:id="35">
    <w:p w14:paraId="461BB1B0" w14:textId="77777777" w:rsidR="004E3695" w:rsidRDefault="004E3695" w:rsidP="00BD5473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BD5473">
        <w:rPr>
          <w:rFonts w:ascii="Times New Roman" w:hAnsi="Times New Roman" w:cs="Times New Roman"/>
        </w:rPr>
        <w:t>Stephens H. Hearts and Minds Online: Internetting the messages in the infosphere  /   H.  Stephens //   Strategic  Influence: Public  Diplomacy, Counterpropaganda,  and    Political    Warfare / Editor.  ‒  Revised edition –Washington: The Institute of World Politics Press, 2008. ‒ P. 282-294.</w:t>
      </w:r>
    </w:p>
  </w:footnote>
  <w:footnote w:id="36">
    <w:p w14:paraId="2F7C81FC" w14:textId="77777777" w:rsidR="004E3695" w:rsidRDefault="004E3695" w:rsidP="00BD5473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BD5473">
        <w:rPr>
          <w:rFonts w:ascii="Times New Roman" w:hAnsi="Times New Roman" w:cs="Times New Roman"/>
        </w:rPr>
        <w:t>Strategic     Influence     Public    Diplomacy,  Counterpropaganda,  and  Political  Warfare;  e.  J. Michael  Waller  ‒  Revised  edition  ‒  Washington:  The  Institute of World Politics Press, 2008. ‒ 408 p.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37">
    <w:p w14:paraId="56935A3E" w14:textId="77777777" w:rsidR="004E3695" w:rsidRDefault="004E3695" w:rsidP="00BD5473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BD5473">
        <w:rPr>
          <w:rFonts w:ascii="Times New Roman" w:hAnsi="Times New Roman" w:cs="Times New Roman"/>
        </w:rPr>
        <w:t>Астахов  Е.  М.  Россия  и  «Русский  мир»  /  Е.  М.  Астахов  and  Е.  В. Астахова // Вестник МГИМО Университета. ‒ 2011. – № 1. ‒ С. 316-322.</w:t>
      </w:r>
    </w:p>
  </w:footnote>
  <w:footnote w:id="38">
    <w:p w14:paraId="6DF9D11D" w14:textId="77777777" w:rsidR="004E3695" w:rsidRDefault="004E3695" w:rsidP="0046466E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46466E">
        <w:rPr>
          <w:rFonts w:ascii="Times New Roman" w:hAnsi="Times New Roman" w:cs="Times New Roman"/>
        </w:rPr>
        <w:t>Дугин А. Г. Евразийский реванш России / Дугин А. Г.; А. Г. Дугин  ‒ Москва: Алгоритм, 2014. ‒ 254 с. — (Битва за Россию)</w:t>
      </w:r>
    </w:p>
  </w:footnote>
  <w:footnote w:id="39">
    <w:p w14:paraId="23D84883" w14:textId="77777777" w:rsidR="004E3695" w:rsidRDefault="004E3695" w:rsidP="0046466E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CE6711">
        <w:rPr>
          <w:rFonts w:ascii="Times New Roman" w:hAnsi="Times New Roman" w:cs="Times New Roman"/>
          <w:sz w:val="28"/>
          <w:szCs w:val="28"/>
        </w:rPr>
        <w:t xml:space="preserve">. </w:t>
      </w:r>
      <w:r w:rsidRPr="0046466E">
        <w:rPr>
          <w:rFonts w:ascii="Times New Roman" w:hAnsi="Times New Roman" w:cs="Times New Roman"/>
        </w:rPr>
        <w:t>Панарин И. Н. Информационная война и геополитика / Панарин И.  Н.; И. Н. Панарин  ‒ Москва: «Поколение», 2006. ‒ 560 с.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40">
    <w:p w14:paraId="3B62908C" w14:textId="77777777" w:rsidR="004E3695" w:rsidRDefault="004E3695" w:rsidP="0046466E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46466E">
        <w:rPr>
          <w:rFonts w:ascii="Times New Roman" w:hAnsi="Times New Roman" w:cs="Times New Roman"/>
        </w:rPr>
        <w:t xml:space="preserve">Зернецька О. В. Глобальний розвиток систем масової  комунікації і міжнародні  відносини. / Зернецька О. В.; О. В. </w:t>
      </w:r>
      <w:r>
        <w:rPr>
          <w:rFonts w:ascii="Times New Roman" w:hAnsi="Times New Roman" w:cs="Times New Roman"/>
        </w:rPr>
        <w:t xml:space="preserve">Зернецька  ‒ К.: Освіта, 1999. </w:t>
      </w:r>
      <w:r w:rsidRPr="0046466E">
        <w:rPr>
          <w:rFonts w:ascii="Times New Roman" w:hAnsi="Times New Roman" w:cs="Times New Roman"/>
        </w:rPr>
        <w:t>‒ 351 с.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41">
    <w:p w14:paraId="4F502539" w14:textId="77777777" w:rsidR="004E3695" w:rsidRDefault="004E3695" w:rsidP="0046466E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46466E">
        <w:rPr>
          <w:rFonts w:ascii="Times New Roman" w:hAnsi="Times New Roman" w:cs="Times New Roman"/>
        </w:rPr>
        <w:t>Шергін  С. О. Геополітичні  та   економічні   трансформації  в  "тихоокеанському  трикутнику"  /  С.  О.  Шергін  and  Р.  С.  Шахматенко  // Науковий  вісник  Дипломатичної  академії  України.  ‒  2012.  ‒  Вип.  19.  ‒  С.  164-169.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42">
    <w:p w14:paraId="50B0D7CB" w14:textId="77777777" w:rsidR="004E3695" w:rsidRDefault="004E3695" w:rsidP="00600098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600098">
        <w:rPr>
          <w:rFonts w:ascii="Times New Roman" w:hAnsi="Times New Roman" w:cs="Times New Roman"/>
        </w:rPr>
        <w:t>Погорська  І.  І.  Сучасні  концептуальні  підходи  до  міжнародної  безпеки  і  розширення  сфери  стратегії  /  І.  І.  Погорська  //  Наукові  праці [Чорноморського державного університету імені Петра Могили]. ‒ 2012. ‒ Т. 178,  – Вип. 166. ‒ С. 62-66.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43">
    <w:p w14:paraId="2B5369A7" w14:textId="77777777" w:rsidR="004E3695" w:rsidRDefault="004E3695" w:rsidP="00600098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600098">
        <w:rPr>
          <w:rFonts w:ascii="Times New Roman" w:hAnsi="Times New Roman" w:cs="Times New Roman"/>
        </w:rPr>
        <w:t>Макаренко   Є.   А.   Суперечності   формування   спільної   політики  європейської безпеки в контексті відносин України з ЄС / Є. А. Макаренко //  Актуальні проблеми міжнародних відносин. ‒ 2011. ‒ Вип. 100(1). ‒ С. 49-58</w:t>
      </w:r>
    </w:p>
  </w:footnote>
  <w:footnote w:id="44">
    <w:p w14:paraId="3A08FC84" w14:textId="77777777" w:rsidR="004E3695" w:rsidRDefault="004E3695" w:rsidP="00600098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600098">
        <w:rPr>
          <w:rFonts w:ascii="Times New Roman" w:hAnsi="Times New Roman" w:cs="Times New Roman"/>
        </w:rPr>
        <w:t>Ожеван  М.  А. Основні  напрями  зовнішніх інформаційно- маніпулятивних впливів  на   суспільні трансформації в  Україні: засоби протидії / М. А. Ожеван // Стратегічні пріоритети. ‒ 2011. – № 3(20). ‒ С. 118- 126.</w:t>
      </w:r>
      <w:r w:rsidRPr="00CE6711">
        <w:rPr>
          <w:rFonts w:ascii="Times New Roman" w:hAnsi="Times New Roman" w:cs="Times New Roman"/>
          <w:sz w:val="28"/>
          <w:szCs w:val="28"/>
        </w:rPr>
        <w:t xml:space="preserve"> </w:t>
      </w:r>
    </w:p>
  </w:footnote>
  <w:footnote w:id="45">
    <w:p w14:paraId="05CC2D6C" w14:textId="77777777" w:rsidR="004E3695" w:rsidRDefault="004E3695" w:rsidP="00600098">
      <w:pPr>
        <w:pStyle w:val="aa"/>
        <w:jc w:val="both"/>
      </w:pPr>
      <w:r>
        <w:rPr>
          <w:rStyle w:val="a6"/>
        </w:rPr>
        <w:footnoteRef/>
      </w:r>
      <w:r>
        <w:t xml:space="preserve"> </w:t>
      </w:r>
      <w:r w:rsidRPr="00600098">
        <w:rPr>
          <w:rFonts w:ascii="Times New Roman" w:hAnsi="Times New Roman" w:cs="Times New Roman"/>
          <w:sz w:val="20"/>
          <w:szCs w:val="20"/>
        </w:rPr>
        <w:t>Даниленко С. І. Громадянський вимір інформаційно-комунікаційної  революції:  концептуально-теоретичні  та  політико-прикладні  аспекти:  автореф. дис. ... д-ра політ. наук : 23.00.03 / Даниленко С. І.; С. І. Даниленко; Київ. нац. ун-т ім. Т. Шевченка. — К., 2011. — 36 с.</w:t>
      </w:r>
    </w:p>
  </w:footnote>
  <w:footnote w:id="46">
    <w:p w14:paraId="04F73712" w14:textId="77777777" w:rsidR="004E3695" w:rsidRDefault="004E3695" w:rsidP="00894BED">
      <w:pPr>
        <w:pStyle w:val="aa"/>
        <w:jc w:val="both"/>
      </w:pPr>
      <w:r>
        <w:rPr>
          <w:rStyle w:val="a6"/>
        </w:rPr>
        <w:footnoteRef/>
      </w:r>
      <w:r>
        <w:t xml:space="preserve"> </w:t>
      </w:r>
      <w:r w:rsidRPr="00894BED">
        <w:rPr>
          <w:rFonts w:ascii="Times New Roman" w:hAnsi="Times New Roman" w:cs="Times New Roman"/>
          <w:sz w:val="20"/>
          <w:szCs w:val="20"/>
        </w:rPr>
        <w:t>Даниленко С. І. Громадянський вимір інформаційно-комунікаційної  революції: концептуально-теоретичні  та  політико-прикладні  аспекти:  автореф. дис. ... д-ра політ. наук : 23.00.03 / Даниленко С. І.; С. І. Даниленко; Київ. нац. ун-т ім. Т. Шевченка. — К., 2011. — 36 с.</w:t>
      </w:r>
    </w:p>
  </w:footnote>
  <w:footnote w:id="47">
    <w:p w14:paraId="1B084ECF" w14:textId="77777777" w:rsidR="00E448F3" w:rsidRDefault="00E448F3" w:rsidP="00E448F3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E448F3">
        <w:rPr>
          <w:rFonts w:ascii="Times New Roman" w:hAnsi="Times New Roman" w:cs="Times New Roman"/>
        </w:rPr>
        <w:t>Amit    M.    Schejter    E.   The    Journal     of  Information  Policy: An Introduction / E. Amit M. Schejter, E. Richard D. Taylor and M. E. Benjamin W. Cramer // Journal of Information Policy. ‒ 2011. ‒ Vol. 1. ‒ P. vii-ix.</w:t>
      </w:r>
    </w:p>
  </w:footnote>
  <w:footnote w:id="48">
    <w:p w14:paraId="28C4278E" w14:textId="77777777" w:rsidR="00E448F3" w:rsidRPr="00E448F3" w:rsidRDefault="00E448F3">
      <w:pPr>
        <w:pStyle w:val="a4"/>
      </w:pPr>
      <w:r w:rsidRPr="00E448F3">
        <w:rPr>
          <w:rStyle w:val="a6"/>
        </w:rPr>
        <w:footnoteRef/>
      </w:r>
      <w:r w:rsidRPr="00E448F3">
        <w:t xml:space="preserve"> </w:t>
      </w:r>
      <w:r w:rsidRPr="00E448F3">
        <w:rPr>
          <w:rFonts w:ascii="Times New Roman" w:hAnsi="Times New Roman" w:cs="Times New Roman"/>
        </w:rPr>
        <w:t xml:space="preserve">Braman  S.  Defining  Information  Policy  /  S.  Braman  //  Journal  of  Information Policy. ‒ 2011. ‒ Vol. 1. ‒ P. 1-.  </w:t>
      </w:r>
    </w:p>
  </w:footnote>
  <w:footnote w:id="49">
    <w:p w14:paraId="082E2996" w14:textId="77777777" w:rsidR="00E448F3" w:rsidRDefault="00E448F3" w:rsidP="00E448F3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E448F3">
        <w:rPr>
          <w:rFonts w:ascii="Times New Roman" w:hAnsi="Times New Roman" w:cs="Times New Roman"/>
        </w:rPr>
        <w:t>Burger  R.  H.  Information  policy  :  a  framework  for  evaluation  and  policy research / Burger R. H.; R. H. Burger  ‒ Norwood, N.J.: Ablex Pub. Corp.,  1993. ‒ xx, 193 p. — (Information management, policy, and services).</w:t>
      </w:r>
    </w:p>
  </w:footnote>
  <w:footnote w:id="50">
    <w:p w14:paraId="6DFE1F67" w14:textId="77777777" w:rsidR="00E448F3" w:rsidRDefault="00E448F3" w:rsidP="00E448F3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E448F3">
        <w:rPr>
          <w:rFonts w:ascii="Times New Roman" w:hAnsi="Times New Roman" w:cs="Times New Roman"/>
        </w:rPr>
        <w:t>Rowlands I. Understanding Information Policy: Concepts, Frameworks  and Research Tools / I. Rowlands // Journal of Information Science. ‒ 1996. ‒ Vol.  22,  – N 1. ‒ P. 13-25.</w:t>
      </w:r>
    </w:p>
  </w:footnote>
  <w:footnote w:id="51">
    <w:p w14:paraId="4907B04C" w14:textId="77777777" w:rsidR="00E448F3" w:rsidRDefault="00E448F3" w:rsidP="00E448F3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E448F3">
        <w:rPr>
          <w:rFonts w:ascii="Times New Roman" w:hAnsi="Times New Roman" w:cs="Times New Roman"/>
        </w:rPr>
        <w:t>Зернецька О. В. Глобальний розвиток систем масової  комунікації і міжнародні  відносини. / Зернецька О. В.; О. В. Зернецька  ‒ К.: Освіта, 1999.  ‒ 351 с.</w:t>
      </w:r>
      <w:r w:rsidRPr="00CE6711">
        <w:rPr>
          <w:rFonts w:ascii="Times New Roman" w:hAnsi="Times New Roman" w:cs="Times New Roman"/>
          <w:sz w:val="28"/>
          <w:szCs w:val="28"/>
        </w:rPr>
        <w:t xml:space="preserve"> </w:t>
      </w:r>
    </w:p>
  </w:footnote>
  <w:footnote w:id="52">
    <w:p w14:paraId="47033371" w14:textId="77777777" w:rsidR="00E448F3" w:rsidRDefault="00E448F3" w:rsidP="00E448F3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E448F3">
        <w:rPr>
          <w:rFonts w:ascii="Times New Roman" w:hAnsi="Times New Roman" w:cs="Times New Roman"/>
        </w:rPr>
        <w:t>Hacker  K.  L.  Toward  a  Model  of  Strategic  Influence,  International  Broadcasting, and Global Engagement / K. L. Hacker and V. R. Mendez // Media</w:t>
      </w:r>
      <w:r>
        <w:rPr>
          <w:rFonts w:ascii="Times New Roman" w:hAnsi="Times New Roman" w:cs="Times New Roman"/>
        </w:rPr>
        <w:t xml:space="preserve"> </w:t>
      </w:r>
      <w:r w:rsidRPr="00E448F3">
        <w:rPr>
          <w:rFonts w:ascii="Times New Roman" w:hAnsi="Times New Roman" w:cs="Times New Roman"/>
        </w:rPr>
        <w:t>and Communication. ‒ 2016. ‒ Vol. 4,  – N 2. ‒ P. 69-91.</w:t>
      </w:r>
    </w:p>
  </w:footnote>
  <w:footnote w:id="53">
    <w:p w14:paraId="60D95C1A" w14:textId="77777777" w:rsidR="00C17386" w:rsidRDefault="00C17386" w:rsidP="00C17386">
      <w:pPr>
        <w:pStyle w:val="aa"/>
        <w:jc w:val="both"/>
      </w:pPr>
      <w:r w:rsidRPr="00C17386">
        <w:rPr>
          <w:rStyle w:val="a6"/>
          <w:sz w:val="20"/>
          <w:szCs w:val="20"/>
        </w:rPr>
        <w:footnoteRef/>
      </w:r>
      <w:r w:rsidRPr="00C17386">
        <w:rPr>
          <w:sz w:val="20"/>
          <w:szCs w:val="20"/>
        </w:rPr>
        <w:t xml:space="preserve"> </w:t>
      </w:r>
      <w:r w:rsidRPr="00C17386">
        <w:rPr>
          <w:rFonts w:ascii="Times New Roman" w:hAnsi="Times New Roman" w:cs="Times New Roman"/>
          <w:sz w:val="20"/>
          <w:szCs w:val="20"/>
        </w:rPr>
        <w:t>Lenczowski J. Full spectrum diplomacy and grand strategy : reforming  the structure and culture of U.S. foreign policy / Lenczowski J.; J. Lenczowski  ‒ Lanham, Md.: Lexington Books, 2011. ‒ xv, 213 p.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54">
    <w:p w14:paraId="0DAF3A6C" w14:textId="77777777" w:rsidR="00C17386" w:rsidRDefault="00C17386" w:rsidP="00C17386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C17386">
        <w:rPr>
          <w:rFonts w:ascii="Times New Roman" w:hAnsi="Times New Roman" w:cs="Times New Roman"/>
        </w:rPr>
        <w:t>Зернецька О. В. Глобальний розвиток систем масової  комунікації і міжнародні  відносини. / Зернецька О. В.; О. В. Зернецька  ‒ К.: Освіта, 1999.  ‒ 351 с.</w:t>
      </w:r>
    </w:p>
  </w:footnote>
  <w:footnote w:id="55">
    <w:p w14:paraId="16610712" w14:textId="77777777" w:rsidR="00C17386" w:rsidRDefault="00C17386" w:rsidP="00C17386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C17386">
        <w:rPr>
          <w:rFonts w:ascii="Times New Roman" w:hAnsi="Times New Roman" w:cs="Times New Roman"/>
        </w:rPr>
        <w:t>Примаченко   Л.   В.   Недержавні   актори   в   системі   зовнішньої  політики Німеччини : автореф. дис... канд. політ. наук: 23.00.04 / Примаченко  Л. В.; Київ. нац. ун-т ім. Т.Шевченка. — Київ, 2009. —  18 c.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56">
    <w:p w14:paraId="2358FC1B" w14:textId="77777777" w:rsidR="00C17386" w:rsidRDefault="00C17386" w:rsidP="00C17386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C17386">
        <w:rPr>
          <w:rFonts w:ascii="Times New Roman" w:hAnsi="Times New Roman" w:cs="Times New Roman"/>
        </w:rPr>
        <w:t>За  2   місяці   Україна  зазнала   6500   кібератак,   є   слід   Росії   –  Порошенко. //  Українська   правда    ‒  Четвер, 29 грудня  2016,   18:28.  [Електроний ресурс] –  Режим  доступу:  http://www.pravda.com.ua/rus/news/2016/12/29/7131254/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57">
    <w:p w14:paraId="27CC64FD" w14:textId="77777777" w:rsidR="00C17386" w:rsidRDefault="00C17386" w:rsidP="00C17386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C17386">
        <w:rPr>
          <w:rFonts w:ascii="Times New Roman" w:hAnsi="Times New Roman" w:cs="Times New Roman"/>
        </w:rPr>
        <w:t>Волошина  Н.  М.  Поняття  "безпека  інформації"  та  "інформаційна безпека"  в  сучасному  науковому  просторі  /Н. М. Волошина //  Сучасні інформаційні технології у сфері безпеки та оборони. ‒ 2010. – № 2. ‒ С. 53-56.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58">
    <w:p w14:paraId="674AF4D5" w14:textId="77777777" w:rsidR="002971EB" w:rsidRDefault="002971EB" w:rsidP="002971EB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CE6711">
        <w:rPr>
          <w:rFonts w:ascii="Times New Roman" w:hAnsi="Times New Roman" w:cs="Times New Roman"/>
          <w:sz w:val="28"/>
          <w:szCs w:val="28"/>
        </w:rPr>
        <w:t xml:space="preserve"> </w:t>
      </w:r>
      <w:r w:rsidRPr="002971EB">
        <w:rPr>
          <w:rFonts w:ascii="Times New Roman" w:hAnsi="Times New Roman" w:cs="Times New Roman"/>
        </w:rPr>
        <w:t>Присяжнюк М. Інформаційна безпека України в сучасних умовах / М.   Присяжнюк   and   Я.   Бєлошевич   //   Вісник   Київського   національного університету  імені  Тараса  Шевченка.  Військово-спеціальні  науки.  ‒  2013.  ‒  Вип. 30. ‒ С. 42-46.</w:t>
      </w:r>
    </w:p>
  </w:footnote>
  <w:footnote w:id="59">
    <w:p w14:paraId="419F6EB0" w14:textId="77777777" w:rsidR="002971EB" w:rsidRDefault="002971EB" w:rsidP="002971EB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2971EB">
        <w:rPr>
          <w:rFonts w:ascii="Times New Roman" w:hAnsi="Times New Roman" w:cs="Times New Roman"/>
        </w:rPr>
        <w:t>Smith P. A. On political war / Smith P. A.; P. A. Smith  ‒ Washington, DC:  National  Defense  University  Press  :  for  sale  by  the  Supt.  of  Docs.,  U.S.  G.P.O., 1989. ‒ xix, 279 p.</w:t>
      </w:r>
    </w:p>
  </w:footnote>
  <w:footnote w:id="60">
    <w:p w14:paraId="1C663194" w14:textId="77777777" w:rsidR="002971EB" w:rsidRDefault="002971EB" w:rsidP="002971EB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2971EB">
        <w:rPr>
          <w:rFonts w:ascii="Times New Roman" w:hAnsi="Times New Roman" w:cs="Times New Roman"/>
        </w:rPr>
        <w:t>Smith P. A. On political war / Smith P. A.; P. A. Smith  ‒ Washington, DC:  National  Defense  University  Press  :  for  sale  by  the  Supt.  of  Docs.,  U.S.  G.P.O., 1989. ‒ xix, 279 p.</w:t>
      </w:r>
    </w:p>
  </w:footnote>
  <w:footnote w:id="61">
    <w:p w14:paraId="1788B3DD" w14:textId="77777777" w:rsidR="002971EB" w:rsidRDefault="002971EB" w:rsidP="002971EB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2971EB">
        <w:rPr>
          <w:rFonts w:ascii="Times New Roman" w:hAnsi="Times New Roman" w:cs="Times New Roman"/>
        </w:rPr>
        <w:t>Linebarger P. M. A. Psychological warfare / Linebarger P. M. A.; P. M.  A. Linebarger  ‒ 1st ‒ Washington,: Infantry Journal Press, 1948. ‒ xiii, 259 p</w:t>
      </w:r>
      <w:r>
        <w:rPr>
          <w:rFonts w:ascii="Times New Roman" w:hAnsi="Times New Roman" w:cs="Times New Roman"/>
        </w:rPr>
        <w:t>.</w:t>
      </w:r>
    </w:p>
  </w:footnote>
  <w:footnote w:id="62">
    <w:p w14:paraId="7268E87E" w14:textId="77777777" w:rsidR="002971EB" w:rsidRDefault="002971EB" w:rsidP="002971EB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2971EB">
        <w:rPr>
          <w:rFonts w:ascii="Times New Roman" w:hAnsi="Times New Roman" w:cs="Times New Roman"/>
        </w:rPr>
        <w:t>Barnett F. R. Political warfare and psychological operations : rethinking the US approach / Barnett F. R. ‒ Washington, DC: National Defense University  Press in cooperation with National Strategy Information Center, 1989. ‒ xxii, 242 p.</w:t>
      </w:r>
    </w:p>
  </w:footnote>
  <w:footnote w:id="63">
    <w:p w14:paraId="3DAC275B" w14:textId="77777777" w:rsidR="002971EB" w:rsidRDefault="002971EB" w:rsidP="002971EB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2971EB">
        <w:rPr>
          <w:rFonts w:ascii="Times New Roman" w:hAnsi="Times New Roman" w:cs="Times New Roman"/>
        </w:rPr>
        <w:t>Barnett F. R. Political warfare and psychological operations : rethinking the US approach / Barnett F. R. ‒ Washington, DC: National Defense University  Press in cooperation with National Strategy Information Center, 1989. ‒ xxii, 242 p.</w:t>
      </w:r>
    </w:p>
  </w:footnote>
  <w:footnote w:id="64">
    <w:p w14:paraId="106E9206" w14:textId="77777777" w:rsidR="002971EB" w:rsidRDefault="002971EB" w:rsidP="002971EB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2971EB">
        <w:rPr>
          <w:rFonts w:ascii="Times New Roman" w:hAnsi="Times New Roman" w:cs="Times New Roman"/>
        </w:rPr>
        <w:t>Ліпкан В. А. Національна безпека України: [навчальний посібник] /  220 Ліпкан В. А.; В. А. Ліпкан  ‒ [2-ге вид.] ‒ Київ: КНТ, 2009. ‒ 576 с.</w:t>
      </w:r>
    </w:p>
  </w:footnote>
  <w:footnote w:id="65">
    <w:p w14:paraId="7CE499FC" w14:textId="77777777" w:rsidR="005F0E65" w:rsidRPr="005F0E65" w:rsidRDefault="005F0E65" w:rsidP="005F0E65">
      <w:pPr>
        <w:pStyle w:val="a4"/>
        <w:jc w:val="both"/>
      </w:pPr>
      <w:r w:rsidRPr="005F0E65">
        <w:rPr>
          <w:rStyle w:val="a6"/>
        </w:rPr>
        <w:footnoteRef/>
      </w:r>
      <w:r w:rsidRPr="005F0E65">
        <w:t xml:space="preserve"> </w:t>
      </w:r>
      <w:r w:rsidRPr="005F0E65">
        <w:rPr>
          <w:rFonts w:ascii="Times New Roman" w:hAnsi="Times New Roman" w:cs="Times New Roman"/>
        </w:rPr>
        <w:t xml:space="preserve">Russell  N.  J.  An  Introduction  to  the  Overton  Window  of  Political  Possibilities / N. J. Russell //. ‒ 2006. ‒   -   (Date). ‒. ‒ [Електроний ресурс] – Режим  доступу:   http://www.storyboardproductions.com/ehc/circle6/3overton- window.pdf  </w:t>
      </w:r>
    </w:p>
  </w:footnote>
  <w:footnote w:id="66">
    <w:p w14:paraId="68F46662" w14:textId="77777777" w:rsidR="005F0E65" w:rsidRDefault="005F0E65" w:rsidP="005F0E65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5F0E65">
        <w:rPr>
          <w:rFonts w:ascii="Times New Roman" w:hAnsi="Times New Roman" w:cs="Times New Roman"/>
        </w:rPr>
        <w:t>Bolotsky  J.  Use  your  radical  fringe  to  shift  the  Overton  window  /  J.  Bolotsky  //. ‒ 2014. ‒    (Date). ‒.  [Електроний ресурс]  –  Режим  доступу:http://www.bahaistudies.net/asma/overton_window.pdf</w:t>
      </w:r>
      <w:r w:rsidRPr="00CE6711">
        <w:rPr>
          <w:rFonts w:ascii="Times New Roman" w:hAnsi="Times New Roman" w:cs="Times New Roman"/>
          <w:sz w:val="28"/>
          <w:szCs w:val="28"/>
        </w:rPr>
        <w:t xml:space="preserve">  </w:t>
      </w:r>
    </w:p>
  </w:footnote>
  <w:footnote w:id="67">
    <w:p w14:paraId="0308B7F7" w14:textId="77777777" w:rsidR="005F0E65" w:rsidRDefault="005F0E65" w:rsidP="005F0E65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5F0E65">
        <w:rPr>
          <w:rFonts w:ascii="Times New Roman" w:hAnsi="Times New Roman" w:cs="Times New Roman"/>
        </w:rPr>
        <w:t xml:space="preserve">Gerring  J.  What  Is  a  Case  Study  and  What  Is  It  Good  for?The  American Political Science Review. ‒ 2004. ‒ Vol.98,  – N 2. ‒ P. 341-354.  </w:t>
      </w:r>
    </w:p>
  </w:footnote>
  <w:footnote w:id="68">
    <w:p w14:paraId="00862399" w14:textId="77777777" w:rsidR="005F0E65" w:rsidRDefault="005F0E65" w:rsidP="005F0E65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5F0E65">
        <w:rPr>
          <w:rFonts w:ascii="Times New Roman" w:hAnsi="Times New Roman" w:cs="Times New Roman"/>
        </w:rPr>
        <w:t>Резникова Н. А. Семантический анализ политической лексики / Н. А.   Резникова   //  Вестник      Томского      государственного   педагогического  университета. ‒ 2005. – № 4. ‒ С. 49-54.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83778159"/>
      <w:docPartObj>
        <w:docPartGallery w:val="Page Numbers (Top of Page)"/>
        <w:docPartUnique/>
      </w:docPartObj>
    </w:sdtPr>
    <w:sdtContent>
      <w:p w14:paraId="744EC0C9" w14:textId="77777777" w:rsidR="005257DE" w:rsidRDefault="005257DE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257DE">
          <w:rPr>
            <w:noProof/>
            <w:lang w:val="ru-RU"/>
          </w:rPr>
          <w:t>8</w:t>
        </w:r>
        <w:r>
          <w:fldChar w:fldCharType="end"/>
        </w:r>
      </w:p>
    </w:sdtContent>
  </w:sdt>
  <w:p w14:paraId="0C46C2C1" w14:textId="77777777" w:rsidR="005257DE" w:rsidRDefault="005257DE">
    <w:pPr>
      <w:pStyle w:val="a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325E4E"/>
    <w:multiLevelType w:val="multilevel"/>
    <w:tmpl w:val="334C6516"/>
    <w:lvl w:ilvl="0">
      <w:start w:val="1"/>
      <w:numFmt w:val="decimal"/>
      <w:lvlText w:val="%1."/>
      <w:lvlJc w:val="left"/>
      <w:pPr>
        <w:ind w:left="750" w:hanging="7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50" w:hanging="7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50" w:hanging="75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3E7B3E42"/>
    <w:multiLevelType w:val="multilevel"/>
    <w:tmpl w:val="6206FBA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3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5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60" w:hanging="2160"/>
      </w:pPr>
      <w:rPr>
        <w:rFonts w:hint="default"/>
      </w:rPr>
    </w:lvl>
  </w:abstractNum>
  <w:abstractNum w:abstractNumId="2" w15:restartNumberingAfterBreak="0">
    <w:nsid w:val="5E7B5E06"/>
    <w:multiLevelType w:val="hybridMultilevel"/>
    <w:tmpl w:val="1BAAC910"/>
    <w:lvl w:ilvl="0" w:tplc="DDF6BC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638F3675"/>
    <w:multiLevelType w:val="hybridMultilevel"/>
    <w:tmpl w:val="DD441EC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E1376F"/>
    <w:multiLevelType w:val="hybridMultilevel"/>
    <w:tmpl w:val="A7120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C07D31"/>
    <w:multiLevelType w:val="hybridMultilevel"/>
    <w:tmpl w:val="DD441EC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590CAC"/>
    <w:multiLevelType w:val="hybridMultilevel"/>
    <w:tmpl w:val="DA465800"/>
    <w:lvl w:ilvl="0" w:tplc="7A1E5DEE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86023671">
    <w:abstractNumId w:val="4"/>
  </w:num>
  <w:num w:numId="2" w16cid:durableId="1942031579">
    <w:abstractNumId w:val="6"/>
  </w:num>
  <w:num w:numId="3" w16cid:durableId="1723672806">
    <w:abstractNumId w:val="0"/>
  </w:num>
  <w:num w:numId="4" w16cid:durableId="416363633">
    <w:abstractNumId w:val="1"/>
  </w:num>
  <w:num w:numId="5" w16cid:durableId="416291102">
    <w:abstractNumId w:val="3"/>
  </w:num>
  <w:num w:numId="6" w16cid:durableId="644429350">
    <w:abstractNumId w:val="5"/>
  </w:num>
  <w:num w:numId="7" w16cid:durableId="4819701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18D6"/>
    <w:rsid w:val="00051096"/>
    <w:rsid w:val="00061BB0"/>
    <w:rsid w:val="000637BA"/>
    <w:rsid w:val="000709E5"/>
    <w:rsid w:val="000A5A89"/>
    <w:rsid w:val="000C0F12"/>
    <w:rsid w:val="00191FEF"/>
    <w:rsid w:val="00192FB4"/>
    <w:rsid w:val="001E1E36"/>
    <w:rsid w:val="001F7ED8"/>
    <w:rsid w:val="0021441C"/>
    <w:rsid w:val="002971EB"/>
    <w:rsid w:val="00306C20"/>
    <w:rsid w:val="00315A89"/>
    <w:rsid w:val="003225AC"/>
    <w:rsid w:val="00333F96"/>
    <w:rsid w:val="0046466E"/>
    <w:rsid w:val="004E3695"/>
    <w:rsid w:val="005257DE"/>
    <w:rsid w:val="005F0E65"/>
    <w:rsid w:val="00600098"/>
    <w:rsid w:val="00661163"/>
    <w:rsid w:val="00755A38"/>
    <w:rsid w:val="00773E0A"/>
    <w:rsid w:val="00805890"/>
    <w:rsid w:val="00894BED"/>
    <w:rsid w:val="0096409C"/>
    <w:rsid w:val="00964630"/>
    <w:rsid w:val="009F09CD"/>
    <w:rsid w:val="00A21F70"/>
    <w:rsid w:val="00B576C6"/>
    <w:rsid w:val="00BA10C5"/>
    <w:rsid w:val="00BA232D"/>
    <w:rsid w:val="00BD5473"/>
    <w:rsid w:val="00BE7C29"/>
    <w:rsid w:val="00C049C1"/>
    <w:rsid w:val="00C17386"/>
    <w:rsid w:val="00C618D6"/>
    <w:rsid w:val="00CC3EE2"/>
    <w:rsid w:val="00D16A52"/>
    <w:rsid w:val="00D5300E"/>
    <w:rsid w:val="00E44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5C5E4"/>
  <w15:docId w15:val="{E9C7EBE6-3364-4FE9-B296-AF9E13CAA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5300E"/>
    <w:pPr>
      <w:keepNext/>
      <w:spacing w:after="0" w:line="240" w:lineRule="auto"/>
      <w:outlineLvl w:val="0"/>
    </w:pPr>
    <w:rPr>
      <w:rFonts w:ascii="Arial" w:eastAsia="Times New Roman" w:hAnsi="Arial" w:cs="Arial"/>
      <w:b/>
      <w:bCs/>
      <w:caps/>
      <w:sz w:val="28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D5300E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  <w:u w:val="single"/>
      <w:lang w:eastAsia="ru-RU"/>
    </w:rPr>
  </w:style>
  <w:style w:type="paragraph" w:styleId="6">
    <w:name w:val="heading 6"/>
    <w:basedOn w:val="a"/>
    <w:next w:val="a"/>
    <w:link w:val="60"/>
    <w:qFormat/>
    <w:rsid w:val="00D5300E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ru-RU" w:eastAsia="ru-RU"/>
    </w:rPr>
  </w:style>
  <w:style w:type="paragraph" w:styleId="7">
    <w:name w:val="heading 7"/>
    <w:basedOn w:val="a"/>
    <w:next w:val="a"/>
    <w:link w:val="70"/>
    <w:qFormat/>
    <w:rsid w:val="00D5300E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9">
    <w:name w:val="heading 9"/>
    <w:basedOn w:val="a"/>
    <w:next w:val="a"/>
    <w:link w:val="90"/>
    <w:qFormat/>
    <w:rsid w:val="00D5300E"/>
    <w:pPr>
      <w:spacing w:before="240" w:after="60" w:line="240" w:lineRule="auto"/>
      <w:outlineLvl w:val="8"/>
    </w:pPr>
    <w:rPr>
      <w:rFonts w:ascii="Arial" w:eastAsia="Times New Roman" w:hAnsi="Arial" w:cs="Arial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18D6"/>
    <w:pPr>
      <w:ind w:left="720"/>
      <w:contextualSpacing/>
    </w:pPr>
    <w:rPr>
      <w:lang w:val="ru-RU"/>
    </w:rPr>
  </w:style>
  <w:style w:type="numbering" w:customStyle="1" w:styleId="11">
    <w:name w:val="Нет списка1"/>
    <w:next w:val="a2"/>
    <w:uiPriority w:val="99"/>
    <w:semiHidden/>
    <w:unhideWhenUsed/>
    <w:rsid w:val="00C618D6"/>
  </w:style>
  <w:style w:type="paragraph" w:customStyle="1" w:styleId="normaltable">
    <w:name w:val="normaltable"/>
    <w:basedOn w:val="a"/>
    <w:rsid w:val="00C618D6"/>
    <w:pPr>
      <w:pBdr>
        <w:top w:val="single" w:sz="6" w:space="0" w:color="auto"/>
        <w:left w:val="single" w:sz="6" w:space="5" w:color="auto"/>
        <w:bottom w:val="single" w:sz="6" w:space="0" w:color="auto"/>
        <w:right w:val="single" w:sz="6" w:space="5" w:color="auto"/>
        <w:between w:val="single" w:sz="6" w:space="0" w:color="auto"/>
        <w:bar w:val="single" w:sz="6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fontstyle0">
    <w:name w:val="fontstyle0"/>
    <w:basedOn w:val="a"/>
    <w:rsid w:val="00C618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uk-UA"/>
    </w:rPr>
  </w:style>
  <w:style w:type="paragraph" w:customStyle="1" w:styleId="fontstyle1">
    <w:name w:val="fontstyle1"/>
    <w:basedOn w:val="a"/>
    <w:rsid w:val="00C618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uk-UA"/>
    </w:rPr>
  </w:style>
  <w:style w:type="paragraph" w:customStyle="1" w:styleId="fontstyle2">
    <w:name w:val="fontstyle2"/>
    <w:basedOn w:val="a"/>
    <w:rsid w:val="00C618D6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uk-UA"/>
    </w:rPr>
  </w:style>
  <w:style w:type="paragraph" w:customStyle="1" w:styleId="fontstyle3">
    <w:name w:val="fontstyle3"/>
    <w:basedOn w:val="a"/>
    <w:rsid w:val="00C618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8"/>
      <w:szCs w:val="28"/>
      <w:lang w:eastAsia="uk-UA"/>
    </w:rPr>
  </w:style>
  <w:style w:type="paragraph" w:customStyle="1" w:styleId="fontstyle4">
    <w:name w:val="fontstyle4"/>
    <w:basedOn w:val="a"/>
    <w:rsid w:val="00C618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color w:val="000000"/>
      <w:sz w:val="28"/>
      <w:szCs w:val="28"/>
      <w:lang w:eastAsia="uk-UA"/>
    </w:rPr>
  </w:style>
  <w:style w:type="paragraph" w:customStyle="1" w:styleId="fontstyle5">
    <w:name w:val="fontstyle5"/>
    <w:basedOn w:val="a"/>
    <w:rsid w:val="00C618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color w:val="000000"/>
      <w:sz w:val="28"/>
      <w:szCs w:val="28"/>
      <w:lang w:eastAsia="uk-UA"/>
    </w:rPr>
  </w:style>
  <w:style w:type="character" w:customStyle="1" w:styleId="fontstyle01">
    <w:name w:val="fontstyle01"/>
    <w:basedOn w:val="a0"/>
    <w:rsid w:val="00C618D6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C618D6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a0"/>
    <w:rsid w:val="00C618D6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41">
    <w:name w:val="fontstyle41"/>
    <w:basedOn w:val="a0"/>
    <w:rsid w:val="00C618D6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  <w:style w:type="character" w:customStyle="1" w:styleId="fontstyle51">
    <w:name w:val="fontstyle51"/>
    <w:basedOn w:val="a0"/>
    <w:rsid w:val="00C618D6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paragraph" w:customStyle="1" w:styleId="Default">
    <w:name w:val="Default"/>
    <w:rsid w:val="000A5A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4">
    <w:name w:val="footnote text"/>
    <w:basedOn w:val="a"/>
    <w:link w:val="a5"/>
    <w:uiPriority w:val="99"/>
    <w:semiHidden/>
    <w:unhideWhenUsed/>
    <w:rsid w:val="00661163"/>
    <w:pPr>
      <w:spacing w:after="0" w:line="240" w:lineRule="auto"/>
    </w:pPr>
    <w:rPr>
      <w:sz w:val="20"/>
      <w:szCs w:val="20"/>
    </w:rPr>
  </w:style>
  <w:style w:type="character" w:customStyle="1" w:styleId="a5">
    <w:name w:val="Текст виноски Знак"/>
    <w:basedOn w:val="a0"/>
    <w:link w:val="a4"/>
    <w:uiPriority w:val="99"/>
    <w:semiHidden/>
    <w:rsid w:val="00661163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661163"/>
    <w:rPr>
      <w:vertAlign w:val="superscript"/>
    </w:rPr>
  </w:style>
  <w:style w:type="paragraph" w:styleId="a7">
    <w:name w:val="endnote text"/>
    <w:basedOn w:val="a"/>
    <w:link w:val="a8"/>
    <w:uiPriority w:val="99"/>
    <w:semiHidden/>
    <w:unhideWhenUsed/>
    <w:rsid w:val="00661163"/>
    <w:pPr>
      <w:spacing w:after="0" w:line="240" w:lineRule="auto"/>
    </w:pPr>
    <w:rPr>
      <w:sz w:val="20"/>
      <w:szCs w:val="20"/>
    </w:rPr>
  </w:style>
  <w:style w:type="character" w:customStyle="1" w:styleId="a8">
    <w:name w:val="Текст кінцевої виноски Знак"/>
    <w:basedOn w:val="a0"/>
    <w:link w:val="a7"/>
    <w:uiPriority w:val="99"/>
    <w:semiHidden/>
    <w:rsid w:val="00661163"/>
    <w:rPr>
      <w:sz w:val="20"/>
      <w:szCs w:val="20"/>
    </w:rPr>
  </w:style>
  <w:style w:type="character" w:styleId="a9">
    <w:name w:val="endnote reference"/>
    <w:basedOn w:val="a0"/>
    <w:uiPriority w:val="99"/>
    <w:semiHidden/>
    <w:unhideWhenUsed/>
    <w:rsid w:val="00661163"/>
    <w:rPr>
      <w:vertAlign w:val="superscript"/>
    </w:rPr>
  </w:style>
  <w:style w:type="paragraph" w:styleId="aa">
    <w:name w:val="Plain Text"/>
    <w:basedOn w:val="a"/>
    <w:link w:val="ab"/>
    <w:uiPriority w:val="99"/>
    <w:unhideWhenUsed/>
    <w:rsid w:val="00CC3EE2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b">
    <w:name w:val="Текст Знак"/>
    <w:basedOn w:val="a0"/>
    <w:link w:val="aa"/>
    <w:uiPriority w:val="99"/>
    <w:rsid w:val="00CC3EE2"/>
    <w:rPr>
      <w:rFonts w:ascii="Consolas" w:hAnsi="Consolas" w:cs="Consolas"/>
      <w:sz w:val="21"/>
      <w:szCs w:val="21"/>
    </w:rPr>
  </w:style>
  <w:style w:type="character" w:styleId="ac">
    <w:name w:val="Hyperlink"/>
    <w:basedOn w:val="a0"/>
    <w:uiPriority w:val="99"/>
    <w:unhideWhenUsed/>
    <w:rsid w:val="00755A38"/>
    <w:rPr>
      <w:color w:val="0000FF" w:themeColor="hyperlink"/>
      <w:u w:val="single"/>
    </w:rPr>
  </w:style>
  <w:style w:type="paragraph" w:styleId="ad">
    <w:name w:val="header"/>
    <w:basedOn w:val="a"/>
    <w:link w:val="ae"/>
    <w:uiPriority w:val="99"/>
    <w:unhideWhenUsed/>
    <w:rsid w:val="005257D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rsid w:val="005257DE"/>
  </w:style>
  <w:style w:type="paragraph" w:styleId="af">
    <w:name w:val="footer"/>
    <w:basedOn w:val="a"/>
    <w:link w:val="af0"/>
    <w:uiPriority w:val="99"/>
    <w:unhideWhenUsed/>
    <w:rsid w:val="005257D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Нижній колонтитул Знак"/>
    <w:basedOn w:val="a0"/>
    <w:link w:val="af"/>
    <w:uiPriority w:val="99"/>
    <w:rsid w:val="005257DE"/>
  </w:style>
  <w:style w:type="character" w:customStyle="1" w:styleId="10">
    <w:name w:val="Заголовок 1 Знак"/>
    <w:basedOn w:val="a0"/>
    <w:link w:val="1"/>
    <w:rsid w:val="00D5300E"/>
    <w:rPr>
      <w:rFonts w:ascii="Arial" w:eastAsia="Times New Roman" w:hAnsi="Arial" w:cs="Arial"/>
      <w:b/>
      <w:bCs/>
      <w:caps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D5300E"/>
    <w:rPr>
      <w:rFonts w:ascii="Times New Roman" w:eastAsia="Times New Roman" w:hAnsi="Times New Roman" w:cs="Times New Roman"/>
      <w:b/>
      <w:bCs/>
      <w:sz w:val="28"/>
      <w:szCs w:val="24"/>
      <w:u w:val="single"/>
      <w:lang w:eastAsia="ru-RU"/>
    </w:rPr>
  </w:style>
  <w:style w:type="character" w:customStyle="1" w:styleId="60">
    <w:name w:val="Заголовок 6 Знак"/>
    <w:basedOn w:val="a0"/>
    <w:link w:val="6"/>
    <w:rsid w:val="00D5300E"/>
    <w:rPr>
      <w:rFonts w:ascii="Times New Roman" w:eastAsia="Times New Roman" w:hAnsi="Times New Roman" w:cs="Times New Roman"/>
      <w:b/>
      <w:bCs/>
      <w:lang w:val="ru-RU" w:eastAsia="ru-RU"/>
    </w:rPr>
  </w:style>
  <w:style w:type="character" w:customStyle="1" w:styleId="70">
    <w:name w:val="Заголовок 7 Знак"/>
    <w:basedOn w:val="a0"/>
    <w:link w:val="7"/>
    <w:rsid w:val="00D5300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90">
    <w:name w:val="Заголовок 9 Знак"/>
    <w:basedOn w:val="a0"/>
    <w:link w:val="9"/>
    <w:rsid w:val="00D5300E"/>
    <w:rPr>
      <w:rFonts w:ascii="Arial" w:eastAsia="Times New Roman" w:hAnsi="Arial" w:cs="Arial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74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6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87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avda.com.ua/rus/news/2016/12/29/7131254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7EC837-A422-4D55-A73D-B61E1F1C3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2743</TotalTime>
  <Pages>89</Pages>
  <Words>99531</Words>
  <Characters>56733</Characters>
  <Application>Microsoft Office Word</Application>
  <DocSecurity>0</DocSecurity>
  <Lines>472</Lines>
  <Paragraphs>311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155953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</dc:creator>
  <cp:lastModifiedBy>Larysa</cp:lastModifiedBy>
  <cp:revision>10</cp:revision>
  <dcterms:created xsi:type="dcterms:W3CDTF">2021-11-25T12:58:00Z</dcterms:created>
  <dcterms:modified xsi:type="dcterms:W3CDTF">2025-12-01T11:37:00Z</dcterms:modified>
</cp:coreProperties>
</file>