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header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4F52" w:rsidRDefault="00734F52" w:rsidP="00734F52">
      <w:pPr>
        <w:jc w:val="center"/>
        <w:rPr>
          <w:sz w:val="24"/>
        </w:rPr>
      </w:pPr>
    </w:p>
    <w:p w:rsidR="00734F52" w:rsidRDefault="00734F52" w:rsidP="00734F52">
      <w:pPr>
        <w:jc w:val="center"/>
        <w:rPr>
          <w:sz w:val="24"/>
        </w:rPr>
      </w:pPr>
    </w:p>
    <w:p w:rsidR="00734F52" w:rsidRDefault="00734F52" w:rsidP="00734F52">
      <w:pPr>
        <w:jc w:val="center"/>
        <w:rPr>
          <w:sz w:val="24"/>
        </w:rPr>
      </w:pPr>
    </w:p>
    <w:p w:rsidR="00734F52" w:rsidRDefault="00734F52" w:rsidP="00734F52">
      <w:pPr>
        <w:jc w:val="center"/>
        <w:rPr>
          <w:sz w:val="24"/>
        </w:rPr>
      </w:pPr>
    </w:p>
    <w:p w:rsidR="00734F52" w:rsidRDefault="00734F52" w:rsidP="00734F52">
      <w:pPr>
        <w:jc w:val="center"/>
        <w:rPr>
          <w:sz w:val="24"/>
        </w:rPr>
      </w:pPr>
    </w:p>
    <w:p w:rsidR="00734F52" w:rsidRDefault="00734F52" w:rsidP="00734F52">
      <w:pPr>
        <w:jc w:val="center"/>
        <w:rPr>
          <w:sz w:val="24"/>
        </w:rPr>
      </w:pPr>
    </w:p>
    <w:p w:rsidR="00734F52" w:rsidRDefault="00734F52" w:rsidP="00734F52">
      <w:pPr>
        <w:jc w:val="center"/>
        <w:rPr>
          <w:sz w:val="24"/>
        </w:rPr>
      </w:pPr>
    </w:p>
    <w:p w:rsidR="00734F52" w:rsidRDefault="00734F52" w:rsidP="00734F52">
      <w:pPr>
        <w:jc w:val="center"/>
        <w:rPr>
          <w:sz w:val="24"/>
        </w:rPr>
      </w:pPr>
    </w:p>
    <w:p w:rsidR="00734F52" w:rsidRDefault="00734F52" w:rsidP="00734F52">
      <w:pPr>
        <w:jc w:val="center"/>
        <w:rPr>
          <w:sz w:val="24"/>
        </w:rPr>
      </w:pPr>
    </w:p>
    <w:p w:rsidR="00734F52" w:rsidRDefault="00734F52" w:rsidP="00734F52">
      <w:pPr>
        <w:jc w:val="center"/>
        <w:rPr>
          <w:sz w:val="24"/>
        </w:rPr>
      </w:pPr>
    </w:p>
    <w:p w:rsidR="00734F52" w:rsidRPr="007A7DE6" w:rsidRDefault="007F1D35" w:rsidP="00734F52">
      <w:pPr>
        <w:jc w:val="center"/>
        <w:rPr>
          <w:sz w:val="24"/>
        </w:rPr>
      </w:pPr>
      <w:r w:rsidRPr="007F1D35">
        <w:rPr>
          <w:noProof/>
          <w:sz w:val="24"/>
          <w:lang w:val="ru-RU"/>
        </w:rPr>
        <w:pict>
          <v:rect id="Прямоугольник 1" o:spid="_x0000_s1026" style="position:absolute;left:0;text-align:left;margin-left:77.15pt;margin-top:8.65pt;width:339.85pt;height:228.7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" filled="f"/>
        </w:pict>
      </w:r>
    </w:p>
    <w:p w:rsidR="00734F52" w:rsidRPr="007A7DE6" w:rsidRDefault="00734F52" w:rsidP="00734F52">
      <w:pPr>
        <w:jc w:val="center"/>
        <w:rPr>
          <w:sz w:val="24"/>
        </w:rPr>
      </w:pPr>
    </w:p>
    <w:p w:rsidR="00734F52" w:rsidRPr="007A7DE6" w:rsidRDefault="00734F52" w:rsidP="00734F52">
      <w:pPr>
        <w:jc w:val="center"/>
        <w:rPr>
          <w:b/>
          <w:sz w:val="52"/>
          <w:szCs w:val="52"/>
        </w:rPr>
      </w:pPr>
      <w:r w:rsidRPr="009E345A">
        <w:rPr>
          <w:b/>
          <w:sz w:val="52"/>
          <w:szCs w:val="52"/>
        </w:rPr>
        <w:t>БАКАЛАВРСЬКА РОБОТА</w:t>
      </w:r>
    </w:p>
    <w:p w:rsidR="00734F52" w:rsidRPr="007A7DE6" w:rsidRDefault="00734F52" w:rsidP="00734F52">
      <w:pPr>
        <w:jc w:val="center"/>
        <w:rPr>
          <w:iCs/>
          <w:sz w:val="56"/>
        </w:rPr>
      </w:pPr>
      <w:r>
        <w:rPr>
          <w:iCs/>
          <w:sz w:val="56"/>
        </w:rPr>
        <w:t>Б</w:t>
      </w:r>
      <w:r w:rsidRPr="007A7DE6">
        <w:rPr>
          <w:iCs/>
          <w:sz w:val="56"/>
        </w:rPr>
        <w:t>Р.НЗ–</w:t>
      </w:r>
      <w:r w:rsidR="00CF5500" w:rsidRPr="00E165CB">
        <w:rPr>
          <w:iCs/>
          <w:color w:val="000000" w:themeColor="text1"/>
          <w:sz w:val="56"/>
          <w:lang w:val="ru-RU"/>
        </w:rPr>
        <w:t>05</w:t>
      </w:r>
      <w:r w:rsidRPr="007A7DE6">
        <w:rPr>
          <w:iCs/>
          <w:sz w:val="56"/>
        </w:rPr>
        <w:t xml:space="preserve">.00.00.000 ПЗ </w:t>
      </w:r>
    </w:p>
    <w:p w:rsidR="00FE7B82" w:rsidRPr="00FE7B82" w:rsidRDefault="00FE7B82" w:rsidP="00FE7B82">
      <w:pPr>
        <w:shd w:val="clear" w:color="auto" w:fill="FFFFFF" w:themeFill="background1"/>
        <w:jc w:val="center"/>
        <w:rPr>
          <w:iCs/>
          <w:color w:val="000000" w:themeColor="text1"/>
          <w:sz w:val="24"/>
          <w:lang w:val="ru-RU"/>
        </w:rPr>
      </w:pPr>
      <w:r>
        <w:rPr>
          <w:iCs/>
          <w:color w:val="000000" w:themeColor="text1"/>
          <w:sz w:val="56"/>
        </w:rPr>
        <w:t>Група НЗФ-18-1</w:t>
      </w:r>
    </w:p>
    <w:p w:rsidR="00FE7B82" w:rsidRDefault="00FE7B82" w:rsidP="00FE7B82">
      <w:pPr>
        <w:shd w:val="clear" w:color="auto" w:fill="FFFFFF" w:themeFill="background1"/>
        <w:rPr>
          <w:iCs/>
          <w:color w:val="000000" w:themeColor="text1"/>
          <w:sz w:val="56"/>
        </w:rPr>
      </w:pPr>
      <w:r>
        <w:rPr>
          <w:iCs/>
          <w:sz w:val="24"/>
        </w:rPr>
        <w:t xml:space="preserve">                                              </w:t>
      </w:r>
      <w:r>
        <w:rPr>
          <w:iCs/>
          <w:color w:val="000000" w:themeColor="text1"/>
          <w:sz w:val="56"/>
        </w:rPr>
        <w:t xml:space="preserve">Залеський Роман </w:t>
      </w:r>
    </w:p>
    <w:p w:rsidR="00FE7B82" w:rsidRPr="00FE7B82" w:rsidRDefault="00FE7B82" w:rsidP="00FE7B82">
      <w:pPr>
        <w:shd w:val="clear" w:color="auto" w:fill="FFFFFF" w:themeFill="background1"/>
        <w:rPr>
          <w:iCs/>
          <w:color w:val="000000" w:themeColor="text1"/>
          <w:sz w:val="56"/>
        </w:rPr>
      </w:pPr>
      <w:r>
        <w:rPr>
          <w:iCs/>
          <w:color w:val="000000" w:themeColor="text1"/>
          <w:sz w:val="56"/>
        </w:rPr>
        <w:t xml:space="preserve">                         Васильович</w:t>
      </w:r>
    </w:p>
    <w:p w:rsidR="00FE7B82" w:rsidRPr="007A7DE6" w:rsidRDefault="00FE7B82" w:rsidP="00FE7B82">
      <w:pPr>
        <w:shd w:val="clear" w:color="auto" w:fill="FFFFFF" w:themeFill="background1"/>
        <w:jc w:val="center"/>
        <w:rPr>
          <w:iCs/>
          <w:sz w:val="24"/>
        </w:rPr>
      </w:pPr>
      <w:r>
        <w:rPr>
          <w:iCs/>
          <w:color w:val="000000" w:themeColor="text1"/>
          <w:sz w:val="56"/>
        </w:rPr>
        <w:t>2022</w:t>
      </w:r>
    </w:p>
    <w:p w:rsidR="00734F52" w:rsidRPr="007A7DE6" w:rsidRDefault="00734F52" w:rsidP="00734F52">
      <w:pPr>
        <w:jc w:val="center"/>
        <w:rPr>
          <w:sz w:val="24"/>
        </w:rPr>
      </w:pPr>
    </w:p>
    <w:p w:rsidR="00734F52" w:rsidRPr="007A7DE6" w:rsidRDefault="00734F52" w:rsidP="00734F52">
      <w:pPr>
        <w:jc w:val="center"/>
        <w:rPr>
          <w:sz w:val="24"/>
        </w:rPr>
      </w:pPr>
    </w:p>
    <w:p w:rsidR="00734F52" w:rsidRPr="00163EA2" w:rsidRDefault="00734F52" w:rsidP="00734F52">
      <w:pPr>
        <w:jc w:val="center"/>
        <w:rPr>
          <w:sz w:val="24"/>
          <w:lang w:val="ru-RU"/>
        </w:rPr>
      </w:pPr>
    </w:p>
    <w:p w:rsidR="00734F52" w:rsidRPr="007A7DE6" w:rsidRDefault="00734F52" w:rsidP="00734F52">
      <w:pPr>
        <w:jc w:val="center"/>
        <w:rPr>
          <w:sz w:val="24"/>
        </w:rPr>
      </w:pPr>
    </w:p>
    <w:p w:rsidR="00734F52" w:rsidRPr="007A7DE6" w:rsidRDefault="00734F52" w:rsidP="00734F52">
      <w:pPr>
        <w:jc w:val="center"/>
        <w:rPr>
          <w:sz w:val="24"/>
        </w:rPr>
      </w:pPr>
    </w:p>
    <w:p w:rsidR="00734F52" w:rsidRPr="007A7DE6" w:rsidRDefault="00734F52" w:rsidP="00734F52">
      <w:pPr>
        <w:jc w:val="center"/>
        <w:rPr>
          <w:sz w:val="24"/>
          <w:lang w:val="ru-RU"/>
        </w:rPr>
      </w:pPr>
    </w:p>
    <w:p w:rsidR="00734F52" w:rsidRPr="007A7DE6" w:rsidRDefault="00734F52" w:rsidP="00734F52">
      <w:pPr>
        <w:jc w:val="center"/>
        <w:rPr>
          <w:sz w:val="24"/>
          <w:lang w:val="ru-RU"/>
        </w:rPr>
      </w:pPr>
    </w:p>
    <w:p w:rsidR="00734F52" w:rsidRPr="007A7DE6" w:rsidRDefault="00734F52" w:rsidP="00734F52">
      <w:pPr>
        <w:jc w:val="center"/>
        <w:rPr>
          <w:sz w:val="24"/>
          <w:lang w:val="ru-RU"/>
        </w:rPr>
      </w:pPr>
    </w:p>
    <w:p w:rsidR="00734F52" w:rsidRPr="007A7DE6" w:rsidRDefault="00734F52" w:rsidP="00734F52">
      <w:pPr>
        <w:jc w:val="center"/>
        <w:rPr>
          <w:sz w:val="24"/>
          <w:lang w:val="ru-RU"/>
        </w:rPr>
      </w:pPr>
    </w:p>
    <w:p w:rsidR="00734F52" w:rsidRPr="007A7DE6" w:rsidRDefault="00734F52" w:rsidP="00734F52">
      <w:pPr>
        <w:jc w:val="center"/>
        <w:rPr>
          <w:sz w:val="24"/>
          <w:lang w:val="ru-RU"/>
        </w:rPr>
      </w:pPr>
    </w:p>
    <w:p w:rsidR="00734F52" w:rsidRPr="007A7DE6" w:rsidRDefault="00734F52" w:rsidP="00734F52">
      <w:pPr>
        <w:jc w:val="center"/>
        <w:rPr>
          <w:sz w:val="24"/>
          <w:lang w:val="ru-RU"/>
        </w:rPr>
      </w:pPr>
    </w:p>
    <w:p w:rsidR="00734F52" w:rsidRPr="007A7DE6" w:rsidRDefault="00734F52" w:rsidP="00734F52">
      <w:pPr>
        <w:jc w:val="center"/>
        <w:rPr>
          <w:sz w:val="24"/>
          <w:lang w:val="ru-RU"/>
        </w:rPr>
      </w:pPr>
    </w:p>
    <w:p w:rsidR="00734F52" w:rsidRPr="007A7DE6" w:rsidRDefault="00734F52" w:rsidP="00734F52">
      <w:pPr>
        <w:jc w:val="center"/>
        <w:rPr>
          <w:sz w:val="24"/>
          <w:lang w:val="ru-RU"/>
        </w:rPr>
      </w:pPr>
    </w:p>
    <w:p w:rsidR="00734F52" w:rsidRPr="007A7DE6" w:rsidRDefault="00734F52" w:rsidP="00734F52">
      <w:pPr>
        <w:jc w:val="center"/>
        <w:rPr>
          <w:sz w:val="24"/>
          <w:lang w:val="ru-RU"/>
        </w:rPr>
      </w:pPr>
    </w:p>
    <w:p w:rsidR="00734F52" w:rsidRPr="007A7DE6" w:rsidRDefault="00734F52" w:rsidP="00734F52">
      <w:pPr>
        <w:jc w:val="center"/>
        <w:rPr>
          <w:sz w:val="24"/>
          <w:lang w:val="ru-RU"/>
        </w:rPr>
      </w:pPr>
    </w:p>
    <w:p w:rsidR="00734F52" w:rsidRPr="007A7DE6" w:rsidRDefault="00734F52" w:rsidP="00734F52">
      <w:pPr>
        <w:jc w:val="center"/>
        <w:rPr>
          <w:sz w:val="24"/>
          <w:lang w:val="ru-RU"/>
        </w:rPr>
      </w:pPr>
    </w:p>
    <w:p w:rsidR="00734F52" w:rsidRPr="007A7DE6" w:rsidRDefault="00734F52" w:rsidP="00734F52">
      <w:pPr>
        <w:jc w:val="center"/>
        <w:rPr>
          <w:sz w:val="24"/>
          <w:lang w:val="ru-RU"/>
        </w:rPr>
      </w:pPr>
    </w:p>
    <w:p w:rsidR="00734F52" w:rsidRPr="007A7DE6" w:rsidRDefault="00734F52" w:rsidP="00734F52">
      <w:pPr>
        <w:jc w:val="center"/>
        <w:rPr>
          <w:sz w:val="24"/>
          <w:lang w:val="ru-RU"/>
        </w:rPr>
      </w:pPr>
    </w:p>
    <w:p w:rsidR="00734F52" w:rsidRPr="007A7DE6" w:rsidRDefault="00734F52" w:rsidP="00734F52">
      <w:pPr>
        <w:jc w:val="center"/>
        <w:rPr>
          <w:sz w:val="24"/>
          <w:lang w:val="ru-RU"/>
        </w:rPr>
      </w:pPr>
    </w:p>
    <w:p w:rsidR="00734F52" w:rsidRPr="007A7DE6" w:rsidRDefault="00734F52" w:rsidP="00734F52">
      <w:pPr>
        <w:jc w:val="center"/>
        <w:rPr>
          <w:sz w:val="24"/>
          <w:lang w:val="ru-RU"/>
        </w:rPr>
      </w:pPr>
    </w:p>
    <w:p w:rsidR="00734F52" w:rsidRPr="007A7DE6" w:rsidRDefault="00734F52" w:rsidP="00734F52">
      <w:pPr>
        <w:jc w:val="center"/>
        <w:rPr>
          <w:sz w:val="24"/>
          <w:lang w:val="ru-RU"/>
        </w:rPr>
      </w:pPr>
    </w:p>
    <w:p w:rsidR="00734F52" w:rsidRPr="007A7DE6" w:rsidRDefault="00734F52" w:rsidP="00734F52">
      <w:pPr>
        <w:jc w:val="center"/>
        <w:rPr>
          <w:sz w:val="24"/>
          <w:lang w:val="ru-RU"/>
        </w:rPr>
      </w:pPr>
    </w:p>
    <w:p w:rsidR="00734F52" w:rsidRPr="007A7DE6" w:rsidRDefault="00734F52" w:rsidP="00734F52">
      <w:pPr>
        <w:jc w:val="center"/>
        <w:rPr>
          <w:sz w:val="24"/>
          <w:lang w:val="ru-RU"/>
        </w:rPr>
      </w:pPr>
    </w:p>
    <w:p w:rsidR="00734F52" w:rsidRPr="007A7DE6" w:rsidRDefault="00734F52" w:rsidP="00734F52">
      <w:pPr>
        <w:jc w:val="center"/>
        <w:rPr>
          <w:sz w:val="24"/>
          <w:lang w:val="ru-RU"/>
        </w:rPr>
      </w:pPr>
    </w:p>
    <w:p w:rsidR="00734F52" w:rsidRPr="007A7DE6" w:rsidRDefault="00734F52" w:rsidP="00734F52">
      <w:pPr>
        <w:jc w:val="center"/>
        <w:rPr>
          <w:sz w:val="24"/>
          <w:lang w:val="ru-RU"/>
        </w:rPr>
      </w:pPr>
    </w:p>
    <w:p w:rsidR="00734F52" w:rsidRPr="007A7DE6" w:rsidRDefault="00734F52" w:rsidP="00734F52">
      <w:pPr>
        <w:jc w:val="center"/>
        <w:rPr>
          <w:sz w:val="24"/>
          <w:lang w:val="ru-RU"/>
        </w:rPr>
      </w:pPr>
    </w:p>
    <w:p w:rsidR="00734F52" w:rsidRPr="007A7DE6" w:rsidRDefault="00734F52" w:rsidP="00734F52">
      <w:pPr>
        <w:jc w:val="center"/>
        <w:rPr>
          <w:sz w:val="24"/>
          <w:lang w:val="ru-RU"/>
        </w:rPr>
      </w:pPr>
    </w:p>
    <w:p w:rsidR="00734F52" w:rsidRPr="007A7DE6" w:rsidRDefault="00734F52" w:rsidP="00734F52">
      <w:pPr>
        <w:jc w:val="center"/>
        <w:rPr>
          <w:sz w:val="24"/>
          <w:lang w:val="ru-RU"/>
        </w:rPr>
      </w:pPr>
    </w:p>
    <w:p w:rsidR="00734F52" w:rsidRPr="007A7DE6" w:rsidRDefault="00734F52" w:rsidP="00734F52">
      <w:pPr>
        <w:jc w:val="center"/>
        <w:rPr>
          <w:b/>
          <w:sz w:val="26"/>
        </w:rPr>
      </w:pPr>
      <w:r w:rsidRPr="007A7DE6">
        <w:rPr>
          <w:b/>
          <w:sz w:val="26"/>
        </w:rPr>
        <w:lastRenderedPageBreak/>
        <w:t>Міністерство освіти і науки України</w:t>
      </w:r>
    </w:p>
    <w:p w:rsidR="00734F52" w:rsidRPr="007A7DE6" w:rsidRDefault="00734F52" w:rsidP="00734F52">
      <w:pPr>
        <w:jc w:val="center"/>
        <w:rPr>
          <w:b/>
          <w:sz w:val="26"/>
        </w:rPr>
      </w:pPr>
      <w:r w:rsidRPr="007A7DE6">
        <w:rPr>
          <w:b/>
          <w:sz w:val="26"/>
        </w:rPr>
        <w:t>Івано-Франківський національний технічний університет нафти і газу</w:t>
      </w:r>
    </w:p>
    <w:p w:rsidR="00734F52" w:rsidRPr="007A7DE6" w:rsidRDefault="00734F52" w:rsidP="00734F52">
      <w:pPr>
        <w:jc w:val="center"/>
        <w:rPr>
          <w:sz w:val="24"/>
        </w:rPr>
      </w:pPr>
    </w:p>
    <w:p w:rsidR="00734F52" w:rsidRPr="00220B7B" w:rsidRDefault="00734F52" w:rsidP="00734F52">
      <w:pPr>
        <w:spacing w:line="360" w:lineRule="auto"/>
        <w:jc w:val="center"/>
        <w:rPr>
          <w:color w:val="000000"/>
        </w:rPr>
      </w:pPr>
      <w:r w:rsidRPr="007A7DE6">
        <w:t xml:space="preserve">Інститут </w:t>
      </w:r>
      <w:r w:rsidRPr="007A7DE6">
        <w:rPr>
          <w:u w:val="single"/>
        </w:rPr>
        <w:t xml:space="preserve"> </w:t>
      </w:r>
      <w:r w:rsidRPr="00220B7B">
        <w:rPr>
          <w:color w:val="000000"/>
          <w:u w:val="single"/>
        </w:rPr>
        <w:t>Природничих наук і туризму</w:t>
      </w:r>
    </w:p>
    <w:p w:rsidR="00734F52" w:rsidRPr="007A7DE6" w:rsidRDefault="00734F52" w:rsidP="00734F52">
      <w:pPr>
        <w:spacing w:line="360" w:lineRule="auto"/>
        <w:jc w:val="center"/>
      </w:pPr>
      <w:r w:rsidRPr="007A7DE6">
        <w:t xml:space="preserve">Кафедра </w:t>
      </w:r>
      <w:r w:rsidRPr="007A7DE6">
        <w:rPr>
          <w:u w:val="single"/>
        </w:rPr>
        <w:t xml:space="preserve">      Нафтогазової геофізики            </w:t>
      </w:r>
      <w:r w:rsidRPr="007A7DE6">
        <w:rPr>
          <w:sz w:val="2"/>
          <w:u w:val="single"/>
        </w:rPr>
        <w:t>.</w:t>
      </w:r>
    </w:p>
    <w:p w:rsidR="00734F52" w:rsidRPr="007A7DE6" w:rsidRDefault="00734F52" w:rsidP="00734F52">
      <w:pPr>
        <w:jc w:val="center"/>
      </w:pPr>
    </w:p>
    <w:p w:rsidR="00734F52" w:rsidRPr="007A7DE6" w:rsidRDefault="00734F52" w:rsidP="00734F52">
      <w:pPr>
        <w:jc w:val="both"/>
      </w:pPr>
      <w:r w:rsidRPr="007A7DE6">
        <w:t>УДК 550.835</w:t>
      </w:r>
    </w:p>
    <w:p w:rsidR="00734F52" w:rsidRPr="007A7DE6" w:rsidRDefault="00734F52" w:rsidP="00734F52">
      <w:pPr>
        <w:jc w:val="center"/>
      </w:pPr>
    </w:p>
    <w:p w:rsidR="00734F52" w:rsidRPr="002359F4" w:rsidRDefault="00734F52" w:rsidP="00734F52">
      <w:pPr>
        <w:jc w:val="center"/>
        <w:rPr>
          <w:b/>
          <w:sz w:val="40"/>
        </w:rPr>
      </w:pPr>
      <w:r w:rsidRPr="00AF1026">
        <w:rPr>
          <w:b/>
          <w:sz w:val="40"/>
          <w:szCs w:val="40"/>
        </w:rPr>
        <w:t>БАКАЛАВРСЬКА</w:t>
      </w:r>
      <w:r w:rsidRPr="007A7DE6">
        <w:rPr>
          <w:b/>
          <w:sz w:val="40"/>
        </w:rPr>
        <w:t xml:space="preserve"> РОБОТА</w:t>
      </w:r>
    </w:p>
    <w:p w:rsidR="00ED1F69" w:rsidRPr="000C2A81" w:rsidRDefault="00734F52" w:rsidP="00ED1F69">
      <w:pPr>
        <w:shd w:val="clear" w:color="auto" w:fill="FFFFFF"/>
        <w:jc w:val="both"/>
        <w:rPr>
          <w:rFonts w:ascii="Times New Roman Cyr" w:hAnsi="Times New Roman Cyr" w:cs="Arial"/>
          <w:color w:val="000000"/>
          <w:sz w:val="21"/>
          <w:szCs w:val="21"/>
          <w:lang w:eastAsia="uk-UA"/>
        </w:rPr>
      </w:pPr>
      <w:r w:rsidRPr="007A7DE6">
        <w:t xml:space="preserve">Тема </w:t>
      </w:r>
      <w:r w:rsidR="00ED1F69" w:rsidRPr="000C2A81">
        <w:rPr>
          <w:rFonts w:ascii="Times New Roman Cyr" w:hAnsi="Times New Roman Cyr"/>
          <w:color w:val="000000"/>
          <w:szCs w:val="28"/>
          <w:u w:val="single"/>
          <w:lang w:eastAsia="uk-UA"/>
        </w:rPr>
        <w:t>Виділення та оцінка продуктивних пластів-колекторів міоценових відкладів </w:t>
      </w:r>
    </w:p>
    <w:p w:rsidR="00734F52" w:rsidRDefault="002E0AC3" w:rsidP="00ED1F69">
      <w:pPr>
        <w:pStyle w:val="31"/>
        <w:spacing w:line="240" w:lineRule="auto"/>
        <w:ind w:right="-7"/>
        <w:rPr>
          <w:rFonts w:ascii="Times New Roman Cyr" w:hAnsi="Times New Roman Cyr"/>
          <w:color w:val="000000"/>
          <w:szCs w:val="28"/>
          <w:u w:val="single"/>
          <w:lang w:eastAsia="uk-UA"/>
        </w:rPr>
      </w:pPr>
      <w:r>
        <w:rPr>
          <w:rFonts w:ascii="Times New Roman Cyr" w:hAnsi="Times New Roman Cyr"/>
          <w:color w:val="000000"/>
          <w:szCs w:val="28"/>
          <w:u w:val="single"/>
          <w:lang w:eastAsia="uk-UA"/>
        </w:rPr>
        <w:t>Білокам</w:t>
      </w:r>
      <w:r w:rsidRPr="002E0AC3">
        <w:rPr>
          <w:rFonts w:ascii="Times New Roman Cyr" w:hAnsi="Times New Roman Cyr"/>
          <w:color w:val="000000"/>
          <w:szCs w:val="28"/>
          <w:u w:val="single"/>
          <w:lang w:val="ru-RU" w:eastAsia="uk-UA"/>
        </w:rPr>
        <w:t>’</w:t>
      </w:r>
      <w:r>
        <w:rPr>
          <w:rFonts w:ascii="Times New Roman Cyr" w:hAnsi="Times New Roman Cyr"/>
          <w:color w:val="000000"/>
          <w:szCs w:val="28"/>
          <w:u w:val="single"/>
          <w:lang w:eastAsia="uk-UA"/>
        </w:rPr>
        <w:t>янського</w:t>
      </w:r>
      <w:r w:rsidR="00ED1F69" w:rsidRPr="000C2A81">
        <w:rPr>
          <w:rFonts w:ascii="Times New Roman Cyr" w:hAnsi="Times New Roman Cyr"/>
          <w:color w:val="000000"/>
          <w:szCs w:val="28"/>
          <w:u w:val="single"/>
          <w:lang w:eastAsia="uk-UA"/>
        </w:rPr>
        <w:t> нафтового родовища за результатами геофізичних досліджень свердловин .</w:t>
      </w:r>
    </w:p>
    <w:p w:rsidR="00ED1F69" w:rsidRPr="00486D1D" w:rsidRDefault="00ED1F69" w:rsidP="00ED1F69">
      <w:pPr>
        <w:pStyle w:val="31"/>
        <w:spacing w:line="240" w:lineRule="auto"/>
        <w:ind w:right="-7"/>
        <w:rPr>
          <w:u w:val="single"/>
        </w:rPr>
      </w:pPr>
    </w:p>
    <w:p w:rsidR="00734F52" w:rsidRPr="007A7DE6" w:rsidRDefault="00734F52" w:rsidP="00734F52">
      <w:pPr>
        <w:pStyle w:val="31"/>
        <w:ind w:right="-7"/>
        <w:jc w:val="left"/>
        <w:rPr>
          <w:u w:val="single"/>
        </w:rPr>
      </w:pPr>
      <w:r w:rsidRPr="007A7DE6">
        <w:t xml:space="preserve">Спеціальність </w:t>
      </w:r>
      <w:r w:rsidRPr="007A7DE6">
        <w:rPr>
          <w:u w:val="single"/>
        </w:rPr>
        <w:t xml:space="preserve">                               103 – Науки про Землю                                          </w:t>
      </w:r>
      <w:r w:rsidRPr="007A7DE6">
        <w:rPr>
          <w:color w:val="FFFFFF"/>
          <w:u w:val="single"/>
        </w:rPr>
        <w:t>.</w:t>
      </w:r>
    </w:p>
    <w:p w:rsidR="00ED1F69" w:rsidRPr="00ED1F69" w:rsidRDefault="00734F52" w:rsidP="00ED1F69">
      <w:pPr>
        <w:rPr>
          <w:szCs w:val="24"/>
          <w:u w:val="single"/>
        </w:rPr>
      </w:pPr>
      <w:r w:rsidRPr="007A7DE6">
        <w:t>Освітнь</w:t>
      </w:r>
      <w:r w:rsidRPr="007A7DE6">
        <w:rPr>
          <w:lang w:val="ru-RU"/>
        </w:rPr>
        <w:t>о</w:t>
      </w:r>
      <w:r w:rsidRPr="007A7DE6">
        <w:t xml:space="preserve">-професійна програма </w:t>
      </w:r>
      <w:r w:rsidRPr="007A7DE6">
        <w:rPr>
          <w:u w:val="single"/>
        </w:rPr>
        <w:t xml:space="preserve">   </w:t>
      </w:r>
      <w:r w:rsidR="00ED1F69" w:rsidRPr="00ED1F69">
        <w:rPr>
          <w:szCs w:val="24"/>
          <w:u w:val="single"/>
        </w:rPr>
        <w:t xml:space="preserve">Геологія нафти і газу, геофізика, </w:t>
      </w:r>
    </w:p>
    <w:p w:rsidR="00ED1F69" w:rsidRPr="00ED1F69" w:rsidRDefault="00ED1F69" w:rsidP="00ED1F69">
      <w:pPr>
        <w:ind w:firstLine="3969"/>
        <w:rPr>
          <w:szCs w:val="24"/>
          <w:u w:val="single"/>
        </w:rPr>
      </w:pPr>
      <w:r w:rsidRPr="00ED1F69">
        <w:rPr>
          <w:szCs w:val="24"/>
          <w:u w:val="single"/>
        </w:rPr>
        <w:t xml:space="preserve">геоінформатика, інженерна геологія та </w:t>
      </w:r>
    </w:p>
    <w:p w:rsidR="00734F52" w:rsidRPr="007A7DE6" w:rsidRDefault="00ED1F69" w:rsidP="00ED1F69">
      <w:pPr>
        <w:pStyle w:val="31"/>
        <w:ind w:right="-7" w:firstLine="3969"/>
        <w:jc w:val="left"/>
        <w:rPr>
          <w:u w:val="single"/>
        </w:rPr>
      </w:pPr>
      <w:r w:rsidRPr="00ED1F69">
        <w:rPr>
          <w:szCs w:val="24"/>
          <w:u w:val="single"/>
        </w:rPr>
        <w:t>гідрогеологія</w:t>
      </w:r>
      <w:r w:rsidRPr="00ED1F69">
        <w:rPr>
          <w:u w:val="single"/>
        </w:rPr>
        <w:t>.</w:t>
      </w:r>
    </w:p>
    <w:p w:rsidR="00734F52" w:rsidRPr="007A7DE6" w:rsidRDefault="00734F52" w:rsidP="00734F52">
      <w:pPr>
        <w:pStyle w:val="31"/>
        <w:jc w:val="left"/>
        <w:rPr>
          <w:u w:val="single"/>
        </w:rPr>
      </w:pPr>
      <w:r w:rsidRPr="007A7DE6">
        <w:rPr>
          <w:sz w:val="2"/>
          <w:u w:val="single"/>
        </w:rPr>
        <w:t>.</w:t>
      </w:r>
    </w:p>
    <w:p w:rsidR="00734F52" w:rsidRPr="007A7DE6" w:rsidRDefault="00734F52" w:rsidP="00734F52">
      <w:pPr>
        <w:jc w:val="center"/>
        <w:rPr>
          <w:sz w:val="40"/>
        </w:rPr>
      </w:pPr>
    </w:p>
    <w:p w:rsidR="00734F52" w:rsidRPr="007A7DE6" w:rsidRDefault="00734F52" w:rsidP="00734F52">
      <w:pPr>
        <w:jc w:val="center"/>
        <w:rPr>
          <w:b/>
          <w:sz w:val="32"/>
        </w:rPr>
      </w:pPr>
      <w:r w:rsidRPr="007A7DE6">
        <w:rPr>
          <w:b/>
          <w:sz w:val="32"/>
        </w:rPr>
        <w:t>ПОЯСНЮВАЛЬНА ЗАПИСКА</w:t>
      </w:r>
    </w:p>
    <w:p w:rsidR="00734F52" w:rsidRPr="00220B7B" w:rsidRDefault="00734F52" w:rsidP="00734F52">
      <w:pPr>
        <w:jc w:val="center"/>
        <w:rPr>
          <w:color w:val="000000"/>
          <w:sz w:val="32"/>
          <w:u w:val="single"/>
        </w:rPr>
      </w:pPr>
      <w:r w:rsidRPr="00220B7B">
        <w:rPr>
          <w:i/>
          <w:color w:val="000000"/>
          <w:sz w:val="32"/>
          <w:u w:val="single"/>
        </w:rPr>
        <w:t>МР.НЗ</w:t>
      </w:r>
      <w:r w:rsidRPr="00220B7B">
        <w:rPr>
          <w:i/>
          <w:color w:val="000000"/>
          <w:sz w:val="32"/>
          <w:u w:val="single"/>
          <w:lang w:val="ru-RU"/>
        </w:rPr>
        <w:t xml:space="preserve"> </w:t>
      </w:r>
      <w:r w:rsidRPr="00220B7B">
        <w:rPr>
          <w:i/>
          <w:color w:val="000000"/>
          <w:sz w:val="32"/>
          <w:u w:val="single"/>
        </w:rPr>
        <w:t xml:space="preserve"> –</w:t>
      </w:r>
      <w:r w:rsidRPr="00CF5500">
        <w:rPr>
          <w:i/>
          <w:color w:val="000000" w:themeColor="text1"/>
          <w:sz w:val="32"/>
          <w:u w:val="single"/>
        </w:rPr>
        <w:t xml:space="preserve"> </w:t>
      </w:r>
      <w:r w:rsidR="00CF5500" w:rsidRPr="00E165CB">
        <w:rPr>
          <w:i/>
          <w:color w:val="000000" w:themeColor="text1"/>
          <w:sz w:val="32"/>
          <w:u w:val="single"/>
          <w:lang w:val="ru-RU"/>
        </w:rPr>
        <w:t>05</w:t>
      </w:r>
      <w:r w:rsidRPr="00E165CB">
        <w:rPr>
          <w:i/>
          <w:color w:val="000000" w:themeColor="text1"/>
          <w:sz w:val="32"/>
          <w:u w:val="single"/>
        </w:rPr>
        <w:t>.</w:t>
      </w:r>
      <w:r w:rsidRPr="00220B7B">
        <w:rPr>
          <w:i/>
          <w:color w:val="000000"/>
          <w:sz w:val="32"/>
          <w:u w:val="single"/>
        </w:rPr>
        <w:t>00.00.000 ПЗ</w:t>
      </w:r>
    </w:p>
    <w:p w:rsidR="00734F52" w:rsidRPr="007A7DE6" w:rsidRDefault="00734F52" w:rsidP="00734F52">
      <w:pPr>
        <w:jc w:val="center"/>
        <w:rPr>
          <w:sz w:val="32"/>
        </w:rPr>
      </w:pPr>
    </w:p>
    <w:p w:rsidR="00734F52" w:rsidRPr="007A7DE6" w:rsidRDefault="00734F52" w:rsidP="00734F52">
      <w:pPr>
        <w:spacing w:line="360" w:lineRule="auto"/>
        <w:ind w:right="702"/>
        <w:jc w:val="both"/>
      </w:pPr>
      <w:r w:rsidRPr="007A7DE6">
        <w:t>Студент</w:t>
      </w:r>
    </w:p>
    <w:p w:rsidR="00734F52" w:rsidRPr="00220B7B" w:rsidRDefault="00FE7B82" w:rsidP="00734F52">
      <w:pPr>
        <w:jc w:val="both"/>
        <w:rPr>
          <w:color w:val="000000"/>
          <w:u w:val="single"/>
        </w:rPr>
      </w:pPr>
      <w:r>
        <w:rPr>
          <w:color w:val="000000"/>
          <w:u w:val="single"/>
        </w:rPr>
        <w:t>НЗФ-18-1                      Залеський  Р.В</w:t>
      </w:r>
      <w:r w:rsidR="00734F52" w:rsidRPr="00220B7B">
        <w:rPr>
          <w:color w:val="000000"/>
          <w:u w:val="single"/>
        </w:rPr>
        <w:t>.</w:t>
      </w:r>
    </w:p>
    <w:p w:rsidR="00734F52" w:rsidRPr="007A7DE6" w:rsidRDefault="00734F52" w:rsidP="00734F52">
      <w:pPr>
        <w:jc w:val="both"/>
        <w:rPr>
          <w:sz w:val="20"/>
        </w:rPr>
      </w:pPr>
      <w:r w:rsidRPr="007A7DE6">
        <w:rPr>
          <w:sz w:val="20"/>
        </w:rPr>
        <w:t>(шифр групи)   (підпис)   (дата)         (розшифровка</w:t>
      </w:r>
    </w:p>
    <w:p w:rsidR="00734F52" w:rsidRPr="007A7DE6" w:rsidRDefault="00734F52" w:rsidP="00734F52">
      <w:pPr>
        <w:jc w:val="both"/>
        <w:rPr>
          <w:sz w:val="20"/>
        </w:rPr>
      </w:pPr>
      <w:r w:rsidRPr="007A7DE6">
        <w:rPr>
          <w:sz w:val="20"/>
        </w:rPr>
        <w:t xml:space="preserve">                                                                        підпису)</w:t>
      </w:r>
    </w:p>
    <w:p w:rsidR="00734F52" w:rsidRPr="007A7DE6" w:rsidRDefault="00734F52" w:rsidP="00734F52">
      <w:pPr>
        <w:spacing w:line="360" w:lineRule="auto"/>
        <w:jc w:val="both"/>
      </w:pPr>
      <w:r w:rsidRPr="007A7DE6">
        <w:t>Керівник роботи</w:t>
      </w:r>
    </w:p>
    <w:p w:rsidR="00734F52" w:rsidRPr="007A7DE6" w:rsidRDefault="00734F52" w:rsidP="00734F52">
      <w:pPr>
        <w:jc w:val="both"/>
        <w:rPr>
          <w:u w:val="single"/>
          <w:lang w:val="ru-RU"/>
        </w:rPr>
      </w:pPr>
      <w:r w:rsidRPr="007A7DE6">
        <w:rPr>
          <w:u w:val="single"/>
        </w:rPr>
        <w:t xml:space="preserve">доцент                               </w:t>
      </w:r>
      <w:r w:rsidRPr="007A7DE6">
        <w:rPr>
          <w:u w:val="single"/>
          <w:lang w:val="ru-RU"/>
        </w:rPr>
        <w:t>Федак  І. О.</w:t>
      </w:r>
    </w:p>
    <w:p w:rsidR="00734F52" w:rsidRPr="007A7DE6" w:rsidRDefault="00734F52" w:rsidP="00734F52">
      <w:pPr>
        <w:jc w:val="both"/>
        <w:rPr>
          <w:sz w:val="20"/>
        </w:rPr>
      </w:pPr>
      <w:r w:rsidRPr="007A7DE6">
        <w:rPr>
          <w:sz w:val="20"/>
        </w:rPr>
        <w:t>(посада)           (підпис)   (дата)              (розшифровка</w:t>
      </w:r>
    </w:p>
    <w:p w:rsidR="00734F52" w:rsidRPr="007A7DE6" w:rsidRDefault="00734F52" w:rsidP="00734F52">
      <w:pPr>
        <w:jc w:val="both"/>
        <w:rPr>
          <w:sz w:val="20"/>
        </w:rPr>
      </w:pPr>
      <w:r w:rsidRPr="007A7DE6">
        <w:rPr>
          <w:sz w:val="20"/>
        </w:rPr>
        <w:t xml:space="preserve">                                                                       підпису)</w:t>
      </w:r>
    </w:p>
    <w:p w:rsidR="00734F52" w:rsidRPr="007A7DE6" w:rsidRDefault="00734F52" w:rsidP="00734F52">
      <w:pPr>
        <w:jc w:val="both"/>
      </w:pPr>
      <w:r w:rsidRPr="007A7DE6">
        <w:t>Допускається до захисту</w:t>
      </w:r>
    </w:p>
    <w:p w:rsidR="00734F52" w:rsidRPr="007A7DE6" w:rsidRDefault="00734F52" w:rsidP="00734F52">
      <w:pPr>
        <w:spacing w:line="360" w:lineRule="auto"/>
        <w:jc w:val="both"/>
      </w:pPr>
      <w:r w:rsidRPr="007A7DE6">
        <w:t>Завідувач кафедри</w:t>
      </w:r>
    </w:p>
    <w:p w:rsidR="00734F52" w:rsidRPr="007A7DE6" w:rsidRDefault="00734F52" w:rsidP="00734F52">
      <w:pPr>
        <w:jc w:val="both"/>
        <w:rPr>
          <w:u w:val="single"/>
        </w:rPr>
      </w:pPr>
      <w:r w:rsidRPr="007A7DE6">
        <w:rPr>
          <w:u w:val="single"/>
        </w:rPr>
        <w:t>професор                   Федоришин Д. Д.</w:t>
      </w:r>
    </w:p>
    <w:p w:rsidR="00734F52" w:rsidRPr="007A7DE6" w:rsidRDefault="00734F52" w:rsidP="00734F52">
      <w:pPr>
        <w:jc w:val="both"/>
        <w:rPr>
          <w:sz w:val="20"/>
        </w:rPr>
      </w:pPr>
      <w:r w:rsidRPr="007A7DE6">
        <w:rPr>
          <w:sz w:val="20"/>
        </w:rPr>
        <w:t>(посада)           (підпис)   (дата)              (розшифровка</w:t>
      </w:r>
    </w:p>
    <w:p w:rsidR="00734F52" w:rsidRPr="007A7DE6" w:rsidRDefault="00734F52" w:rsidP="00734F52">
      <w:pPr>
        <w:jc w:val="both"/>
        <w:rPr>
          <w:sz w:val="20"/>
        </w:rPr>
      </w:pPr>
      <w:r w:rsidRPr="007A7DE6">
        <w:rPr>
          <w:sz w:val="20"/>
        </w:rPr>
        <w:t xml:space="preserve">                                                                       підпису)</w:t>
      </w:r>
    </w:p>
    <w:p w:rsidR="00734F52" w:rsidRPr="002359F4" w:rsidRDefault="00734F52" w:rsidP="00734F52">
      <w:pPr>
        <w:ind w:left="4395"/>
        <w:jc w:val="both"/>
        <w:rPr>
          <w:sz w:val="20"/>
          <w:lang w:val="ru-RU"/>
        </w:rPr>
      </w:pPr>
    </w:p>
    <w:p w:rsidR="00734F52" w:rsidRPr="007A7DE6" w:rsidRDefault="00FE7B82" w:rsidP="00734F52">
      <w:pPr>
        <w:ind w:left="4395"/>
        <w:jc w:val="both"/>
        <w:rPr>
          <w:u w:val="single"/>
        </w:rPr>
      </w:pPr>
      <w:r>
        <w:rPr>
          <w:u w:val="single"/>
        </w:rPr>
        <w:t>2022</w:t>
      </w:r>
    </w:p>
    <w:p w:rsidR="00734F52" w:rsidRDefault="00734F52" w:rsidP="00734F52">
      <w:pPr>
        <w:ind w:left="4395"/>
        <w:jc w:val="both"/>
        <w:rPr>
          <w:sz w:val="20"/>
        </w:rPr>
      </w:pPr>
      <w:r w:rsidRPr="007A7DE6">
        <w:rPr>
          <w:sz w:val="20"/>
        </w:rPr>
        <w:t xml:space="preserve">  (рік)</w:t>
      </w:r>
    </w:p>
    <w:p w:rsidR="00277FD9" w:rsidRDefault="00277FD9" w:rsidP="00734F52">
      <w:pPr>
        <w:ind w:left="4395"/>
        <w:jc w:val="both"/>
        <w:rPr>
          <w:sz w:val="20"/>
        </w:rPr>
      </w:pPr>
    </w:p>
    <w:p w:rsidR="00277FD9" w:rsidRPr="007A7DE6" w:rsidRDefault="00277FD9" w:rsidP="00734F52">
      <w:pPr>
        <w:ind w:left="4395"/>
        <w:jc w:val="both"/>
        <w:rPr>
          <w:sz w:val="20"/>
        </w:rPr>
      </w:pPr>
    </w:p>
    <w:tbl>
      <w:tblPr>
        <w:tblW w:w="9984" w:type="dxa"/>
        <w:tblInd w:w="40" w:type="dxa"/>
        <w:tblLayout w:type="fixed"/>
        <w:tblCellMar>
          <w:left w:w="40" w:type="dxa"/>
          <w:right w:w="40" w:type="dxa"/>
        </w:tblCellMar>
        <w:tblLook w:val="0000"/>
      </w:tblPr>
      <w:tblGrid>
        <w:gridCol w:w="1560"/>
        <w:gridCol w:w="1842"/>
        <w:gridCol w:w="6521"/>
        <w:gridCol w:w="61"/>
      </w:tblGrid>
      <w:tr w:rsidR="00734F52" w:rsidRPr="007A7DE6" w:rsidTr="00DC102B">
        <w:tc>
          <w:tcPr>
            <w:tcW w:w="9984" w:type="dxa"/>
            <w:gridSpan w:val="4"/>
          </w:tcPr>
          <w:p w:rsidR="005C1111" w:rsidRDefault="005C1111" w:rsidP="003529FB">
            <w:pPr>
              <w:jc w:val="center"/>
              <w:rPr>
                <w:b/>
                <w:szCs w:val="28"/>
                <w:lang w:val="ru-RU"/>
              </w:rPr>
            </w:pPr>
          </w:p>
          <w:p w:rsidR="005C1111" w:rsidRDefault="005C1111" w:rsidP="003529FB">
            <w:pPr>
              <w:jc w:val="center"/>
              <w:rPr>
                <w:b/>
                <w:szCs w:val="28"/>
                <w:lang w:val="ru-RU"/>
              </w:rPr>
            </w:pPr>
          </w:p>
          <w:p w:rsidR="005C1111" w:rsidRDefault="005C1111" w:rsidP="003529FB">
            <w:pPr>
              <w:jc w:val="center"/>
              <w:rPr>
                <w:b/>
                <w:szCs w:val="28"/>
                <w:lang w:val="ru-RU"/>
              </w:rPr>
            </w:pPr>
          </w:p>
          <w:p w:rsidR="005C1111" w:rsidRDefault="005C1111" w:rsidP="003529FB">
            <w:pPr>
              <w:jc w:val="center"/>
              <w:rPr>
                <w:b/>
                <w:szCs w:val="28"/>
                <w:lang w:val="ru-RU"/>
              </w:rPr>
            </w:pPr>
          </w:p>
          <w:p w:rsidR="005C1111" w:rsidRDefault="005C1111" w:rsidP="003529FB">
            <w:pPr>
              <w:jc w:val="center"/>
              <w:rPr>
                <w:b/>
                <w:szCs w:val="28"/>
                <w:lang w:val="ru-RU"/>
              </w:rPr>
            </w:pPr>
          </w:p>
          <w:p w:rsidR="00734F52" w:rsidRPr="007A7DE6" w:rsidRDefault="00734F52" w:rsidP="003529FB">
            <w:pPr>
              <w:jc w:val="center"/>
              <w:rPr>
                <w:szCs w:val="28"/>
              </w:rPr>
            </w:pPr>
            <w:r w:rsidRPr="007A7DE6">
              <w:rPr>
                <w:b/>
                <w:szCs w:val="28"/>
              </w:rPr>
              <w:lastRenderedPageBreak/>
              <w:t>Івано-Франківський національний технічний університет нафти і газу</w:t>
            </w:r>
          </w:p>
        </w:tc>
      </w:tr>
      <w:tr w:rsidR="00734F52" w:rsidRPr="007A7DE6" w:rsidTr="00DC102B">
        <w:tc>
          <w:tcPr>
            <w:tcW w:w="9984" w:type="dxa"/>
            <w:gridSpan w:val="4"/>
          </w:tcPr>
          <w:p w:rsidR="00734F52" w:rsidRPr="007A7DE6" w:rsidRDefault="00734F52" w:rsidP="003529FB">
            <w:pPr>
              <w:widowControl w:val="0"/>
              <w:jc w:val="center"/>
              <w:rPr>
                <w:sz w:val="12"/>
                <w:szCs w:val="12"/>
              </w:rPr>
            </w:pPr>
          </w:p>
        </w:tc>
      </w:tr>
      <w:tr w:rsidR="00734F52" w:rsidRPr="007A7DE6" w:rsidTr="00DC102B">
        <w:trPr>
          <w:gridAfter w:val="1"/>
          <w:wAfter w:w="61" w:type="dxa"/>
          <w:cantSplit/>
        </w:trPr>
        <w:tc>
          <w:tcPr>
            <w:tcW w:w="1560" w:type="dxa"/>
          </w:tcPr>
          <w:p w:rsidR="00734F52" w:rsidRPr="007A7DE6" w:rsidRDefault="00734F52" w:rsidP="003529FB">
            <w:pPr>
              <w:widowControl w:val="0"/>
              <w:rPr>
                <w:sz w:val="24"/>
              </w:rPr>
            </w:pPr>
            <w:r w:rsidRPr="007A7DE6">
              <w:rPr>
                <w:sz w:val="24"/>
              </w:rPr>
              <w:t>Інститут</w:t>
            </w:r>
          </w:p>
        </w:tc>
        <w:tc>
          <w:tcPr>
            <w:tcW w:w="8363" w:type="dxa"/>
            <w:gridSpan w:val="2"/>
            <w:tcBorders>
              <w:bottom w:val="single" w:sz="4" w:space="0" w:color="auto"/>
            </w:tcBorders>
          </w:tcPr>
          <w:p w:rsidR="00734F52" w:rsidRPr="00FD2669" w:rsidRDefault="00734F52" w:rsidP="003529FB">
            <w:pPr>
              <w:widowControl w:val="0"/>
              <w:rPr>
                <w:color w:val="FF0000"/>
                <w:sz w:val="24"/>
              </w:rPr>
            </w:pPr>
            <w:r w:rsidRPr="00FD2669">
              <w:rPr>
                <w:color w:val="000000"/>
                <w:sz w:val="24"/>
              </w:rPr>
              <w:t>Природничих наук і туризму</w:t>
            </w:r>
          </w:p>
        </w:tc>
      </w:tr>
      <w:tr w:rsidR="00734F52" w:rsidRPr="007A7DE6" w:rsidTr="00DC102B">
        <w:trPr>
          <w:gridAfter w:val="1"/>
          <w:wAfter w:w="61" w:type="dxa"/>
          <w:cantSplit/>
        </w:trPr>
        <w:tc>
          <w:tcPr>
            <w:tcW w:w="1560" w:type="dxa"/>
          </w:tcPr>
          <w:p w:rsidR="00734F52" w:rsidRPr="007A7DE6" w:rsidRDefault="00734F52" w:rsidP="003529FB">
            <w:pPr>
              <w:widowControl w:val="0"/>
              <w:rPr>
                <w:sz w:val="24"/>
              </w:rPr>
            </w:pPr>
            <w:r w:rsidRPr="007A7DE6">
              <w:rPr>
                <w:sz w:val="24"/>
              </w:rPr>
              <w:t>Кафедра</w:t>
            </w:r>
          </w:p>
        </w:tc>
        <w:tc>
          <w:tcPr>
            <w:tcW w:w="8363" w:type="dxa"/>
            <w:gridSpan w:val="2"/>
            <w:tcBorders>
              <w:bottom w:val="single" w:sz="4" w:space="0" w:color="auto"/>
            </w:tcBorders>
          </w:tcPr>
          <w:p w:rsidR="00734F52" w:rsidRPr="007A7DE6" w:rsidRDefault="00734F52" w:rsidP="003529FB">
            <w:pPr>
              <w:widowControl w:val="0"/>
              <w:rPr>
                <w:sz w:val="24"/>
              </w:rPr>
            </w:pPr>
            <w:r w:rsidRPr="007A7DE6">
              <w:rPr>
                <w:sz w:val="24"/>
              </w:rPr>
              <w:t>Нафтогазової геофізики</w:t>
            </w:r>
          </w:p>
        </w:tc>
      </w:tr>
      <w:tr w:rsidR="00734F52" w:rsidRPr="007A7DE6" w:rsidTr="00DC102B">
        <w:trPr>
          <w:gridAfter w:val="1"/>
          <w:wAfter w:w="61" w:type="dxa"/>
        </w:trPr>
        <w:tc>
          <w:tcPr>
            <w:tcW w:w="3402" w:type="dxa"/>
            <w:gridSpan w:val="2"/>
          </w:tcPr>
          <w:p w:rsidR="00734F52" w:rsidRPr="007A7DE6" w:rsidRDefault="00734F52" w:rsidP="003529FB">
            <w:pPr>
              <w:widowControl w:val="0"/>
              <w:rPr>
                <w:sz w:val="24"/>
              </w:rPr>
            </w:pPr>
            <w:r w:rsidRPr="007A7DE6">
              <w:rPr>
                <w:sz w:val="24"/>
              </w:rPr>
              <w:t>Рівень вищої освіти</w:t>
            </w:r>
          </w:p>
        </w:tc>
        <w:tc>
          <w:tcPr>
            <w:tcW w:w="6521" w:type="dxa"/>
            <w:tcBorders>
              <w:bottom w:val="single" w:sz="4" w:space="0" w:color="auto"/>
            </w:tcBorders>
          </w:tcPr>
          <w:p w:rsidR="00734F52" w:rsidRPr="007A7DE6" w:rsidRDefault="00734F52" w:rsidP="003529FB">
            <w:pPr>
              <w:widowControl w:val="0"/>
              <w:rPr>
                <w:sz w:val="24"/>
              </w:rPr>
            </w:pPr>
            <w:r>
              <w:rPr>
                <w:sz w:val="24"/>
              </w:rPr>
              <w:t>Перший (бакалаврський</w:t>
            </w:r>
            <w:r w:rsidRPr="007A7DE6">
              <w:rPr>
                <w:sz w:val="24"/>
              </w:rPr>
              <w:t>) рівень</w:t>
            </w:r>
          </w:p>
        </w:tc>
      </w:tr>
      <w:tr w:rsidR="00734F52" w:rsidRPr="007A7DE6" w:rsidTr="00DC102B">
        <w:trPr>
          <w:gridAfter w:val="1"/>
          <w:wAfter w:w="61" w:type="dxa"/>
        </w:trPr>
        <w:tc>
          <w:tcPr>
            <w:tcW w:w="3402" w:type="dxa"/>
            <w:gridSpan w:val="2"/>
          </w:tcPr>
          <w:p w:rsidR="00734F52" w:rsidRPr="007A7DE6" w:rsidRDefault="00734F52" w:rsidP="003529FB">
            <w:pPr>
              <w:widowControl w:val="0"/>
              <w:rPr>
                <w:sz w:val="24"/>
              </w:rPr>
            </w:pPr>
            <w:r w:rsidRPr="007A7DE6">
              <w:rPr>
                <w:sz w:val="24"/>
              </w:rPr>
              <w:t>Спеціальність</w:t>
            </w:r>
          </w:p>
        </w:tc>
        <w:tc>
          <w:tcPr>
            <w:tcW w:w="6521" w:type="dxa"/>
            <w:tcBorders>
              <w:bottom w:val="single" w:sz="4" w:space="0" w:color="auto"/>
            </w:tcBorders>
          </w:tcPr>
          <w:p w:rsidR="00734F52" w:rsidRPr="007A7DE6" w:rsidRDefault="00734F52" w:rsidP="003529FB">
            <w:pPr>
              <w:widowControl w:val="0"/>
              <w:rPr>
                <w:sz w:val="24"/>
                <w:szCs w:val="24"/>
              </w:rPr>
            </w:pPr>
            <w:r w:rsidRPr="007A7DE6">
              <w:rPr>
                <w:sz w:val="24"/>
                <w:szCs w:val="24"/>
              </w:rPr>
              <w:t>103 – Науки про Землю</w:t>
            </w:r>
          </w:p>
        </w:tc>
      </w:tr>
      <w:tr w:rsidR="00734F52" w:rsidRPr="007A7DE6" w:rsidTr="00DC102B">
        <w:trPr>
          <w:gridAfter w:val="1"/>
          <w:wAfter w:w="61" w:type="dxa"/>
        </w:trPr>
        <w:tc>
          <w:tcPr>
            <w:tcW w:w="3402" w:type="dxa"/>
            <w:gridSpan w:val="2"/>
          </w:tcPr>
          <w:p w:rsidR="00734F52" w:rsidRPr="007A7DE6" w:rsidRDefault="00734F52" w:rsidP="003529FB">
            <w:pPr>
              <w:widowControl w:val="0"/>
              <w:rPr>
                <w:sz w:val="24"/>
              </w:rPr>
            </w:pPr>
            <w:r w:rsidRPr="007A7DE6">
              <w:rPr>
                <w:sz w:val="24"/>
              </w:rPr>
              <w:t>Освітньо-професійна прогарам</w:t>
            </w:r>
          </w:p>
        </w:tc>
        <w:tc>
          <w:tcPr>
            <w:tcW w:w="6521" w:type="dxa"/>
            <w:tcBorders>
              <w:top w:val="single" w:sz="4" w:space="0" w:color="auto"/>
              <w:bottom w:val="single" w:sz="4" w:space="0" w:color="auto"/>
            </w:tcBorders>
          </w:tcPr>
          <w:p w:rsidR="00F04817" w:rsidRPr="00F04817" w:rsidRDefault="00734F52" w:rsidP="00F04817">
            <w:pPr>
              <w:widowControl w:val="0"/>
              <w:rPr>
                <w:sz w:val="24"/>
                <w:szCs w:val="24"/>
              </w:rPr>
            </w:pPr>
            <w:r w:rsidRPr="007A7DE6">
              <w:rPr>
                <w:sz w:val="24"/>
                <w:szCs w:val="24"/>
              </w:rPr>
              <w:t xml:space="preserve"> </w:t>
            </w:r>
            <w:r w:rsidR="00F04817" w:rsidRPr="00F04817">
              <w:rPr>
                <w:sz w:val="24"/>
                <w:szCs w:val="24"/>
              </w:rPr>
              <w:t xml:space="preserve">Геологія нафти і газу, геофізика, </w:t>
            </w:r>
          </w:p>
          <w:p w:rsidR="00F04817" w:rsidRPr="00F04817" w:rsidRDefault="00F04817" w:rsidP="00F04817">
            <w:pPr>
              <w:widowControl w:val="0"/>
              <w:rPr>
                <w:sz w:val="24"/>
                <w:szCs w:val="24"/>
              </w:rPr>
            </w:pPr>
            <w:r w:rsidRPr="00F04817">
              <w:rPr>
                <w:sz w:val="24"/>
                <w:szCs w:val="24"/>
              </w:rPr>
              <w:t xml:space="preserve">геоінформатика, інженерна геологія та </w:t>
            </w:r>
          </w:p>
          <w:p w:rsidR="00734F52" w:rsidRPr="007A7DE6" w:rsidRDefault="00F04817" w:rsidP="00F04817">
            <w:pPr>
              <w:widowControl w:val="0"/>
              <w:rPr>
                <w:sz w:val="24"/>
                <w:szCs w:val="24"/>
              </w:rPr>
            </w:pPr>
            <w:r w:rsidRPr="00F04817">
              <w:rPr>
                <w:sz w:val="24"/>
                <w:szCs w:val="24"/>
              </w:rPr>
              <w:t xml:space="preserve"> гідрогеологія</w:t>
            </w:r>
          </w:p>
        </w:tc>
      </w:tr>
    </w:tbl>
    <w:p w:rsidR="00734F52" w:rsidRPr="007A7DE6" w:rsidRDefault="00734F52" w:rsidP="003529FB"/>
    <w:p w:rsidR="00734F52" w:rsidRPr="007A7DE6" w:rsidRDefault="00734F52" w:rsidP="003529FB">
      <w:pPr>
        <w:ind w:left="6379"/>
        <w:jc w:val="center"/>
      </w:pPr>
      <w:r w:rsidRPr="007A7DE6">
        <w:t>ЗАТВЕРДЖУЮ</w:t>
      </w:r>
    </w:p>
    <w:p w:rsidR="00734F52" w:rsidRPr="007A7DE6" w:rsidRDefault="00734F52" w:rsidP="003529FB">
      <w:pPr>
        <w:ind w:left="6379"/>
        <w:jc w:val="center"/>
      </w:pPr>
      <w:r w:rsidRPr="007A7DE6">
        <w:t>Зав. кафедри НГГ</w:t>
      </w:r>
    </w:p>
    <w:p w:rsidR="00734F52" w:rsidRPr="007A7DE6" w:rsidRDefault="00734F52" w:rsidP="003529FB">
      <w:pPr>
        <w:ind w:left="6379"/>
        <w:jc w:val="center"/>
      </w:pPr>
      <w:r w:rsidRPr="007A7DE6">
        <w:t>проф. Федоришин Д.Д.</w:t>
      </w:r>
    </w:p>
    <w:p w:rsidR="00734F52" w:rsidRPr="007A7DE6" w:rsidRDefault="00734F52" w:rsidP="003529FB">
      <w:pPr>
        <w:ind w:left="6379"/>
        <w:jc w:val="center"/>
      </w:pPr>
      <w:r w:rsidRPr="007A7DE6">
        <w:t>“____”_________</w:t>
      </w:r>
      <w:r w:rsidR="00FE7B82">
        <w:t>2022</w:t>
      </w:r>
      <w:r w:rsidRPr="007A7DE6">
        <w:t> р.</w:t>
      </w:r>
    </w:p>
    <w:p w:rsidR="00734F52" w:rsidRPr="007A7DE6" w:rsidRDefault="00734F52" w:rsidP="003529FB">
      <w:pPr>
        <w:widowControl w:val="0"/>
        <w:jc w:val="center"/>
        <w:rPr>
          <w:b/>
          <w:sz w:val="18"/>
          <w:szCs w:val="18"/>
        </w:rPr>
      </w:pPr>
    </w:p>
    <w:p w:rsidR="00734F52" w:rsidRPr="007A7DE6" w:rsidRDefault="00734F52" w:rsidP="003529FB">
      <w:pPr>
        <w:widowControl w:val="0"/>
        <w:jc w:val="center"/>
      </w:pPr>
      <w:r w:rsidRPr="007A7DE6">
        <w:rPr>
          <w:b/>
          <w:sz w:val="32"/>
        </w:rPr>
        <w:t xml:space="preserve"> З А В Д А Н Н Я</w:t>
      </w:r>
      <w:r w:rsidRPr="007A7DE6">
        <w:t xml:space="preserve"> </w:t>
      </w:r>
    </w:p>
    <w:p w:rsidR="00734F52" w:rsidRPr="007A7DE6" w:rsidRDefault="00734F52" w:rsidP="003529FB">
      <w:pPr>
        <w:widowControl w:val="0"/>
        <w:jc w:val="center"/>
        <w:rPr>
          <w:b/>
          <w:caps/>
        </w:rPr>
      </w:pPr>
      <w:r w:rsidRPr="007A7DE6">
        <w:rPr>
          <w:b/>
          <w:caps/>
        </w:rPr>
        <w:t xml:space="preserve">на </w:t>
      </w:r>
      <w:r>
        <w:rPr>
          <w:b/>
          <w:caps/>
        </w:rPr>
        <w:t>БАКАЛАВРСЬКУ</w:t>
      </w:r>
      <w:r w:rsidRPr="007A7DE6">
        <w:rPr>
          <w:b/>
          <w:caps/>
        </w:rPr>
        <w:t xml:space="preserve"> РОБОТУ</w:t>
      </w:r>
    </w:p>
    <w:p w:rsidR="00734F52" w:rsidRPr="00220B7B" w:rsidRDefault="00734F52" w:rsidP="003529FB">
      <w:pPr>
        <w:jc w:val="both"/>
        <w:rPr>
          <w:color w:val="000000"/>
        </w:rPr>
      </w:pPr>
      <w:r w:rsidRPr="00F3332F">
        <w:rPr>
          <w:color w:val="FF0000"/>
        </w:rPr>
        <w:t xml:space="preserve">                                       </w:t>
      </w:r>
      <w:r w:rsidR="00FE7B82">
        <w:rPr>
          <w:color w:val="FF0000"/>
        </w:rPr>
        <w:t xml:space="preserve">  </w:t>
      </w:r>
      <w:r w:rsidR="00FE7B82">
        <w:rPr>
          <w:color w:val="000000"/>
        </w:rPr>
        <w:t>Залеському Роману Васильовичу</w:t>
      </w:r>
    </w:p>
    <w:tbl>
      <w:tblPr>
        <w:tblW w:w="10064" w:type="dxa"/>
        <w:tblInd w:w="-68" w:type="dxa"/>
        <w:tblLayout w:type="fixed"/>
        <w:tblCellMar>
          <w:left w:w="40" w:type="dxa"/>
          <w:right w:w="40" w:type="dxa"/>
        </w:tblCellMar>
        <w:tblLook w:val="0000"/>
      </w:tblPr>
      <w:tblGrid>
        <w:gridCol w:w="68"/>
        <w:gridCol w:w="1883"/>
        <w:gridCol w:w="709"/>
        <w:gridCol w:w="429"/>
        <w:gridCol w:w="3020"/>
        <w:gridCol w:w="2599"/>
        <w:gridCol w:w="862"/>
        <w:gridCol w:w="432"/>
        <w:gridCol w:w="62"/>
      </w:tblGrid>
      <w:tr w:rsidR="00734F52" w:rsidRPr="007A7DE6" w:rsidTr="005C407B">
        <w:trPr>
          <w:gridBefore w:val="1"/>
          <w:wBefore w:w="68" w:type="dxa"/>
          <w:trHeight w:val="273"/>
        </w:trPr>
        <w:tc>
          <w:tcPr>
            <w:tcW w:w="9996" w:type="dxa"/>
            <w:gridSpan w:val="8"/>
            <w:tcBorders>
              <w:top w:val="single" w:sz="6" w:space="0" w:color="auto"/>
            </w:tcBorders>
          </w:tcPr>
          <w:p w:rsidR="00734F52" w:rsidRPr="007A7DE6" w:rsidRDefault="00734F52" w:rsidP="003529FB">
            <w:pPr>
              <w:widowControl w:val="0"/>
              <w:jc w:val="center"/>
              <w:rPr>
                <w:sz w:val="20"/>
              </w:rPr>
            </w:pPr>
            <w:r w:rsidRPr="007A7DE6">
              <w:rPr>
                <w:sz w:val="20"/>
              </w:rPr>
              <w:t xml:space="preserve"> (прізвище, ім’я, по батькові) </w:t>
            </w:r>
          </w:p>
        </w:tc>
      </w:tr>
      <w:tr w:rsidR="00734F52" w:rsidRPr="007A7DE6" w:rsidTr="005C407B">
        <w:trPr>
          <w:gridBefore w:val="1"/>
          <w:wBefore w:w="68" w:type="dxa"/>
          <w:trHeight w:val="300"/>
        </w:trPr>
        <w:tc>
          <w:tcPr>
            <w:tcW w:w="1883" w:type="dxa"/>
          </w:tcPr>
          <w:p w:rsidR="00734F52" w:rsidRPr="00F04817" w:rsidRDefault="00734F52" w:rsidP="003529FB">
            <w:pPr>
              <w:widowControl w:val="0"/>
              <w:jc w:val="both"/>
              <w:rPr>
                <w:sz w:val="24"/>
              </w:rPr>
            </w:pPr>
            <w:r w:rsidRPr="00F04817">
              <w:rPr>
                <w:sz w:val="24"/>
              </w:rPr>
              <w:t>1. Тема роботи</w:t>
            </w:r>
          </w:p>
        </w:tc>
        <w:tc>
          <w:tcPr>
            <w:tcW w:w="8113" w:type="dxa"/>
            <w:gridSpan w:val="7"/>
            <w:tcBorders>
              <w:bottom w:val="single" w:sz="6" w:space="0" w:color="auto"/>
            </w:tcBorders>
          </w:tcPr>
          <w:p w:rsidR="009E345A" w:rsidRPr="00F04817" w:rsidRDefault="009E345A" w:rsidP="003529FB">
            <w:pPr>
              <w:widowControl w:val="0"/>
              <w:jc w:val="both"/>
              <w:rPr>
                <w:sz w:val="24"/>
                <w:szCs w:val="24"/>
              </w:rPr>
            </w:pPr>
            <w:r>
              <w:rPr>
                <w:sz w:val="24"/>
                <w:szCs w:val="24"/>
              </w:rPr>
              <w:t xml:space="preserve">Виділення та оцінка продуктивних пластів-колекторів міоценових відкладів </w:t>
            </w:r>
          </w:p>
        </w:tc>
      </w:tr>
      <w:tr w:rsidR="00734F52" w:rsidRPr="007A7DE6" w:rsidTr="005C407B">
        <w:trPr>
          <w:gridBefore w:val="1"/>
          <w:wBefore w:w="68" w:type="dxa"/>
          <w:trHeight w:val="300"/>
        </w:trPr>
        <w:tc>
          <w:tcPr>
            <w:tcW w:w="9996" w:type="dxa"/>
            <w:gridSpan w:val="8"/>
            <w:tcBorders>
              <w:bottom w:val="single" w:sz="6" w:space="0" w:color="auto"/>
            </w:tcBorders>
            <w:shd w:val="clear" w:color="auto" w:fill="FFFFFF" w:themeFill="background1"/>
          </w:tcPr>
          <w:p w:rsidR="00734F52" w:rsidRPr="009E345A" w:rsidRDefault="009E345A" w:rsidP="003529FB">
            <w:pPr>
              <w:widowControl w:val="0"/>
              <w:jc w:val="both"/>
              <w:rPr>
                <w:sz w:val="24"/>
                <w:szCs w:val="24"/>
                <w:highlight w:val="red"/>
              </w:rPr>
            </w:pPr>
            <w:r w:rsidRPr="009E345A">
              <w:rPr>
                <w:color w:val="000000" w:themeColor="text1"/>
                <w:sz w:val="24"/>
                <w:szCs w:val="24"/>
              </w:rPr>
              <w:t>Білокам</w:t>
            </w:r>
            <w:r w:rsidRPr="009E345A">
              <w:rPr>
                <w:color w:val="000000" w:themeColor="text1"/>
                <w:sz w:val="24"/>
                <w:szCs w:val="24"/>
                <w:lang w:val="ru-RU"/>
              </w:rPr>
              <w:t>’</w:t>
            </w:r>
            <w:r w:rsidRPr="009E345A">
              <w:rPr>
                <w:color w:val="000000" w:themeColor="text1"/>
                <w:sz w:val="24"/>
                <w:szCs w:val="24"/>
              </w:rPr>
              <w:t>янського нафтового родовища за результатами геофізичних  досліджень свердловин</w:t>
            </w:r>
          </w:p>
        </w:tc>
      </w:tr>
      <w:tr w:rsidR="00734F52" w:rsidRPr="007A7DE6" w:rsidTr="005C407B">
        <w:trPr>
          <w:gridBefore w:val="1"/>
          <w:wBefore w:w="68" w:type="dxa"/>
          <w:trHeight w:val="300"/>
        </w:trPr>
        <w:tc>
          <w:tcPr>
            <w:tcW w:w="9996" w:type="dxa"/>
            <w:gridSpan w:val="8"/>
            <w:tcBorders>
              <w:bottom w:val="single" w:sz="6" w:space="0" w:color="auto"/>
            </w:tcBorders>
          </w:tcPr>
          <w:p w:rsidR="00734F52" w:rsidRPr="00F04817" w:rsidRDefault="00734F52" w:rsidP="003529FB">
            <w:pPr>
              <w:widowControl w:val="0"/>
              <w:jc w:val="both"/>
              <w:rPr>
                <w:sz w:val="24"/>
                <w:szCs w:val="24"/>
                <w:highlight w:val="red"/>
              </w:rPr>
            </w:pPr>
          </w:p>
        </w:tc>
      </w:tr>
      <w:tr w:rsidR="00734F52" w:rsidRPr="007A7DE6" w:rsidTr="005C407B">
        <w:trPr>
          <w:gridBefore w:val="1"/>
          <w:gridAfter w:val="1"/>
          <w:wBefore w:w="68" w:type="dxa"/>
          <w:wAfter w:w="62" w:type="dxa"/>
          <w:trHeight w:val="300"/>
        </w:trPr>
        <w:tc>
          <w:tcPr>
            <w:tcW w:w="3021" w:type="dxa"/>
            <w:gridSpan w:val="3"/>
          </w:tcPr>
          <w:p w:rsidR="00734F52" w:rsidRPr="007A7DE6" w:rsidRDefault="00734F52" w:rsidP="003529FB">
            <w:pPr>
              <w:widowControl w:val="0"/>
              <w:jc w:val="both"/>
              <w:rPr>
                <w:sz w:val="24"/>
                <w:szCs w:val="24"/>
              </w:rPr>
            </w:pPr>
            <w:r w:rsidRPr="007A7DE6">
              <w:rPr>
                <w:sz w:val="24"/>
                <w:szCs w:val="24"/>
              </w:rPr>
              <w:t>Керівник роботи</w:t>
            </w:r>
          </w:p>
        </w:tc>
        <w:tc>
          <w:tcPr>
            <w:tcW w:w="6913" w:type="dxa"/>
            <w:gridSpan w:val="4"/>
            <w:tcBorders>
              <w:left w:val="nil"/>
            </w:tcBorders>
          </w:tcPr>
          <w:p w:rsidR="00734F52" w:rsidRPr="007A7DE6" w:rsidRDefault="00734F52" w:rsidP="003529FB">
            <w:pPr>
              <w:widowControl w:val="0"/>
              <w:jc w:val="both"/>
              <w:rPr>
                <w:sz w:val="24"/>
                <w:szCs w:val="24"/>
              </w:rPr>
            </w:pPr>
            <w:r w:rsidRPr="007A7DE6">
              <w:rPr>
                <w:sz w:val="24"/>
                <w:szCs w:val="24"/>
              </w:rPr>
              <w:t xml:space="preserve"> Федак Ігор Орестович</w:t>
            </w:r>
          </w:p>
        </w:tc>
      </w:tr>
      <w:tr w:rsidR="00734F52" w:rsidRPr="007A7DE6" w:rsidTr="005C407B">
        <w:trPr>
          <w:gridBefore w:val="1"/>
          <w:wBefore w:w="68" w:type="dxa"/>
          <w:trHeight w:val="300"/>
        </w:trPr>
        <w:tc>
          <w:tcPr>
            <w:tcW w:w="9996" w:type="dxa"/>
            <w:gridSpan w:val="8"/>
            <w:tcBorders>
              <w:top w:val="single" w:sz="6" w:space="0" w:color="auto"/>
            </w:tcBorders>
          </w:tcPr>
          <w:p w:rsidR="00734F52" w:rsidRPr="007A7DE6" w:rsidRDefault="00734F52" w:rsidP="003529FB">
            <w:pPr>
              <w:widowControl w:val="0"/>
              <w:rPr>
                <w:sz w:val="24"/>
                <w:lang w:val="ru-RU"/>
              </w:rPr>
            </w:pPr>
            <w:r w:rsidRPr="007A7DE6">
              <w:rPr>
                <w:sz w:val="24"/>
              </w:rPr>
              <w:t xml:space="preserve">Затверджена наказом по університету від         </w:t>
            </w:r>
          </w:p>
        </w:tc>
      </w:tr>
      <w:tr w:rsidR="00734F52" w:rsidRPr="007A7DE6" w:rsidTr="005C407B">
        <w:trPr>
          <w:gridBefore w:val="1"/>
          <w:wBefore w:w="68" w:type="dxa"/>
          <w:trHeight w:val="286"/>
        </w:trPr>
        <w:tc>
          <w:tcPr>
            <w:tcW w:w="6041" w:type="dxa"/>
            <w:gridSpan w:val="4"/>
          </w:tcPr>
          <w:p w:rsidR="00734F52" w:rsidRPr="007A7DE6" w:rsidRDefault="00734F52" w:rsidP="003529FB">
            <w:pPr>
              <w:widowControl w:val="0"/>
              <w:rPr>
                <w:sz w:val="24"/>
              </w:rPr>
            </w:pPr>
            <w:r w:rsidRPr="007A7DE6">
              <w:rPr>
                <w:sz w:val="24"/>
              </w:rPr>
              <w:t>2</w:t>
            </w:r>
            <w:r w:rsidRPr="009228D6">
              <w:rPr>
                <w:sz w:val="24"/>
                <w:u w:val="single"/>
              </w:rPr>
              <w:t>. Термін здачі ст</w:t>
            </w:r>
            <w:bookmarkStart w:id="0" w:name="OCRUncertain012"/>
            <w:r w:rsidRPr="009228D6">
              <w:rPr>
                <w:sz w:val="24"/>
                <w:u w:val="single"/>
              </w:rPr>
              <w:t>у</w:t>
            </w:r>
            <w:bookmarkEnd w:id="0"/>
            <w:r w:rsidRPr="009228D6">
              <w:rPr>
                <w:sz w:val="24"/>
                <w:u w:val="single"/>
              </w:rPr>
              <w:t>дентом закінченої роботи</w:t>
            </w:r>
            <w:r w:rsidR="002A674F" w:rsidRPr="009228D6">
              <w:rPr>
                <w:sz w:val="24"/>
                <w:u w:val="single"/>
              </w:rPr>
              <w:t xml:space="preserve"> 06.06.2022</w:t>
            </w:r>
          </w:p>
        </w:tc>
        <w:tc>
          <w:tcPr>
            <w:tcW w:w="3955" w:type="dxa"/>
            <w:gridSpan w:val="4"/>
            <w:tcBorders>
              <w:bottom w:val="single" w:sz="6" w:space="0" w:color="auto"/>
            </w:tcBorders>
          </w:tcPr>
          <w:p w:rsidR="00734F52" w:rsidRPr="00F3332F" w:rsidRDefault="00734F52" w:rsidP="003529FB">
            <w:pPr>
              <w:widowControl w:val="0"/>
              <w:rPr>
                <w:color w:val="FF0000"/>
                <w:sz w:val="24"/>
              </w:rPr>
            </w:pPr>
          </w:p>
        </w:tc>
      </w:tr>
      <w:tr w:rsidR="00F04817" w:rsidRPr="007A7DE6" w:rsidTr="005C407B">
        <w:trPr>
          <w:gridBefore w:val="1"/>
          <w:wBefore w:w="68" w:type="dxa"/>
          <w:trHeight w:val="3610"/>
        </w:trPr>
        <w:tc>
          <w:tcPr>
            <w:tcW w:w="9996" w:type="dxa"/>
            <w:gridSpan w:val="8"/>
            <w:tcBorders>
              <w:bottom w:val="single" w:sz="6" w:space="0" w:color="auto"/>
            </w:tcBorders>
          </w:tcPr>
          <w:p w:rsidR="00F04817" w:rsidRPr="00B307C4" w:rsidRDefault="002A674F" w:rsidP="005C407B">
            <w:pPr>
              <w:jc w:val="both"/>
              <w:rPr>
                <w:sz w:val="24"/>
                <w:szCs w:val="24"/>
                <w:u w:val="single"/>
                <w:lang w:val="ru-RU"/>
              </w:rPr>
            </w:pPr>
            <w:r w:rsidRPr="009228D6">
              <w:rPr>
                <w:sz w:val="24"/>
                <w:szCs w:val="24"/>
              </w:rPr>
              <w:t>3.</w:t>
            </w:r>
            <w:r w:rsidRPr="00E350C3">
              <w:rPr>
                <w:sz w:val="24"/>
                <w:szCs w:val="24"/>
                <w:u w:val="single"/>
              </w:rPr>
              <w:t xml:space="preserve">Вихідні дані до роботи: </w:t>
            </w:r>
            <w:r w:rsidR="009228D6" w:rsidRPr="00E350C3">
              <w:rPr>
                <w:sz w:val="24"/>
                <w:szCs w:val="24"/>
                <w:u w:val="single"/>
              </w:rPr>
              <w:t xml:space="preserve"> 1.</w:t>
            </w:r>
            <w:r w:rsidR="009228D6" w:rsidRPr="00E350C3">
              <w:rPr>
                <w:rFonts w:eastAsia="Calibri"/>
                <w:sz w:val="24"/>
                <w:szCs w:val="24"/>
                <w:u w:val="single"/>
                <w:lang w:eastAsia="en-US"/>
              </w:rPr>
              <w:t>Атлас родовищ</w:t>
            </w:r>
            <w:r w:rsidR="009228D6" w:rsidRPr="009228D6">
              <w:rPr>
                <w:rFonts w:eastAsia="Calibri"/>
                <w:sz w:val="24"/>
                <w:szCs w:val="24"/>
                <w:u w:val="single"/>
                <w:lang w:eastAsia="en-US"/>
              </w:rPr>
              <w:t xml:space="preserve"> нафти і газу України в 6-ти томах. Том </w:t>
            </w:r>
            <w:r w:rsidR="009228D6" w:rsidRPr="009228D6">
              <w:rPr>
                <w:rFonts w:eastAsia="Calibri"/>
                <w:sz w:val="24"/>
                <w:szCs w:val="24"/>
                <w:u w:val="single"/>
                <w:lang w:val="en-US" w:eastAsia="en-US"/>
              </w:rPr>
              <w:t>VI</w:t>
            </w:r>
            <w:r w:rsidR="009228D6" w:rsidRPr="009228D6">
              <w:rPr>
                <w:rFonts w:eastAsia="Calibri"/>
                <w:sz w:val="24"/>
                <w:szCs w:val="24"/>
                <w:lang w:eastAsia="en-US"/>
              </w:rPr>
              <w:t xml:space="preserve"> </w:t>
            </w:r>
            <w:r w:rsidR="009228D6" w:rsidRPr="00E350C3">
              <w:rPr>
                <w:rFonts w:eastAsia="Calibri"/>
                <w:sz w:val="24"/>
                <w:szCs w:val="24"/>
                <w:u w:val="single"/>
                <w:lang w:eastAsia="en-US"/>
              </w:rPr>
              <w:t xml:space="preserve">Південний нафтогазоносний регіон України. УНГА, Львів, 1998,328 </w:t>
            </w:r>
            <w:r w:rsidR="009228D6" w:rsidRPr="00511BA0">
              <w:rPr>
                <w:rFonts w:eastAsia="Calibri"/>
                <w:sz w:val="24"/>
                <w:szCs w:val="24"/>
                <w:u w:val="single"/>
                <w:lang w:eastAsia="en-US"/>
              </w:rPr>
              <w:t>с.</w:t>
            </w:r>
            <w:r w:rsidR="004E11E5" w:rsidRPr="00511BA0">
              <w:rPr>
                <w:rFonts w:eastAsia="Calibri"/>
                <w:sz w:val="24"/>
                <w:szCs w:val="24"/>
                <w:u w:val="single"/>
                <w:lang w:eastAsia="en-US"/>
              </w:rPr>
              <w:t xml:space="preserve"> 2.</w:t>
            </w:r>
            <w:r w:rsidR="00511BA0" w:rsidRPr="00511BA0">
              <w:rPr>
                <w:sz w:val="24"/>
                <w:szCs w:val="24"/>
                <w:u w:val="single"/>
              </w:rPr>
              <w:t>Дахнов В.Н «</w:t>
            </w:r>
            <w:r w:rsidR="00511BA0" w:rsidRPr="00511BA0">
              <w:rPr>
                <w:sz w:val="24"/>
                <w:szCs w:val="24"/>
                <w:u w:val="single"/>
                <w:lang w:val="ru-RU"/>
              </w:rPr>
              <w:t>Интерпретация  результатов геофизических  исследований  в скважинах», М., «Недра»</w:t>
            </w:r>
            <w:r w:rsidR="005C1111">
              <w:rPr>
                <w:sz w:val="24"/>
                <w:szCs w:val="24"/>
                <w:u w:val="single"/>
                <w:lang w:val="ru-RU"/>
              </w:rPr>
              <w:t>, 1982,- 448 с.</w:t>
            </w:r>
            <w:r w:rsidR="00511BA0">
              <w:rPr>
                <w:sz w:val="24"/>
                <w:szCs w:val="24"/>
                <w:u w:val="single"/>
                <w:lang w:val="ru-RU"/>
              </w:rPr>
              <w:t xml:space="preserve"> 3.</w:t>
            </w:r>
            <w:r w:rsidR="00195CA6">
              <w:rPr>
                <w:lang w:val="ru-RU"/>
              </w:rPr>
              <w:t xml:space="preserve"> </w:t>
            </w:r>
            <w:r w:rsidR="00195CA6" w:rsidRPr="00195CA6">
              <w:rPr>
                <w:sz w:val="24"/>
                <w:szCs w:val="24"/>
                <w:u w:val="single"/>
                <w:lang w:val="ru-RU"/>
              </w:rPr>
              <w:t>Добрынин В.М,  «Интерпретация результатов геофизических исследований неф</w:t>
            </w:r>
            <w:r w:rsidR="00195CA6">
              <w:rPr>
                <w:sz w:val="24"/>
                <w:szCs w:val="24"/>
                <w:u w:val="single"/>
                <w:lang w:val="ru-RU"/>
              </w:rPr>
              <w:t>тяных и газовых скважин», М.</w:t>
            </w:r>
            <w:r w:rsidR="00195CA6" w:rsidRPr="00195CA6">
              <w:rPr>
                <w:sz w:val="24"/>
                <w:szCs w:val="24"/>
                <w:u w:val="single"/>
                <w:lang w:val="ru-RU"/>
              </w:rPr>
              <w:t>, «Недра»</w:t>
            </w:r>
            <w:r w:rsidR="005C1111">
              <w:rPr>
                <w:sz w:val="24"/>
                <w:szCs w:val="24"/>
                <w:u w:val="single"/>
                <w:lang w:val="ru-RU"/>
              </w:rPr>
              <w:t>, 1988.</w:t>
            </w:r>
            <w:r w:rsidR="00195CA6">
              <w:rPr>
                <w:sz w:val="24"/>
                <w:szCs w:val="24"/>
                <w:u w:val="single"/>
                <w:lang w:val="ru-RU"/>
              </w:rPr>
              <w:t xml:space="preserve"> 4.</w:t>
            </w:r>
            <w:r w:rsidR="00195CA6" w:rsidRPr="00195CA6">
              <w:rPr>
                <w:sz w:val="24"/>
                <w:szCs w:val="24"/>
                <w:u w:val="single"/>
                <w:lang w:val="ru-RU"/>
              </w:rPr>
              <w:t xml:space="preserve">Латышова М.Г, Мартынов В.Г, Соколова Т.Ф. «Практическое пособие по </w:t>
            </w:r>
            <w:r w:rsidR="00195CA6">
              <w:rPr>
                <w:sz w:val="24"/>
                <w:szCs w:val="24"/>
                <w:u w:val="single"/>
                <w:lang w:val="ru-RU"/>
              </w:rPr>
              <w:t>интерпретации данных ГИС» М.</w:t>
            </w:r>
            <w:r w:rsidR="00195CA6" w:rsidRPr="00195CA6">
              <w:rPr>
                <w:sz w:val="24"/>
                <w:szCs w:val="24"/>
                <w:u w:val="single"/>
                <w:lang w:val="ru-RU"/>
              </w:rPr>
              <w:t>, «Недра»</w:t>
            </w:r>
            <w:r w:rsidR="005C1111">
              <w:rPr>
                <w:sz w:val="24"/>
                <w:szCs w:val="24"/>
                <w:u w:val="single"/>
                <w:lang w:val="ru-RU"/>
              </w:rPr>
              <w:t>, 2007, - 327 с. 5.</w:t>
            </w:r>
            <w:r w:rsidR="005C1111" w:rsidRPr="005C1111">
              <w:rPr>
                <w:sz w:val="24"/>
                <w:szCs w:val="24"/>
                <w:u w:val="single"/>
                <w:lang w:val="ru-RU"/>
              </w:rPr>
              <w:t>Добрынин В.М, Вендельштейн Б.</w:t>
            </w:r>
            <w:proofErr w:type="gramStart"/>
            <w:r w:rsidR="005C1111" w:rsidRPr="005C1111">
              <w:rPr>
                <w:sz w:val="24"/>
                <w:szCs w:val="24"/>
                <w:u w:val="single"/>
                <w:lang w:val="ru-RU"/>
              </w:rPr>
              <w:t>Ю</w:t>
            </w:r>
            <w:proofErr w:type="gramEnd"/>
            <w:r w:rsidR="005C1111" w:rsidRPr="005C1111">
              <w:rPr>
                <w:sz w:val="24"/>
                <w:szCs w:val="24"/>
                <w:u w:val="single"/>
                <w:lang w:val="ru-RU"/>
              </w:rPr>
              <w:t>, Резванов Р.А, Африкян А.Н, «Геофизичес</w:t>
            </w:r>
            <w:r w:rsidR="005C1111">
              <w:rPr>
                <w:sz w:val="24"/>
                <w:szCs w:val="24"/>
                <w:u w:val="single"/>
                <w:lang w:val="ru-RU"/>
              </w:rPr>
              <w:t>кие исследования скважин» М.</w:t>
            </w:r>
            <w:r w:rsidR="005C1111" w:rsidRPr="005C1111">
              <w:rPr>
                <w:sz w:val="24"/>
                <w:szCs w:val="24"/>
                <w:u w:val="single"/>
                <w:lang w:val="ru-RU"/>
              </w:rPr>
              <w:t>, «Нефть и газ»</w:t>
            </w:r>
            <w:r w:rsidR="005C1111">
              <w:rPr>
                <w:sz w:val="24"/>
                <w:szCs w:val="24"/>
                <w:u w:val="single"/>
                <w:lang w:val="ru-RU"/>
              </w:rPr>
              <w:t>, 2004, - 400 с. 6</w:t>
            </w:r>
            <w:r w:rsidR="005C1111" w:rsidRPr="00B307C4">
              <w:rPr>
                <w:sz w:val="24"/>
                <w:szCs w:val="24"/>
                <w:u w:val="single"/>
                <w:lang w:val="ru-RU"/>
              </w:rPr>
              <w:t>.</w:t>
            </w:r>
            <w:r w:rsidR="00D07D1F" w:rsidRPr="00B307C4">
              <w:rPr>
                <w:sz w:val="24"/>
                <w:szCs w:val="24"/>
                <w:u w:val="single"/>
                <w:lang w:val="ru-RU"/>
              </w:rPr>
              <w:t>Итенберг С.С, Дахкильгов Т.Д, «Геофизические исследования в скважинах» М., «Недра»</w:t>
            </w:r>
            <w:r w:rsidR="00B307C4" w:rsidRPr="00B307C4">
              <w:rPr>
                <w:sz w:val="24"/>
                <w:szCs w:val="24"/>
                <w:u w:val="single"/>
                <w:lang w:val="ru-RU"/>
              </w:rPr>
              <w:t xml:space="preserve"> 1982, 351 с. 7.</w:t>
            </w:r>
            <w:r w:rsidR="00B307C4" w:rsidRPr="00B307C4">
              <w:rPr>
                <w:sz w:val="24"/>
                <w:szCs w:val="24"/>
                <w:u w:val="single"/>
              </w:rPr>
              <w:t>Федак І.О</w:t>
            </w:r>
            <w:r w:rsidR="00B307C4" w:rsidRPr="00B307C4">
              <w:rPr>
                <w:b/>
                <w:sz w:val="24"/>
                <w:szCs w:val="24"/>
                <w:u w:val="single"/>
              </w:rPr>
              <w:t>.</w:t>
            </w:r>
            <w:r w:rsidR="00B307C4" w:rsidRPr="00B307C4">
              <w:rPr>
                <w:sz w:val="24"/>
                <w:szCs w:val="24"/>
                <w:u w:val="single"/>
              </w:rPr>
              <w:t xml:space="preserve"> Використання ядерно-фізичних методів </w:t>
            </w:r>
            <w:proofErr w:type="gramStart"/>
            <w:r w:rsidR="00B307C4" w:rsidRPr="00B307C4">
              <w:rPr>
                <w:sz w:val="24"/>
                <w:szCs w:val="24"/>
                <w:u w:val="single"/>
              </w:rPr>
              <w:t>досл</w:t>
            </w:r>
            <w:proofErr w:type="gramEnd"/>
            <w:r w:rsidR="00B307C4" w:rsidRPr="00B307C4">
              <w:rPr>
                <w:sz w:val="24"/>
                <w:szCs w:val="24"/>
                <w:u w:val="single"/>
              </w:rPr>
              <w:t>іджень свердловин для оцінки мікротріщинуватості колекторів карбонатного типу /</w:t>
            </w:r>
            <w:r w:rsidR="00B307C4" w:rsidRPr="00B307C4">
              <w:rPr>
                <w:b/>
                <w:sz w:val="24"/>
                <w:szCs w:val="24"/>
                <w:u w:val="single"/>
              </w:rPr>
              <w:t xml:space="preserve"> </w:t>
            </w:r>
            <w:r w:rsidR="00B307C4" w:rsidRPr="00B307C4">
              <w:rPr>
                <w:sz w:val="24"/>
                <w:szCs w:val="24"/>
                <w:u w:val="single"/>
              </w:rPr>
              <w:t>І.О. Федак</w:t>
            </w:r>
            <w:r w:rsidR="00B307C4" w:rsidRPr="00B307C4">
              <w:rPr>
                <w:b/>
                <w:sz w:val="24"/>
                <w:szCs w:val="24"/>
                <w:u w:val="single"/>
              </w:rPr>
              <w:t>,</w:t>
            </w:r>
            <w:r w:rsidR="00B307C4" w:rsidRPr="00B307C4">
              <w:rPr>
                <w:sz w:val="24"/>
                <w:szCs w:val="24"/>
                <w:u w:val="single"/>
              </w:rPr>
              <w:t xml:space="preserve"> В.А. Старостін // Науковий вісник ІФНТУНГ </w:t>
            </w:r>
            <w:r w:rsidR="00B307C4" w:rsidRPr="00B307C4">
              <w:rPr>
                <w:sz w:val="24"/>
                <w:szCs w:val="24"/>
                <w:u w:val="single"/>
              </w:rPr>
              <w:sym w:font="Symbol" w:char="F02D"/>
            </w:r>
            <w:r w:rsidR="00B307C4" w:rsidRPr="00B307C4">
              <w:rPr>
                <w:sz w:val="24"/>
                <w:szCs w:val="24"/>
                <w:u w:val="single"/>
              </w:rPr>
              <w:t xml:space="preserve"> 2007. </w:t>
            </w:r>
            <w:r w:rsidR="00B307C4" w:rsidRPr="00B307C4">
              <w:rPr>
                <w:sz w:val="24"/>
                <w:szCs w:val="24"/>
                <w:u w:val="single"/>
              </w:rPr>
              <w:sym w:font="Symbol" w:char="F02D"/>
            </w:r>
            <w:r w:rsidR="00B307C4" w:rsidRPr="00B307C4">
              <w:rPr>
                <w:sz w:val="24"/>
                <w:szCs w:val="24"/>
                <w:u w:val="single"/>
              </w:rPr>
              <w:t xml:space="preserve"> №2(16). – С.16 </w:t>
            </w:r>
            <w:r w:rsidR="00B307C4" w:rsidRPr="00B307C4">
              <w:rPr>
                <w:sz w:val="24"/>
                <w:szCs w:val="24"/>
                <w:u w:val="single"/>
              </w:rPr>
              <w:sym w:font="Symbol" w:char="F02D"/>
            </w:r>
            <w:r w:rsidR="00B307C4" w:rsidRPr="00B307C4">
              <w:rPr>
                <w:sz w:val="24"/>
                <w:szCs w:val="24"/>
                <w:u w:val="single"/>
              </w:rPr>
              <w:t xml:space="preserve"> 23.</w:t>
            </w:r>
            <w:r w:rsidR="00B307C4">
              <w:rPr>
                <w:sz w:val="24"/>
                <w:szCs w:val="24"/>
                <w:u w:val="single"/>
                <w:lang w:val="ru-RU"/>
              </w:rPr>
              <w:t xml:space="preserve">  </w:t>
            </w:r>
            <w:r w:rsidR="00B307C4" w:rsidRPr="00B307C4">
              <w:rPr>
                <w:sz w:val="24"/>
                <w:szCs w:val="24"/>
                <w:u w:val="single"/>
                <w:lang w:val="ru-RU"/>
              </w:rPr>
              <w:t>8.Померанц Л.И, Бондаренко М.Т, Гулин Ю.А, Козяр В.Ф, «Геофизические методы исследования нефтяных и газовых скважин»</w:t>
            </w:r>
            <w:r w:rsidR="00B307C4">
              <w:rPr>
                <w:sz w:val="24"/>
                <w:szCs w:val="24"/>
                <w:u w:val="single"/>
                <w:lang w:val="ru-RU"/>
              </w:rPr>
              <w:t xml:space="preserve"> М</w:t>
            </w:r>
            <w:r w:rsidR="00B307C4" w:rsidRPr="00B307C4">
              <w:rPr>
                <w:sz w:val="24"/>
                <w:szCs w:val="24"/>
                <w:u w:val="single"/>
                <w:lang w:val="ru-RU"/>
              </w:rPr>
              <w:t>, «</w:t>
            </w:r>
            <w:r w:rsidR="00B307C4" w:rsidRPr="005C407B">
              <w:rPr>
                <w:sz w:val="24"/>
                <w:szCs w:val="24"/>
              </w:rPr>
              <w:t>Недра</w:t>
            </w:r>
            <w:r w:rsidR="00B307C4" w:rsidRPr="00B307C4">
              <w:rPr>
                <w:sz w:val="24"/>
                <w:szCs w:val="24"/>
                <w:u w:val="single"/>
                <w:lang w:val="ru-RU"/>
              </w:rPr>
              <w:t>»</w:t>
            </w:r>
            <w:r w:rsidR="00B307C4">
              <w:rPr>
                <w:sz w:val="24"/>
                <w:szCs w:val="24"/>
                <w:u w:val="single"/>
                <w:lang w:val="ru-RU"/>
              </w:rPr>
              <w:t xml:space="preserve">, 1981, 376 </w:t>
            </w:r>
            <w:proofErr w:type="gramStart"/>
            <w:r w:rsidR="00B307C4">
              <w:rPr>
                <w:sz w:val="24"/>
                <w:szCs w:val="24"/>
                <w:u w:val="single"/>
                <w:lang w:val="ru-RU"/>
              </w:rPr>
              <w:t>с</w:t>
            </w:r>
            <w:proofErr w:type="gramEnd"/>
            <w:r w:rsidR="00B307C4">
              <w:rPr>
                <w:sz w:val="24"/>
                <w:szCs w:val="24"/>
                <w:u w:val="single"/>
                <w:lang w:val="ru-RU"/>
              </w:rPr>
              <w:t>.</w:t>
            </w:r>
          </w:p>
        </w:tc>
      </w:tr>
      <w:tr w:rsidR="00734F52" w:rsidRPr="007A7DE6" w:rsidTr="005C407B">
        <w:trPr>
          <w:gridBefore w:val="1"/>
          <w:wBefore w:w="68" w:type="dxa"/>
          <w:trHeight w:val="273"/>
        </w:trPr>
        <w:tc>
          <w:tcPr>
            <w:tcW w:w="9996" w:type="dxa"/>
            <w:gridSpan w:val="8"/>
            <w:tcBorders>
              <w:bottom w:val="single" w:sz="6" w:space="0" w:color="auto"/>
            </w:tcBorders>
          </w:tcPr>
          <w:p w:rsidR="00734F52" w:rsidRPr="007A7DE6" w:rsidRDefault="00734F52" w:rsidP="003529FB">
            <w:pPr>
              <w:pStyle w:val="33"/>
              <w:widowControl w:val="0"/>
              <w:spacing w:after="0"/>
              <w:ind w:left="0"/>
              <w:rPr>
                <w:sz w:val="24"/>
                <w:szCs w:val="24"/>
              </w:rPr>
            </w:pPr>
            <w:r w:rsidRPr="007A7DE6">
              <w:rPr>
                <w:sz w:val="24"/>
              </w:rPr>
              <w:t>4. Зміст розрахунково-пояснювальної записки (перелік питань, що їх належить розробити)</w:t>
            </w:r>
          </w:p>
        </w:tc>
      </w:tr>
      <w:tr w:rsidR="00734F52" w:rsidRPr="007A7DE6" w:rsidTr="005C407B">
        <w:trPr>
          <w:gridBefore w:val="1"/>
          <w:wBefore w:w="68" w:type="dxa"/>
          <w:trHeight w:val="793"/>
        </w:trPr>
        <w:tc>
          <w:tcPr>
            <w:tcW w:w="9996" w:type="dxa"/>
            <w:gridSpan w:val="8"/>
            <w:tcBorders>
              <w:top w:val="single" w:sz="6" w:space="0" w:color="auto"/>
            </w:tcBorders>
          </w:tcPr>
          <w:p w:rsidR="00734F52" w:rsidRPr="00B307C4" w:rsidRDefault="009E345A" w:rsidP="002A674F">
            <w:pPr>
              <w:pStyle w:val="33"/>
              <w:widowControl w:val="0"/>
              <w:tabs>
                <w:tab w:val="left" w:pos="3165"/>
              </w:tabs>
              <w:spacing w:after="0"/>
              <w:ind w:left="0"/>
              <w:jc w:val="both"/>
              <w:rPr>
                <w:color w:val="000000" w:themeColor="text1"/>
                <w:sz w:val="24"/>
                <w:szCs w:val="24"/>
                <w:u w:val="single"/>
              </w:rPr>
            </w:pPr>
            <w:r w:rsidRPr="00B307C4">
              <w:rPr>
                <w:color w:val="000000" w:themeColor="text1"/>
                <w:sz w:val="24"/>
                <w:szCs w:val="24"/>
                <w:u w:val="single"/>
              </w:rPr>
              <w:t>Вступ. 1.Геологічна будова родовища 2.Аналіз методик виділення пластів-колекторів 3.Аналіз</w:t>
            </w:r>
            <w:r w:rsidR="008F7F89" w:rsidRPr="00B307C4">
              <w:rPr>
                <w:color w:val="000000" w:themeColor="text1"/>
                <w:sz w:val="24"/>
                <w:szCs w:val="24"/>
                <w:u w:val="single"/>
              </w:rPr>
              <w:t xml:space="preserve"> методик оцінки пластів-колекторів 4.Результати інтерпретації комплексу методів гдс на</w:t>
            </w:r>
            <w:r w:rsidRPr="00B307C4">
              <w:rPr>
                <w:color w:val="000000" w:themeColor="text1"/>
                <w:sz w:val="24"/>
                <w:szCs w:val="24"/>
                <w:u w:val="single"/>
              </w:rPr>
              <w:t xml:space="preserve"> </w:t>
            </w:r>
            <w:r w:rsidR="008F7F89" w:rsidRPr="00B307C4">
              <w:rPr>
                <w:color w:val="000000" w:themeColor="text1"/>
                <w:sz w:val="24"/>
                <w:szCs w:val="24"/>
                <w:u w:val="single"/>
              </w:rPr>
              <w:t xml:space="preserve">свердловині №6 Білокам’янського нафтового родовища Висновки. </w:t>
            </w:r>
          </w:p>
        </w:tc>
      </w:tr>
      <w:tr w:rsidR="00734F52" w:rsidRPr="007A7DE6" w:rsidTr="005C407B">
        <w:trPr>
          <w:gridBefore w:val="1"/>
          <w:wBefore w:w="68" w:type="dxa"/>
          <w:trHeight w:val="98"/>
        </w:trPr>
        <w:tc>
          <w:tcPr>
            <w:tcW w:w="9996" w:type="dxa"/>
            <w:gridSpan w:val="8"/>
            <w:tcBorders>
              <w:bottom w:val="single" w:sz="6" w:space="0" w:color="auto"/>
            </w:tcBorders>
          </w:tcPr>
          <w:p w:rsidR="00734F52" w:rsidRPr="00F04817" w:rsidRDefault="00734F52" w:rsidP="003529FB">
            <w:pPr>
              <w:pStyle w:val="33"/>
              <w:widowControl w:val="0"/>
              <w:spacing w:after="0"/>
              <w:ind w:left="0"/>
              <w:rPr>
                <w:color w:val="FF0000"/>
                <w:sz w:val="24"/>
                <w:szCs w:val="24"/>
                <w:highlight w:val="red"/>
              </w:rPr>
            </w:pPr>
          </w:p>
        </w:tc>
      </w:tr>
      <w:tr w:rsidR="00734F52" w:rsidRPr="007A7DE6" w:rsidTr="005C407B">
        <w:trPr>
          <w:gridBefore w:val="1"/>
          <w:wBefore w:w="68" w:type="dxa"/>
          <w:trHeight w:val="300"/>
        </w:trPr>
        <w:tc>
          <w:tcPr>
            <w:tcW w:w="8640" w:type="dxa"/>
            <w:gridSpan w:val="5"/>
            <w:tcBorders>
              <w:top w:val="single" w:sz="6" w:space="0" w:color="auto"/>
            </w:tcBorders>
          </w:tcPr>
          <w:p w:rsidR="00734F52" w:rsidRPr="007A7DE6" w:rsidRDefault="00734F52" w:rsidP="003529FB">
            <w:pPr>
              <w:widowControl w:val="0"/>
              <w:rPr>
                <w:sz w:val="24"/>
              </w:rPr>
            </w:pPr>
            <w:r w:rsidRPr="007A7DE6">
              <w:rPr>
                <w:sz w:val="24"/>
              </w:rPr>
              <w:t>5</w:t>
            </w:r>
            <w:r w:rsidRPr="00E350C3">
              <w:rPr>
                <w:sz w:val="24"/>
                <w:u w:val="single"/>
              </w:rPr>
              <w:t>. Перелік графічного матеріалу (з точним зазначенням обов’язкових креслень)</w:t>
            </w:r>
          </w:p>
        </w:tc>
        <w:tc>
          <w:tcPr>
            <w:tcW w:w="1356" w:type="dxa"/>
            <w:gridSpan w:val="3"/>
            <w:tcBorders>
              <w:top w:val="single" w:sz="6" w:space="0" w:color="auto"/>
              <w:bottom w:val="single" w:sz="6" w:space="0" w:color="auto"/>
            </w:tcBorders>
          </w:tcPr>
          <w:p w:rsidR="00734F52" w:rsidRPr="007A7DE6" w:rsidRDefault="00734F52" w:rsidP="003529FB">
            <w:pPr>
              <w:widowControl w:val="0"/>
              <w:rPr>
                <w:sz w:val="24"/>
              </w:rPr>
            </w:pPr>
          </w:p>
        </w:tc>
      </w:tr>
      <w:tr w:rsidR="00734F52" w:rsidRPr="007A7DE6" w:rsidTr="005C407B">
        <w:trPr>
          <w:gridBefore w:val="1"/>
          <w:wBefore w:w="68" w:type="dxa"/>
          <w:trHeight w:val="300"/>
        </w:trPr>
        <w:tc>
          <w:tcPr>
            <w:tcW w:w="9996" w:type="dxa"/>
            <w:gridSpan w:val="8"/>
            <w:tcBorders>
              <w:bottom w:val="single" w:sz="6" w:space="0" w:color="auto"/>
            </w:tcBorders>
          </w:tcPr>
          <w:p w:rsidR="00734F52" w:rsidRPr="00C75F9D" w:rsidRDefault="00734F52" w:rsidP="00185ED3">
            <w:pPr>
              <w:widowControl w:val="0"/>
              <w:jc w:val="both"/>
              <w:rPr>
                <w:color w:val="FF0000"/>
                <w:sz w:val="24"/>
                <w:szCs w:val="24"/>
              </w:rPr>
            </w:pPr>
            <w:r w:rsidRPr="004A73F1">
              <w:rPr>
                <w:sz w:val="24"/>
                <w:szCs w:val="24"/>
              </w:rPr>
              <w:t>1. Структурна карта. 2.</w:t>
            </w:r>
            <w:r w:rsidRPr="00C75F9D">
              <w:rPr>
                <w:color w:val="FF0000"/>
                <w:sz w:val="24"/>
                <w:szCs w:val="24"/>
              </w:rPr>
              <w:t xml:space="preserve"> </w:t>
            </w:r>
            <w:r w:rsidR="00185ED3" w:rsidRPr="004A73F1">
              <w:rPr>
                <w:sz w:val="24"/>
                <w:szCs w:val="24"/>
              </w:rPr>
              <w:t>Зведений геолого-геофізичний розріз продуктивної частини.</w:t>
            </w:r>
          </w:p>
        </w:tc>
      </w:tr>
      <w:tr w:rsidR="00734F52" w:rsidRPr="007A7DE6" w:rsidTr="005C407B">
        <w:trPr>
          <w:gridBefore w:val="1"/>
          <w:wBefore w:w="68" w:type="dxa"/>
          <w:trHeight w:val="273"/>
        </w:trPr>
        <w:tc>
          <w:tcPr>
            <w:tcW w:w="9996" w:type="dxa"/>
            <w:gridSpan w:val="8"/>
            <w:tcBorders>
              <w:bottom w:val="single" w:sz="6" w:space="0" w:color="auto"/>
            </w:tcBorders>
          </w:tcPr>
          <w:p w:rsidR="00734F52" w:rsidRPr="00C75F9D" w:rsidRDefault="00734F52" w:rsidP="00185ED3">
            <w:pPr>
              <w:rPr>
                <w:color w:val="FF0000"/>
                <w:sz w:val="24"/>
                <w:szCs w:val="24"/>
              </w:rPr>
            </w:pPr>
            <w:r w:rsidRPr="004A73F1">
              <w:rPr>
                <w:sz w:val="24"/>
                <w:szCs w:val="24"/>
              </w:rPr>
              <w:t>3.</w:t>
            </w:r>
            <w:r w:rsidR="00185ED3" w:rsidRPr="004A73F1">
              <w:rPr>
                <w:sz w:val="24"/>
                <w:szCs w:val="24"/>
              </w:rPr>
              <w:t xml:space="preserve"> Комплекс методів ГДС</w:t>
            </w:r>
            <w:r w:rsidRPr="004A73F1">
              <w:rPr>
                <w:sz w:val="24"/>
                <w:szCs w:val="24"/>
              </w:rPr>
              <w:t>. 4.</w:t>
            </w:r>
            <w:r w:rsidRPr="00C75F9D">
              <w:rPr>
                <w:color w:val="FF0000"/>
                <w:sz w:val="24"/>
                <w:szCs w:val="24"/>
              </w:rPr>
              <w:t xml:space="preserve"> </w:t>
            </w:r>
            <w:r w:rsidR="00185ED3" w:rsidRPr="004A73F1">
              <w:rPr>
                <w:sz w:val="24"/>
                <w:szCs w:val="24"/>
              </w:rPr>
              <w:t>Петрофізичні дослідження керну</w:t>
            </w:r>
            <w:r w:rsidR="00185ED3">
              <w:rPr>
                <w:sz w:val="24"/>
                <w:szCs w:val="24"/>
              </w:rPr>
              <w:t>. 5.Виділення пластів-колекторів.</w:t>
            </w:r>
          </w:p>
        </w:tc>
      </w:tr>
      <w:tr w:rsidR="00734F52" w:rsidRPr="007A7DE6" w:rsidTr="005C407B">
        <w:trPr>
          <w:gridBefore w:val="1"/>
          <w:wBefore w:w="68" w:type="dxa"/>
          <w:trHeight w:val="286"/>
        </w:trPr>
        <w:tc>
          <w:tcPr>
            <w:tcW w:w="9996" w:type="dxa"/>
            <w:gridSpan w:val="8"/>
            <w:tcBorders>
              <w:bottom w:val="single" w:sz="6" w:space="0" w:color="auto"/>
            </w:tcBorders>
          </w:tcPr>
          <w:p w:rsidR="00734F52" w:rsidRPr="00C75F9D" w:rsidRDefault="00185ED3" w:rsidP="003529FB">
            <w:pPr>
              <w:rPr>
                <w:color w:val="FF0000"/>
                <w:sz w:val="24"/>
                <w:szCs w:val="24"/>
              </w:rPr>
            </w:pPr>
            <w:r w:rsidRPr="00185ED3">
              <w:rPr>
                <w:color w:val="000000" w:themeColor="text1"/>
                <w:sz w:val="24"/>
                <w:szCs w:val="24"/>
              </w:rPr>
              <w:t>6.</w:t>
            </w:r>
            <w:r>
              <w:rPr>
                <w:color w:val="000000" w:themeColor="text1"/>
                <w:sz w:val="24"/>
                <w:szCs w:val="24"/>
              </w:rPr>
              <w:t>Петрофізичні залежності.</w:t>
            </w:r>
          </w:p>
        </w:tc>
      </w:tr>
      <w:tr w:rsidR="00734F52" w:rsidRPr="005C407B" w:rsidTr="005C407B">
        <w:trPr>
          <w:gridBefore w:val="1"/>
          <w:wBefore w:w="68" w:type="dxa"/>
          <w:trHeight w:val="273"/>
        </w:trPr>
        <w:tc>
          <w:tcPr>
            <w:tcW w:w="9996" w:type="dxa"/>
            <w:gridSpan w:val="8"/>
            <w:tcBorders>
              <w:bottom w:val="single" w:sz="6" w:space="0" w:color="auto"/>
            </w:tcBorders>
          </w:tcPr>
          <w:p w:rsidR="00734F52" w:rsidRPr="005C407B" w:rsidRDefault="00734F52" w:rsidP="003529FB">
            <w:pPr>
              <w:rPr>
                <w:color w:val="FF0000"/>
                <w:sz w:val="16"/>
                <w:szCs w:val="16"/>
              </w:rPr>
            </w:pPr>
          </w:p>
        </w:tc>
      </w:tr>
      <w:tr w:rsidR="005C407B" w:rsidRPr="007A7DE6" w:rsidTr="005C407B">
        <w:tblPrEx>
          <w:tblCellMar>
            <w:left w:w="108" w:type="dxa"/>
            <w:right w:w="108" w:type="dxa"/>
          </w:tblCellMar>
        </w:tblPrEx>
        <w:trPr>
          <w:gridAfter w:val="2"/>
          <w:wAfter w:w="494" w:type="dxa"/>
        </w:trPr>
        <w:tc>
          <w:tcPr>
            <w:tcW w:w="2660" w:type="dxa"/>
            <w:gridSpan w:val="3"/>
          </w:tcPr>
          <w:p w:rsidR="005C407B" w:rsidRPr="007A7DE6" w:rsidRDefault="005C407B" w:rsidP="00DA2F72">
            <w:pPr>
              <w:widowControl w:val="0"/>
              <w:jc w:val="both"/>
              <w:rPr>
                <w:sz w:val="24"/>
              </w:rPr>
            </w:pPr>
            <w:r>
              <w:rPr>
                <w:sz w:val="24"/>
              </w:rPr>
              <w:t>6</w:t>
            </w:r>
            <w:r w:rsidRPr="007A7DE6">
              <w:rPr>
                <w:sz w:val="24"/>
              </w:rPr>
              <w:t xml:space="preserve">. Дата видачі завдання </w:t>
            </w:r>
          </w:p>
        </w:tc>
        <w:tc>
          <w:tcPr>
            <w:tcW w:w="6910" w:type="dxa"/>
            <w:gridSpan w:val="4"/>
            <w:tcBorders>
              <w:bottom w:val="single" w:sz="4" w:space="0" w:color="auto"/>
            </w:tcBorders>
          </w:tcPr>
          <w:p w:rsidR="005C407B" w:rsidRPr="00B41293" w:rsidRDefault="005C407B" w:rsidP="00DA2F72">
            <w:pPr>
              <w:widowControl w:val="0"/>
              <w:jc w:val="both"/>
              <w:rPr>
                <w:color w:val="FF0000"/>
                <w:sz w:val="24"/>
              </w:rPr>
            </w:pPr>
            <w:r w:rsidRPr="00B41293">
              <w:rPr>
                <w:sz w:val="24"/>
                <w:shd w:val="clear" w:color="auto" w:fill="FFFFFF"/>
              </w:rPr>
              <w:t>1 листопада 202</w:t>
            </w:r>
            <w:r>
              <w:rPr>
                <w:sz w:val="24"/>
                <w:shd w:val="clear" w:color="auto" w:fill="FFFFFF"/>
              </w:rPr>
              <w:t>1</w:t>
            </w:r>
            <w:r w:rsidRPr="00B41293">
              <w:rPr>
                <w:sz w:val="24"/>
                <w:shd w:val="clear" w:color="auto" w:fill="FFFFFF"/>
              </w:rPr>
              <w:t>р.</w:t>
            </w:r>
          </w:p>
        </w:tc>
      </w:tr>
    </w:tbl>
    <w:p w:rsidR="00734F52" w:rsidRPr="007A7DE6" w:rsidRDefault="00734F52" w:rsidP="003529FB">
      <w:pPr>
        <w:widowControl w:val="0"/>
        <w:rPr>
          <w:sz w:val="2"/>
        </w:rPr>
        <w:sectPr w:rsidR="00734F52" w:rsidRPr="007A7DE6" w:rsidSect="00DC102B">
          <w:headerReference w:type="even" r:id="rId8"/>
          <w:headerReference w:type="default" r:id="rId9"/>
          <w:pgSz w:w="11901" w:h="16817"/>
          <w:pgMar w:top="851" w:right="567" w:bottom="851" w:left="1418" w:header="709" w:footer="709" w:gutter="0"/>
          <w:pgNumType w:start="10"/>
          <w:cols w:space="60"/>
          <w:noEndnote/>
        </w:sectPr>
      </w:pPr>
    </w:p>
    <w:p w:rsidR="00734F52" w:rsidRPr="007A7DE6" w:rsidRDefault="00734F52" w:rsidP="00734F52">
      <w:pPr>
        <w:widowControl w:val="0"/>
        <w:spacing w:before="20"/>
        <w:jc w:val="both"/>
        <w:rPr>
          <w:sz w:val="24"/>
        </w:rPr>
      </w:pPr>
    </w:p>
    <w:p w:rsidR="00734F52" w:rsidRPr="007A7DE6" w:rsidRDefault="00734F52" w:rsidP="00734F52">
      <w:pPr>
        <w:widowControl w:val="0"/>
        <w:spacing w:before="20"/>
        <w:jc w:val="center"/>
        <w:rPr>
          <w:b/>
          <w:sz w:val="32"/>
        </w:rPr>
      </w:pPr>
      <w:r w:rsidRPr="007A7DE6">
        <w:rPr>
          <w:b/>
          <w:sz w:val="32"/>
        </w:rPr>
        <w:t>КАЛЕНДАРН</w:t>
      </w:r>
      <w:bookmarkStart w:id="1" w:name="OCRUncertain017"/>
      <w:r w:rsidRPr="007A7DE6">
        <w:rPr>
          <w:b/>
          <w:sz w:val="32"/>
        </w:rPr>
        <w:t>ИЙ</w:t>
      </w:r>
      <w:bookmarkEnd w:id="1"/>
      <w:r w:rsidRPr="007A7DE6">
        <w:rPr>
          <w:b/>
          <w:sz w:val="32"/>
        </w:rPr>
        <w:t xml:space="preserve">  ПЛАН</w:t>
      </w:r>
    </w:p>
    <w:p w:rsidR="00734F52" w:rsidRPr="007A7DE6" w:rsidRDefault="00734F52" w:rsidP="00734F52"/>
    <w:tbl>
      <w:tblPr>
        <w:tblW w:w="9400" w:type="dxa"/>
        <w:tblInd w:w="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0" w:type="dxa"/>
          <w:right w:w="40" w:type="dxa"/>
        </w:tblCellMar>
        <w:tblLook w:val="0000"/>
      </w:tblPr>
      <w:tblGrid>
        <w:gridCol w:w="426"/>
        <w:gridCol w:w="5528"/>
        <w:gridCol w:w="2268"/>
        <w:gridCol w:w="1178"/>
      </w:tblGrid>
      <w:tr w:rsidR="00734F52" w:rsidRPr="007A7DE6" w:rsidTr="00E165CB">
        <w:tc>
          <w:tcPr>
            <w:tcW w:w="426" w:type="dxa"/>
            <w:tcBorders>
              <w:bottom w:val="single" w:sz="6" w:space="0" w:color="auto"/>
            </w:tcBorders>
            <w:vAlign w:val="center"/>
          </w:tcPr>
          <w:p w:rsidR="00734F52" w:rsidRPr="007A7DE6" w:rsidRDefault="00734F52" w:rsidP="00DC102B">
            <w:pPr>
              <w:widowControl w:val="0"/>
              <w:jc w:val="center"/>
              <w:rPr>
                <w:b/>
                <w:sz w:val="24"/>
                <w:szCs w:val="24"/>
              </w:rPr>
            </w:pPr>
            <w:r w:rsidRPr="007A7DE6">
              <w:rPr>
                <w:b/>
                <w:sz w:val="24"/>
                <w:szCs w:val="24"/>
              </w:rPr>
              <w:t>№</w:t>
            </w:r>
            <w:bookmarkStart w:id="2" w:name="OCRUncertain018"/>
          </w:p>
          <w:p w:rsidR="00734F52" w:rsidRPr="007A7DE6" w:rsidRDefault="00734F52" w:rsidP="00DC102B">
            <w:pPr>
              <w:widowControl w:val="0"/>
              <w:jc w:val="center"/>
              <w:rPr>
                <w:b/>
                <w:sz w:val="24"/>
                <w:szCs w:val="24"/>
              </w:rPr>
            </w:pPr>
            <w:r w:rsidRPr="007A7DE6">
              <w:rPr>
                <w:b/>
                <w:sz w:val="24"/>
                <w:szCs w:val="24"/>
              </w:rPr>
              <w:t>п/п</w:t>
            </w:r>
            <w:bookmarkEnd w:id="2"/>
          </w:p>
        </w:tc>
        <w:tc>
          <w:tcPr>
            <w:tcW w:w="5528" w:type="dxa"/>
            <w:vAlign w:val="center"/>
          </w:tcPr>
          <w:p w:rsidR="00734F52" w:rsidRPr="007A7DE6" w:rsidRDefault="00734F52" w:rsidP="00DC102B">
            <w:pPr>
              <w:widowControl w:val="0"/>
              <w:jc w:val="center"/>
              <w:rPr>
                <w:b/>
                <w:sz w:val="24"/>
                <w:szCs w:val="24"/>
              </w:rPr>
            </w:pPr>
            <w:bookmarkStart w:id="3" w:name="OCRUncertain019"/>
            <w:r w:rsidRPr="007A7DE6">
              <w:rPr>
                <w:b/>
                <w:sz w:val="24"/>
                <w:szCs w:val="24"/>
              </w:rPr>
              <w:t xml:space="preserve">Назва </w:t>
            </w:r>
            <w:bookmarkEnd w:id="3"/>
            <w:r w:rsidRPr="007A7DE6">
              <w:rPr>
                <w:b/>
                <w:sz w:val="24"/>
                <w:szCs w:val="24"/>
              </w:rPr>
              <w:t>етапів магістерської роботи</w:t>
            </w:r>
          </w:p>
        </w:tc>
        <w:tc>
          <w:tcPr>
            <w:tcW w:w="2268" w:type="dxa"/>
            <w:tcBorders>
              <w:bottom w:val="single" w:sz="6" w:space="0" w:color="auto"/>
            </w:tcBorders>
            <w:vAlign w:val="center"/>
          </w:tcPr>
          <w:p w:rsidR="00734F52" w:rsidRPr="007A7DE6" w:rsidRDefault="00734F52" w:rsidP="00DC102B">
            <w:pPr>
              <w:widowControl w:val="0"/>
              <w:jc w:val="center"/>
              <w:rPr>
                <w:b/>
                <w:sz w:val="24"/>
                <w:szCs w:val="24"/>
              </w:rPr>
            </w:pPr>
            <w:r w:rsidRPr="007A7DE6">
              <w:rPr>
                <w:b/>
                <w:sz w:val="24"/>
                <w:szCs w:val="24"/>
              </w:rPr>
              <w:t>Термін виконання етапів роботи</w:t>
            </w:r>
          </w:p>
        </w:tc>
        <w:tc>
          <w:tcPr>
            <w:tcW w:w="1178" w:type="dxa"/>
            <w:tcBorders>
              <w:bottom w:val="single" w:sz="6" w:space="0" w:color="auto"/>
            </w:tcBorders>
            <w:vAlign w:val="center"/>
          </w:tcPr>
          <w:p w:rsidR="00734F52" w:rsidRPr="007A7DE6" w:rsidRDefault="00734F52" w:rsidP="00DC102B">
            <w:pPr>
              <w:widowControl w:val="0"/>
              <w:jc w:val="center"/>
              <w:rPr>
                <w:b/>
                <w:sz w:val="24"/>
                <w:szCs w:val="24"/>
              </w:rPr>
            </w:pPr>
            <w:r w:rsidRPr="007A7DE6">
              <w:rPr>
                <w:b/>
                <w:sz w:val="24"/>
                <w:szCs w:val="24"/>
              </w:rPr>
              <w:t>Пр</w:t>
            </w:r>
            <w:bookmarkStart w:id="4" w:name="OCRUncertain020"/>
            <w:r w:rsidRPr="007A7DE6">
              <w:rPr>
                <w:b/>
                <w:sz w:val="24"/>
                <w:szCs w:val="24"/>
              </w:rPr>
              <w:t>и</w:t>
            </w:r>
            <w:bookmarkEnd w:id="4"/>
            <w:r w:rsidRPr="007A7DE6">
              <w:rPr>
                <w:b/>
                <w:sz w:val="24"/>
                <w:szCs w:val="24"/>
              </w:rPr>
              <w:t>мітка</w:t>
            </w:r>
          </w:p>
        </w:tc>
      </w:tr>
      <w:tr w:rsidR="00734F52" w:rsidRPr="007A7DE6" w:rsidTr="00E165CB">
        <w:trPr>
          <w:trHeight w:val="385"/>
        </w:trPr>
        <w:tc>
          <w:tcPr>
            <w:tcW w:w="426" w:type="dxa"/>
            <w:tcBorders>
              <w:bottom w:val="nil"/>
            </w:tcBorders>
          </w:tcPr>
          <w:p w:rsidR="00734F52" w:rsidRPr="007A7DE6" w:rsidRDefault="008F7F89" w:rsidP="00DC102B">
            <w:pPr>
              <w:widowControl w:val="0"/>
              <w:jc w:val="center"/>
              <w:rPr>
                <w:sz w:val="24"/>
                <w:szCs w:val="24"/>
              </w:rPr>
            </w:pPr>
            <w:r>
              <w:rPr>
                <w:sz w:val="24"/>
                <w:szCs w:val="24"/>
              </w:rPr>
              <w:t>1</w:t>
            </w:r>
          </w:p>
        </w:tc>
        <w:tc>
          <w:tcPr>
            <w:tcW w:w="5528" w:type="dxa"/>
          </w:tcPr>
          <w:p w:rsidR="00734F52" w:rsidRPr="0050567B" w:rsidRDefault="008F7F89" w:rsidP="00DC102B">
            <w:pPr>
              <w:pStyle w:val="31"/>
              <w:widowControl w:val="0"/>
              <w:spacing w:line="240" w:lineRule="auto"/>
              <w:rPr>
                <w:color w:val="000000" w:themeColor="text1"/>
                <w:sz w:val="24"/>
                <w:szCs w:val="24"/>
              </w:rPr>
            </w:pPr>
            <w:r>
              <w:rPr>
                <w:color w:val="000000" w:themeColor="text1"/>
                <w:sz w:val="24"/>
                <w:szCs w:val="24"/>
              </w:rPr>
              <w:t>Вступ</w:t>
            </w:r>
          </w:p>
        </w:tc>
        <w:tc>
          <w:tcPr>
            <w:tcW w:w="2268" w:type="dxa"/>
            <w:tcBorders>
              <w:bottom w:val="nil"/>
            </w:tcBorders>
          </w:tcPr>
          <w:p w:rsidR="0050567B" w:rsidRPr="0050567B" w:rsidRDefault="00E165CB" w:rsidP="00E165CB">
            <w:pPr>
              <w:widowControl w:val="0"/>
              <w:rPr>
                <w:color w:val="000000" w:themeColor="text1"/>
                <w:sz w:val="24"/>
                <w:szCs w:val="24"/>
              </w:rPr>
            </w:pPr>
            <w:r>
              <w:rPr>
                <w:color w:val="000000" w:themeColor="text1"/>
                <w:sz w:val="24"/>
                <w:szCs w:val="24"/>
              </w:rPr>
              <w:t>01.11.2021 – 01.01.2022</w:t>
            </w:r>
          </w:p>
        </w:tc>
        <w:tc>
          <w:tcPr>
            <w:tcW w:w="1178" w:type="dxa"/>
            <w:tcBorders>
              <w:bottom w:val="nil"/>
            </w:tcBorders>
          </w:tcPr>
          <w:p w:rsidR="00734F52" w:rsidRPr="007A7DE6" w:rsidRDefault="00734F52" w:rsidP="00DC102B">
            <w:pPr>
              <w:widowControl w:val="0"/>
              <w:rPr>
                <w:color w:val="000000"/>
                <w:sz w:val="24"/>
                <w:szCs w:val="24"/>
              </w:rPr>
            </w:pPr>
          </w:p>
        </w:tc>
      </w:tr>
      <w:tr w:rsidR="00734F52" w:rsidRPr="007A7DE6" w:rsidTr="00E165CB">
        <w:trPr>
          <w:trHeight w:val="242"/>
        </w:trPr>
        <w:tc>
          <w:tcPr>
            <w:tcW w:w="426" w:type="dxa"/>
            <w:tcBorders>
              <w:top w:val="nil"/>
              <w:bottom w:val="single" w:sz="4" w:space="0" w:color="auto"/>
            </w:tcBorders>
          </w:tcPr>
          <w:p w:rsidR="00734F52" w:rsidRPr="007A7DE6" w:rsidRDefault="00734F52" w:rsidP="00DC102B">
            <w:pPr>
              <w:widowControl w:val="0"/>
              <w:jc w:val="center"/>
              <w:rPr>
                <w:sz w:val="24"/>
                <w:szCs w:val="24"/>
              </w:rPr>
            </w:pPr>
          </w:p>
        </w:tc>
        <w:tc>
          <w:tcPr>
            <w:tcW w:w="5528" w:type="dxa"/>
            <w:tcBorders>
              <w:bottom w:val="single" w:sz="6" w:space="0" w:color="auto"/>
            </w:tcBorders>
          </w:tcPr>
          <w:p w:rsidR="00734F52" w:rsidRPr="0050567B" w:rsidRDefault="008F7F89" w:rsidP="00E165CB">
            <w:pPr>
              <w:pStyle w:val="31"/>
              <w:widowControl w:val="0"/>
              <w:spacing w:line="240" w:lineRule="auto"/>
              <w:rPr>
                <w:color w:val="000000" w:themeColor="text1"/>
                <w:sz w:val="24"/>
                <w:szCs w:val="24"/>
              </w:rPr>
            </w:pPr>
            <w:r>
              <w:rPr>
                <w:color w:val="000000" w:themeColor="text1"/>
                <w:sz w:val="24"/>
                <w:szCs w:val="24"/>
              </w:rPr>
              <w:t>1.Геологічна будова родовища</w:t>
            </w:r>
          </w:p>
        </w:tc>
        <w:tc>
          <w:tcPr>
            <w:tcW w:w="2268" w:type="dxa"/>
            <w:tcBorders>
              <w:top w:val="nil"/>
              <w:bottom w:val="single" w:sz="6" w:space="0" w:color="auto"/>
            </w:tcBorders>
          </w:tcPr>
          <w:p w:rsidR="00734F52" w:rsidRPr="0050567B" w:rsidRDefault="00734F52" w:rsidP="000B01E0">
            <w:pPr>
              <w:widowControl w:val="0"/>
              <w:jc w:val="center"/>
              <w:rPr>
                <w:color w:val="FF0000"/>
                <w:sz w:val="24"/>
                <w:szCs w:val="24"/>
              </w:rPr>
            </w:pPr>
          </w:p>
        </w:tc>
        <w:tc>
          <w:tcPr>
            <w:tcW w:w="1178" w:type="dxa"/>
            <w:tcBorders>
              <w:top w:val="nil"/>
              <w:bottom w:val="single" w:sz="6" w:space="0" w:color="auto"/>
            </w:tcBorders>
          </w:tcPr>
          <w:p w:rsidR="00734F52" w:rsidRPr="007A7DE6" w:rsidRDefault="00734F52" w:rsidP="00DC102B">
            <w:pPr>
              <w:widowControl w:val="0"/>
              <w:rPr>
                <w:color w:val="000000"/>
                <w:sz w:val="24"/>
                <w:szCs w:val="24"/>
              </w:rPr>
            </w:pPr>
          </w:p>
        </w:tc>
      </w:tr>
      <w:tr w:rsidR="000B01E0" w:rsidRPr="007A7DE6" w:rsidTr="008F7F89">
        <w:trPr>
          <w:trHeight w:val="262"/>
        </w:trPr>
        <w:tc>
          <w:tcPr>
            <w:tcW w:w="426" w:type="dxa"/>
            <w:tcBorders>
              <w:top w:val="single" w:sz="4" w:space="0" w:color="auto"/>
              <w:bottom w:val="nil"/>
            </w:tcBorders>
          </w:tcPr>
          <w:p w:rsidR="000B01E0" w:rsidRPr="007A7DE6" w:rsidRDefault="008F7F89" w:rsidP="000B01E0">
            <w:pPr>
              <w:widowControl w:val="0"/>
              <w:jc w:val="center"/>
              <w:rPr>
                <w:sz w:val="24"/>
                <w:szCs w:val="24"/>
              </w:rPr>
            </w:pPr>
            <w:r>
              <w:rPr>
                <w:sz w:val="24"/>
                <w:szCs w:val="24"/>
              </w:rPr>
              <w:t>2</w:t>
            </w:r>
          </w:p>
        </w:tc>
        <w:tc>
          <w:tcPr>
            <w:tcW w:w="5528" w:type="dxa"/>
            <w:tcBorders>
              <w:bottom w:val="nil"/>
            </w:tcBorders>
          </w:tcPr>
          <w:p w:rsidR="000B01E0" w:rsidRPr="0050567B" w:rsidDel="00EE50EC" w:rsidRDefault="008F7F89" w:rsidP="000B01E0">
            <w:pPr>
              <w:pStyle w:val="31"/>
              <w:widowControl w:val="0"/>
              <w:spacing w:line="240" w:lineRule="auto"/>
              <w:rPr>
                <w:color w:val="000000" w:themeColor="text1"/>
                <w:sz w:val="24"/>
                <w:szCs w:val="24"/>
                <w:lang w:eastAsia="uk-UA"/>
              </w:rPr>
            </w:pPr>
            <w:r>
              <w:rPr>
                <w:color w:val="000000" w:themeColor="text1"/>
                <w:sz w:val="24"/>
                <w:szCs w:val="24"/>
                <w:lang w:eastAsia="uk-UA"/>
              </w:rPr>
              <w:t>2.</w:t>
            </w:r>
            <w:r w:rsidR="00F06C05">
              <w:rPr>
                <w:color w:val="000000" w:themeColor="text1"/>
                <w:sz w:val="24"/>
                <w:szCs w:val="24"/>
                <w:lang w:eastAsia="uk-UA"/>
              </w:rPr>
              <w:t>Аналіз методик виділення пластів-колекторів</w:t>
            </w:r>
          </w:p>
        </w:tc>
        <w:tc>
          <w:tcPr>
            <w:tcW w:w="2268" w:type="dxa"/>
            <w:tcBorders>
              <w:bottom w:val="nil"/>
            </w:tcBorders>
          </w:tcPr>
          <w:p w:rsidR="000B01E0" w:rsidRPr="0050567B" w:rsidRDefault="00E165CB" w:rsidP="00E165CB">
            <w:pPr>
              <w:widowControl w:val="0"/>
              <w:rPr>
                <w:color w:val="FF0000"/>
                <w:sz w:val="24"/>
                <w:szCs w:val="24"/>
              </w:rPr>
            </w:pPr>
            <w:r w:rsidRPr="00E165CB">
              <w:rPr>
                <w:color w:val="000000" w:themeColor="text1"/>
                <w:sz w:val="24"/>
                <w:szCs w:val="24"/>
              </w:rPr>
              <w:t>02.01.2022 -   15.02.2022</w:t>
            </w:r>
          </w:p>
        </w:tc>
        <w:tc>
          <w:tcPr>
            <w:tcW w:w="1178" w:type="dxa"/>
            <w:tcBorders>
              <w:bottom w:val="nil"/>
            </w:tcBorders>
          </w:tcPr>
          <w:p w:rsidR="000B01E0" w:rsidRPr="007A7DE6" w:rsidRDefault="000B01E0" w:rsidP="000B01E0">
            <w:pPr>
              <w:widowControl w:val="0"/>
              <w:rPr>
                <w:color w:val="000000"/>
                <w:sz w:val="24"/>
                <w:szCs w:val="24"/>
              </w:rPr>
            </w:pPr>
          </w:p>
        </w:tc>
      </w:tr>
      <w:tr w:rsidR="000B01E0" w:rsidRPr="007A7DE6" w:rsidTr="00F06C05">
        <w:trPr>
          <w:trHeight w:val="284"/>
        </w:trPr>
        <w:tc>
          <w:tcPr>
            <w:tcW w:w="426" w:type="dxa"/>
            <w:tcBorders>
              <w:top w:val="nil"/>
              <w:bottom w:val="single" w:sz="6" w:space="0" w:color="auto"/>
            </w:tcBorders>
          </w:tcPr>
          <w:p w:rsidR="000B01E0" w:rsidRPr="007A7DE6" w:rsidRDefault="000B01E0" w:rsidP="000B01E0">
            <w:pPr>
              <w:widowControl w:val="0"/>
              <w:jc w:val="center"/>
              <w:rPr>
                <w:sz w:val="24"/>
                <w:szCs w:val="24"/>
              </w:rPr>
            </w:pPr>
          </w:p>
        </w:tc>
        <w:tc>
          <w:tcPr>
            <w:tcW w:w="5528" w:type="dxa"/>
            <w:tcBorders>
              <w:top w:val="nil"/>
              <w:bottom w:val="single" w:sz="6" w:space="0" w:color="auto"/>
            </w:tcBorders>
          </w:tcPr>
          <w:p w:rsidR="000B01E0" w:rsidRPr="0050567B" w:rsidRDefault="000B01E0" w:rsidP="000B01E0">
            <w:pPr>
              <w:pStyle w:val="31"/>
              <w:widowControl w:val="0"/>
              <w:spacing w:line="240" w:lineRule="auto"/>
              <w:rPr>
                <w:bCs/>
                <w:color w:val="000000" w:themeColor="text1"/>
                <w:sz w:val="24"/>
                <w:szCs w:val="24"/>
              </w:rPr>
            </w:pPr>
          </w:p>
        </w:tc>
        <w:tc>
          <w:tcPr>
            <w:tcW w:w="2268" w:type="dxa"/>
            <w:tcBorders>
              <w:top w:val="nil"/>
              <w:bottom w:val="single" w:sz="6" w:space="0" w:color="auto"/>
            </w:tcBorders>
          </w:tcPr>
          <w:p w:rsidR="000B01E0" w:rsidRPr="00541F8C" w:rsidRDefault="000B01E0" w:rsidP="000B01E0">
            <w:pPr>
              <w:widowControl w:val="0"/>
              <w:jc w:val="center"/>
              <w:rPr>
                <w:color w:val="FF0000"/>
                <w:sz w:val="24"/>
                <w:szCs w:val="24"/>
                <w:lang w:val="ru-RU"/>
              </w:rPr>
            </w:pPr>
          </w:p>
        </w:tc>
        <w:tc>
          <w:tcPr>
            <w:tcW w:w="1178" w:type="dxa"/>
            <w:tcBorders>
              <w:top w:val="nil"/>
              <w:bottom w:val="single" w:sz="6" w:space="0" w:color="auto"/>
            </w:tcBorders>
          </w:tcPr>
          <w:p w:rsidR="000B01E0" w:rsidRPr="007A7DE6" w:rsidRDefault="000B01E0" w:rsidP="000B01E0">
            <w:pPr>
              <w:widowControl w:val="0"/>
              <w:rPr>
                <w:color w:val="000000"/>
                <w:sz w:val="24"/>
                <w:szCs w:val="24"/>
              </w:rPr>
            </w:pPr>
          </w:p>
        </w:tc>
      </w:tr>
      <w:tr w:rsidR="000B01E0" w:rsidRPr="007A7DE6" w:rsidTr="00F06C05">
        <w:trPr>
          <w:trHeight w:val="284"/>
        </w:trPr>
        <w:tc>
          <w:tcPr>
            <w:tcW w:w="426" w:type="dxa"/>
            <w:tcBorders>
              <w:bottom w:val="nil"/>
            </w:tcBorders>
          </w:tcPr>
          <w:p w:rsidR="000B01E0" w:rsidRPr="007A7DE6" w:rsidRDefault="00F06C05" w:rsidP="000B01E0">
            <w:pPr>
              <w:widowControl w:val="0"/>
              <w:jc w:val="center"/>
              <w:rPr>
                <w:sz w:val="24"/>
                <w:szCs w:val="24"/>
              </w:rPr>
            </w:pPr>
            <w:r>
              <w:rPr>
                <w:sz w:val="24"/>
                <w:szCs w:val="24"/>
              </w:rPr>
              <w:t>3</w:t>
            </w:r>
          </w:p>
        </w:tc>
        <w:tc>
          <w:tcPr>
            <w:tcW w:w="5528" w:type="dxa"/>
            <w:tcBorders>
              <w:bottom w:val="nil"/>
            </w:tcBorders>
          </w:tcPr>
          <w:p w:rsidR="000B01E0" w:rsidRPr="00F06C05" w:rsidRDefault="00F06C05" w:rsidP="00F06C05">
            <w:pPr>
              <w:pStyle w:val="31"/>
              <w:widowControl w:val="0"/>
              <w:spacing w:line="240" w:lineRule="auto"/>
              <w:rPr>
                <w:color w:val="000000" w:themeColor="text1"/>
                <w:sz w:val="24"/>
                <w:szCs w:val="24"/>
              </w:rPr>
            </w:pPr>
            <w:r>
              <w:rPr>
                <w:color w:val="000000" w:themeColor="text1"/>
                <w:sz w:val="24"/>
                <w:szCs w:val="24"/>
              </w:rPr>
              <w:t xml:space="preserve">3.Аналіз методик оцінки пластів-колекторів </w:t>
            </w:r>
          </w:p>
        </w:tc>
        <w:tc>
          <w:tcPr>
            <w:tcW w:w="2268" w:type="dxa"/>
            <w:tcBorders>
              <w:bottom w:val="nil"/>
            </w:tcBorders>
          </w:tcPr>
          <w:p w:rsidR="0092531B" w:rsidRPr="00541F8C" w:rsidRDefault="00E165CB" w:rsidP="00E165CB">
            <w:pPr>
              <w:widowControl w:val="0"/>
              <w:rPr>
                <w:color w:val="FF0000"/>
                <w:sz w:val="24"/>
                <w:szCs w:val="24"/>
                <w:lang w:val="ru-RU"/>
              </w:rPr>
            </w:pPr>
            <w:r w:rsidRPr="00E165CB">
              <w:rPr>
                <w:color w:val="000000" w:themeColor="text1"/>
                <w:sz w:val="24"/>
                <w:szCs w:val="24"/>
                <w:lang w:val="ru-RU"/>
              </w:rPr>
              <w:t>16.02.2022 – 01.04.2022</w:t>
            </w:r>
          </w:p>
        </w:tc>
        <w:tc>
          <w:tcPr>
            <w:tcW w:w="1178" w:type="dxa"/>
            <w:tcBorders>
              <w:bottom w:val="nil"/>
            </w:tcBorders>
          </w:tcPr>
          <w:p w:rsidR="000B01E0" w:rsidRPr="007A7DE6" w:rsidRDefault="000B01E0" w:rsidP="000B01E0">
            <w:pPr>
              <w:widowControl w:val="0"/>
              <w:rPr>
                <w:color w:val="000000"/>
                <w:sz w:val="24"/>
                <w:szCs w:val="24"/>
              </w:rPr>
            </w:pPr>
          </w:p>
        </w:tc>
      </w:tr>
      <w:tr w:rsidR="000B01E0" w:rsidRPr="007A7DE6" w:rsidTr="00F06C05">
        <w:trPr>
          <w:trHeight w:val="284"/>
        </w:trPr>
        <w:tc>
          <w:tcPr>
            <w:tcW w:w="426" w:type="dxa"/>
            <w:tcBorders>
              <w:top w:val="nil"/>
              <w:bottom w:val="single" w:sz="6" w:space="0" w:color="auto"/>
            </w:tcBorders>
          </w:tcPr>
          <w:p w:rsidR="000B01E0" w:rsidRPr="007A7DE6" w:rsidRDefault="000B01E0" w:rsidP="000B01E0">
            <w:pPr>
              <w:widowControl w:val="0"/>
              <w:jc w:val="center"/>
              <w:rPr>
                <w:sz w:val="24"/>
                <w:szCs w:val="24"/>
              </w:rPr>
            </w:pPr>
          </w:p>
        </w:tc>
        <w:tc>
          <w:tcPr>
            <w:tcW w:w="5528" w:type="dxa"/>
            <w:tcBorders>
              <w:top w:val="nil"/>
              <w:bottom w:val="single" w:sz="6" w:space="0" w:color="auto"/>
            </w:tcBorders>
          </w:tcPr>
          <w:p w:rsidR="000B01E0" w:rsidRPr="0050567B" w:rsidRDefault="000B01E0" w:rsidP="000B01E0">
            <w:pPr>
              <w:widowControl w:val="0"/>
              <w:rPr>
                <w:color w:val="000000" w:themeColor="text1"/>
                <w:sz w:val="24"/>
                <w:szCs w:val="24"/>
              </w:rPr>
            </w:pPr>
          </w:p>
        </w:tc>
        <w:tc>
          <w:tcPr>
            <w:tcW w:w="2268" w:type="dxa"/>
            <w:tcBorders>
              <w:top w:val="nil"/>
              <w:bottom w:val="single" w:sz="6" w:space="0" w:color="auto"/>
            </w:tcBorders>
          </w:tcPr>
          <w:p w:rsidR="000B01E0" w:rsidRPr="0092531B" w:rsidRDefault="000B01E0" w:rsidP="000B01E0">
            <w:pPr>
              <w:widowControl w:val="0"/>
              <w:jc w:val="center"/>
              <w:rPr>
                <w:sz w:val="24"/>
                <w:szCs w:val="24"/>
                <w:lang w:val="ru-RU"/>
              </w:rPr>
            </w:pPr>
          </w:p>
        </w:tc>
        <w:tc>
          <w:tcPr>
            <w:tcW w:w="1178" w:type="dxa"/>
            <w:tcBorders>
              <w:top w:val="nil"/>
              <w:bottom w:val="single" w:sz="6" w:space="0" w:color="auto"/>
            </w:tcBorders>
          </w:tcPr>
          <w:p w:rsidR="000B01E0" w:rsidRPr="007A7DE6" w:rsidRDefault="000B01E0" w:rsidP="000B01E0">
            <w:pPr>
              <w:widowControl w:val="0"/>
              <w:rPr>
                <w:color w:val="000000"/>
                <w:sz w:val="24"/>
                <w:szCs w:val="24"/>
              </w:rPr>
            </w:pPr>
          </w:p>
        </w:tc>
      </w:tr>
      <w:tr w:rsidR="000B01E0" w:rsidRPr="007A7DE6" w:rsidTr="00F06C05">
        <w:trPr>
          <w:trHeight w:val="284"/>
        </w:trPr>
        <w:tc>
          <w:tcPr>
            <w:tcW w:w="426" w:type="dxa"/>
            <w:tcBorders>
              <w:bottom w:val="nil"/>
            </w:tcBorders>
          </w:tcPr>
          <w:p w:rsidR="000B01E0" w:rsidRPr="00F06C05" w:rsidRDefault="00F06C05" w:rsidP="000B01E0">
            <w:pPr>
              <w:widowControl w:val="0"/>
              <w:jc w:val="center"/>
              <w:rPr>
                <w:sz w:val="24"/>
                <w:szCs w:val="24"/>
              </w:rPr>
            </w:pPr>
            <w:r w:rsidRPr="00F06C05">
              <w:rPr>
                <w:sz w:val="24"/>
                <w:szCs w:val="24"/>
              </w:rPr>
              <w:t>4</w:t>
            </w:r>
          </w:p>
        </w:tc>
        <w:tc>
          <w:tcPr>
            <w:tcW w:w="5528" w:type="dxa"/>
            <w:tcBorders>
              <w:bottom w:val="nil"/>
            </w:tcBorders>
          </w:tcPr>
          <w:p w:rsidR="000B01E0" w:rsidRPr="0050567B" w:rsidRDefault="00F06C05" w:rsidP="000B01E0">
            <w:pPr>
              <w:widowControl w:val="0"/>
              <w:rPr>
                <w:bCs/>
                <w:iCs/>
                <w:color w:val="000000" w:themeColor="text1"/>
                <w:sz w:val="24"/>
                <w:szCs w:val="24"/>
              </w:rPr>
            </w:pPr>
            <w:r>
              <w:rPr>
                <w:bCs/>
                <w:iCs/>
                <w:color w:val="000000" w:themeColor="text1"/>
                <w:sz w:val="24"/>
                <w:szCs w:val="24"/>
              </w:rPr>
              <w:t>4.</w:t>
            </w:r>
            <w:r>
              <w:rPr>
                <w:color w:val="000000" w:themeColor="text1"/>
                <w:sz w:val="24"/>
                <w:szCs w:val="24"/>
              </w:rPr>
              <w:t xml:space="preserve"> Результати інтерпретації комплексу методів гдс на свердловині №6 Білокам</w:t>
            </w:r>
            <w:r w:rsidRPr="00F06C05">
              <w:rPr>
                <w:color w:val="000000" w:themeColor="text1"/>
                <w:sz w:val="24"/>
                <w:szCs w:val="24"/>
                <w:lang w:val="ru-RU"/>
              </w:rPr>
              <w:t>’</w:t>
            </w:r>
            <w:r>
              <w:rPr>
                <w:color w:val="000000" w:themeColor="text1"/>
                <w:sz w:val="24"/>
                <w:szCs w:val="24"/>
              </w:rPr>
              <w:t>янського нафтового родовища</w:t>
            </w:r>
          </w:p>
        </w:tc>
        <w:tc>
          <w:tcPr>
            <w:tcW w:w="2268" w:type="dxa"/>
            <w:tcBorders>
              <w:bottom w:val="nil"/>
            </w:tcBorders>
          </w:tcPr>
          <w:p w:rsidR="000B01E0" w:rsidRPr="0092531B" w:rsidRDefault="00E165CB" w:rsidP="00E165CB">
            <w:pPr>
              <w:widowControl w:val="0"/>
              <w:rPr>
                <w:sz w:val="24"/>
                <w:szCs w:val="24"/>
              </w:rPr>
            </w:pPr>
            <w:r>
              <w:rPr>
                <w:sz w:val="24"/>
                <w:szCs w:val="24"/>
              </w:rPr>
              <w:t>02.04.2022 – 01.05.2022</w:t>
            </w:r>
          </w:p>
        </w:tc>
        <w:tc>
          <w:tcPr>
            <w:tcW w:w="1178" w:type="dxa"/>
            <w:tcBorders>
              <w:bottom w:val="nil"/>
            </w:tcBorders>
          </w:tcPr>
          <w:p w:rsidR="000B01E0" w:rsidRPr="007A7DE6" w:rsidRDefault="000B01E0" w:rsidP="000B01E0">
            <w:pPr>
              <w:widowControl w:val="0"/>
              <w:rPr>
                <w:color w:val="000000"/>
                <w:sz w:val="24"/>
                <w:szCs w:val="24"/>
              </w:rPr>
            </w:pPr>
          </w:p>
        </w:tc>
      </w:tr>
      <w:tr w:rsidR="000B01E0" w:rsidRPr="007A7DE6" w:rsidTr="00F06C05">
        <w:trPr>
          <w:trHeight w:val="284"/>
        </w:trPr>
        <w:tc>
          <w:tcPr>
            <w:tcW w:w="426" w:type="dxa"/>
            <w:tcBorders>
              <w:top w:val="nil"/>
              <w:bottom w:val="single" w:sz="6" w:space="0" w:color="auto"/>
            </w:tcBorders>
          </w:tcPr>
          <w:p w:rsidR="000B01E0" w:rsidRPr="007A7DE6" w:rsidRDefault="000B01E0" w:rsidP="000B01E0">
            <w:pPr>
              <w:widowControl w:val="0"/>
              <w:jc w:val="center"/>
              <w:rPr>
                <w:sz w:val="24"/>
                <w:szCs w:val="24"/>
              </w:rPr>
            </w:pPr>
          </w:p>
        </w:tc>
        <w:tc>
          <w:tcPr>
            <w:tcW w:w="5528" w:type="dxa"/>
            <w:tcBorders>
              <w:top w:val="nil"/>
              <w:bottom w:val="single" w:sz="6" w:space="0" w:color="auto"/>
            </w:tcBorders>
          </w:tcPr>
          <w:p w:rsidR="000B01E0" w:rsidRPr="0050567B" w:rsidRDefault="000B01E0" w:rsidP="000B01E0">
            <w:pPr>
              <w:widowControl w:val="0"/>
              <w:rPr>
                <w:color w:val="000000" w:themeColor="text1"/>
                <w:sz w:val="24"/>
                <w:szCs w:val="24"/>
              </w:rPr>
            </w:pPr>
          </w:p>
        </w:tc>
        <w:tc>
          <w:tcPr>
            <w:tcW w:w="2268" w:type="dxa"/>
            <w:tcBorders>
              <w:top w:val="nil"/>
              <w:bottom w:val="single" w:sz="6" w:space="0" w:color="auto"/>
            </w:tcBorders>
          </w:tcPr>
          <w:p w:rsidR="000B01E0" w:rsidRPr="0092531B" w:rsidRDefault="000B01E0" w:rsidP="000B01E0">
            <w:pPr>
              <w:widowControl w:val="0"/>
              <w:jc w:val="center"/>
              <w:rPr>
                <w:sz w:val="24"/>
                <w:szCs w:val="24"/>
                <w:lang w:val="ru-RU"/>
              </w:rPr>
            </w:pPr>
          </w:p>
        </w:tc>
        <w:tc>
          <w:tcPr>
            <w:tcW w:w="1178" w:type="dxa"/>
            <w:tcBorders>
              <w:top w:val="nil"/>
              <w:bottom w:val="single" w:sz="6" w:space="0" w:color="auto"/>
            </w:tcBorders>
          </w:tcPr>
          <w:p w:rsidR="000B01E0" w:rsidRPr="007A7DE6" w:rsidRDefault="000B01E0" w:rsidP="000B01E0">
            <w:pPr>
              <w:widowControl w:val="0"/>
              <w:rPr>
                <w:color w:val="000000"/>
                <w:sz w:val="24"/>
                <w:szCs w:val="24"/>
              </w:rPr>
            </w:pPr>
          </w:p>
        </w:tc>
      </w:tr>
      <w:tr w:rsidR="000B01E0" w:rsidRPr="007A7DE6" w:rsidTr="00F06C05">
        <w:trPr>
          <w:trHeight w:val="284"/>
        </w:trPr>
        <w:tc>
          <w:tcPr>
            <w:tcW w:w="426" w:type="dxa"/>
            <w:tcBorders>
              <w:bottom w:val="nil"/>
            </w:tcBorders>
          </w:tcPr>
          <w:p w:rsidR="000B01E0" w:rsidRPr="007A7DE6" w:rsidRDefault="00F06C05" w:rsidP="000B01E0">
            <w:pPr>
              <w:widowControl w:val="0"/>
              <w:jc w:val="center"/>
              <w:rPr>
                <w:sz w:val="24"/>
                <w:szCs w:val="24"/>
              </w:rPr>
            </w:pPr>
            <w:r>
              <w:rPr>
                <w:sz w:val="24"/>
                <w:szCs w:val="24"/>
              </w:rPr>
              <w:t>5</w:t>
            </w:r>
          </w:p>
        </w:tc>
        <w:tc>
          <w:tcPr>
            <w:tcW w:w="5528" w:type="dxa"/>
            <w:tcBorders>
              <w:bottom w:val="single" w:sz="4" w:space="0" w:color="auto"/>
            </w:tcBorders>
          </w:tcPr>
          <w:p w:rsidR="000B01E0" w:rsidRPr="008F6057" w:rsidRDefault="00F06C05" w:rsidP="000B01E0">
            <w:pPr>
              <w:widowControl w:val="0"/>
              <w:rPr>
                <w:bCs/>
                <w:color w:val="FF0000"/>
                <w:sz w:val="24"/>
                <w:szCs w:val="24"/>
              </w:rPr>
            </w:pPr>
            <w:r w:rsidRPr="00F06C05">
              <w:rPr>
                <w:bCs/>
                <w:color w:val="000000" w:themeColor="text1"/>
                <w:sz w:val="24"/>
                <w:szCs w:val="24"/>
              </w:rPr>
              <w:t>Висновки</w:t>
            </w:r>
          </w:p>
        </w:tc>
        <w:tc>
          <w:tcPr>
            <w:tcW w:w="2268" w:type="dxa"/>
            <w:tcBorders>
              <w:bottom w:val="nil"/>
            </w:tcBorders>
          </w:tcPr>
          <w:p w:rsidR="00E165CB" w:rsidRPr="0092531B" w:rsidRDefault="00E165CB" w:rsidP="00E165CB">
            <w:pPr>
              <w:widowControl w:val="0"/>
              <w:rPr>
                <w:sz w:val="24"/>
                <w:szCs w:val="24"/>
                <w:lang w:val="ru-RU"/>
              </w:rPr>
            </w:pPr>
            <w:r>
              <w:rPr>
                <w:sz w:val="24"/>
                <w:szCs w:val="24"/>
                <w:lang w:val="ru-RU"/>
              </w:rPr>
              <w:t>02.05.2022 – 01.06.2022</w:t>
            </w:r>
          </w:p>
        </w:tc>
        <w:tc>
          <w:tcPr>
            <w:tcW w:w="1178" w:type="dxa"/>
            <w:tcBorders>
              <w:bottom w:val="nil"/>
            </w:tcBorders>
          </w:tcPr>
          <w:p w:rsidR="000B01E0" w:rsidRPr="007A7DE6" w:rsidRDefault="000B01E0" w:rsidP="000B01E0">
            <w:pPr>
              <w:widowControl w:val="0"/>
              <w:rPr>
                <w:color w:val="000000"/>
                <w:sz w:val="24"/>
                <w:szCs w:val="24"/>
              </w:rPr>
            </w:pPr>
          </w:p>
        </w:tc>
      </w:tr>
      <w:tr w:rsidR="000B01E0" w:rsidRPr="007A7DE6" w:rsidTr="00ED327A">
        <w:trPr>
          <w:trHeight w:val="284"/>
        </w:trPr>
        <w:tc>
          <w:tcPr>
            <w:tcW w:w="426" w:type="dxa"/>
            <w:tcBorders>
              <w:top w:val="nil"/>
              <w:bottom w:val="single" w:sz="6" w:space="0" w:color="auto"/>
            </w:tcBorders>
          </w:tcPr>
          <w:p w:rsidR="000B01E0" w:rsidRPr="007A7DE6" w:rsidRDefault="000B01E0" w:rsidP="000B01E0">
            <w:pPr>
              <w:widowControl w:val="0"/>
              <w:jc w:val="center"/>
              <w:rPr>
                <w:sz w:val="24"/>
                <w:szCs w:val="24"/>
              </w:rPr>
            </w:pPr>
          </w:p>
        </w:tc>
        <w:tc>
          <w:tcPr>
            <w:tcW w:w="5528" w:type="dxa"/>
            <w:tcBorders>
              <w:top w:val="single" w:sz="4" w:space="0" w:color="auto"/>
              <w:bottom w:val="single" w:sz="6" w:space="0" w:color="auto"/>
            </w:tcBorders>
          </w:tcPr>
          <w:p w:rsidR="000B01E0" w:rsidRPr="008F6057" w:rsidDel="00EE50EC" w:rsidRDefault="00F06C05" w:rsidP="000B01E0">
            <w:pPr>
              <w:pStyle w:val="31"/>
              <w:widowControl w:val="0"/>
              <w:spacing w:line="240" w:lineRule="auto"/>
              <w:rPr>
                <w:color w:val="FF0000"/>
                <w:sz w:val="24"/>
                <w:szCs w:val="24"/>
              </w:rPr>
            </w:pPr>
            <w:r w:rsidRPr="00F06C05">
              <w:rPr>
                <w:color w:val="000000" w:themeColor="text1"/>
                <w:sz w:val="24"/>
                <w:szCs w:val="24"/>
              </w:rPr>
              <w:t>Загальне оформлення бакалаврської роботи</w:t>
            </w:r>
          </w:p>
        </w:tc>
        <w:tc>
          <w:tcPr>
            <w:tcW w:w="2268" w:type="dxa"/>
            <w:tcBorders>
              <w:top w:val="nil"/>
              <w:bottom w:val="single" w:sz="6" w:space="0" w:color="auto"/>
            </w:tcBorders>
          </w:tcPr>
          <w:p w:rsidR="000B01E0" w:rsidRPr="00541F8C" w:rsidRDefault="000B01E0" w:rsidP="000B01E0">
            <w:pPr>
              <w:widowControl w:val="0"/>
              <w:jc w:val="center"/>
              <w:rPr>
                <w:color w:val="FF0000"/>
                <w:sz w:val="24"/>
                <w:szCs w:val="24"/>
                <w:lang w:val="ru-RU"/>
              </w:rPr>
            </w:pPr>
          </w:p>
        </w:tc>
        <w:tc>
          <w:tcPr>
            <w:tcW w:w="1178" w:type="dxa"/>
            <w:tcBorders>
              <w:top w:val="nil"/>
              <w:bottom w:val="single" w:sz="6" w:space="0" w:color="auto"/>
            </w:tcBorders>
          </w:tcPr>
          <w:p w:rsidR="000B01E0" w:rsidRPr="007A7DE6" w:rsidRDefault="000B01E0" w:rsidP="000B01E0">
            <w:pPr>
              <w:widowControl w:val="0"/>
              <w:rPr>
                <w:color w:val="000000"/>
                <w:sz w:val="24"/>
                <w:szCs w:val="24"/>
              </w:rPr>
            </w:pPr>
          </w:p>
        </w:tc>
      </w:tr>
      <w:tr w:rsidR="000B01E0" w:rsidRPr="007A7DE6" w:rsidTr="00ED327A">
        <w:trPr>
          <w:trHeight w:val="284"/>
        </w:trPr>
        <w:tc>
          <w:tcPr>
            <w:tcW w:w="426" w:type="dxa"/>
            <w:tcBorders>
              <w:bottom w:val="nil"/>
            </w:tcBorders>
          </w:tcPr>
          <w:p w:rsidR="000B01E0" w:rsidRPr="007A7DE6" w:rsidRDefault="000B01E0" w:rsidP="000B01E0">
            <w:pPr>
              <w:widowControl w:val="0"/>
              <w:jc w:val="center"/>
              <w:rPr>
                <w:sz w:val="24"/>
                <w:szCs w:val="24"/>
              </w:rPr>
            </w:pPr>
          </w:p>
        </w:tc>
        <w:tc>
          <w:tcPr>
            <w:tcW w:w="5528" w:type="dxa"/>
            <w:tcBorders>
              <w:bottom w:val="nil"/>
            </w:tcBorders>
          </w:tcPr>
          <w:p w:rsidR="000B01E0" w:rsidRPr="008F6057" w:rsidDel="00EE50EC" w:rsidRDefault="000B01E0" w:rsidP="000B01E0">
            <w:pPr>
              <w:pStyle w:val="31"/>
              <w:widowControl w:val="0"/>
              <w:spacing w:line="240" w:lineRule="auto"/>
              <w:rPr>
                <w:color w:val="FF0000"/>
                <w:sz w:val="24"/>
                <w:szCs w:val="24"/>
              </w:rPr>
            </w:pPr>
          </w:p>
        </w:tc>
        <w:tc>
          <w:tcPr>
            <w:tcW w:w="2268" w:type="dxa"/>
            <w:tcBorders>
              <w:bottom w:val="nil"/>
            </w:tcBorders>
          </w:tcPr>
          <w:p w:rsidR="000B01E0" w:rsidRPr="00541F8C" w:rsidRDefault="000B01E0" w:rsidP="000B01E0">
            <w:pPr>
              <w:widowControl w:val="0"/>
              <w:jc w:val="center"/>
              <w:rPr>
                <w:color w:val="FF0000"/>
                <w:sz w:val="24"/>
                <w:szCs w:val="24"/>
                <w:lang w:val="ru-RU"/>
              </w:rPr>
            </w:pPr>
          </w:p>
        </w:tc>
        <w:tc>
          <w:tcPr>
            <w:tcW w:w="1178" w:type="dxa"/>
            <w:tcBorders>
              <w:bottom w:val="nil"/>
            </w:tcBorders>
          </w:tcPr>
          <w:p w:rsidR="000B01E0" w:rsidRPr="007A7DE6" w:rsidRDefault="000B01E0" w:rsidP="000B01E0">
            <w:pPr>
              <w:widowControl w:val="0"/>
              <w:rPr>
                <w:color w:val="000000"/>
                <w:sz w:val="24"/>
                <w:szCs w:val="24"/>
              </w:rPr>
            </w:pPr>
          </w:p>
        </w:tc>
      </w:tr>
      <w:tr w:rsidR="000B01E0" w:rsidRPr="007A7DE6" w:rsidTr="00ED327A">
        <w:trPr>
          <w:trHeight w:val="284"/>
        </w:trPr>
        <w:tc>
          <w:tcPr>
            <w:tcW w:w="426" w:type="dxa"/>
            <w:tcBorders>
              <w:top w:val="nil"/>
              <w:bottom w:val="single" w:sz="6" w:space="0" w:color="auto"/>
            </w:tcBorders>
          </w:tcPr>
          <w:p w:rsidR="000B01E0" w:rsidRPr="007A7DE6" w:rsidRDefault="000B01E0" w:rsidP="000B01E0">
            <w:pPr>
              <w:widowControl w:val="0"/>
              <w:jc w:val="center"/>
              <w:rPr>
                <w:sz w:val="24"/>
                <w:szCs w:val="24"/>
              </w:rPr>
            </w:pPr>
          </w:p>
        </w:tc>
        <w:tc>
          <w:tcPr>
            <w:tcW w:w="5528" w:type="dxa"/>
            <w:tcBorders>
              <w:top w:val="nil"/>
              <w:bottom w:val="single" w:sz="6" w:space="0" w:color="auto"/>
            </w:tcBorders>
          </w:tcPr>
          <w:p w:rsidR="000B01E0" w:rsidRPr="008F6057" w:rsidDel="00EE50EC" w:rsidRDefault="000B01E0" w:rsidP="000B01E0">
            <w:pPr>
              <w:pStyle w:val="31"/>
              <w:widowControl w:val="0"/>
              <w:spacing w:line="240" w:lineRule="auto"/>
              <w:rPr>
                <w:color w:val="FF0000"/>
                <w:sz w:val="24"/>
                <w:szCs w:val="24"/>
              </w:rPr>
            </w:pPr>
          </w:p>
        </w:tc>
        <w:tc>
          <w:tcPr>
            <w:tcW w:w="2268" w:type="dxa"/>
            <w:tcBorders>
              <w:top w:val="nil"/>
              <w:bottom w:val="single" w:sz="6" w:space="0" w:color="auto"/>
            </w:tcBorders>
          </w:tcPr>
          <w:p w:rsidR="000B01E0" w:rsidRPr="00541F8C" w:rsidRDefault="000B01E0" w:rsidP="000B01E0">
            <w:pPr>
              <w:widowControl w:val="0"/>
              <w:jc w:val="center"/>
              <w:rPr>
                <w:color w:val="FF0000"/>
                <w:sz w:val="24"/>
                <w:szCs w:val="24"/>
                <w:lang w:val="ru-RU"/>
              </w:rPr>
            </w:pPr>
          </w:p>
        </w:tc>
        <w:tc>
          <w:tcPr>
            <w:tcW w:w="1178" w:type="dxa"/>
            <w:tcBorders>
              <w:top w:val="nil"/>
              <w:bottom w:val="single" w:sz="6" w:space="0" w:color="auto"/>
            </w:tcBorders>
          </w:tcPr>
          <w:p w:rsidR="000B01E0" w:rsidRPr="007A7DE6" w:rsidRDefault="000B01E0" w:rsidP="000B01E0">
            <w:pPr>
              <w:widowControl w:val="0"/>
              <w:rPr>
                <w:color w:val="000000"/>
                <w:sz w:val="24"/>
                <w:szCs w:val="24"/>
              </w:rPr>
            </w:pPr>
          </w:p>
        </w:tc>
      </w:tr>
      <w:tr w:rsidR="000B01E0" w:rsidRPr="007A7DE6" w:rsidTr="00ED327A">
        <w:trPr>
          <w:trHeight w:val="284"/>
        </w:trPr>
        <w:tc>
          <w:tcPr>
            <w:tcW w:w="426" w:type="dxa"/>
            <w:tcBorders>
              <w:bottom w:val="nil"/>
            </w:tcBorders>
          </w:tcPr>
          <w:p w:rsidR="000B01E0" w:rsidRPr="007A7DE6" w:rsidRDefault="000B01E0" w:rsidP="000B01E0">
            <w:pPr>
              <w:widowControl w:val="0"/>
              <w:jc w:val="center"/>
              <w:rPr>
                <w:sz w:val="24"/>
                <w:szCs w:val="24"/>
              </w:rPr>
            </w:pPr>
          </w:p>
        </w:tc>
        <w:tc>
          <w:tcPr>
            <w:tcW w:w="5528" w:type="dxa"/>
            <w:tcBorders>
              <w:bottom w:val="nil"/>
            </w:tcBorders>
          </w:tcPr>
          <w:p w:rsidR="000B01E0" w:rsidRPr="008F6057" w:rsidRDefault="000B01E0" w:rsidP="000B01E0">
            <w:pPr>
              <w:pStyle w:val="31"/>
              <w:widowControl w:val="0"/>
              <w:spacing w:line="240" w:lineRule="auto"/>
              <w:rPr>
                <w:color w:val="FF0000"/>
                <w:sz w:val="24"/>
                <w:szCs w:val="24"/>
              </w:rPr>
            </w:pPr>
          </w:p>
        </w:tc>
        <w:tc>
          <w:tcPr>
            <w:tcW w:w="2268" w:type="dxa"/>
            <w:tcBorders>
              <w:bottom w:val="nil"/>
            </w:tcBorders>
          </w:tcPr>
          <w:p w:rsidR="000B01E0" w:rsidRPr="00541F8C" w:rsidRDefault="000B01E0" w:rsidP="000B01E0">
            <w:pPr>
              <w:widowControl w:val="0"/>
              <w:jc w:val="center"/>
              <w:rPr>
                <w:color w:val="FF0000"/>
                <w:sz w:val="24"/>
                <w:szCs w:val="24"/>
                <w:lang w:val="ru-RU"/>
              </w:rPr>
            </w:pPr>
          </w:p>
        </w:tc>
        <w:tc>
          <w:tcPr>
            <w:tcW w:w="1178" w:type="dxa"/>
            <w:tcBorders>
              <w:bottom w:val="nil"/>
            </w:tcBorders>
          </w:tcPr>
          <w:p w:rsidR="000B01E0" w:rsidRPr="007A7DE6" w:rsidRDefault="000B01E0" w:rsidP="000B01E0">
            <w:pPr>
              <w:widowControl w:val="0"/>
              <w:rPr>
                <w:color w:val="000000"/>
                <w:sz w:val="24"/>
                <w:szCs w:val="24"/>
              </w:rPr>
            </w:pPr>
          </w:p>
        </w:tc>
      </w:tr>
      <w:tr w:rsidR="000B01E0" w:rsidRPr="007A7DE6" w:rsidTr="00ED327A">
        <w:trPr>
          <w:trHeight w:val="154"/>
        </w:trPr>
        <w:tc>
          <w:tcPr>
            <w:tcW w:w="426" w:type="dxa"/>
            <w:tcBorders>
              <w:top w:val="nil"/>
              <w:bottom w:val="single" w:sz="6" w:space="0" w:color="auto"/>
            </w:tcBorders>
          </w:tcPr>
          <w:p w:rsidR="000B01E0" w:rsidRPr="007A7DE6" w:rsidRDefault="000B01E0" w:rsidP="000B01E0">
            <w:pPr>
              <w:widowControl w:val="0"/>
              <w:jc w:val="center"/>
              <w:rPr>
                <w:sz w:val="24"/>
                <w:szCs w:val="24"/>
              </w:rPr>
            </w:pPr>
          </w:p>
        </w:tc>
        <w:tc>
          <w:tcPr>
            <w:tcW w:w="5528" w:type="dxa"/>
            <w:tcBorders>
              <w:top w:val="nil"/>
              <w:bottom w:val="single" w:sz="6" w:space="0" w:color="auto"/>
            </w:tcBorders>
          </w:tcPr>
          <w:p w:rsidR="000B01E0" w:rsidRPr="008F6057" w:rsidRDefault="000B01E0" w:rsidP="000B01E0">
            <w:pPr>
              <w:widowControl w:val="0"/>
              <w:rPr>
                <w:color w:val="FF0000"/>
                <w:sz w:val="24"/>
                <w:szCs w:val="24"/>
              </w:rPr>
            </w:pPr>
          </w:p>
        </w:tc>
        <w:tc>
          <w:tcPr>
            <w:tcW w:w="2268" w:type="dxa"/>
            <w:tcBorders>
              <w:top w:val="nil"/>
              <w:bottom w:val="single" w:sz="6" w:space="0" w:color="auto"/>
            </w:tcBorders>
          </w:tcPr>
          <w:p w:rsidR="000B01E0" w:rsidRPr="00541F8C" w:rsidRDefault="000B01E0" w:rsidP="000B01E0">
            <w:pPr>
              <w:widowControl w:val="0"/>
              <w:jc w:val="center"/>
              <w:rPr>
                <w:color w:val="FF0000"/>
                <w:sz w:val="24"/>
                <w:szCs w:val="24"/>
                <w:lang w:val="ru-RU"/>
              </w:rPr>
            </w:pPr>
          </w:p>
        </w:tc>
        <w:tc>
          <w:tcPr>
            <w:tcW w:w="1178" w:type="dxa"/>
            <w:tcBorders>
              <w:top w:val="nil"/>
              <w:bottom w:val="single" w:sz="6" w:space="0" w:color="auto"/>
            </w:tcBorders>
          </w:tcPr>
          <w:p w:rsidR="000B01E0" w:rsidRPr="007A7DE6" w:rsidRDefault="000B01E0" w:rsidP="000B01E0">
            <w:pPr>
              <w:widowControl w:val="0"/>
              <w:rPr>
                <w:color w:val="000000"/>
                <w:sz w:val="24"/>
                <w:szCs w:val="24"/>
              </w:rPr>
            </w:pPr>
          </w:p>
        </w:tc>
      </w:tr>
      <w:tr w:rsidR="000B01E0" w:rsidRPr="007A7DE6" w:rsidTr="00ED327A">
        <w:trPr>
          <w:trHeight w:val="284"/>
        </w:trPr>
        <w:tc>
          <w:tcPr>
            <w:tcW w:w="426" w:type="dxa"/>
            <w:tcBorders>
              <w:bottom w:val="nil"/>
            </w:tcBorders>
          </w:tcPr>
          <w:p w:rsidR="000B01E0" w:rsidRPr="007A7DE6" w:rsidRDefault="000B01E0" w:rsidP="000B01E0">
            <w:pPr>
              <w:widowControl w:val="0"/>
              <w:jc w:val="center"/>
              <w:rPr>
                <w:sz w:val="24"/>
                <w:szCs w:val="24"/>
              </w:rPr>
            </w:pPr>
          </w:p>
        </w:tc>
        <w:tc>
          <w:tcPr>
            <w:tcW w:w="5528" w:type="dxa"/>
            <w:tcBorders>
              <w:bottom w:val="nil"/>
            </w:tcBorders>
          </w:tcPr>
          <w:p w:rsidR="000B01E0" w:rsidRPr="008F6057" w:rsidRDefault="000B01E0" w:rsidP="000B01E0">
            <w:pPr>
              <w:widowControl w:val="0"/>
              <w:rPr>
                <w:color w:val="FF0000"/>
                <w:sz w:val="24"/>
                <w:szCs w:val="24"/>
              </w:rPr>
            </w:pPr>
          </w:p>
        </w:tc>
        <w:tc>
          <w:tcPr>
            <w:tcW w:w="2268" w:type="dxa"/>
            <w:tcBorders>
              <w:bottom w:val="nil"/>
            </w:tcBorders>
          </w:tcPr>
          <w:p w:rsidR="000B01E0" w:rsidRPr="00541F8C" w:rsidRDefault="000B01E0" w:rsidP="000B01E0">
            <w:pPr>
              <w:widowControl w:val="0"/>
              <w:jc w:val="center"/>
              <w:rPr>
                <w:color w:val="FF0000"/>
                <w:sz w:val="24"/>
                <w:szCs w:val="24"/>
              </w:rPr>
            </w:pPr>
          </w:p>
        </w:tc>
        <w:tc>
          <w:tcPr>
            <w:tcW w:w="1178" w:type="dxa"/>
            <w:tcBorders>
              <w:bottom w:val="nil"/>
            </w:tcBorders>
          </w:tcPr>
          <w:p w:rsidR="000B01E0" w:rsidRPr="007A7DE6" w:rsidRDefault="000B01E0" w:rsidP="000B01E0">
            <w:pPr>
              <w:widowControl w:val="0"/>
              <w:rPr>
                <w:sz w:val="24"/>
                <w:szCs w:val="24"/>
              </w:rPr>
            </w:pPr>
          </w:p>
        </w:tc>
      </w:tr>
      <w:tr w:rsidR="000B01E0" w:rsidRPr="007A7DE6" w:rsidTr="00ED327A">
        <w:trPr>
          <w:trHeight w:val="284"/>
        </w:trPr>
        <w:tc>
          <w:tcPr>
            <w:tcW w:w="426" w:type="dxa"/>
            <w:tcBorders>
              <w:top w:val="nil"/>
              <w:bottom w:val="single" w:sz="6" w:space="0" w:color="auto"/>
            </w:tcBorders>
          </w:tcPr>
          <w:p w:rsidR="000B01E0" w:rsidRPr="007A7DE6" w:rsidRDefault="000B01E0" w:rsidP="000B01E0">
            <w:pPr>
              <w:widowControl w:val="0"/>
              <w:jc w:val="center"/>
              <w:rPr>
                <w:sz w:val="24"/>
                <w:szCs w:val="24"/>
              </w:rPr>
            </w:pPr>
          </w:p>
        </w:tc>
        <w:tc>
          <w:tcPr>
            <w:tcW w:w="5528" w:type="dxa"/>
            <w:tcBorders>
              <w:top w:val="nil"/>
              <w:bottom w:val="single" w:sz="6" w:space="0" w:color="auto"/>
            </w:tcBorders>
          </w:tcPr>
          <w:p w:rsidR="000B01E0" w:rsidRPr="007A7DE6" w:rsidRDefault="000B01E0" w:rsidP="000B01E0">
            <w:pPr>
              <w:widowControl w:val="0"/>
              <w:rPr>
                <w:sz w:val="24"/>
                <w:szCs w:val="24"/>
              </w:rPr>
            </w:pPr>
          </w:p>
        </w:tc>
        <w:tc>
          <w:tcPr>
            <w:tcW w:w="2268" w:type="dxa"/>
            <w:tcBorders>
              <w:top w:val="nil"/>
              <w:bottom w:val="single" w:sz="6" w:space="0" w:color="auto"/>
            </w:tcBorders>
          </w:tcPr>
          <w:p w:rsidR="000B01E0" w:rsidRPr="007A7DE6" w:rsidRDefault="000B01E0" w:rsidP="000B01E0">
            <w:pPr>
              <w:widowControl w:val="0"/>
              <w:jc w:val="center"/>
              <w:rPr>
                <w:sz w:val="24"/>
                <w:szCs w:val="24"/>
              </w:rPr>
            </w:pPr>
          </w:p>
        </w:tc>
        <w:tc>
          <w:tcPr>
            <w:tcW w:w="1178" w:type="dxa"/>
            <w:tcBorders>
              <w:top w:val="nil"/>
              <w:bottom w:val="single" w:sz="6" w:space="0" w:color="auto"/>
            </w:tcBorders>
          </w:tcPr>
          <w:p w:rsidR="000B01E0" w:rsidRPr="007A7DE6" w:rsidRDefault="000B01E0" w:rsidP="000B01E0">
            <w:pPr>
              <w:widowControl w:val="0"/>
              <w:rPr>
                <w:sz w:val="24"/>
                <w:szCs w:val="24"/>
              </w:rPr>
            </w:pPr>
          </w:p>
        </w:tc>
      </w:tr>
      <w:tr w:rsidR="000B01E0" w:rsidRPr="007A7DE6" w:rsidTr="00ED327A">
        <w:trPr>
          <w:trHeight w:val="284"/>
        </w:trPr>
        <w:tc>
          <w:tcPr>
            <w:tcW w:w="426" w:type="dxa"/>
            <w:tcBorders>
              <w:bottom w:val="nil"/>
            </w:tcBorders>
          </w:tcPr>
          <w:p w:rsidR="000B01E0" w:rsidRPr="007A7DE6" w:rsidRDefault="000B01E0" w:rsidP="000B01E0">
            <w:pPr>
              <w:widowControl w:val="0"/>
              <w:jc w:val="center"/>
              <w:rPr>
                <w:sz w:val="24"/>
                <w:szCs w:val="24"/>
              </w:rPr>
            </w:pPr>
          </w:p>
        </w:tc>
        <w:tc>
          <w:tcPr>
            <w:tcW w:w="5528" w:type="dxa"/>
            <w:tcBorders>
              <w:bottom w:val="nil"/>
            </w:tcBorders>
          </w:tcPr>
          <w:p w:rsidR="000B01E0" w:rsidRPr="007A7DE6" w:rsidRDefault="000B01E0" w:rsidP="000B01E0">
            <w:pPr>
              <w:widowControl w:val="0"/>
              <w:rPr>
                <w:sz w:val="24"/>
                <w:szCs w:val="24"/>
              </w:rPr>
            </w:pPr>
          </w:p>
        </w:tc>
        <w:tc>
          <w:tcPr>
            <w:tcW w:w="2268" w:type="dxa"/>
            <w:tcBorders>
              <w:bottom w:val="nil"/>
            </w:tcBorders>
          </w:tcPr>
          <w:p w:rsidR="000B01E0" w:rsidRPr="007A7DE6" w:rsidRDefault="000B01E0" w:rsidP="000B01E0">
            <w:pPr>
              <w:widowControl w:val="0"/>
              <w:jc w:val="center"/>
              <w:rPr>
                <w:sz w:val="24"/>
                <w:szCs w:val="24"/>
              </w:rPr>
            </w:pPr>
          </w:p>
        </w:tc>
        <w:tc>
          <w:tcPr>
            <w:tcW w:w="1178" w:type="dxa"/>
            <w:tcBorders>
              <w:bottom w:val="nil"/>
            </w:tcBorders>
          </w:tcPr>
          <w:p w:rsidR="000B01E0" w:rsidRPr="007A7DE6" w:rsidRDefault="000B01E0" w:rsidP="000B01E0">
            <w:pPr>
              <w:widowControl w:val="0"/>
              <w:rPr>
                <w:sz w:val="24"/>
                <w:szCs w:val="24"/>
              </w:rPr>
            </w:pPr>
          </w:p>
        </w:tc>
      </w:tr>
      <w:tr w:rsidR="000B01E0" w:rsidRPr="007A7DE6" w:rsidTr="00ED327A">
        <w:trPr>
          <w:trHeight w:val="284"/>
        </w:trPr>
        <w:tc>
          <w:tcPr>
            <w:tcW w:w="426" w:type="dxa"/>
            <w:tcBorders>
              <w:top w:val="nil"/>
            </w:tcBorders>
          </w:tcPr>
          <w:p w:rsidR="000B01E0" w:rsidRPr="007A7DE6" w:rsidRDefault="000B01E0" w:rsidP="000B01E0">
            <w:pPr>
              <w:widowControl w:val="0"/>
              <w:jc w:val="center"/>
              <w:rPr>
                <w:sz w:val="24"/>
                <w:szCs w:val="24"/>
              </w:rPr>
            </w:pPr>
          </w:p>
        </w:tc>
        <w:tc>
          <w:tcPr>
            <w:tcW w:w="5528" w:type="dxa"/>
            <w:tcBorders>
              <w:top w:val="nil"/>
            </w:tcBorders>
          </w:tcPr>
          <w:p w:rsidR="000B01E0" w:rsidRPr="007A7DE6" w:rsidRDefault="000B01E0" w:rsidP="000B01E0">
            <w:pPr>
              <w:widowControl w:val="0"/>
              <w:rPr>
                <w:sz w:val="24"/>
                <w:szCs w:val="24"/>
              </w:rPr>
            </w:pPr>
          </w:p>
        </w:tc>
        <w:tc>
          <w:tcPr>
            <w:tcW w:w="2268" w:type="dxa"/>
            <w:tcBorders>
              <w:top w:val="nil"/>
            </w:tcBorders>
          </w:tcPr>
          <w:p w:rsidR="000B01E0" w:rsidRPr="007A7DE6" w:rsidRDefault="000B01E0" w:rsidP="000B01E0">
            <w:pPr>
              <w:widowControl w:val="0"/>
              <w:jc w:val="center"/>
              <w:rPr>
                <w:sz w:val="24"/>
                <w:szCs w:val="24"/>
              </w:rPr>
            </w:pPr>
          </w:p>
        </w:tc>
        <w:tc>
          <w:tcPr>
            <w:tcW w:w="1178" w:type="dxa"/>
            <w:tcBorders>
              <w:top w:val="nil"/>
            </w:tcBorders>
          </w:tcPr>
          <w:p w:rsidR="000B01E0" w:rsidRPr="007A7DE6" w:rsidRDefault="000B01E0" w:rsidP="000B01E0">
            <w:pPr>
              <w:widowControl w:val="0"/>
              <w:rPr>
                <w:sz w:val="24"/>
                <w:szCs w:val="24"/>
              </w:rPr>
            </w:pPr>
          </w:p>
        </w:tc>
      </w:tr>
    </w:tbl>
    <w:p w:rsidR="00734F52" w:rsidRPr="007A7DE6" w:rsidRDefault="00734F52" w:rsidP="00734F52"/>
    <w:tbl>
      <w:tblPr>
        <w:tblW w:w="9498" w:type="dxa"/>
        <w:tblInd w:w="40" w:type="dxa"/>
        <w:tblLayout w:type="fixed"/>
        <w:tblCellMar>
          <w:left w:w="40" w:type="dxa"/>
          <w:right w:w="40" w:type="dxa"/>
        </w:tblCellMar>
        <w:tblLook w:val="0000"/>
      </w:tblPr>
      <w:tblGrid>
        <w:gridCol w:w="3119"/>
        <w:gridCol w:w="2410"/>
        <w:gridCol w:w="6"/>
        <w:gridCol w:w="561"/>
        <w:gridCol w:w="3402"/>
      </w:tblGrid>
      <w:tr w:rsidR="00734F52" w:rsidRPr="00F3332F" w:rsidTr="00DC102B">
        <w:tc>
          <w:tcPr>
            <w:tcW w:w="3119" w:type="dxa"/>
          </w:tcPr>
          <w:p w:rsidR="00734F52" w:rsidRPr="007A7DE6" w:rsidRDefault="00734F52" w:rsidP="00DC102B">
            <w:pPr>
              <w:widowControl w:val="0"/>
              <w:spacing w:before="40"/>
              <w:rPr>
                <w:sz w:val="24"/>
              </w:rPr>
            </w:pPr>
            <w:bookmarkStart w:id="5" w:name="OCRUncertain025"/>
            <w:r w:rsidRPr="007A7DE6">
              <w:rPr>
                <w:sz w:val="24"/>
              </w:rPr>
              <w:t xml:space="preserve">             Студе</w:t>
            </w:r>
            <w:bookmarkEnd w:id="5"/>
            <w:r w:rsidRPr="007A7DE6">
              <w:rPr>
                <w:sz w:val="24"/>
              </w:rPr>
              <w:t>нт</w:t>
            </w:r>
          </w:p>
        </w:tc>
        <w:tc>
          <w:tcPr>
            <w:tcW w:w="2416" w:type="dxa"/>
            <w:gridSpan w:val="2"/>
            <w:tcBorders>
              <w:bottom w:val="single" w:sz="6" w:space="0" w:color="auto"/>
            </w:tcBorders>
          </w:tcPr>
          <w:p w:rsidR="00734F52" w:rsidRPr="007A7DE6" w:rsidRDefault="00734F52" w:rsidP="00DC102B">
            <w:pPr>
              <w:widowControl w:val="0"/>
              <w:spacing w:before="40"/>
              <w:rPr>
                <w:sz w:val="24"/>
              </w:rPr>
            </w:pPr>
          </w:p>
        </w:tc>
        <w:tc>
          <w:tcPr>
            <w:tcW w:w="561" w:type="dxa"/>
          </w:tcPr>
          <w:p w:rsidR="00734F52" w:rsidRPr="007A7DE6" w:rsidRDefault="00734F52" w:rsidP="00DC102B">
            <w:pPr>
              <w:widowControl w:val="0"/>
              <w:spacing w:before="40"/>
              <w:rPr>
                <w:i/>
                <w:sz w:val="24"/>
              </w:rPr>
            </w:pPr>
          </w:p>
        </w:tc>
        <w:tc>
          <w:tcPr>
            <w:tcW w:w="3402" w:type="dxa"/>
            <w:tcBorders>
              <w:bottom w:val="single" w:sz="4" w:space="0" w:color="auto"/>
            </w:tcBorders>
          </w:tcPr>
          <w:p w:rsidR="00734F52" w:rsidRPr="00220B7B" w:rsidRDefault="00734F52" w:rsidP="00DC102B">
            <w:pPr>
              <w:widowControl w:val="0"/>
              <w:spacing w:before="40"/>
              <w:rPr>
                <w:i/>
                <w:color w:val="000000"/>
                <w:sz w:val="24"/>
              </w:rPr>
            </w:pPr>
            <w:r w:rsidRPr="00F3332F">
              <w:rPr>
                <w:i/>
                <w:color w:val="FF0000"/>
                <w:sz w:val="24"/>
              </w:rPr>
              <w:t xml:space="preserve">                </w:t>
            </w:r>
            <w:r w:rsidR="0094362E">
              <w:rPr>
                <w:i/>
                <w:color w:val="000000"/>
                <w:sz w:val="24"/>
              </w:rPr>
              <w:t>Залеський Р.В.</w:t>
            </w:r>
          </w:p>
        </w:tc>
      </w:tr>
      <w:tr w:rsidR="00734F52" w:rsidRPr="007A7DE6" w:rsidTr="00DC102B">
        <w:tc>
          <w:tcPr>
            <w:tcW w:w="9498" w:type="dxa"/>
            <w:gridSpan w:val="5"/>
          </w:tcPr>
          <w:p w:rsidR="00734F52" w:rsidRPr="007A7DE6" w:rsidRDefault="00734F52" w:rsidP="00DC102B">
            <w:pPr>
              <w:widowControl w:val="0"/>
              <w:spacing w:before="20"/>
              <w:rPr>
                <w:sz w:val="24"/>
              </w:rPr>
            </w:pPr>
            <w:r w:rsidRPr="007A7DE6">
              <w:rPr>
                <w:sz w:val="20"/>
              </w:rPr>
              <w:t xml:space="preserve">                                                                                (підпис)                                             (прізвище та ініціали)</w:t>
            </w:r>
          </w:p>
        </w:tc>
      </w:tr>
      <w:tr w:rsidR="00240DA2" w:rsidRPr="007A7DE6" w:rsidTr="00DC102B">
        <w:tc>
          <w:tcPr>
            <w:tcW w:w="9498" w:type="dxa"/>
            <w:gridSpan w:val="5"/>
          </w:tcPr>
          <w:p w:rsidR="00240DA2" w:rsidRPr="007A7DE6" w:rsidRDefault="00240DA2" w:rsidP="00DC102B">
            <w:pPr>
              <w:widowControl w:val="0"/>
              <w:spacing w:before="20"/>
              <w:rPr>
                <w:sz w:val="20"/>
              </w:rPr>
            </w:pPr>
          </w:p>
        </w:tc>
      </w:tr>
      <w:tr w:rsidR="00734F52" w:rsidRPr="007A7DE6" w:rsidTr="00DC102B">
        <w:tc>
          <w:tcPr>
            <w:tcW w:w="3119" w:type="dxa"/>
          </w:tcPr>
          <w:p w:rsidR="00734F52" w:rsidRPr="007A7DE6" w:rsidRDefault="00734F52" w:rsidP="00DC102B">
            <w:pPr>
              <w:widowControl w:val="0"/>
              <w:spacing w:before="40"/>
              <w:rPr>
                <w:sz w:val="24"/>
              </w:rPr>
            </w:pPr>
            <w:r w:rsidRPr="007A7DE6">
              <w:rPr>
                <w:sz w:val="24"/>
              </w:rPr>
              <w:t xml:space="preserve">             Керівник</w:t>
            </w:r>
            <w:r w:rsidRPr="007A7DE6">
              <w:rPr>
                <w:sz w:val="24"/>
                <w:lang w:val="ru-RU"/>
              </w:rPr>
              <w:t xml:space="preserve"> </w:t>
            </w:r>
            <w:r w:rsidRPr="007A7DE6">
              <w:rPr>
                <w:sz w:val="24"/>
              </w:rPr>
              <w:t>роботи</w:t>
            </w:r>
          </w:p>
        </w:tc>
        <w:tc>
          <w:tcPr>
            <w:tcW w:w="2410" w:type="dxa"/>
            <w:tcBorders>
              <w:bottom w:val="single" w:sz="6" w:space="0" w:color="auto"/>
            </w:tcBorders>
          </w:tcPr>
          <w:p w:rsidR="00734F52" w:rsidRPr="007A7DE6" w:rsidRDefault="00734F52" w:rsidP="00DC102B">
            <w:pPr>
              <w:widowControl w:val="0"/>
              <w:spacing w:before="40"/>
              <w:rPr>
                <w:sz w:val="24"/>
              </w:rPr>
            </w:pPr>
          </w:p>
        </w:tc>
        <w:tc>
          <w:tcPr>
            <w:tcW w:w="567" w:type="dxa"/>
            <w:gridSpan w:val="2"/>
          </w:tcPr>
          <w:p w:rsidR="00734F52" w:rsidRPr="007A7DE6" w:rsidRDefault="00734F52" w:rsidP="00DC102B">
            <w:pPr>
              <w:widowControl w:val="0"/>
              <w:spacing w:before="40"/>
              <w:rPr>
                <w:sz w:val="24"/>
              </w:rPr>
            </w:pPr>
          </w:p>
        </w:tc>
        <w:tc>
          <w:tcPr>
            <w:tcW w:w="3402" w:type="dxa"/>
            <w:tcBorders>
              <w:bottom w:val="single" w:sz="6" w:space="0" w:color="auto"/>
            </w:tcBorders>
          </w:tcPr>
          <w:p w:rsidR="00734F52" w:rsidRPr="007A7DE6" w:rsidRDefault="00734F52" w:rsidP="00DC102B">
            <w:pPr>
              <w:widowControl w:val="0"/>
              <w:spacing w:before="40"/>
              <w:rPr>
                <w:i/>
                <w:sz w:val="24"/>
              </w:rPr>
            </w:pPr>
            <w:r w:rsidRPr="007A7DE6">
              <w:rPr>
                <w:i/>
                <w:sz w:val="24"/>
              </w:rPr>
              <w:t xml:space="preserve">                 Федак І. О.</w:t>
            </w:r>
          </w:p>
        </w:tc>
      </w:tr>
      <w:tr w:rsidR="00734F52" w:rsidRPr="007A7DE6" w:rsidTr="00DC102B">
        <w:tc>
          <w:tcPr>
            <w:tcW w:w="9498" w:type="dxa"/>
            <w:gridSpan w:val="5"/>
          </w:tcPr>
          <w:p w:rsidR="00734F52" w:rsidRPr="007A7DE6" w:rsidRDefault="00734F52" w:rsidP="00DC102B">
            <w:pPr>
              <w:widowControl w:val="0"/>
              <w:spacing w:before="40"/>
              <w:rPr>
                <w:sz w:val="24"/>
              </w:rPr>
            </w:pPr>
            <w:r w:rsidRPr="007A7DE6">
              <w:rPr>
                <w:sz w:val="20"/>
              </w:rPr>
              <w:t xml:space="preserve">                                                                                (підпис)                                              (прізвище та ініціали)</w:t>
            </w:r>
          </w:p>
        </w:tc>
      </w:tr>
    </w:tbl>
    <w:p w:rsidR="00734F52" w:rsidRPr="007A7DE6" w:rsidRDefault="00734F52" w:rsidP="00734F52">
      <w:pPr>
        <w:rPr>
          <w:sz w:val="2"/>
        </w:rPr>
      </w:pPr>
    </w:p>
    <w:p w:rsidR="00734F52" w:rsidRPr="007A7DE6" w:rsidRDefault="00734F52" w:rsidP="00734F52">
      <w:pPr>
        <w:ind w:left="4395"/>
        <w:jc w:val="both"/>
        <w:sectPr w:rsidR="00734F52" w:rsidRPr="007A7DE6" w:rsidSect="00DC102B">
          <w:pgSz w:w="11906" w:h="16838" w:code="9"/>
          <w:pgMar w:top="1418" w:right="851" w:bottom="1418" w:left="1701" w:header="709" w:footer="709" w:gutter="0"/>
          <w:pgNumType w:start="3"/>
          <w:cols w:space="720"/>
        </w:sectPr>
      </w:pPr>
    </w:p>
    <w:p w:rsidR="003A28CE" w:rsidRDefault="00734F52" w:rsidP="003A28CE">
      <w:pPr>
        <w:jc w:val="center"/>
        <w:rPr>
          <w:b/>
        </w:rPr>
      </w:pPr>
      <w:bookmarkStart w:id="6" w:name="_Toc23949426"/>
      <w:r w:rsidRPr="007A7DE6">
        <w:rPr>
          <w:b/>
        </w:rPr>
        <w:lastRenderedPageBreak/>
        <w:t>АНОТАЦІЯ</w:t>
      </w:r>
      <w:bookmarkEnd w:id="6"/>
    </w:p>
    <w:p w:rsidR="008705B3" w:rsidRDefault="008705B3" w:rsidP="00D410C0">
      <w:pPr>
        <w:shd w:val="clear" w:color="auto" w:fill="FFFFFF"/>
        <w:spacing w:line="360" w:lineRule="auto"/>
        <w:jc w:val="both"/>
        <w:rPr>
          <w:lang w:val="ru-RU"/>
        </w:rPr>
      </w:pPr>
    </w:p>
    <w:p w:rsidR="00365EB8" w:rsidRPr="00F201B1" w:rsidRDefault="008705B3" w:rsidP="00D410C0">
      <w:pPr>
        <w:shd w:val="clear" w:color="auto" w:fill="FFFFFF"/>
        <w:spacing w:line="360" w:lineRule="auto"/>
        <w:jc w:val="both"/>
        <w:rPr>
          <w:rFonts w:ascii="Times New Roman Cyr" w:hAnsi="Times New Roman Cyr"/>
          <w:color w:val="000000"/>
          <w:szCs w:val="28"/>
          <w:u w:val="single"/>
          <w:lang w:val="ru-RU" w:eastAsia="uk-UA"/>
        </w:rPr>
      </w:pPr>
      <w:r>
        <w:rPr>
          <w:lang w:val="ru-RU"/>
        </w:rPr>
        <w:t xml:space="preserve">   </w:t>
      </w:r>
      <w:r w:rsidR="005F715C">
        <w:rPr>
          <w:lang w:val="ru-RU"/>
        </w:rPr>
        <w:t xml:space="preserve">  </w:t>
      </w:r>
      <w:r w:rsidR="00240DA2">
        <w:t xml:space="preserve">Бакалаврська  робота </w:t>
      </w:r>
      <w:r w:rsidR="00C950BA">
        <w:t xml:space="preserve"> на </w:t>
      </w:r>
      <w:r w:rsidR="00365EB8">
        <w:t>тем</w:t>
      </w:r>
      <w:r w:rsidR="00C950BA">
        <w:t>у</w:t>
      </w:r>
      <w:r w:rsidR="00365EB8" w:rsidRPr="00C950BA">
        <w:t xml:space="preserve"> </w:t>
      </w:r>
      <w:r w:rsidR="00365EB8">
        <w:t>«Виділення та оцінка продуктивних пластів-колекторів міоценових відкладів Білокам</w:t>
      </w:r>
      <w:r w:rsidR="00365EB8" w:rsidRPr="00365EB8">
        <w:t>’</w:t>
      </w:r>
      <w:r w:rsidR="00365EB8">
        <w:t xml:space="preserve">янського родовища за результатами </w:t>
      </w:r>
      <w:r w:rsidR="00D410C0">
        <w:t>геофізичних досліджень свердловин»</w:t>
      </w:r>
      <w:r w:rsidR="00873D99">
        <w:rPr>
          <w:lang w:val="ru-RU"/>
        </w:rPr>
        <w:t xml:space="preserve"> м</w:t>
      </w:r>
      <w:r w:rsidR="002D135C">
        <w:t xml:space="preserve">істить </w:t>
      </w:r>
      <w:r w:rsidR="00C26E3D">
        <w:rPr>
          <w:lang w:val="ru-RU"/>
        </w:rPr>
        <w:t>80</w:t>
      </w:r>
      <w:r w:rsidR="0015136F">
        <w:t xml:space="preserve"> сторін</w:t>
      </w:r>
      <w:r w:rsidR="00C26E3D">
        <w:rPr>
          <w:lang w:val="ru-RU"/>
        </w:rPr>
        <w:t>ок</w:t>
      </w:r>
      <w:r w:rsidR="0015136F">
        <w:t xml:space="preserve">,  </w:t>
      </w:r>
      <w:r w:rsidR="00873D99">
        <w:t xml:space="preserve"> </w:t>
      </w:r>
      <w:r w:rsidR="00CC7807">
        <w:t>33 рисунка</w:t>
      </w:r>
      <w:r w:rsidR="00873D99">
        <w:t xml:space="preserve">, </w:t>
      </w:r>
      <w:r w:rsidR="00F201B1">
        <w:t xml:space="preserve">  3 таблиці</w:t>
      </w:r>
      <w:r w:rsidR="00F201B1">
        <w:rPr>
          <w:lang w:val="ru-RU"/>
        </w:rPr>
        <w:t>.</w:t>
      </w:r>
    </w:p>
    <w:p w:rsidR="005F715C" w:rsidRDefault="002D135C" w:rsidP="005F715C">
      <w:pPr>
        <w:spacing w:line="360" w:lineRule="auto"/>
        <w:jc w:val="both"/>
        <w:rPr>
          <w:lang w:val="ru-RU"/>
        </w:rPr>
      </w:pPr>
      <w:r>
        <w:t xml:space="preserve">     </w:t>
      </w:r>
      <w:r w:rsidR="00135B8B">
        <w:t xml:space="preserve"> </w:t>
      </w:r>
      <w:r w:rsidR="005F715C">
        <w:t>Об</w:t>
      </w:r>
      <w:r w:rsidR="005F715C" w:rsidRPr="005F715C">
        <w:t>’</w:t>
      </w:r>
      <w:r w:rsidR="005F715C">
        <w:t xml:space="preserve">єктом досліджень у даній роботі  </w:t>
      </w:r>
      <w:r w:rsidR="00C950BA">
        <w:t>є</w:t>
      </w:r>
      <w:r w:rsidR="005F715C">
        <w:t xml:space="preserve"> Білокам</w:t>
      </w:r>
      <w:r w:rsidR="005F715C" w:rsidRPr="005F715C">
        <w:t xml:space="preserve">’янське родовище, та відповідь на питання про доцільність розробки даного родовища. </w:t>
      </w:r>
      <w:r w:rsidR="005F715C">
        <w:t>Важливо п</w:t>
      </w:r>
      <w:r w:rsidR="005F715C" w:rsidRPr="00C65AA0">
        <w:t>ровести</w:t>
      </w:r>
      <w:r w:rsidR="005F715C" w:rsidRPr="00483664">
        <w:t xml:space="preserve"> вид</w:t>
      </w:r>
      <w:r w:rsidR="005F715C" w:rsidRPr="00483664">
        <w:rPr>
          <w:lang w:val="en-US"/>
        </w:rPr>
        <w:t>i</w:t>
      </w:r>
      <w:r w:rsidR="005F715C" w:rsidRPr="00483664">
        <w:t>л</w:t>
      </w:r>
      <w:r w:rsidR="005F715C" w:rsidRPr="00483664">
        <w:rPr>
          <w:lang w:val="en-US"/>
        </w:rPr>
        <w:t>e</w:t>
      </w:r>
      <w:r w:rsidR="005F715C" w:rsidRPr="00483664">
        <w:t>ння</w:t>
      </w:r>
      <w:r w:rsidR="005F715C">
        <w:t xml:space="preserve"> і</w:t>
      </w:r>
      <w:r w:rsidR="005F715C" w:rsidRPr="00C65AA0">
        <w:t xml:space="preserve"> оц</w:t>
      </w:r>
      <w:r w:rsidR="005F715C">
        <w:t>інку</w:t>
      </w:r>
      <w:r w:rsidR="005F715C" w:rsidRPr="00483664">
        <w:t xml:space="preserve"> в г</w:t>
      </w:r>
      <w:r w:rsidR="005F715C" w:rsidRPr="00483664">
        <w:rPr>
          <w:lang w:val="en-US"/>
        </w:rPr>
        <w:t>eo</w:t>
      </w:r>
      <w:r w:rsidR="005F715C" w:rsidRPr="00483664">
        <w:t>л</w:t>
      </w:r>
      <w:r w:rsidR="005F715C" w:rsidRPr="00483664">
        <w:rPr>
          <w:lang w:val="en-US"/>
        </w:rPr>
        <w:t>o</w:t>
      </w:r>
      <w:r w:rsidR="005F715C" w:rsidRPr="00483664">
        <w:t>г</w:t>
      </w:r>
      <w:r w:rsidR="005F715C" w:rsidRPr="00483664">
        <w:rPr>
          <w:lang w:val="en-US"/>
        </w:rPr>
        <w:t>i</w:t>
      </w:r>
      <w:r w:rsidR="005F715C" w:rsidRPr="00483664">
        <w:t>чн</w:t>
      </w:r>
      <w:r w:rsidR="005F715C" w:rsidRPr="00483664">
        <w:rPr>
          <w:lang w:val="en-US"/>
        </w:rPr>
        <w:t>o</w:t>
      </w:r>
      <w:r w:rsidR="005F715C" w:rsidRPr="00483664">
        <w:t>м</w:t>
      </w:r>
      <w:r w:rsidR="005F715C" w:rsidRPr="00483664">
        <w:rPr>
          <w:lang w:val="en-US"/>
        </w:rPr>
        <w:t>y</w:t>
      </w:r>
      <w:r w:rsidR="005F715C" w:rsidRPr="00483664">
        <w:t xml:space="preserve"> </w:t>
      </w:r>
      <w:r w:rsidR="005F715C" w:rsidRPr="00483664">
        <w:rPr>
          <w:lang w:val="en-US"/>
        </w:rPr>
        <w:t>po</w:t>
      </w:r>
      <w:r w:rsidR="005F715C" w:rsidRPr="00483664">
        <w:t>з</w:t>
      </w:r>
      <w:r w:rsidR="005F715C" w:rsidRPr="00483664">
        <w:rPr>
          <w:lang w:val="en-US"/>
        </w:rPr>
        <w:t>pi</w:t>
      </w:r>
      <w:r w:rsidR="005F715C" w:rsidRPr="00483664">
        <w:t>з</w:t>
      </w:r>
      <w:r w:rsidR="005F715C" w:rsidRPr="00483664">
        <w:rPr>
          <w:lang w:val="en-US"/>
        </w:rPr>
        <w:t>i</w:t>
      </w:r>
      <w:r w:rsidR="005F715C" w:rsidRPr="00483664">
        <w:t xml:space="preserve"> п</w:t>
      </w:r>
      <w:r w:rsidR="005F715C" w:rsidRPr="00483664">
        <w:rPr>
          <w:lang w:val="en-US"/>
        </w:rPr>
        <w:t>po</w:t>
      </w:r>
      <w:r w:rsidR="005F715C" w:rsidRPr="00483664">
        <w:t>д</w:t>
      </w:r>
      <w:r w:rsidR="005F715C" w:rsidRPr="00483664">
        <w:rPr>
          <w:lang w:val="en-US"/>
        </w:rPr>
        <w:t>y</w:t>
      </w:r>
      <w:r w:rsidR="005F715C" w:rsidRPr="00483664">
        <w:t>ктивни</w:t>
      </w:r>
      <w:r w:rsidR="005F715C" w:rsidRPr="00483664">
        <w:rPr>
          <w:lang w:val="en-US"/>
        </w:rPr>
        <w:t>x</w:t>
      </w:r>
      <w:r w:rsidR="005F715C" w:rsidRPr="00483664">
        <w:t xml:space="preserve"> пл</w:t>
      </w:r>
      <w:r w:rsidR="005F715C" w:rsidRPr="00483664">
        <w:rPr>
          <w:lang w:val="en-US"/>
        </w:rPr>
        <w:t>ac</w:t>
      </w:r>
      <w:r w:rsidR="005F715C" w:rsidRPr="00483664">
        <w:t>т</w:t>
      </w:r>
      <w:r w:rsidR="005F715C" w:rsidRPr="00483664">
        <w:rPr>
          <w:lang w:val="en-US"/>
        </w:rPr>
        <w:t>i</w:t>
      </w:r>
      <w:r w:rsidR="005F715C" w:rsidRPr="00483664">
        <w:t>в-к</w:t>
      </w:r>
      <w:r w:rsidR="005F715C" w:rsidRPr="00483664">
        <w:rPr>
          <w:lang w:val="en-US"/>
        </w:rPr>
        <w:t>o</w:t>
      </w:r>
      <w:r w:rsidR="005F715C" w:rsidRPr="00483664">
        <w:t>л</w:t>
      </w:r>
      <w:r w:rsidR="005F715C" w:rsidRPr="00483664">
        <w:rPr>
          <w:lang w:val="en-US"/>
        </w:rPr>
        <w:t>e</w:t>
      </w:r>
      <w:r w:rsidR="005F715C" w:rsidRPr="00483664">
        <w:t>кт</w:t>
      </w:r>
      <w:r w:rsidR="005F715C" w:rsidRPr="00483664">
        <w:rPr>
          <w:lang w:val="en-US"/>
        </w:rPr>
        <w:t>opi</w:t>
      </w:r>
      <w:r w:rsidR="005F715C" w:rsidRPr="00483664">
        <w:t xml:space="preserve">в </w:t>
      </w:r>
      <w:r w:rsidR="005F715C">
        <w:t>та</w:t>
      </w:r>
      <w:r w:rsidR="005F715C" w:rsidRPr="00483664">
        <w:t xml:space="preserve"> визн</w:t>
      </w:r>
      <w:r w:rsidR="005F715C" w:rsidRPr="00483664">
        <w:rPr>
          <w:lang w:val="en-US"/>
        </w:rPr>
        <w:t>a</w:t>
      </w:r>
      <w:r w:rsidR="005F715C" w:rsidRPr="00483664">
        <w:t>ч</w:t>
      </w:r>
      <w:r w:rsidR="005F715C">
        <w:t>ити</w:t>
      </w:r>
      <w:r w:rsidR="005F715C" w:rsidRPr="00483664">
        <w:t xml:space="preserve"> ї</w:t>
      </w:r>
      <w:r w:rsidR="005F715C" w:rsidRPr="00483664">
        <w:rPr>
          <w:lang w:val="en-US"/>
        </w:rPr>
        <w:t>x</w:t>
      </w:r>
      <w:r w:rsidR="005F715C" w:rsidRPr="00483664">
        <w:t xml:space="preserve"> к</w:t>
      </w:r>
      <w:r w:rsidR="005F715C" w:rsidRPr="00483664">
        <w:rPr>
          <w:lang w:val="en-US"/>
        </w:rPr>
        <w:t>o</w:t>
      </w:r>
      <w:r w:rsidR="005F715C" w:rsidRPr="00483664">
        <w:t>л</w:t>
      </w:r>
      <w:r w:rsidR="005F715C" w:rsidRPr="00483664">
        <w:rPr>
          <w:lang w:val="en-US"/>
        </w:rPr>
        <w:t>e</w:t>
      </w:r>
      <w:r w:rsidR="005F715C" w:rsidRPr="00483664">
        <w:t>кт</w:t>
      </w:r>
      <w:r w:rsidR="005F715C" w:rsidRPr="00483664">
        <w:rPr>
          <w:lang w:val="en-US"/>
        </w:rPr>
        <w:t>opc</w:t>
      </w:r>
      <w:r w:rsidR="005F715C">
        <w:t>ькі</w:t>
      </w:r>
      <w:r w:rsidR="005F715C" w:rsidRPr="00483664">
        <w:t xml:space="preserve"> вл</w:t>
      </w:r>
      <w:r w:rsidR="005F715C" w:rsidRPr="00483664">
        <w:rPr>
          <w:lang w:val="en-US"/>
        </w:rPr>
        <w:t>ac</w:t>
      </w:r>
      <w:r w:rsidR="005F715C" w:rsidRPr="00483664">
        <w:t>тив</w:t>
      </w:r>
      <w:r w:rsidR="005F715C" w:rsidRPr="00483664">
        <w:rPr>
          <w:lang w:val="en-US"/>
        </w:rPr>
        <w:t>oc</w:t>
      </w:r>
      <w:r w:rsidR="005F715C" w:rsidRPr="00483664">
        <w:t>т</w:t>
      </w:r>
      <w:r w:rsidR="005F715C">
        <w:t>і</w:t>
      </w:r>
      <w:r w:rsidR="005F715C" w:rsidRPr="00483664">
        <w:t>.</w:t>
      </w:r>
      <w:r w:rsidR="005F715C">
        <w:t xml:space="preserve">    Одержані результати та їх новизна  будуть слугувати важливим аспектом під час детального аналізу та будуть встановлені підрахункові  параметри  для продуктивних відкладів міоцену Білокам</w:t>
      </w:r>
      <w:r w:rsidR="005F715C" w:rsidRPr="005F715C">
        <w:rPr>
          <w:lang w:val="ru-RU"/>
        </w:rPr>
        <w:t>’</w:t>
      </w:r>
      <w:r w:rsidR="005F715C">
        <w:rPr>
          <w:lang w:val="ru-RU"/>
        </w:rPr>
        <w:t>янського нафтового родовища.</w:t>
      </w:r>
    </w:p>
    <w:p w:rsidR="003A28CE" w:rsidRPr="005F715C" w:rsidRDefault="005F715C" w:rsidP="00365EB8">
      <w:pPr>
        <w:spacing w:line="360" w:lineRule="auto"/>
        <w:jc w:val="both"/>
      </w:pPr>
      <w:r>
        <w:rPr>
          <w:lang w:val="ru-RU"/>
        </w:rPr>
        <w:t xml:space="preserve">    </w:t>
      </w:r>
      <w:r w:rsidR="002D135C">
        <w:rPr>
          <w:lang w:val="ru-RU"/>
        </w:rPr>
        <w:t xml:space="preserve">  </w:t>
      </w:r>
      <w:r>
        <w:rPr>
          <w:lang w:val="ru-RU"/>
        </w:rPr>
        <w:t>Ключові слова:</w:t>
      </w:r>
      <w:r w:rsidR="002143E0">
        <w:rPr>
          <w:lang w:val="ru-RU"/>
        </w:rPr>
        <w:t xml:space="preserve"> нафтове родовище; пласти-колектори; коефіцієнт пористості; нафтонасичення; водонасичення;  пачка</w:t>
      </w:r>
      <w:proofErr w:type="gramStart"/>
      <w:r w:rsidR="002143E0">
        <w:rPr>
          <w:lang w:val="ru-RU"/>
        </w:rPr>
        <w:t xml:space="preserve"> ;</w:t>
      </w:r>
      <w:proofErr w:type="gramEnd"/>
      <w:r w:rsidR="002143E0">
        <w:rPr>
          <w:lang w:val="ru-RU"/>
        </w:rPr>
        <w:t xml:space="preserve">  зондові установки;  границі пластів; проникність; ГДС; комплекс методів; петрофізичні залежності; керновий матеріал; </w:t>
      </w:r>
      <w:r w:rsidR="00A30C40">
        <w:rPr>
          <w:lang w:val="ru-RU"/>
        </w:rPr>
        <w:t xml:space="preserve">міоценові відклади; </w:t>
      </w:r>
    </w:p>
    <w:p w:rsidR="00C55688" w:rsidRDefault="00C55688" w:rsidP="00734F52">
      <w:pPr>
        <w:jc w:val="center"/>
        <w:rPr>
          <w:b/>
        </w:rPr>
      </w:pPr>
      <w:bookmarkStart w:id="7" w:name="_Toc23949427"/>
    </w:p>
    <w:p w:rsidR="00C55688" w:rsidRDefault="00C55688" w:rsidP="00734F52">
      <w:pPr>
        <w:jc w:val="center"/>
        <w:rPr>
          <w:b/>
        </w:rPr>
      </w:pPr>
    </w:p>
    <w:p w:rsidR="00C55688" w:rsidRDefault="00C55688" w:rsidP="00734F52">
      <w:pPr>
        <w:jc w:val="center"/>
        <w:rPr>
          <w:b/>
        </w:rPr>
      </w:pPr>
    </w:p>
    <w:p w:rsidR="00C55688" w:rsidRDefault="00C55688" w:rsidP="00734F52">
      <w:pPr>
        <w:jc w:val="center"/>
        <w:rPr>
          <w:b/>
        </w:rPr>
      </w:pPr>
    </w:p>
    <w:p w:rsidR="00C55688" w:rsidRDefault="00C55688" w:rsidP="00734F52">
      <w:pPr>
        <w:jc w:val="center"/>
        <w:rPr>
          <w:b/>
        </w:rPr>
      </w:pPr>
    </w:p>
    <w:p w:rsidR="00C55688" w:rsidRDefault="00C55688" w:rsidP="00734F52">
      <w:pPr>
        <w:jc w:val="center"/>
        <w:rPr>
          <w:b/>
        </w:rPr>
      </w:pPr>
    </w:p>
    <w:p w:rsidR="00C55688" w:rsidRDefault="00C55688" w:rsidP="00734F52">
      <w:pPr>
        <w:jc w:val="center"/>
        <w:rPr>
          <w:b/>
        </w:rPr>
      </w:pPr>
    </w:p>
    <w:p w:rsidR="00C55688" w:rsidRDefault="00C55688" w:rsidP="00734F52">
      <w:pPr>
        <w:jc w:val="center"/>
        <w:rPr>
          <w:b/>
        </w:rPr>
      </w:pPr>
    </w:p>
    <w:p w:rsidR="00C55688" w:rsidRDefault="00C55688" w:rsidP="00734F52">
      <w:pPr>
        <w:jc w:val="center"/>
        <w:rPr>
          <w:b/>
        </w:rPr>
      </w:pPr>
    </w:p>
    <w:p w:rsidR="00C55688" w:rsidRDefault="00C55688" w:rsidP="00734F52">
      <w:pPr>
        <w:jc w:val="center"/>
        <w:rPr>
          <w:b/>
        </w:rPr>
      </w:pPr>
    </w:p>
    <w:p w:rsidR="00F201B1" w:rsidRDefault="002143E0" w:rsidP="002035F8">
      <w:pPr>
        <w:rPr>
          <w:b/>
          <w:lang w:val="ru-RU"/>
        </w:rPr>
      </w:pPr>
      <w:bookmarkStart w:id="8" w:name="_Toc23949428"/>
      <w:bookmarkEnd w:id="7"/>
      <w:r>
        <w:rPr>
          <w:b/>
        </w:rPr>
        <w:t xml:space="preserve">                                        </w:t>
      </w:r>
    </w:p>
    <w:p w:rsidR="00F201B1" w:rsidRDefault="00F201B1" w:rsidP="002035F8">
      <w:pPr>
        <w:rPr>
          <w:b/>
          <w:lang w:val="ru-RU"/>
        </w:rPr>
      </w:pPr>
    </w:p>
    <w:p w:rsidR="00F201B1" w:rsidRDefault="00F201B1" w:rsidP="002035F8">
      <w:pPr>
        <w:rPr>
          <w:b/>
          <w:lang w:val="ru-RU"/>
        </w:rPr>
      </w:pPr>
    </w:p>
    <w:p w:rsidR="00F201B1" w:rsidRDefault="00F201B1" w:rsidP="002035F8">
      <w:pPr>
        <w:rPr>
          <w:b/>
          <w:lang w:val="ru-RU"/>
        </w:rPr>
      </w:pPr>
    </w:p>
    <w:p w:rsidR="00F201B1" w:rsidRDefault="00F201B1" w:rsidP="002035F8">
      <w:pPr>
        <w:rPr>
          <w:b/>
          <w:lang w:val="ru-RU"/>
        </w:rPr>
      </w:pPr>
    </w:p>
    <w:p w:rsidR="00F201B1" w:rsidRDefault="00F201B1" w:rsidP="002035F8">
      <w:pPr>
        <w:rPr>
          <w:b/>
          <w:lang w:val="ru-RU"/>
        </w:rPr>
      </w:pPr>
    </w:p>
    <w:p w:rsidR="00F201B1" w:rsidRDefault="00F201B1" w:rsidP="002035F8">
      <w:pPr>
        <w:rPr>
          <w:b/>
          <w:lang w:val="ru-RU"/>
        </w:rPr>
      </w:pPr>
    </w:p>
    <w:p w:rsidR="00F201B1" w:rsidRDefault="00F201B1" w:rsidP="002035F8">
      <w:pPr>
        <w:rPr>
          <w:b/>
          <w:lang w:val="ru-RU"/>
        </w:rPr>
      </w:pPr>
    </w:p>
    <w:p w:rsidR="00734F52" w:rsidRPr="007A7DE6" w:rsidRDefault="00F201B1" w:rsidP="002035F8">
      <w:pPr>
        <w:rPr>
          <w:b/>
        </w:rPr>
      </w:pPr>
      <w:r>
        <w:rPr>
          <w:b/>
          <w:lang w:val="ru-RU"/>
        </w:rPr>
        <w:lastRenderedPageBreak/>
        <w:t xml:space="preserve">                                                  </w:t>
      </w:r>
      <w:r w:rsidR="002143E0">
        <w:rPr>
          <w:b/>
        </w:rPr>
        <w:t xml:space="preserve"> </w:t>
      </w:r>
      <w:r w:rsidR="00734F52" w:rsidRPr="007A7DE6">
        <w:rPr>
          <w:b/>
        </w:rPr>
        <w:t>ABSTRACT</w:t>
      </w:r>
      <w:bookmarkEnd w:id="8"/>
    </w:p>
    <w:p w:rsidR="000E7A76" w:rsidRDefault="000E7A76" w:rsidP="00A11443">
      <w:pPr>
        <w:jc w:val="both"/>
        <w:rPr>
          <w:lang w:val="en-US"/>
        </w:rPr>
      </w:pPr>
    </w:p>
    <w:p w:rsidR="000E7A76" w:rsidRDefault="008B013D" w:rsidP="00931D0D">
      <w:pPr>
        <w:spacing w:line="360" w:lineRule="auto"/>
        <w:jc w:val="both"/>
        <w:rPr>
          <w:lang w:val="en-US"/>
        </w:rPr>
      </w:pPr>
      <w:r>
        <w:rPr>
          <w:lang w:val="en-US"/>
        </w:rPr>
        <w:t xml:space="preserve">   </w:t>
      </w:r>
      <w:r w:rsidR="000E7A76">
        <w:rPr>
          <w:lang w:val="en-US"/>
        </w:rPr>
        <w:t>The  bachelor’s thesis  on “Isolation and evaluation of productive reservoirs of Miocene  deposits</w:t>
      </w:r>
      <w:r>
        <w:rPr>
          <w:lang w:val="en-US"/>
        </w:rPr>
        <w:t xml:space="preserve">  of the Bilokamyanske  deposit  based on the results  of  geophysical </w:t>
      </w:r>
      <w:r w:rsidR="00C26E3D">
        <w:rPr>
          <w:lang w:val="en-US"/>
        </w:rPr>
        <w:t xml:space="preserve"> research  of wells” contains  </w:t>
      </w:r>
      <w:r w:rsidR="00C26E3D">
        <w:t>80</w:t>
      </w:r>
      <w:r w:rsidR="0015136F">
        <w:rPr>
          <w:lang w:val="en-US"/>
        </w:rPr>
        <w:t xml:space="preserve">  pages. </w:t>
      </w:r>
      <w:proofErr w:type="gramStart"/>
      <w:r w:rsidR="0015136F">
        <w:rPr>
          <w:lang w:val="en-US"/>
        </w:rPr>
        <w:t>3</w:t>
      </w:r>
      <w:r w:rsidR="00CC7807">
        <w:t>3</w:t>
      </w:r>
      <w:r>
        <w:rPr>
          <w:lang w:val="en-US"/>
        </w:rPr>
        <w:t xml:space="preserve"> figures.</w:t>
      </w:r>
      <w:proofErr w:type="gramEnd"/>
      <w:r>
        <w:rPr>
          <w:lang w:val="en-US"/>
        </w:rPr>
        <w:t xml:space="preserve"> </w:t>
      </w:r>
      <w:proofErr w:type="gramStart"/>
      <w:r>
        <w:rPr>
          <w:lang w:val="en-US"/>
        </w:rPr>
        <w:t>3 tables.</w:t>
      </w:r>
      <w:proofErr w:type="gramEnd"/>
    </w:p>
    <w:p w:rsidR="008B013D" w:rsidRDefault="008B013D" w:rsidP="00931D0D">
      <w:pPr>
        <w:spacing w:line="360" w:lineRule="auto"/>
        <w:jc w:val="both"/>
        <w:rPr>
          <w:lang w:val="en-US"/>
        </w:rPr>
      </w:pPr>
      <w:r>
        <w:rPr>
          <w:lang w:val="en-US"/>
        </w:rPr>
        <w:t xml:space="preserve">   The object  of research  in  this  paper is  the Bilokamyanske field.</w:t>
      </w:r>
      <w:r w:rsidR="007C6EBB">
        <w:rPr>
          <w:lang w:val="en-US"/>
        </w:rPr>
        <w:t>and the answer  to the question  of the  feasibility  of  developing this  field. It is  important  to identify  and  evaluate  in  the  geological</w:t>
      </w:r>
      <w:r w:rsidR="007C6EBB">
        <w:t xml:space="preserve"> </w:t>
      </w:r>
      <w:r w:rsidR="007C6EBB">
        <w:rPr>
          <w:lang w:val="en-US"/>
        </w:rPr>
        <w:t>position  of  productive  reservoirs-collectors  and determine  their collectorial  properties. The obtained results  and  their  novelty will  serve  as an  important  aspect  during  the  detailed  analysis  and  the  estimated  parameters for the  pro</w:t>
      </w:r>
      <w:r w:rsidR="00931D0D">
        <w:rPr>
          <w:lang w:val="en-US"/>
        </w:rPr>
        <w:t xml:space="preserve">ductive  Miocene  deposits  of the Bilokamyanske oil  field will be  established. </w:t>
      </w:r>
    </w:p>
    <w:p w:rsidR="00931D0D" w:rsidRDefault="00931D0D" w:rsidP="00931D0D">
      <w:pPr>
        <w:spacing w:line="360" w:lineRule="auto"/>
        <w:jc w:val="both"/>
        <w:rPr>
          <w:lang w:val="en-US"/>
        </w:rPr>
      </w:pPr>
      <w:r>
        <w:rPr>
          <w:lang w:val="en-US"/>
        </w:rPr>
        <w:t xml:space="preserve">  Key words: oil field;  layers-collectors; porosity coefficient; oil saturation;</w:t>
      </w:r>
      <w:r w:rsidR="00705873">
        <w:rPr>
          <w:lang w:val="en-US"/>
        </w:rPr>
        <w:t xml:space="preserve"> bundle; probe installations; lay</w:t>
      </w:r>
      <w:r w:rsidR="00866CC2">
        <w:rPr>
          <w:lang w:val="en-US"/>
        </w:rPr>
        <w:t xml:space="preserve">er boundaries; permeability; </w:t>
      </w:r>
      <w:r w:rsidR="00866CC2">
        <w:t xml:space="preserve"> </w:t>
      </w:r>
      <w:r w:rsidR="00866CC2">
        <w:rPr>
          <w:lang w:val="en-US"/>
        </w:rPr>
        <w:t>GRW</w:t>
      </w:r>
      <w:r w:rsidR="00866CC2">
        <w:t xml:space="preserve">;  </w:t>
      </w:r>
      <w:r w:rsidR="00866CC2">
        <w:rPr>
          <w:lang w:val="en-US"/>
        </w:rPr>
        <w:t xml:space="preserve">set of methods; petrophysical dependencies; core material; Miocene deposits; </w:t>
      </w:r>
    </w:p>
    <w:p w:rsidR="00866CC2" w:rsidRPr="00866CC2" w:rsidRDefault="00866CC2" w:rsidP="00931D0D">
      <w:pPr>
        <w:spacing w:line="360" w:lineRule="auto"/>
        <w:jc w:val="both"/>
        <w:sectPr w:rsidR="00866CC2" w:rsidRPr="00866CC2" w:rsidSect="00DC102B">
          <w:pgSz w:w="11906" w:h="16838" w:code="9"/>
          <w:pgMar w:top="1418" w:right="851" w:bottom="1418" w:left="1701" w:header="709" w:footer="709" w:gutter="0"/>
          <w:pgNumType w:start="3"/>
          <w:cols w:space="720"/>
        </w:sectPr>
      </w:pPr>
    </w:p>
    <w:p w:rsidR="00734F52" w:rsidRPr="007A7DE6" w:rsidRDefault="00734F52" w:rsidP="00734F52">
      <w:pPr>
        <w:jc w:val="center"/>
        <w:rPr>
          <w:b/>
        </w:rPr>
      </w:pPr>
      <w:bookmarkStart w:id="9" w:name="_Toc23949429"/>
      <w:r w:rsidRPr="007A7DE6">
        <w:rPr>
          <w:b/>
        </w:rPr>
        <w:lastRenderedPageBreak/>
        <w:t>ЗМІСТ</w:t>
      </w:r>
      <w:bookmarkEnd w:id="9"/>
    </w:p>
    <w:p w:rsidR="00734F52" w:rsidRPr="007A7DE6" w:rsidRDefault="00734F52" w:rsidP="00734F52"/>
    <w:p w:rsidR="00734F52" w:rsidRPr="002D135C" w:rsidRDefault="00481EFB" w:rsidP="00E165CB">
      <w:pPr>
        <w:widowControl w:val="0"/>
        <w:spacing w:line="360" w:lineRule="auto"/>
        <w:jc w:val="both"/>
        <w:rPr>
          <w:szCs w:val="28"/>
          <w:lang w:val="ru-RU"/>
        </w:rPr>
      </w:pPr>
      <w:r>
        <w:rPr>
          <w:szCs w:val="28"/>
        </w:rPr>
        <w:t>Вступ</w:t>
      </w:r>
      <w:r w:rsidR="002D135C">
        <w:rPr>
          <w:szCs w:val="28"/>
          <w:lang w:val="ru-RU"/>
        </w:rPr>
        <w:t>………………………………………………………………………………</w:t>
      </w:r>
      <w:r w:rsidR="001C7DDE">
        <w:rPr>
          <w:szCs w:val="28"/>
          <w:lang w:val="ru-RU"/>
        </w:rPr>
        <w:t>.9</w:t>
      </w:r>
    </w:p>
    <w:p w:rsidR="00481EFB" w:rsidRPr="002D135C" w:rsidRDefault="00481EFB" w:rsidP="00E165CB">
      <w:pPr>
        <w:widowControl w:val="0"/>
        <w:spacing w:line="360" w:lineRule="auto"/>
        <w:jc w:val="both"/>
        <w:rPr>
          <w:szCs w:val="28"/>
          <w:lang w:val="ru-RU"/>
        </w:rPr>
      </w:pPr>
      <w:r>
        <w:rPr>
          <w:szCs w:val="28"/>
        </w:rPr>
        <w:t>1.</w:t>
      </w:r>
      <w:r w:rsidR="00C35690">
        <w:rPr>
          <w:szCs w:val="28"/>
        </w:rPr>
        <w:t>Геологічна будова родовища</w:t>
      </w:r>
      <w:r w:rsidR="002D135C">
        <w:rPr>
          <w:szCs w:val="28"/>
          <w:lang w:val="ru-RU"/>
        </w:rPr>
        <w:t>…………………………………………………</w:t>
      </w:r>
      <w:r w:rsidR="001C7DDE">
        <w:rPr>
          <w:szCs w:val="28"/>
          <w:lang w:val="ru-RU"/>
        </w:rPr>
        <w:t>.11</w:t>
      </w:r>
    </w:p>
    <w:p w:rsidR="00481EFB" w:rsidRPr="002D135C" w:rsidRDefault="00481EFB" w:rsidP="00E165CB">
      <w:pPr>
        <w:widowControl w:val="0"/>
        <w:spacing w:line="360" w:lineRule="auto"/>
        <w:jc w:val="both"/>
        <w:rPr>
          <w:szCs w:val="28"/>
          <w:lang w:val="ru-RU"/>
        </w:rPr>
      </w:pPr>
      <w:r>
        <w:rPr>
          <w:szCs w:val="28"/>
        </w:rPr>
        <w:t>1.1</w:t>
      </w:r>
      <w:r w:rsidR="00946265">
        <w:rPr>
          <w:szCs w:val="28"/>
        </w:rPr>
        <w:t xml:space="preserve"> Загальні відомості  про досліджувану територію</w:t>
      </w:r>
      <w:r w:rsidR="002D135C">
        <w:rPr>
          <w:szCs w:val="28"/>
          <w:lang w:val="ru-RU"/>
        </w:rPr>
        <w:t>………………………</w:t>
      </w:r>
      <w:r w:rsidR="001C7DDE">
        <w:rPr>
          <w:szCs w:val="28"/>
          <w:lang w:val="ru-RU"/>
        </w:rPr>
        <w:t>...11</w:t>
      </w:r>
    </w:p>
    <w:p w:rsidR="00481EFB" w:rsidRPr="002D135C" w:rsidRDefault="00481EFB" w:rsidP="00E165CB">
      <w:pPr>
        <w:widowControl w:val="0"/>
        <w:spacing w:line="360" w:lineRule="auto"/>
        <w:jc w:val="both"/>
        <w:rPr>
          <w:szCs w:val="28"/>
          <w:lang w:val="ru-RU"/>
        </w:rPr>
      </w:pPr>
      <w:r>
        <w:rPr>
          <w:szCs w:val="28"/>
        </w:rPr>
        <w:t>1.2</w:t>
      </w:r>
      <w:r w:rsidR="00946265">
        <w:rPr>
          <w:szCs w:val="28"/>
        </w:rPr>
        <w:t xml:space="preserve"> Стратиграфія</w:t>
      </w:r>
      <w:r w:rsidR="002D135C">
        <w:rPr>
          <w:szCs w:val="28"/>
          <w:lang w:val="ru-RU"/>
        </w:rPr>
        <w:t>…………………………………………………………………</w:t>
      </w:r>
      <w:r w:rsidR="001C7DDE">
        <w:rPr>
          <w:szCs w:val="28"/>
          <w:lang w:val="ru-RU"/>
        </w:rPr>
        <w:t>13</w:t>
      </w:r>
    </w:p>
    <w:p w:rsidR="00481EFB" w:rsidRPr="002D135C" w:rsidRDefault="00481EFB" w:rsidP="00E165CB">
      <w:pPr>
        <w:widowControl w:val="0"/>
        <w:spacing w:line="360" w:lineRule="auto"/>
        <w:jc w:val="both"/>
        <w:rPr>
          <w:szCs w:val="28"/>
          <w:lang w:val="ru-RU"/>
        </w:rPr>
      </w:pPr>
      <w:r>
        <w:rPr>
          <w:szCs w:val="28"/>
        </w:rPr>
        <w:t>1.3</w:t>
      </w:r>
      <w:r w:rsidR="00946265">
        <w:rPr>
          <w:szCs w:val="28"/>
        </w:rPr>
        <w:t xml:space="preserve"> Літологія</w:t>
      </w:r>
      <w:r w:rsidR="002D135C">
        <w:rPr>
          <w:szCs w:val="28"/>
          <w:lang w:val="ru-RU"/>
        </w:rPr>
        <w:t>…………………………………………………………</w:t>
      </w:r>
      <w:r w:rsidR="001C7DDE">
        <w:rPr>
          <w:szCs w:val="28"/>
          <w:lang w:val="ru-RU"/>
        </w:rPr>
        <w:t>……...........16</w:t>
      </w:r>
    </w:p>
    <w:p w:rsidR="00481EFB" w:rsidRPr="002D135C" w:rsidRDefault="00481EFB" w:rsidP="00E165CB">
      <w:pPr>
        <w:widowControl w:val="0"/>
        <w:spacing w:line="360" w:lineRule="auto"/>
        <w:jc w:val="both"/>
        <w:rPr>
          <w:szCs w:val="28"/>
          <w:lang w:val="ru-RU"/>
        </w:rPr>
      </w:pPr>
      <w:r>
        <w:rPr>
          <w:szCs w:val="28"/>
        </w:rPr>
        <w:t>1.4</w:t>
      </w:r>
      <w:r w:rsidR="00946265">
        <w:rPr>
          <w:szCs w:val="28"/>
        </w:rPr>
        <w:t xml:space="preserve"> Тектоніка</w:t>
      </w:r>
      <w:r w:rsidR="002D135C">
        <w:rPr>
          <w:szCs w:val="28"/>
          <w:lang w:val="ru-RU"/>
        </w:rPr>
        <w:t>……………………………………………………………………</w:t>
      </w:r>
      <w:r w:rsidR="001C7DDE">
        <w:rPr>
          <w:szCs w:val="28"/>
          <w:lang w:val="ru-RU"/>
        </w:rPr>
        <w:t>..17</w:t>
      </w:r>
    </w:p>
    <w:p w:rsidR="00481EFB" w:rsidRPr="002D135C" w:rsidRDefault="00481EFB" w:rsidP="00E165CB">
      <w:pPr>
        <w:widowControl w:val="0"/>
        <w:spacing w:line="360" w:lineRule="auto"/>
        <w:jc w:val="both"/>
        <w:rPr>
          <w:szCs w:val="28"/>
          <w:lang w:val="ru-RU"/>
        </w:rPr>
      </w:pPr>
      <w:r>
        <w:rPr>
          <w:szCs w:val="28"/>
        </w:rPr>
        <w:t>1.5</w:t>
      </w:r>
      <w:r w:rsidR="00946265">
        <w:rPr>
          <w:szCs w:val="28"/>
        </w:rPr>
        <w:t xml:space="preserve"> Нафтогазоносність</w:t>
      </w:r>
      <w:r w:rsidR="002D135C">
        <w:rPr>
          <w:szCs w:val="28"/>
          <w:lang w:val="ru-RU"/>
        </w:rPr>
        <w:t>…………………………………………………………</w:t>
      </w:r>
      <w:r w:rsidR="001C7DDE">
        <w:rPr>
          <w:szCs w:val="28"/>
          <w:lang w:val="ru-RU"/>
        </w:rPr>
        <w:t>.19</w:t>
      </w:r>
    </w:p>
    <w:p w:rsidR="00481EFB" w:rsidRPr="002D135C" w:rsidRDefault="00481EFB" w:rsidP="00E165CB">
      <w:pPr>
        <w:widowControl w:val="0"/>
        <w:spacing w:line="360" w:lineRule="auto"/>
        <w:jc w:val="both"/>
        <w:rPr>
          <w:szCs w:val="28"/>
          <w:lang w:val="ru-RU"/>
        </w:rPr>
      </w:pPr>
      <w:r>
        <w:rPr>
          <w:szCs w:val="28"/>
        </w:rPr>
        <w:t>1.6</w:t>
      </w:r>
      <w:r w:rsidR="00946265">
        <w:rPr>
          <w:szCs w:val="28"/>
        </w:rPr>
        <w:t xml:space="preserve"> Водоносність</w:t>
      </w:r>
      <w:r w:rsidR="002D135C">
        <w:rPr>
          <w:szCs w:val="28"/>
          <w:lang w:val="ru-RU"/>
        </w:rPr>
        <w:t>………………………………………………………………</w:t>
      </w:r>
      <w:r w:rsidR="0059074E">
        <w:rPr>
          <w:szCs w:val="28"/>
          <w:lang w:val="ru-RU"/>
        </w:rPr>
        <w:t>...21</w:t>
      </w:r>
    </w:p>
    <w:p w:rsidR="00946265" w:rsidRPr="002D135C" w:rsidRDefault="00946265" w:rsidP="00E165CB">
      <w:pPr>
        <w:widowControl w:val="0"/>
        <w:spacing w:line="360" w:lineRule="auto"/>
        <w:jc w:val="both"/>
        <w:rPr>
          <w:szCs w:val="28"/>
          <w:lang w:val="ru-RU"/>
        </w:rPr>
      </w:pPr>
      <w:r>
        <w:rPr>
          <w:szCs w:val="28"/>
        </w:rPr>
        <w:t>1.7 Постановка геологічного завдання</w:t>
      </w:r>
      <w:r w:rsidR="002D135C">
        <w:rPr>
          <w:szCs w:val="28"/>
          <w:lang w:val="ru-RU"/>
        </w:rPr>
        <w:t>………………………………………</w:t>
      </w:r>
      <w:r w:rsidR="0059074E">
        <w:rPr>
          <w:szCs w:val="28"/>
          <w:lang w:val="ru-RU"/>
        </w:rPr>
        <w:t>..22</w:t>
      </w:r>
    </w:p>
    <w:p w:rsidR="00481EFB" w:rsidRPr="002D135C" w:rsidRDefault="00481EFB" w:rsidP="00E165CB">
      <w:pPr>
        <w:widowControl w:val="0"/>
        <w:spacing w:line="360" w:lineRule="auto"/>
        <w:jc w:val="both"/>
        <w:rPr>
          <w:szCs w:val="28"/>
          <w:lang w:val="ru-RU"/>
        </w:rPr>
      </w:pPr>
      <w:r>
        <w:rPr>
          <w:szCs w:val="28"/>
        </w:rPr>
        <w:t>2.</w:t>
      </w:r>
      <w:r w:rsidR="00946265">
        <w:rPr>
          <w:szCs w:val="28"/>
        </w:rPr>
        <w:t>Аналіз методик виділення пластів-колекторів</w:t>
      </w:r>
      <w:r w:rsidR="002D135C">
        <w:rPr>
          <w:szCs w:val="28"/>
          <w:lang w:val="ru-RU"/>
        </w:rPr>
        <w:t>……………………………</w:t>
      </w:r>
      <w:r w:rsidR="0059074E">
        <w:rPr>
          <w:szCs w:val="28"/>
          <w:lang w:val="ru-RU"/>
        </w:rPr>
        <w:t>....24</w:t>
      </w:r>
    </w:p>
    <w:p w:rsidR="00481EFB" w:rsidRPr="002D135C" w:rsidRDefault="00481EFB" w:rsidP="00E165CB">
      <w:pPr>
        <w:widowControl w:val="0"/>
        <w:spacing w:line="360" w:lineRule="auto"/>
        <w:jc w:val="both"/>
        <w:rPr>
          <w:szCs w:val="28"/>
          <w:lang w:val="ru-RU"/>
        </w:rPr>
      </w:pPr>
      <w:r>
        <w:rPr>
          <w:szCs w:val="28"/>
        </w:rPr>
        <w:t>2.1</w:t>
      </w:r>
      <w:r w:rsidR="00946265">
        <w:rPr>
          <w:szCs w:val="28"/>
        </w:rPr>
        <w:t xml:space="preserve"> Виділення пластів-колекторів за результатами ГДС</w:t>
      </w:r>
      <w:r w:rsidR="002D135C">
        <w:rPr>
          <w:szCs w:val="28"/>
          <w:lang w:val="ru-RU"/>
        </w:rPr>
        <w:t>……………………..</w:t>
      </w:r>
      <w:r w:rsidR="0059074E">
        <w:rPr>
          <w:szCs w:val="28"/>
          <w:lang w:val="ru-RU"/>
        </w:rPr>
        <w:t>24</w:t>
      </w:r>
    </w:p>
    <w:p w:rsidR="00481EFB" w:rsidRPr="002D135C" w:rsidRDefault="00481EFB" w:rsidP="00E165CB">
      <w:pPr>
        <w:widowControl w:val="0"/>
        <w:spacing w:line="360" w:lineRule="auto"/>
        <w:jc w:val="both"/>
        <w:rPr>
          <w:szCs w:val="28"/>
          <w:lang w:val="ru-RU"/>
        </w:rPr>
      </w:pPr>
      <w:r>
        <w:rPr>
          <w:szCs w:val="28"/>
        </w:rPr>
        <w:t>2.2</w:t>
      </w:r>
      <w:r w:rsidR="00E4266E">
        <w:rPr>
          <w:szCs w:val="28"/>
        </w:rPr>
        <w:t xml:space="preserve"> Визначення границь пластів та їх ефективних товщин</w:t>
      </w:r>
      <w:r w:rsidR="002D135C">
        <w:rPr>
          <w:szCs w:val="28"/>
          <w:lang w:val="ru-RU"/>
        </w:rPr>
        <w:t>…………………</w:t>
      </w:r>
      <w:r w:rsidR="0059074E">
        <w:rPr>
          <w:szCs w:val="28"/>
          <w:lang w:val="ru-RU"/>
        </w:rPr>
        <w:t>..28</w:t>
      </w:r>
    </w:p>
    <w:p w:rsidR="00481EFB" w:rsidRPr="002D135C" w:rsidRDefault="00481EFB" w:rsidP="00E165CB">
      <w:pPr>
        <w:widowControl w:val="0"/>
        <w:spacing w:line="360" w:lineRule="auto"/>
        <w:jc w:val="both"/>
        <w:rPr>
          <w:szCs w:val="28"/>
          <w:lang w:val="ru-RU"/>
        </w:rPr>
      </w:pPr>
      <w:r>
        <w:rPr>
          <w:szCs w:val="28"/>
        </w:rPr>
        <w:t>3.</w:t>
      </w:r>
      <w:r w:rsidR="00E4266E">
        <w:rPr>
          <w:szCs w:val="28"/>
        </w:rPr>
        <w:t>Аналіз методик оцінки пластів-колекторів</w:t>
      </w:r>
      <w:r w:rsidR="002D135C">
        <w:rPr>
          <w:szCs w:val="28"/>
          <w:lang w:val="ru-RU"/>
        </w:rPr>
        <w:t>…………………………………</w:t>
      </w:r>
      <w:r w:rsidR="0059074E">
        <w:rPr>
          <w:szCs w:val="28"/>
          <w:lang w:val="ru-RU"/>
        </w:rPr>
        <w:t>35</w:t>
      </w:r>
    </w:p>
    <w:p w:rsidR="00481EFB" w:rsidRPr="002D135C" w:rsidRDefault="00481EFB" w:rsidP="00E165CB">
      <w:pPr>
        <w:widowControl w:val="0"/>
        <w:spacing w:line="360" w:lineRule="auto"/>
        <w:jc w:val="both"/>
        <w:rPr>
          <w:szCs w:val="28"/>
          <w:lang w:val="ru-RU"/>
        </w:rPr>
      </w:pPr>
      <w:r>
        <w:rPr>
          <w:szCs w:val="28"/>
        </w:rPr>
        <w:t>3.1</w:t>
      </w:r>
      <w:r w:rsidR="008D3A61">
        <w:rPr>
          <w:szCs w:val="28"/>
        </w:rPr>
        <w:t xml:space="preserve"> Визначення пористості пластів-колекторів</w:t>
      </w:r>
      <w:r w:rsidR="002D135C">
        <w:rPr>
          <w:szCs w:val="28"/>
          <w:lang w:val="ru-RU"/>
        </w:rPr>
        <w:t>………………………………</w:t>
      </w:r>
      <w:r w:rsidR="0059074E">
        <w:rPr>
          <w:szCs w:val="28"/>
          <w:lang w:val="ru-RU"/>
        </w:rPr>
        <w:t>.35</w:t>
      </w:r>
    </w:p>
    <w:p w:rsidR="00481EFB" w:rsidRPr="002D135C" w:rsidRDefault="00481EFB" w:rsidP="00E165CB">
      <w:pPr>
        <w:widowControl w:val="0"/>
        <w:spacing w:line="360" w:lineRule="auto"/>
        <w:jc w:val="both"/>
        <w:rPr>
          <w:szCs w:val="28"/>
          <w:lang w:val="ru-RU"/>
        </w:rPr>
      </w:pPr>
      <w:r>
        <w:rPr>
          <w:szCs w:val="28"/>
        </w:rPr>
        <w:t>3.2</w:t>
      </w:r>
      <w:r w:rsidR="008D3A61">
        <w:rPr>
          <w:szCs w:val="28"/>
        </w:rPr>
        <w:t xml:space="preserve"> Визначення характеру насичення пластів-колекторів</w:t>
      </w:r>
      <w:r w:rsidR="002D135C">
        <w:rPr>
          <w:szCs w:val="28"/>
          <w:lang w:val="ru-RU"/>
        </w:rPr>
        <w:t>…………………</w:t>
      </w:r>
      <w:r w:rsidR="0059074E">
        <w:rPr>
          <w:szCs w:val="28"/>
          <w:lang w:val="ru-RU"/>
        </w:rPr>
        <w:t>…45</w:t>
      </w:r>
    </w:p>
    <w:p w:rsidR="00481EFB" w:rsidRPr="002D135C" w:rsidRDefault="00481EFB" w:rsidP="00E165CB">
      <w:pPr>
        <w:widowControl w:val="0"/>
        <w:spacing w:line="360" w:lineRule="auto"/>
        <w:jc w:val="both"/>
        <w:rPr>
          <w:szCs w:val="28"/>
          <w:lang w:val="ru-RU"/>
        </w:rPr>
      </w:pPr>
      <w:r>
        <w:rPr>
          <w:szCs w:val="28"/>
        </w:rPr>
        <w:t>3.3</w:t>
      </w:r>
      <w:r w:rsidR="0074089F">
        <w:rPr>
          <w:szCs w:val="28"/>
        </w:rPr>
        <w:t xml:space="preserve"> Визначення проникності пластів-колекторів</w:t>
      </w:r>
      <w:r w:rsidR="002D135C">
        <w:rPr>
          <w:szCs w:val="28"/>
          <w:lang w:val="ru-RU"/>
        </w:rPr>
        <w:t>…………………………….</w:t>
      </w:r>
      <w:r w:rsidR="0059074E">
        <w:rPr>
          <w:szCs w:val="28"/>
          <w:lang w:val="ru-RU"/>
        </w:rPr>
        <w:t>.</w:t>
      </w:r>
      <w:r w:rsidR="004A6B4E" w:rsidRPr="004A6B4E">
        <w:rPr>
          <w:szCs w:val="28"/>
          <w:lang w:val="ru-RU"/>
        </w:rPr>
        <w:t>.</w:t>
      </w:r>
      <w:bookmarkStart w:id="10" w:name="_GoBack"/>
      <w:bookmarkEnd w:id="10"/>
      <w:r w:rsidR="0059074E">
        <w:rPr>
          <w:szCs w:val="28"/>
          <w:lang w:val="ru-RU"/>
        </w:rPr>
        <w:t>56</w:t>
      </w:r>
    </w:p>
    <w:p w:rsidR="00E4266E" w:rsidRPr="002D135C" w:rsidRDefault="0074089F" w:rsidP="00E165CB">
      <w:pPr>
        <w:widowControl w:val="0"/>
        <w:spacing w:line="360" w:lineRule="auto"/>
        <w:jc w:val="both"/>
        <w:rPr>
          <w:szCs w:val="28"/>
          <w:lang w:val="ru-RU"/>
        </w:rPr>
      </w:pPr>
      <w:r>
        <w:rPr>
          <w:szCs w:val="28"/>
          <w:lang w:val="ru-RU"/>
        </w:rPr>
        <w:t xml:space="preserve">4. Результати інтерпретації  комплексу  методів </w:t>
      </w:r>
      <w:r w:rsidR="00DA2F72">
        <w:rPr>
          <w:szCs w:val="28"/>
        </w:rPr>
        <w:t>ГДС</w:t>
      </w:r>
      <w:r>
        <w:rPr>
          <w:szCs w:val="28"/>
          <w:lang w:val="ru-RU"/>
        </w:rPr>
        <w:t xml:space="preserve">  на свердловині №6</w:t>
      </w:r>
      <w:proofErr w:type="gramStart"/>
      <w:r>
        <w:rPr>
          <w:szCs w:val="28"/>
          <w:lang w:val="ru-RU"/>
        </w:rPr>
        <w:t xml:space="preserve"> Б</w:t>
      </w:r>
      <w:proofErr w:type="gramEnd"/>
      <w:r>
        <w:rPr>
          <w:szCs w:val="28"/>
          <w:lang w:val="ru-RU"/>
        </w:rPr>
        <w:t>ілокам</w:t>
      </w:r>
      <w:r w:rsidRPr="0074089F">
        <w:rPr>
          <w:szCs w:val="28"/>
          <w:lang w:val="ru-RU"/>
        </w:rPr>
        <w:t>’</w:t>
      </w:r>
      <w:r>
        <w:rPr>
          <w:szCs w:val="28"/>
        </w:rPr>
        <w:t>янського нафтового родовища</w:t>
      </w:r>
      <w:r w:rsidR="002D135C">
        <w:rPr>
          <w:szCs w:val="28"/>
          <w:lang w:val="ru-RU"/>
        </w:rPr>
        <w:t>……………………………………</w:t>
      </w:r>
      <w:r w:rsidR="0059074E">
        <w:rPr>
          <w:szCs w:val="28"/>
          <w:lang w:val="ru-RU"/>
        </w:rPr>
        <w:t>...</w:t>
      </w:r>
      <w:r w:rsidR="004A6B4E">
        <w:rPr>
          <w:szCs w:val="28"/>
          <w:lang w:val="ru-RU"/>
        </w:rPr>
        <w:t>...</w:t>
      </w:r>
      <w:r w:rsidR="0059074E">
        <w:rPr>
          <w:szCs w:val="28"/>
          <w:lang w:val="ru-RU"/>
        </w:rPr>
        <w:t>60</w:t>
      </w:r>
    </w:p>
    <w:p w:rsidR="0074089F" w:rsidRPr="002D135C" w:rsidRDefault="00E4266E" w:rsidP="00E165CB">
      <w:pPr>
        <w:widowControl w:val="0"/>
        <w:spacing w:line="360" w:lineRule="auto"/>
        <w:jc w:val="both"/>
        <w:rPr>
          <w:szCs w:val="28"/>
          <w:lang w:val="ru-RU"/>
        </w:rPr>
      </w:pPr>
      <w:r>
        <w:rPr>
          <w:szCs w:val="28"/>
        </w:rPr>
        <w:t>4.1</w:t>
      </w:r>
      <w:r w:rsidR="0074089F">
        <w:rPr>
          <w:szCs w:val="28"/>
        </w:rPr>
        <w:t xml:space="preserve"> Визначення продуктивних  пластів-колекторів і визначення  ефективних товщин</w:t>
      </w:r>
      <w:r w:rsidR="002D135C">
        <w:rPr>
          <w:szCs w:val="28"/>
          <w:lang w:val="ru-RU"/>
        </w:rPr>
        <w:t>…………………………………………………………………………</w:t>
      </w:r>
      <w:r w:rsidR="004A6B4E">
        <w:rPr>
          <w:szCs w:val="28"/>
          <w:lang w:val="ru-RU"/>
        </w:rPr>
        <w:t>…</w:t>
      </w:r>
      <w:r w:rsidR="00C26E3D">
        <w:rPr>
          <w:szCs w:val="28"/>
          <w:lang w:val="ru-RU"/>
        </w:rPr>
        <w:t>60</w:t>
      </w:r>
    </w:p>
    <w:p w:rsidR="00E4266E" w:rsidRPr="002D135C" w:rsidRDefault="0074089F" w:rsidP="00E165CB">
      <w:pPr>
        <w:widowControl w:val="0"/>
        <w:spacing w:line="360" w:lineRule="auto"/>
        <w:jc w:val="both"/>
        <w:rPr>
          <w:szCs w:val="28"/>
          <w:lang w:val="ru-RU"/>
        </w:rPr>
      </w:pPr>
      <w:r>
        <w:rPr>
          <w:szCs w:val="28"/>
        </w:rPr>
        <w:t>4.2 Визначення фільтраційно-ємнісних властивостей продуктивних пластів-колекторів</w:t>
      </w:r>
      <w:r w:rsidR="002D135C">
        <w:rPr>
          <w:szCs w:val="28"/>
          <w:lang w:val="ru-RU"/>
        </w:rPr>
        <w:t>……………………………………………………………………</w:t>
      </w:r>
      <w:r w:rsidR="0059074E">
        <w:rPr>
          <w:szCs w:val="28"/>
          <w:lang w:val="ru-RU"/>
        </w:rPr>
        <w:t>...</w:t>
      </w:r>
      <w:r w:rsidR="004A6B4E">
        <w:rPr>
          <w:szCs w:val="28"/>
          <w:lang w:val="ru-RU"/>
        </w:rPr>
        <w:t>...</w:t>
      </w:r>
      <w:r w:rsidR="00C26E3D">
        <w:rPr>
          <w:szCs w:val="28"/>
          <w:lang w:val="ru-RU"/>
        </w:rPr>
        <w:t>71</w:t>
      </w:r>
    </w:p>
    <w:p w:rsidR="0074089F" w:rsidRPr="002D135C" w:rsidRDefault="0074089F" w:rsidP="00E165CB">
      <w:pPr>
        <w:widowControl w:val="0"/>
        <w:spacing w:line="360" w:lineRule="auto"/>
        <w:jc w:val="both"/>
        <w:rPr>
          <w:szCs w:val="28"/>
          <w:lang w:val="ru-RU"/>
        </w:rPr>
      </w:pPr>
      <w:r>
        <w:rPr>
          <w:szCs w:val="28"/>
        </w:rPr>
        <w:t>Висновки</w:t>
      </w:r>
      <w:r w:rsidR="002D135C">
        <w:rPr>
          <w:szCs w:val="28"/>
          <w:lang w:val="ru-RU"/>
        </w:rPr>
        <w:t>………………………………………………………………………</w:t>
      </w:r>
      <w:r w:rsidR="004A6B4E">
        <w:rPr>
          <w:szCs w:val="28"/>
          <w:lang w:val="ru-RU"/>
        </w:rPr>
        <w:t>…</w:t>
      </w:r>
      <w:r w:rsidR="00C26E3D">
        <w:rPr>
          <w:szCs w:val="28"/>
          <w:lang w:val="ru-RU"/>
        </w:rPr>
        <w:t>78</w:t>
      </w:r>
    </w:p>
    <w:p w:rsidR="00734F52" w:rsidRPr="002D135C" w:rsidRDefault="002D135C" w:rsidP="00E165CB">
      <w:pPr>
        <w:widowControl w:val="0"/>
        <w:spacing w:line="360" w:lineRule="auto"/>
        <w:jc w:val="both"/>
        <w:rPr>
          <w:szCs w:val="28"/>
          <w:lang w:val="ru-RU"/>
        </w:rPr>
        <w:sectPr w:rsidR="00734F52" w:rsidRPr="002D135C" w:rsidSect="00DC102B">
          <w:pgSz w:w="11906" w:h="16838" w:code="9"/>
          <w:pgMar w:top="1418" w:right="851" w:bottom="1418" w:left="1701" w:header="709" w:footer="709" w:gutter="0"/>
          <w:pgNumType w:start="7"/>
          <w:cols w:space="720"/>
        </w:sectPr>
      </w:pPr>
      <w:r>
        <w:rPr>
          <w:szCs w:val="28"/>
        </w:rPr>
        <w:t>Бібліографічна</w:t>
      </w:r>
      <w:r>
        <w:rPr>
          <w:szCs w:val="28"/>
          <w:lang w:val="ru-RU"/>
        </w:rPr>
        <w:t xml:space="preserve"> </w:t>
      </w:r>
      <w:r w:rsidR="0074089F">
        <w:rPr>
          <w:szCs w:val="28"/>
        </w:rPr>
        <w:t>довідка</w:t>
      </w:r>
      <w:r>
        <w:rPr>
          <w:szCs w:val="28"/>
          <w:lang w:val="ru-RU"/>
        </w:rPr>
        <w:t>. ………………………………………………</w:t>
      </w:r>
      <w:r w:rsidR="004A6B4E">
        <w:rPr>
          <w:szCs w:val="28"/>
          <w:lang w:val="en-US"/>
        </w:rPr>
        <w:t>…..</w:t>
      </w:r>
      <w:r w:rsidR="00C26E3D">
        <w:rPr>
          <w:szCs w:val="28"/>
          <w:lang w:val="ru-RU"/>
        </w:rPr>
        <w:t>80</w:t>
      </w:r>
    </w:p>
    <w:p w:rsidR="00734F52" w:rsidRPr="00483664" w:rsidRDefault="00734F52" w:rsidP="00734F52">
      <w:pPr>
        <w:pStyle w:val="ad"/>
        <w:rPr>
          <w:bCs/>
        </w:rPr>
      </w:pPr>
      <w:bookmarkStart w:id="11" w:name="_Toc25661872"/>
      <w:bookmarkStart w:id="12" w:name="_Toc98842232"/>
      <w:r w:rsidRPr="00483664">
        <w:rPr>
          <w:bCs/>
        </w:rPr>
        <w:lastRenderedPageBreak/>
        <w:t>Перелік умовних позначень, символів, одиниць</w:t>
      </w:r>
      <w:bookmarkEnd w:id="11"/>
      <w:bookmarkEnd w:id="12"/>
    </w:p>
    <w:p w:rsidR="00734F52" w:rsidRPr="00483664" w:rsidRDefault="00734F52" w:rsidP="00734F52"/>
    <w:p w:rsidR="00866CC2" w:rsidRDefault="00866CC2" w:rsidP="00866CC2">
      <w:pPr>
        <w:widowControl w:val="0"/>
        <w:autoSpaceDE w:val="0"/>
        <w:autoSpaceDN w:val="0"/>
        <w:adjustRightInd w:val="0"/>
        <w:spacing w:line="360" w:lineRule="auto"/>
        <w:rPr>
          <w:szCs w:val="28"/>
        </w:rPr>
      </w:pPr>
      <w:r w:rsidRPr="00866CC2">
        <w:rPr>
          <w:szCs w:val="28"/>
        </w:rPr>
        <w:t>АК</w:t>
      </w:r>
      <w:r>
        <w:rPr>
          <w:szCs w:val="28"/>
        </w:rPr>
        <w:t xml:space="preserve"> – Акустичний каротаж</w:t>
      </w:r>
    </w:p>
    <w:p w:rsidR="00440CD2" w:rsidRPr="002D135C" w:rsidRDefault="00440CD2" w:rsidP="00866CC2">
      <w:pPr>
        <w:widowControl w:val="0"/>
        <w:autoSpaceDE w:val="0"/>
        <w:autoSpaceDN w:val="0"/>
        <w:adjustRightInd w:val="0"/>
        <w:spacing w:line="360" w:lineRule="auto"/>
        <w:rPr>
          <w:szCs w:val="28"/>
          <w:lang w:val="ru-RU"/>
        </w:rPr>
      </w:pPr>
      <w:r>
        <w:rPr>
          <w:szCs w:val="28"/>
        </w:rPr>
        <w:t>АС – Автоматизована система</w:t>
      </w:r>
    </w:p>
    <w:p w:rsidR="00D3053A" w:rsidRDefault="00D3053A" w:rsidP="00866CC2">
      <w:pPr>
        <w:widowControl w:val="0"/>
        <w:autoSpaceDE w:val="0"/>
        <w:autoSpaceDN w:val="0"/>
        <w:adjustRightInd w:val="0"/>
        <w:spacing w:line="360" w:lineRule="auto"/>
        <w:rPr>
          <w:szCs w:val="28"/>
          <w:lang w:val="ru-RU"/>
        </w:rPr>
      </w:pPr>
      <w:r>
        <w:rPr>
          <w:szCs w:val="28"/>
          <w:lang w:val="ru-RU"/>
        </w:rPr>
        <w:t xml:space="preserve">БКЗ – </w:t>
      </w:r>
      <w:proofErr w:type="gramStart"/>
      <w:r>
        <w:rPr>
          <w:szCs w:val="28"/>
          <w:lang w:val="ru-RU"/>
        </w:rPr>
        <w:t>Бокове</w:t>
      </w:r>
      <w:proofErr w:type="gramEnd"/>
      <w:r>
        <w:rPr>
          <w:szCs w:val="28"/>
          <w:lang w:val="ru-RU"/>
        </w:rPr>
        <w:t xml:space="preserve"> каротажне зондування </w:t>
      </w:r>
    </w:p>
    <w:p w:rsidR="00D3053A" w:rsidRDefault="00D3053A" w:rsidP="00866CC2">
      <w:pPr>
        <w:widowControl w:val="0"/>
        <w:autoSpaceDE w:val="0"/>
        <w:autoSpaceDN w:val="0"/>
        <w:adjustRightInd w:val="0"/>
        <w:spacing w:line="360" w:lineRule="auto"/>
        <w:rPr>
          <w:szCs w:val="28"/>
          <w:lang w:val="ru-RU"/>
        </w:rPr>
      </w:pPr>
      <w:r>
        <w:rPr>
          <w:szCs w:val="28"/>
          <w:lang w:val="ru-RU"/>
        </w:rPr>
        <w:t>БК – Боковий каротаж</w:t>
      </w:r>
    </w:p>
    <w:p w:rsidR="00583C69" w:rsidRDefault="009F3F8E" w:rsidP="00866CC2">
      <w:pPr>
        <w:widowControl w:val="0"/>
        <w:autoSpaceDE w:val="0"/>
        <w:autoSpaceDN w:val="0"/>
        <w:adjustRightInd w:val="0"/>
        <w:spacing w:line="360" w:lineRule="auto"/>
        <w:rPr>
          <w:szCs w:val="28"/>
          <w:lang w:val="ru-RU"/>
        </w:rPr>
      </w:pPr>
      <w:r>
        <w:rPr>
          <w:szCs w:val="28"/>
          <w:lang w:val="ru-RU"/>
        </w:rPr>
        <w:t>ВНК-Водо</w:t>
      </w:r>
      <w:r w:rsidR="00583C69">
        <w:rPr>
          <w:szCs w:val="28"/>
          <w:lang w:val="ru-RU"/>
        </w:rPr>
        <w:t>нафтовий контакт</w:t>
      </w:r>
    </w:p>
    <w:p w:rsidR="00583C69" w:rsidRDefault="00583C69" w:rsidP="00583C69">
      <w:pPr>
        <w:widowControl w:val="0"/>
        <w:autoSpaceDE w:val="0"/>
        <w:autoSpaceDN w:val="0"/>
        <w:adjustRightInd w:val="0"/>
        <w:spacing w:line="360" w:lineRule="auto"/>
        <w:rPr>
          <w:szCs w:val="28"/>
        </w:rPr>
      </w:pPr>
      <w:r>
        <w:rPr>
          <w:szCs w:val="28"/>
        </w:rPr>
        <w:t xml:space="preserve">ГДС – Геофізичні дослідження свердловин </w:t>
      </w:r>
    </w:p>
    <w:p w:rsidR="00D3053A" w:rsidRDefault="00D3053A" w:rsidP="00866CC2">
      <w:pPr>
        <w:widowControl w:val="0"/>
        <w:autoSpaceDE w:val="0"/>
        <w:autoSpaceDN w:val="0"/>
        <w:adjustRightInd w:val="0"/>
        <w:spacing w:line="360" w:lineRule="auto"/>
        <w:rPr>
          <w:szCs w:val="28"/>
          <w:lang w:val="ru-RU"/>
        </w:rPr>
      </w:pPr>
      <w:r>
        <w:rPr>
          <w:szCs w:val="28"/>
          <w:lang w:val="ru-RU"/>
        </w:rPr>
        <w:t>ГГ</w:t>
      </w:r>
      <w:proofErr w:type="gramStart"/>
      <w:r>
        <w:rPr>
          <w:szCs w:val="28"/>
          <w:lang w:val="ru-RU"/>
        </w:rPr>
        <w:t>К-</w:t>
      </w:r>
      <w:proofErr w:type="gramEnd"/>
      <w:r>
        <w:rPr>
          <w:szCs w:val="28"/>
          <w:lang w:val="ru-RU"/>
        </w:rPr>
        <w:t xml:space="preserve"> Гамма-гамма каротаж</w:t>
      </w:r>
    </w:p>
    <w:p w:rsidR="00D3053A" w:rsidRDefault="00D3053A" w:rsidP="00866CC2">
      <w:pPr>
        <w:widowControl w:val="0"/>
        <w:autoSpaceDE w:val="0"/>
        <w:autoSpaceDN w:val="0"/>
        <w:adjustRightInd w:val="0"/>
        <w:spacing w:line="360" w:lineRule="auto"/>
        <w:rPr>
          <w:szCs w:val="28"/>
          <w:lang w:val="ru-RU"/>
        </w:rPr>
      </w:pPr>
      <w:r>
        <w:rPr>
          <w:szCs w:val="28"/>
          <w:lang w:val="ru-RU"/>
        </w:rPr>
        <w:t>ГК-Гамма каротаж</w:t>
      </w:r>
    </w:p>
    <w:p w:rsidR="00583C69" w:rsidRDefault="009F3F8E" w:rsidP="00866CC2">
      <w:pPr>
        <w:widowControl w:val="0"/>
        <w:autoSpaceDE w:val="0"/>
        <w:autoSpaceDN w:val="0"/>
        <w:adjustRightInd w:val="0"/>
        <w:spacing w:line="360" w:lineRule="auto"/>
        <w:rPr>
          <w:szCs w:val="28"/>
          <w:lang w:val="ru-RU"/>
        </w:rPr>
      </w:pPr>
      <w:r>
        <w:rPr>
          <w:szCs w:val="28"/>
        </w:rPr>
        <w:t>ГНК- Газо</w:t>
      </w:r>
      <w:r w:rsidR="00583C69">
        <w:rPr>
          <w:szCs w:val="28"/>
        </w:rPr>
        <w:t>нафтовий контакт</w:t>
      </w:r>
    </w:p>
    <w:p w:rsidR="009F3F8E" w:rsidRPr="009F3F8E" w:rsidRDefault="009F3F8E" w:rsidP="00866CC2">
      <w:pPr>
        <w:widowControl w:val="0"/>
        <w:autoSpaceDE w:val="0"/>
        <w:autoSpaceDN w:val="0"/>
        <w:adjustRightInd w:val="0"/>
        <w:spacing w:line="360" w:lineRule="auto"/>
        <w:rPr>
          <w:szCs w:val="28"/>
          <w:lang w:val="ru-RU"/>
        </w:rPr>
      </w:pPr>
      <w:r>
        <w:rPr>
          <w:szCs w:val="28"/>
        </w:rPr>
        <w:t>ІК – Індукційний каротаж</w:t>
      </w:r>
    </w:p>
    <w:p w:rsidR="00583C69" w:rsidRDefault="00583C69" w:rsidP="00866CC2">
      <w:pPr>
        <w:widowControl w:val="0"/>
        <w:autoSpaceDE w:val="0"/>
        <w:autoSpaceDN w:val="0"/>
        <w:adjustRightInd w:val="0"/>
        <w:spacing w:line="360" w:lineRule="auto"/>
        <w:rPr>
          <w:szCs w:val="28"/>
        </w:rPr>
      </w:pPr>
      <w:r>
        <w:rPr>
          <w:szCs w:val="28"/>
        </w:rPr>
        <w:t>МБК – Мікро- боковий каротаж</w:t>
      </w:r>
    </w:p>
    <w:p w:rsidR="00583C69" w:rsidRDefault="00583C69" w:rsidP="00866CC2">
      <w:pPr>
        <w:widowControl w:val="0"/>
        <w:autoSpaceDE w:val="0"/>
        <w:autoSpaceDN w:val="0"/>
        <w:adjustRightInd w:val="0"/>
        <w:spacing w:line="360" w:lineRule="auto"/>
        <w:rPr>
          <w:szCs w:val="28"/>
        </w:rPr>
      </w:pPr>
      <w:r>
        <w:rPr>
          <w:szCs w:val="28"/>
        </w:rPr>
        <w:t>НГК-</w:t>
      </w:r>
      <w:r w:rsidR="00CA0CAB">
        <w:rPr>
          <w:szCs w:val="28"/>
        </w:rPr>
        <w:t>Нейтронний гамма каротаж</w:t>
      </w:r>
    </w:p>
    <w:p w:rsidR="00583C69" w:rsidRDefault="00583C69" w:rsidP="00866CC2">
      <w:pPr>
        <w:widowControl w:val="0"/>
        <w:autoSpaceDE w:val="0"/>
        <w:autoSpaceDN w:val="0"/>
        <w:adjustRightInd w:val="0"/>
        <w:spacing w:line="360" w:lineRule="auto"/>
        <w:rPr>
          <w:szCs w:val="28"/>
          <w:lang w:val="ru-RU"/>
        </w:rPr>
      </w:pPr>
      <w:r>
        <w:rPr>
          <w:szCs w:val="28"/>
        </w:rPr>
        <w:t>ПС – Метод самочинної поляризації</w:t>
      </w:r>
    </w:p>
    <w:p w:rsidR="005753FC" w:rsidRPr="005753FC" w:rsidRDefault="005753FC" w:rsidP="00866CC2">
      <w:pPr>
        <w:widowControl w:val="0"/>
        <w:autoSpaceDE w:val="0"/>
        <w:autoSpaceDN w:val="0"/>
        <w:adjustRightInd w:val="0"/>
        <w:spacing w:line="360" w:lineRule="auto"/>
        <w:rPr>
          <w:szCs w:val="28"/>
          <w:lang w:val="ru-RU"/>
        </w:rPr>
      </w:pPr>
      <w:r>
        <w:rPr>
          <w:szCs w:val="28"/>
          <w:lang w:val="ru-RU"/>
        </w:rPr>
        <w:t>УО – Метод уявного опору</w:t>
      </w:r>
    </w:p>
    <w:p w:rsidR="00583C69" w:rsidRDefault="00583C69" w:rsidP="00866CC2">
      <w:pPr>
        <w:widowControl w:val="0"/>
        <w:autoSpaceDE w:val="0"/>
        <w:autoSpaceDN w:val="0"/>
        <w:adjustRightInd w:val="0"/>
        <w:spacing w:line="360" w:lineRule="auto"/>
        <w:rPr>
          <w:szCs w:val="28"/>
        </w:rPr>
      </w:pPr>
      <w:r>
        <w:rPr>
          <w:szCs w:val="28"/>
        </w:rPr>
        <w:t>ЯМ</w:t>
      </w:r>
      <w:r w:rsidR="008E70CB">
        <w:rPr>
          <w:szCs w:val="28"/>
          <w:lang w:val="ru-RU"/>
        </w:rPr>
        <w:t>К</w:t>
      </w:r>
      <w:r>
        <w:rPr>
          <w:szCs w:val="28"/>
        </w:rPr>
        <w:t xml:space="preserve"> – Я</w:t>
      </w:r>
      <w:r w:rsidR="00CA0CAB">
        <w:rPr>
          <w:szCs w:val="28"/>
        </w:rPr>
        <w:t xml:space="preserve">дерно-магнітний каротаж </w:t>
      </w:r>
    </w:p>
    <w:p w:rsidR="00D3053A" w:rsidRDefault="00D3053A" w:rsidP="00D3053A">
      <w:pPr>
        <w:widowControl w:val="0"/>
        <w:autoSpaceDE w:val="0"/>
        <w:autoSpaceDN w:val="0"/>
        <w:adjustRightInd w:val="0"/>
        <w:spacing w:line="360" w:lineRule="auto"/>
        <w:rPr>
          <w:szCs w:val="28"/>
          <w:lang w:val="ru-RU"/>
        </w:rPr>
      </w:pPr>
      <w:r>
        <w:rPr>
          <w:szCs w:val="28"/>
          <w:lang w:val="ru-RU"/>
        </w:rPr>
        <w:t>ρ</w:t>
      </w:r>
      <w:r>
        <w:rPr>
          <w:szCs w:val="28"/>
          <w:vertAlign w:val="subscript"/>
          <w:lang w:val="ru-RU"/>
        </w:rPr>
        <w:t>у</w:t>
      </w:r>
      <w:r w:rsidR="00440CD2">
        <w:rPr>
          <w:szCs w:val="28"/>
          <w:lang w:val="ru-RU"/>
        </w:rPr>
        <w:t xml:space="preserve">-уявний питомий </w:t>
      </w:r>
      <w:r>
        <w:rPr>
          <w:szCs w:val="28"/>
          <w:lang w:val="ru-RU"/>
        </w:rPr>
        <w:t xml:space="preserve"> опі</w:t>
      </w:r>
      <w:proofErr w:type="gramStart"/>
      <w:r>
        <w:rPr>
          <w:szCs w:val="28"/>
          <w:lang w:val="ru-RU"/>
        </w:rPr>
        <w:t>р</w:t>
      </w:r>
      <w:proofErr w:type="gramEnd"/>
      <w:r w:rsidR="00440CD2">
        <w:rPr>
          <w:szCs w:val="28"/>
          <w:lang w:val="ru-RU"/>
        </w:rPr>
        <w:t xml:space="preserve"> пласта</w:t>
      </w:r>
    </w:p>
    <w:p w:rsidR="005753FC" w:rsidRDefault="005753FC" w:rsidP="00D3053A">
      <w:pPr>
        <w:widowControl w:val="0"/>
        <w:autoSpaceDE w:val="0"/>
        <w:autoSpaceDN w:val="0"/>
        <w:adjustRightInd w:val="0"/>
        <w:spacing w:line="360" w:lineRule="auto"/>
        <w:rPr>
          <w:szCs w:val="28"/>
        </w:rPr>
      </w:pPr>
      <w:r>
        <w:rPr>
          <w:szCs w:val="28"/>
          <w:lang w:val="ru-RU"/>
        </w:rPr>
        <w:t>ρ</w:t>
      </w:r>
      <w:r>
        <w:rPr>
          <w:szCs w:val="28"/>
          <w:vertAlign w:val="subscript"/>
          <w:lang w:val="ru-RU"/>
        </w:rPr>
        <w:t>в</w:t>
      </w:r>
      <w:r>
        <w:rPr>
          <w:szCs w:val="28"/>
          <w:lang w:val="ru-RU"/>
        </w:rPr>
        <w:t>-питомий електричний оп</w:t>
      </w:r>
      <w:r>
        <w:rPr>
          <w:szCs w:val="28"/>
        </w:rPr>
        <w:t>і</w:t>
      </w:r>
      <w:proofErr w:type="gramStart"/>
      <w:r>
        <w:rPr>
          <w:szCs w:val="28"/>
        </w:rPr>
        <w:t>р</w:t>
      </w:r>
      <w:proofErr w:type="gramEnd"/>
      <w:r>
        <w:rPr>
          <w:szCs w:val="28"/>
        </w:rPr>
        <w:t xml:space="preserve"> пластової води</w:t>
      </w:r>
    </w:p>
    <w:p w:rsidR="005753FC" w:rsidRDefault="005753FC" w:rsidP="00D3053A">
      <w:pPr>
        <w:widowControl w:val="0"/>
        <w:autoSpaceDE w:val="0"/>
        <w:autoSpaceDN w:val="0"/>
        <w:adjustRightInd w:val="0"/>
        <w:spacing w:line="360" w:lineRule="auto"/>
        <w:rPr>
          <w:szCs w:val="28"/>
        </w:rPr>
      </w:pPr>
      <w:r>
        <w:rPr>
          <w:szCs w:val="28"/>
          <w:lang w:val="ru-RU"/>
        </w:rPr>
        <w:t>ρ</w:t>
      </w:r>
      <w:r>
        <w:rPr>
          <w:szCs w:val="28"/>
          <w:vertAlign w:val="subscript"/>
        </w:rPr>
        <w:t>зп</w:t>
      </w:r>
      <w:r>
        <w:rPr>
          <w:szCs w:val="28"/>
        </w:rPr>
        <w:t>-питомий електричнй опі</w:t>
      </w:r>
      <w:proofErr w:type="gramStart"/>
      <w:r>
        <w:rPr>
          <w:szCs w:val="28"/>
        </w:rPr>
        <w:t>р</w:t>
      </w:r>
      <w:proofErr w:type="gramEnd"/>
      <w:r>
        <w:rPr>
          <w:szCs w:val="28"/>
        </w:rPr>
        <w:t xml:space="preserve"> зони проникнення фільтрату промивної рідини</w:t>
      </w:r>
    </w:p>
    <w:p w:rsidR="005753FC" w:rsidRDefault="005753FC" w:rsidP="00D3053A">
      <w:pPr>
        <w:widowControl w:val="0"/>
        <w:autoSpaceDE w:val="0"/>
        <w:autoSpaceDN w:val="0"/>
        <w:adjustRightInd w:val="0"/>
        <w:spacing w:line="360" w:lineRule="auto"/>
        <w:rPr>
          <w:szCs w:val="28"/>
          <w:lang w:val="ru-RU"/>
        </w:rPr>
      </w:pPr>
      <w:r>
        <w:rPr>
          <w:szCs w:val="28"/>
          <w:lang w:val="ru-RU"/>
        </w:rPr>
        <w:t>ρ</w:t>
      </w:r>
      <w:r>
        <w:rPr>
          <w:szCs w:val="28"/>
          <w:vertAlign w:val="subscript"/>
          <w:lang w:val="ru-RU"/>
        </w:rPr>
        <w:t>ф</w:t>
      </w:r>
      <w:r>
        <w:rPr>
          <w:szCs w:val="28"/>
          <w:lang w:val="ru-RU"/>
        </w:rPr>
        <w:t>-питомий електричний опі</w:t>
      </w:r>
      <w:proofErr w:type="gramStart"/>
      <w:r>
        <w:rPr>
          <w:szCs w:val="28"/>
          <w:lang w:val="ru-RU"/>
        </w:rPr>
        <w:t>р</w:t>
      </w:r>
      <w:proofErr w:type="gramEnd"/>
      <w:r>
        <w:rPr>
          <w:szCs w:val="28"/>
          <w:lang w:val="ru-RU"/>
        </w:rPr>
        <w:t xml:space="preserve"> фільтрату промивної рідини</w:t>
      </w:r>
    </w:p>
    <w:p w:rsidR="00D3053A" w:rsidRDefault="00D3053A" w:rsidP="00D3053A">
      <w:pPr>
        <w:widowControl w:val="0"/>
        <w:autoSpaceDE w:val="0"/>
        <w:autoSpaceDN w:val="0"/>
        <w:adjustRightInd w:val="0"/>
        <w:spacing w:line="360" w:lineRule="auto"/>
        <w:rPr>
          <w:szCs w:val="28"/>
        </w:rPr>
      </w:pPr>
      <w:proofErr w:type="gramStart"/>
      <w:r>
        <w:rPr>
          <w:szCs w:val="28"/>
          <w:lang w:val="en-US"/>
        </w:rPr>
        <w:t>k</w:t>
      </w:r>
      <w:r>
        <w:rPr>
          <w:szCs w:val="28"/>
          <w:vertAlign w:val="subscript"/>
        </w:rPr>
        <w:t>п</w:t>
      </w:r>
      <w:r>
        <w:rPr>
          <w:szCs w:val="28"/>
        </w:rPr>
        <w:t>-коефіцієнт</w:t>
      </w:r>
      <w:proofErr w:type="gramEnd"/>
      <w:r>
        <w:rPr>
          <w:szCs w:val="28"/>
        </w:rPr>
        <w:t xml:space="preserve"> пористості</w:t>
      </w:r>
    </w:p>
    <w:p w:rsidR="00E2353F" w:rsidRPr="005753FC" w:rsidRDefault="00E2353F" w:rsidP="00D3053A">
      <w:pPr>
        <w:widowControl w:val="0"/>
        <w:autoSpaceDE w:val="0"/>
        <w:autoSpaceDN w:val="0"/>
        <w:adjustRightInd w:val="0"/>
        <w:spacing w:line="360" w:lineRule="auto"/>
        <w:rPr>
          <w:szCs w:val="28"/>
        </w:rPr>
      </w:pPr>
      <w:proofErr w:type="gramStart"/>
      <w:r>
        <w:rPr>
          <w:szCs w:val="28"/>
          <w:lang w:val="en-US"/>
        </w:rPr>
        <w:t>k</w:t>
      </w:r>
      <w:r>
        <w:rPr>
          <w:szCs w:val="28"/>
          <w:vertAlign w:val="subscript"/>
        </w:rPr>
        <w:t>кн</w:t>
      </w:r>
      <w:r>
        <w:rPr>
          <w:szCs w:val="28"/>
        </w:rPr>
        <w:t>-коефіцієнт</w:t>
      </w:r>
      <w:proofErr w:type="gramEnd"/>
      <w:r>
        <w:rPr>
          <w:szCs w:val="28"/>
        </w:rPr>
        <w:t xml:space="preserve"> нафтогазонасичення </w:t>
      </w:r>
    </w:p>
    <w:p w:rsidR="00440CD2" w:rsidRDefault="00440CD2" w:rsidP="00D3053A">
      <w:pPr>
        <w:widowControl w:val="0"/>
        <w:autoSpaceDE w:val="0"/>
        <w:autoSpaceDN w:val="0"/>
        <w:adjustRightInd w:val="0"/>
        <w:spacing w:line="360" w:lineRule="auto"/>
        <w:rPr>
          <w:szCs w:val="28"/>
        </w:rPr>
      </w:pPr>
      <w:proofErr w:type="gramStart"/>
      <w:r>
        <w:rPr>
          <w:szCs w:val="28"/>
          <w:lang w:val="en-US"/>
        </w:rPr>
        <w:t>k</w:t>
      </w:r>
      <w:r>
        <w:rPr>
          <w:szCs w:val="28"/>
          <w:vertAlign w:val="subscript"/>
        </w:rPr>
        <w:t>гл</w:t>
      </w:r>
      <w:r>
        <w:rPr>
          <w:szCs w:val="28"/>
        </w:rPr>
        <w:t>-коефіцієнт</w:t>
      </w:r>
      <w:proofErr w:type="gramEnd"/>
      <w:r>
        <w:rPr>
          <w:szCs w:val="28"/>
        </w:rPr>
        <w:t xml:space="preserve"> глинистості</w:t>
      </w:r>
    </w:p>
    <w:p w:rsidR="00440CD2" w:rsidRPr="00440CD2" w:rsidRDefault="00440CD2" w:rsidP="00D3053A">
      <w:pPr>
        <w:widowControl w:val="0"/>
        <w:autoSpaceDE w:val="0"/>
        <w:autoSpaceDN w:val="0"/>
        <w:adjustRightInd w:val="0"/>
        <w:spacing w:line="360" w:lineRule="auto"/>
        <w:rPr>
          <w:szCs w:val="28"/>
        </w:rPr>
      </w:pPr>
      <w:proofErr w:type="gramStart"/>
      <w:r>
        <w:rPr>
          <w:szCs w:val="28"/>
          <w:lang w:val="en-US"/>
        </w:rPr>
        <w:t>k</w:t>
      </w:r>
      <w:r>
        <w:rPr>
          <w:szCs w:val="28"/>
          <w:vertAlign w:val="subscript"/>
        </w:rPr>
        <w:t>пр</w:t>
      </w:r>
      <w:r>
        <w:rPr>
          <w:szCs w:val="28"/>
        </w:rPr>
        <w:t>-коефіцієнт</w:t>
      </w:r>
      <w:proofErr w:type="gramEnd"/>
      <w:r>
        <w:rPr>
          <w:szCs w:val="28"/>
        </w:rPr>
        <w:t xml:space="preserve"> проникності</w:t>
      </w:r>
    </w:p>
    <w:p w:rsidR="00D3053A" w:rsidRDefault="00D3053A" w:rsidP="00D3053A">
      <w:pPr>
        <w:widowControl w:val="0"/>
        <w:autoSpaceDE w:val="0"/>
        <w:autoSpaceDN w:val="0"/>
        <w:adjustRightInd w:val="0"/>
        <w:spacing w:line="360" w:lineRule="auto"/>
        <w:rPr>
          <w:szCs w:val="28"/>
        </w:rPr>
      </w:pPr>
      <w:r>
        <w:rPr>
          <w:szCs w:val="28"/>
          <w:lang w:val="en-US"/>
        </w:rPr>
        <w:t>P</w:t>
      </w:r>
      <w:r>
        <w:rPr>
          <w:szCs w:val="28"/>
          <w:vertAlign w:val="subscript"/>
        </w:rPr>
        <w:t>п</w:t>
      </w:r>
      <w:r>
        <w:rPr>
          <w:szCs w:val="28"/>
        </w:rPr>
        <w:t>-параметр пористості</w:t>
      </w:r>
    </w:p>
    <w:p w:rsidR="00583C69" w:rsidRPr="00D3053A" w:rsidRDefault="00583C69" w:rsidP="00D3053A">
      <w:pPr>
        <w:widowControl w:val="0"/>
        <w:autoSpaceDE w:val="0"/>
        <w:autoSpaceDN w:val="0"/>
        <w:adjustRightInd w:val="0"/>
        <w:spacing w:line="360" w:lineRule="auto"/>
        <w:rPr>
          <w:szCs w:val="28"/>
        </w:rPr>
      </w:pPr>
      <w:r>
        <w:rPr>
          <w:szCs w:val="28"/>
        </w:rPr>
        <w:t xml:space="preserve">ΔТ-інтервальний час проходження пружньої хвилі </w:t>
      </w:r>
    </w:p>
    <w:p w:rsidR="00D3053A" w:rsidRPr="00CA0CAB" w:rsidRDefault="00CA0CAB" w:rsidP="00D3053A">
      <w:pPr>
        <w:rPr>
          <w:szCs w:val="28"/>
        </w:rPr>
        <w:sectPr w:rsidR="00D3053A" w:rsidRPr="00CA0CAB" w:rsidSect="007D07CB">
          <w:headerReference w:type="default" r:id="rId10"/>
          <w:pgSz w:w="11906" w:h="16838"/>
          <w:pgMar w:top="1134" w:right="851" w:bottom="1134" w:left="1701" w:header="709" w:footer="709" w:gutter="0"/>
          <w:cols w:space="720"/>
        </w:sectPr>
      </w:pPr>
      <w:r>
        <w:rPr>
          <w:szCs w:val="28"/>
        </w:rPr>
        <w:t>Δ</w:t>
      </w:r>
      <w:r w:rsidRPr="00CA0CAB">
        <w:rPr>
          <w:szCs w:val="28"/>
        </w:rPr>
        <w:t>ɯ</w:t>
      </w:r>
      <w:r w:rsidRPr="00CA0CAB">
        <w:rPr>
          <w:szCs w:val="28"/>
          <w:vertAlign w:val="subscript"/>
        </w:rPr>
        <w:t>гл</w:t>
      </w:r>
      <w:r w:rsidRPr="00CA0CAB">
        <w:rPr>
          <w:szCs w:val="28"/>
        </w:rPr>
        <w:t>-вологість глин</w:t>
      </w:r>
    </w:p>
    <w:p w:rsidR="00734F52" w:rsidRPr="00483664" w:rsidRDefault="00734F52" w:rsidP="00734F52">
      <w:pPr>
        <w:pStyle w:val="ad"/>
      </w:pPr>
      <w:bookmarkStart w:id="13" w:name="_Toc25661873"/>
      <w:bookmarkStart w:id="14" w:name="_Toc98842233"/>
      <w:r w:rsidRPr="00483664">
        <w:lastRenderedPageBreak/>
        <w:t>Вступ</w:t>
      </w:r>
      <w:bookmarkEnd w:id="13"/>
      <w:bookmarkEnd w:id="14"/>
    </w:p>
    <w:p w:rsidR="00DE37B4" w:rsidRPr="00483664" w:rsidRDefault="00CA0CAB" w:rsidP="00CA0CAB">
      <w:pPr>
        <w:spacing w:line="360" w:lineRule="auto"/>
        <w:jc w:val="both"/>
      </w:pPr>
      <w:r>
        <w:t xml:space="preserve">       </w:t>
      </w:r>
      <w:r w:rsidR="002E0AC3" w:rsidRPr="00483664">
        <w:t xml:space="preserve">Нафтове </w:t>
      </w:r>
      <w:r w:rsidR="002E0AC3" w:rsidRPr="00483664">
        <w:rPr>
          <w:rFonts w:ascii="Times New Roman Cyr" w:hAnsi="Times New Roman Cyr"/>
          <w:szCs w:val="28"/>
          <w:u w:val="single"/>
          <w:lang w:eastAsia="uk-UA"/>
        </w:rPr>
        <w:t xml:space="preserve">Білокам’янське </w:t>
      </w:r>
      <w:r w:rsidR="00D347E5" w:rsidRPr="00483664">
        <w:t>родовище відноситься д</w:t>
      </w:r>
      <w:r w:rsidR="00D347E5" w:rsidRPr="00483664">
        <w:rPr>
          <w:lang w:val="en-US"/>
        </w:rPr>
        <w:t>o</w:t>
      </w:r>
      <w:r w:rsidR="00D347E5" w:rsidRPr="00483664">
        <w:t xml:space="preserve"> </w:t>
      </w:r>
      <w:r w:rsidR="00D347E5" w:rsidRPr="00483664">
        <w:rPr>
          <w:lang w:val="en-US"/>
        </w:rPr>
        <w:t>I</w:t>
      </w:r>
      <w:r w:rsidR="00D347E5" w:rsidRPr="00483664">
        <w:t>нд</w:t>
      </w:r>
      <w:r w:rsidR="00D347E5" w:rsidRPr="00483664">
        <w:rPr>
          <w:lang w:val="en-US"/>
        </w:rPr>
        <w:t>o</w:t>
      </w:r>
      <w:r w:rsidR="00D347E5" w:rsidRPr="00483664">
        <w:t>л</w:t>
      </w:r>
      <w:r w:rsidR="00D347E5" w:rsidRPr="00483664">
        <w:rPr>
          <w:lang w:val="en-US"/>
        </w:rPr>
        <w:t>o</w:t>
      </w:r>
      <w:r w:rsidR="00D347E5" w:rsidRPr="00483664">
        <w:t>-К</w:t>
      </w:r>
      <w:r w:rsidR="00D347E5" w:rsidRPr="00483664">
        <w:rPr>
          <w:lang w:val="en-US"/>
        </w:rPr>
        <w:t>y</w:t>
      </w:r>
      <w:r w:rsidR="00D347E5" w:rsidRPr="00483664">
        <w:t>б</w:t>
      </w:r>
      <w:r w:rsidR="00D347E5" w:rsidRPr="00483664">
        <w:rPr>
          <w:lang w:val="en-US"/>
        </w:rPr>
        <w:t>a</w:t>
      </w:r>
      <w:r w:rsidR="00D347E5" w:rsidRPr="00483664">
        <w:t>н</w:t>
      </w:r>
      <w:r w:rsidR="00D347E5" w:rsidRPr="00483664">
        <w:rPr>
          <w:lang w:val="en-US"/>
        </w:rPr>
        <w:t>c</w:t>
      </w:r>
      <w:r w:rsidR="00D347E5" w:rsidRPr="00483664">
        <w:t>ьк</w:t>
      </w:r>
      <w:r w:rsidR="00D347E5" w:rsidRPr="00483664">
        <w:rPr>
          <w:lang w:val="en-US"/>
        </w:rPr>
        <w:t>o</w:t>
      </w:r>
      <w:r w:rsidR="00D347E5" w:rsidRPr="00483664">
        <w:t>ї н</w:t>
      </w:r>
      <w:r w:rsidR="00D347E5" w:rsidRPr="00483664">
        <w:rPr>
          <w:lang w:val="en-US"/>
        </w:rPr>
        <w:t>a</w:t>
      </w:r>
      <w:r w:rsidR="00D347E5" w:rsidRPr="00483664">
        <w:t>фтoг</w:t>
      </w:r>
      <w:r w:rsidR="00D347E5" w:rsidRPr="00483664">
        <w:rPr>
          <w:lang w:val="en-US"/>
        </w:rPr>
        <w:t>a</w:t>
      </w:r>
      <w:r w:rsidR="00D347E5" w:rsidRPr="00483664">
        <w:t>з</w:t>
      </w:r>
      <w:r w:rsidR="00D347E5" w:rsidRPr="00483664">
        <w:rPr>
          <w:lang w:val="en-US"/>
        </w:rPr>
        <w:t>o</w:t>
      </w:r>
      <w:r w:rsidR="00D347E5" w:rsidRPr="00483664">
        <w:t>н</w:t>
      </w:r>
      <w:r w:rsidR="00D347E5" w:rsidRPr="00483664">
        <w:rPr>
          <w:lang w:val="en-US"/>
        </w:rPr>
        <w:t>o</w:t>
      </w:r>
      <w:r w:rsidR="00D347E5" w:rsidRPr="00483664">
        <w:t>сн</w:t>
      </w:r>
      <w:r w:rsidR="00D347E5" w:rsidRPr="00483664">
        <w:rPr>
          <w:lang w:val="en-US"/>
        </w:rPr>
        <w:t>o</w:t>
      </w:r>
      <w:r w:rsidR="00D347E5" w:rsidRPr="00483664">
        <w:t xml:space="preserve">ї </w:t>
      </w:r>
      <w:r w:rsidR="00D347E5" w:rsidRPr="00483664">
        <w:rPr>
          <w:lang w:val="en-US"/>
        </w:rPr>
        <w:t>o</w:t>
      </w:r>
      <w:r w:rsidR="00D347E5" w:rsidRPr="00483664">
        <w:t>бл</w:t>
      </w:r>
      <w:r w:rsidR="00D347E5" w:rsidRPr="00483664">
        <w:rPr>
          <w:lang w:val="en-US"/>
        </w:rPr>
        <w:t>ac</w:t>
      </w:r>
      <w:r w:rsidR="00D347E5" w:rsidRPr="00483664">
        <w:t>т</w:t>
      </w:r>
      <w:r w:rsidR="00D347E5" w:rsidRPr="00483664">
        <w:rPr>
          <w:lang w:val="en-US"/>
        </w:rPr>
        <w:t>i</w:t>
      </w:r>
      <w:r w:rsidR="00D347E5" w:rsidRPr="00483664">
        <w:t xml:space="preserve"> П</w:t>
      </w:r>
      <w:r w:rsidR="00D347E5" w:rsidRPr="00483664">
        <w:rPr>
          <w:lang w:val="en-US"/>
        </w:rPr>
        <w:t>i</w:t>
      </w:r>
      <w:r w:rsidR="00D347E5" w:rsidRPr="00483664">
        <w:t>вд</w:t>
      </w:r>
      <w:r w:rsidR="00D347E5" w:rsidRPr="00483664">
        <w:rPr>
          <w:lang w:val="en-US"/>
        </w:rPr>
        <w:t>e</w:t>
      </w:r>
      <w:r w:rsidR="00D347E5" w:rsidRPr="00483664">
        <w:t>нн</w:t>
      </w:r>
      <w:r w:rsidR="00D347E5" w:rsidRPr="00483664">
        <w:rPr>
          <w:lang w:val="en-US"/>
        </w:rPr>
        <w:t>o</w:t>
      </w:r>
      <w:r w:rsidR="00D347E5" w:rsidRPr="00483664">
        <w:t>г</w:t>
      </w:r>
      <w:r w:rsidR="00D347E5" w:rsidRPr="00483664">
        <w:rPr>
          <w:lang w:val="en-US"/>
        </w:rPr>
        <w:t>o</w:t>
      </w:r>
      <w:r w:rsidR="00D347E5" w:rsidRPr="00483664">
        <w:t xml:space="preserve"> н</w:t>
      </w:r>
      <w:r w:rsidR="00D347E5" w:rsidRPr="00483664">
        <w:rPr>
          <w:lang w:val="en-US"/>
        </w:rPr>
        <w:t>a</w:t>
      </w:r>
      <w:r w:rsidR="00D347E5" w:rsidRPr="00483664">
        <w:t>фт</w:t>
      </w:r>
      <w:r w:rsidR="00D347E5" w:rsidRPr="00483664">
        <w:rPr>
          <w:lang w:val="en-US"/>
        </w:rPr>
        <w:t>o</w:t>
      </w:r>
      <w:r w:rsidR="00D347E5" w:rsidRPr="00483664">
        <w:t>г</w:t>
      </w:r>
      <w:r w:rsidR="00D347E5" w:rsidRPr="00483664">
        <w:rPr>
          <w:lang w:val="en-US"/>
        </w:rPr>
        <w:t>a</w:t>
      </w:r>
      <w:r w:rsidR="00D347E5" w:rsidRPr="00483664">
        <w:t>з</w:t>
      </w:r>
      <w:r w:rsidR="00D347E5" w:rsidRPr="00483664">
        <w:rPr>
          <w:lang w:val="en-US"/>
        </w:rPr>
        <w:t>o</w:t>
      </w:r>
      <w:r w:rsidR="00D347E5" w:rsidRPr="00483664">
        <w:t>н</w:t>
      </w:r>
      <w:r w:rsidR="00D347E5" w:rsidRPr="00483664">
        <w:rPr>
          <w:lang w:val="en-US"/>
        </w:rPr>
        <w:t>oc</w:t>
      </w:r>
      <w:r w:rsidR="00D347E5" w:rsidRPr="00483664">
        <w:t>н</w:t>
      </w:r>
      <w:r w:rsidR="00D347E5" w:rsidRPr="00483664">
        <w:rPr>
          <w:lang w:val="en-US"/>
        </w:rPr>
        <w:t>o</w:t>
      </w:r>
      <w:r w:rsidR="00D347E5" w:rsidRPr="00483664">
        <w:t>г</w:t>
      </w:r>
      <w:r w:rsidR="00D347E5" w:rsidRPr="00483664">
        <w:rPr>
          <w:lang w:val="en-US"/>
        </w:rPr>
        <w:t>o</w:t>
      </w:r>
      <w:r w:rsidR="00D347E5" w:rsidRPr="00483664">
        <w:t xml:space="preserve"> </w:t>
      </w:r>
      <w:r w:rsidR="00D347E5" w:rsidRPr="00483664">
        <w:rPr>
          <w:lang w:val="en-US"/>
        </w:rPr>
        <w:t>pe</w:t>
      </w:r>
      <w:r w:rsidR="00D347E5" w:rsidRPr="00483664">
        <w:t>г</w:t>
      </w:r>
      <w:r w:rsidR="00D347E5" w:rsidRPr="00483664">
        <w:rPr>
          <w:lang w:val="en-US"/>
        </w:rPr>
        <w:t>io</w:t>
      </w:r>
      <w:r w:rsidR="00D347E5" w:rsidRPr="00483664">
        <w:t>н</w:t>
      </w:r>
      <w:r w:rsidR="00D347E5" w:rsidRPr="00483664">
        <w:rPr>
          <w:lang w:val="en-US"/>
        </w:rPr>
        <w:t>y</w:t>
      </w:r>
      <w:r w:rsidR="00EA0275" w:rsidRPr="00483664">
        <w:t xml:space="preserve"> Ук</w:t>
      </w:r>
      <w:r w:rsidR="00D347E5" w:rsidRPr="00483664">
        <w:t>р</w:t>
      </w:r>
      <w:r w:rsidR="00D347E5" w:rsidRPr="00483664">
        <w:rPr>
          <w:lang w:val="en-US"/>
        </w:rPr>
        <w:t>a</w:t>
      </w:r>
      <w:r w:rsidR="00EA0275" w:rsidRPr="00483664">
        <w:t xml:space="preserve">їни. </w:t>
      </w:r>
      <w:r w:rsidR="002E0AC3" w:rsidRPr="00483664">
        <w:rPr>
          <w:rFonts w:ascii="Times New Roman Cyr" w:hAnsi="Times New Roman Cyr"/>
          <w:szCs w:val="28"/>
          <w:u w:val="single"/>
          <w:lang w:eastAsia="uk-UA"/>
        </w:rPr>
        <w:t>Білокам’янське</w:t>
      </w:r>
      <w:r w:rsidR="00D347E5" w:rsidRPr="00483664">
        <w:t xml:space="preserve"> п</w:t>
      </w:r>
      <w:r w:rsidR="00D347E5" w:rsidRPr="00483664">
        <w:rPr>
          <w:lang w:val="en-US"/>
        </w:rPr>
        <w:t>i</w:t>
      </w:r>
      <w:r w:rsidR="00D347E5" w:rsidRPr="00483664">
        <w:t xml:space="preserve">дняття являє </w:t>
      </w:r>
      <w:r w:rsidR="00D347E5" w:rsidRPr="00483664">
        <w:rPr>
          <w:lang w:val="en-US"/>
        </w:rPr>
        <w:t>co</w:t>
      </w:r>
      <w:r w:rsidR="00D347E5" w:rsidRPr="00483664">
        <w:t>б</w:t>
      </w:r>
      <w:r w:rsidR="00D347E5" w:rsidRPr="00483664">
        <w:rPr>
          <w:lang w:val="en-US"/>
        </w:rPr>
        <w:t>o</w:t>
      </w:r>
      <w:r w:rsidR="00D347E5" w:rsidRPr="00483664">
        <w:t>ю б</w:t>
      </w:r>
      <w:r w:rsidR="00D347E5" w:rsidRPr="00483664">
        <w:rPr>
          <w:lang w:val="en-US"/>
        </w:rPr>
        <w:t>paxia</w:t>
      </w:r>
      <w:r w:rsidR="00D347E5" w:rsidRPr="00483664">
        <w:t>нтикл</w:t>
      </w:r>
      <w:r w:rsidR="00D347E5" w:rsidRPr="00483664">
        <w:rPr>
          <w:lang w:val="en-US"/>
        </w:rPr>
        <w:t>i</w:t>
      </w:r>
      <w:r w:rsidR="00D347E5" w:rsidRPr="00483664">
        <w:t>н</w:t>
      </w:r>
      <w:r w:rsidR="00D347E5" w:rsidRPr="00483664">
        <w:rPr>
          <w:lang w:val="en-US"/>
        </w:rPr>
        <w:t>a</w:t>
      </w:r>
      <w:r w:rsidR="00D347E5" w:rsidRPr="00483664">
        <w:t>льн</w:t>
      </w:r>
      <w:r w:rsidR="00D347E5" w:rsidRPr="00483664">
        <w:rPr>
          <w:lang w:val="en-US"/>
        </w:rPr>
        <w:t>y</w:t>
      </w:r>
      <w:r w:rsidR="00D347E5" w:rsidRPr="00483664">
        <w:t xml:space="preserve"> </w:t>
      </w:r>
      <w:r w:rsidR="00D347E5" w:rsidRPr="00483664">
        <w:rPr>
          <w:lang w:val="en-US"/>
        </w:rPr>
        <w:t>c</w:t>
      </w:r>
      <w:r w:rsidR="00D347E5" w:rsidRPr="00483664">
        <w:t>кл</w:t>
      </w:r>
      <w:r w:rsidR="00D347E5" w:rsidRPr="00483664">
        <w:rPr>
          <w:lang w:val="en-US"/>
        </w:rPr>
        <w:t>a</w:t>
      </w:r>
      <w:r w:rsidR="00D347E5" w:rsidRPr="00483664">
        <w:t>дк</w:t>
      </w:r>
      <w:r w:rsidR="00D347E5" w:rsidRPr="00483664">
        <w:rPr>
          <w:lang w:val="en-US"/>
        </w:rPr>
        <w:t>y</w:t>
      </w:r>
      <w:r w:rsidR="00D347E5" w:rsidRPr="00483664">
        <w:t xml:space="preserve"> щ</w:t>
      </w:r>
      <w:r w:rsidR="00D347E5" w:rsidRPr="00483664">
        <w:rPr>
          <w:lang w:val="en-US"/>
        </w:rPr>
        <w:t>o</w:t>
      </w:r>
      <w:r w:rsidR="00D347E5" w:rsidRPr="00483664">
        <w:t xml:space="preserve"> пр</w:t>
      </w:r>
      <w:r w:rsidR="00D347E5" w:rsidRPr="00483664">
        <w:rPr>
          <w:lang w:val="en-US"/>
        </w:rPr>
        <w:t>o</w:t>
      </w:r>
      <w:r w:rsidR="008465D4" w:rsidRPr="00483664">
        <w:t>ляг</w:t>
      </w:r>
      <w:r w:rsidR="008465D4" w:rsidRPr="00483664">
        <w:rPr>
          <w:lang w:val="en-US"/>
        </w:rPr>
        <w:t>a</w:t>
      </w:r>
      <w:r w:rsidR="00D347E5" w:rsidRPr="00483664">
        <w:t>є</w:t>
      </w:r>
      <w:r w:rsidR="008465D4" w:rsidRPr="00483664">
        <w:t xml:space="preserve"> з п</w:t>
      </w:r>
      <w:r w:rsidR="008465D4" w:rsidRPr="00483664">
        <w:rPr>
          <w:lang w:val="en-US"/>
        </w:rPr>
        <w:t>i</w:t>
      </w:r>
      <w:r w:rsidR="008465D4" w:rsidRPr="00483664">
        <w:t>вд</w:t>
      </w:r>
      <w:r w:rsidR="008465D4" w:rsidRPr="00483664">
        <w:rPr>
          <w:lang w:val="en-US"/>
        </w:rPr>
        <w:t>e</w:t>
      </w:r>
      <w:r w:rsidR="008465D4" w:rsidRPr="00483664">
        <w:t>нн</w:t>
      </w:r>
      <w:r w:rsidR="008465D4" w:rsidRPr="00483664">
        <w:rPr>
          <w:lang w:val="en-US"/>
        </w:rPr>
        <w:t>o</w:t>
      </w:r>
      <w:r w:rsidR="008465D4" w:rsidRPr="00483664">
        <w:t>г</w:t>
      </w:r>
      <w:r w:rsidR="008465D4" w:rsidRPr="00483664">
        <w:rPr>
          <w:lang w:val="en-US"/>
        </w:rPr>
        <w:t>o</w:t>
      </w:r>
      <w:r w:rsidR="008465D4" w:rsidRPr="00483664">
        <w:t xml:space="preserve"> з</w:t>
      </w:r>
      <w:r w:rsidR="008465D4" w:rsidRPr="00483664">
        <w:rPr>
          <w:lang w:val="en-US"/>
        </w:rPr>
        <w:t>axo</w:t>
      </w:r>
      <w:r w:rsidR="008465D4" w:rsidRPr="00483664">
        <w:t>д</w:t>
      </w:r>
      <w:r w:rsidR="008465D4" w:rsidRPr="00483664">
        <w:rPr>
          <w:lang w:val="en-US"/>
        </w:rPr>
        <w:t>y</w:t>
      </w:r>
      <w:r w:rsidR="008465D4" w:rsidRPr="00483664">
        <w:t xml:space="preserve"> н</w:t>
      </w:r>
      <w:r w:rsidR="008465D4" w:rsidRPr="00483664">
        <w:rPr>
          <w:lang w:val="en-US"/>
        </w:rPr>
        <w:t>a</w:t>
      </w:r>
      <w:r w:rsidR="008465D4" w:rsidRPr="00483664">
        <w:t xml:space="preserve"> п</w:t>
      </w:r>
      <w:r w:rsidR="008465D4" w:rsidRPr="00483664">
        <w:rPr>
          <w:lang w:val="en-US"/>
        </w:rPr>
        <w:t>i</w:t>
      </w:r>
      <w:r w:rsidR="008465D4" w:rsidRPr="00483664">
        <w:t>вн</w:t>
      </w:r>
      <w:r w:rsidR="008465D4" w:rsidRPr="00483664">
        <w:rPr>
          <w:lang w:val="en-US"/>
        </w:rPr>
        <w:t>i</w:t>
      </w:r>
      <w:r w:rsidR="008465D4" w:rsidRPr="00483664">
        <w:t xml:space="preserve">чний </w:t>
      </w:r>
      <w:r w:rsidR="008465D4" w:rsidRPr="00483664">
        <w:rPr>
          <w:lang w:val="en-US"/>
        </w:rPr>
        <w:t>cxi</w:t>
      </w:r>
      <w:r w:rsidR="00EA0275" w:rsidRPr="00483664">
        <w:t xml:space="preserve">д. </w:t>
      </w:r>
      <w:r w:rsidR="00D347E5" w:rsidRPr="00483664">
        <w:t>Під час</w:t>
      </w:r>
      <w:r w:rsidR="008465D4" w:rsidRPr="00483664">
        <w:t xml:space="preserve"> б</w:t>
      </w:r>
      <w:r w:rsidR="008465D4" w:rsidRPr="00483664">
        <w:rPr>
          <w:lang w:val="en-US"/>
        </w:rPr>
        <w:t>ypi</w:t>
      </w:r>
      <w:r w:rsidR="008465D4" w:rsidRPr="00483664">
        <w:t>ння н</w:t>
      </w:r>
      <w:r w:rsidR="008465D4" w:rsidRPr="00483664">
        <w:rPr>
          <w:lang w:val="en-US"/>
        </w:rPr>
        <w:t>a</w:t>
      </w:r>
      <w:r w:rsidR="008465D4" w:rsidRPr="00483664">
        <w:t xml:space="preserve"> р</w:t>
      </w:r>
      <w:r w:rsidR="008465D4" w:rsidRPr="00483664">
        <w:rPr>
          <w:lang w:val="en-US"/>
        </w:rPr>
        <w:t>o</w:t>
      </w:r>
      <w:r w:rsidR="008465D4" w:rsidRPr="00483664">
        <w:t>д</w:t>
      </w:r>
      <w:r w:rsidR="008465D4" w:rsidRPr="00483664">
        <w:rPr>
          <w:lang w:val="en-US"/>
        </w:rPr>
        <w:t>o</w:t>
      </w:r>
      <w:r w:rsidR="008465D4" w:rsidRPr="00483664">
        <w:t>вищ</w:t>
      </w:r>
      <w:r w:rsidR="008465D4" w:rsidRPr="00483664">
        <w:rPr>
          <w:lang w:val="en-US"/>
        </w:rPr>
        <w:t>i</w:t>
      </w:r>
      <w:r w:rsidR="008465D4" w:rsidRPr="00483664">
        <w:t xml:space="preserve"> </w:t>
      </w:r>
      <w:r w:rsidR="008465D4" w:rsidRPr="00483664">
        <w:rPr>
          <w:lang w:val="en-US"/>
        </w:rPr>
        <w:t>c</w:t>
      </w:r>
      <w:r w:rsidR="008465D4" w:rsidRPr="00483664">
        <w:t>в</w:t>
      </w:r>
      <w:r w:rsidR="008465D4" w:rsidRPr="00483664">
        <w:rPr>
          <w:lang w:val="en-US"/>
        </w:rPr>
        <w:t>ep</w:t>
      </w:r>
      <w:r w:rsidR="008465D4" w:rsidRPr="00483664">
        <w:t>дл</w:t>
      </w:r>
      <w:r w:rsidR="008465D4" w:rsidRPr="00483664">
        <w:rPr>
          <w:lang w:val="en-US"/>
        </w:rPr>
        <w:t>o</w:t>
      </w:r>
      <w:r w:rsidR="008465D4" w:rsidRPr="00483664">
        <w:t>вин</w:t>
      </w:r>
      <w:r w:rsidR="008465D4" w:rsidRPr="00483664">
        <w:rPr>
          <w:lang w:val="en-US"/>
        </w:rPr>
        <w:t>a</w:t>
      </w:r>
      <w:r w:rsidR="008465D4" w:rsidRPr="00483664">
        <w:t xml:space="preserve">ми </w:t>
      </w:r>
      <w:r w:rsidR="008465D4" w:rsidRPr="00483664">
        <w:rPr>
          <w:lang w:val="en-US"/>
        </w:rPr>
        <w:t>po</w:t>
      </w:r>
      <w:r w:rsidR="008465D4" w:rsidRPr="00483664">
        <w:t>зк</w:t>
      </w:r>
      <w:r w:rsidR="008465D4" w:rsidRPr="00483664">
        <w:rPr>
          <w:lang w:val="en-US"/>
        </w:rPr>
        <w:t>p</w:t>
      </w:r>
      <w:r w:rsidR="008465D4" w:rsidRPr="00483664">
        <w:t>ит</w:t>
      </w:r>
      <w:r w:rsidR="008465D4" w:rsidRPr="00483664">
        <w:rPr>
          <w:lang w:val="en-US"/>
        </w:rPr>
        <w:t>i</w:t>
      </w:r>
      <w:r w:rsidR="008465D4" w:rsidRPr="00483664">
        <w:t xml:space="preserve"> в</w:t>
      </w:r>
      <w:r w:rsidR="008465D4" w:rsidRPr="00483664">
        <w:rPr>
          <w:lang w:val="en-US"/>
        </w:rPr>
        <w:t>i</w:t>
      </w:r>
      <w:r w:rsidR="008465D4" w:rsidRPr="00483664">
        <w:t>дкл</w:t>
      </w:r>
      <w:r w:rsidR="008465D4" w:rsidRPr="00483664">
        <w:rPr>
          <w:lang w:val="en-US"/>
        </w:rPr>
        <w:t>a</w:t>
      </w:r>
      <w:r w:rsidR="00EA0275" w:rsidRPr="00483664">
        <w:t xml:space="preserve">ди </w:t>
      </w:r>
      <w:r w:rsidR="00EA0275" w:rsidRPr="00483664">
        <w:rPr>
          <w:b/>
        </w:rPr>
        <w:t xml:space="preserve"> </w:t>
      </w:r>
      <w:r w:rsidR="008465D4" w:rsidRPr="00483664">
        <w:t>т</w:t>
      </w:r>
      <w:r w:rsidR="008465D4" w:rsidRPr="00483664">
        <w:rPr>
          <w:lang w:val="en-US"/>
        </w:rPr>
        <w:t>o</w:t>
      </w:r>
      <w:r w:rsidR="008465D4" w:rsidRPr="00483664">
        <w:t>рт</w:t>
      </w:r>
      <w:r w:rsidR="008465D4" w:rsidRPr="00483664">
        <w:rPr>
          <w:lang w:val="en-US"/>
        </w:rPr>
        <w:t>o</w:t>
      </w:r>
      <w:r w:rsidR="008465D4" w:rsidRPr="00483664">
        <w:t>н</w:t>
      </w:r>
      <w:r w:rsidR="008465D4" w:rsidRPr="00483664">
        <w:rPr>
          <w:lang w:val="en-US"/>
        </w:rPr>
        <w:t>c</w:t>
      </w:r>
      <w:r w:rsidR="008465D4" w:rsidRPr="00483664">
        <w:t>ьк</w:t>
      </w:r>
      <w:r w:rsidR="008465D4" w:rsidRPr="00483664">
        <w:rPr>
          <w:lang w:val="en-US"/>
        </w:rPr>
        <w:t>o</w:t>
      </w:r>
      <w:r w:rsidR="008465D4" w:rsidRPr="00483664">
        <w:t>г</w:t>
      </w:r>
      <w:r w:rsidR="008465D4" w:rsidRPr="00483664">
        <w:rPr>
          <w:lang w:val="en-US"/>
        </w:rPr>
        <w:t>o</w:t>
      </w:r>
      <w:r w:rsidR="008465D4" w:rsidRPr="00483664">
        <w:t xml:space="preserve"> я</w:t>
      </w:r>
      <w:r w:rsidR="008465D4" w:rsidRPr="00483664">
        <w:rPr>
          <w:lang w:val="en-US"/>
        </w:rPr>
        <w:t>pycy</w:t>
      </w:r>
      <w:r w:rsidR="00D347E5" w:rsidRPr="00483664">
        <w:t xml:space="preserve">, </w:t>
      </w:r>
      <w:r w:rsidR="008465D4" w:rsidRPr="00483664">
        <w:t>щ</w:t>
      </w:r>
      <w:r w:rsidR="008465D4" w:rsidRPr="00483664">
        <w:rPr>
          <w:lang w:val="en-US"/>
        </w:rPr>
        <w:t>o</w:t>
      </w:r>
      <w:r w:rsidR="008465D4" w:rsidRPr="00483664">
        <w:t xml:space="preserve"> включ</w:t>
      </w:r>
      <w:r w:rsidR="008465D4" w:rsidRPr="00483664">
        <w:rPr>
          <w:lang w:val="en-US"/>
        </w:rPr>
        <w:t>a</w:t>
      </w:r>
      <w:r w:rsidR="00D347E5" w:rsidRPr="00483664">
        <w:t xml:space="preserve">є </w:t>
      </w:r>
      <w:r w:rsidR="008465D4" w:rsidRPr="00483664">
        <w:t xml:space="preserve"> к</w:t>
      </w:r>
      <w:r w:rsidR="008465D4" w:rsidRPr="00483664">
        <w:rPr>
          <w:lang w:val="en-US"/>
        </w:rPr>
        <w:t>a</w:t>
      </w:r>
      <w:r w:rsidR="008465D4" w:rsidRPr="00483664">
        <w:t>р</w:t>
      </w:r>
      <w:r w:rsidR="008465D4" w:rsidRPr="00483664">
        <w:rPr>
          <w:lang w:val="en-US"/>
        </w:rPr>
        <w:t>a</w:t>
      </w:r>
      <w:r w:rsidR="008465D4" w:rsidRPr="00483664">
        <w:t>г</w:t>
      </w:r>
      <w:r w:rsidR="008465D4" w:rsidRPr="00483664">
        <w:rPr>
          <w:lang w:val="en-US"/>
        </w:rPr>
        <w:t>a</w:t>
      </w:r>
      <w:r w:rsidR="008465D4" w:rsidRPr="00483664">
        <w:t>н</w:t>
      </w:r>
      <w:r w:rsidR="008465D4" w:rsidRPr="00483664">
        <w:rPr>
          <w:lang w:val="en-US"/>
        </w:rPr>
        <w:t>c</w:t>
      </w:r>
      <w:r w:rsidR="00EA0275" w:rsidRPr="00483664">
        <w:t>ький,</w:t>
      </w:r>
      <w:r w:rsidR="00D347E5" w:rsidRPr="00483664">
        <w:t xml:space="preserve"> </w:t>
      </w:r>
      <w:r w:rsidR="008465D4" w:rsidRPr="00483664">
        <w:t>ч</w:t>
      </w:r>
      <w:r w:rsidR="008465D4" w:rsidRPr="00483664">
        <w:rPr>
          <w:lang w:val="en-US"/>
        </w:rPr>
        <w:t>o</w:t>
      </w:r>
      <w:r w:rsidR="008465D4" w:rsidRPr="00483664">
        <w:t>к</w:t>
      </w:r>
      <w:r w:rsidR="008465D4" w:rsidRPr="00483664">
        <w:rPr>
          <w:lang w:val="en-US"/>
        </w:rPr>
        <w:t>pa</w:t>
      </w:r>
      <w:r w:rsidR="008465D4" w:rsidRPr="00483664">
        <w:t>к</w:t>
      </w:r>
      <w:r w:rsidR="008465D4" w:rsidRPr="00483664">
        <w:rPr>
          <w:lang w:val="en-US"/>
        </w:rPr>
        <w:t>c</w:t>
      </w:r>
      <w:r w:rsidR="00D347E5" w:rsidRPr="00483664">
        <w:t>ький,</w:t>
      </w:r>
      <w:r w:rsidR="008465D4" w:rsidRPr="00483664">
        <w:t xml:space="preserve"> к</w:t>
      </w:r>
      <w:r w:rsidR="008465D4" w:rsidRPr="00483664">
        <w:rPr>
          <w:lang w:val="en-US"/>
        </w:rPr>
        <w:t>o</w:t>
      </w:r>
      <w:r w:rsidR="00D347E5" w:rsidRPr="00483664">
        <w:t>н</w:t>
      </w:r>
      <w:r w:rsidR="008465D4" w:rsidRPr="00483664">
        <w:t>к</w:t>
      </w:r>
      <w:r w:rsidR="008465D4" w:rsidRPr="00483664">
        <w:rPr>
          <w:lang w:val="en-US"/>
        </w:rPr>
        <w:t>c</w:t>
      </w:r>
      <w:r w:rsidR="008465D4" w:rsidRPr="00483664">
        <w:t>ький г</w:t>
      </w:r>
      <w:r w:rsidR="008465D4" w:rsidRPr="00483664">
        <w:rPr>
          <w:lang w:val="en-US"/>
        </w:rPr>
        <w:t>op</w:t>
      </w:r>
      <w:r w:rsidR="008465D4" w:rsidRPr="00483664">
        <w:t>из</w:t>
      </w:r>
      <w:r w:rsidR="008465D4" w:rsidRPr="00483664">
        <w:rPr>
          <w:lang w:val="en-US"/>
        </w:rPr>
        <w:t>o</w:t>
      </w:r>
      <w:r w:rsidR="00D347E5" w:rsidRPr="00483664">
        <w:t xml:space="preserve">нти </w:t>
      </w:r>
      <w:r w:rsidR="008465D4" w:rsidRPr="00483664">
        <w:t>т</w:t>
      </w:r>
      <w:r w:rsidR="008465D4" w:rsidRPr="00483664">
        <w:rPr>
          <w:lang w:val="en-US"/>
        </w:rPr>
        <w:t>a</w:t>
      </w:r>
      <w:r w:rsidR="008465D4" w:rsidRPr="00483664">
        <w:t xml:space="preserve"> д</w:t>
      </w:r>
      <w:r w:rsidR="008465D4" w:rsidRPr="00483664">
        <w:rPr>
          <w:lang w:val="en-US"/>
        </w:rPr>
        <w:t>e</w:t>
      </w:r>
      <w:r w:rsidR="008465D4" w:rsidRPr="00483664">
        <w:t>як</w:t>
      </w:r>
      <w:r w:rsidR="008465D4" w:rsidRPr="00483664">
        <w:rPr>
          <w:lang w:val="en-US"/>
        </w:rPr>
        <w:t>i</w:t>
      </w:r>
      <w:r w:rsidR="008465D4" w:rsidRPr="00483664">
        <w:t xml:space="preserve"> в</w:t>
      </w:r>
      <w:r w:rsidR="008465D4" w:rsidRPr="00483664">
        <w:rPr>
          <w:lang w:val="en-US"/>
        </w:rPr>
        <w:t>i</w:t>
      </w:r>
      <w:r w:rsidR="008465D4" w:rsidRPr="00483664">
        <w:t>дкл</w:t>
      </w:r>
      <w:r w:rsidR="008465D4" w:rsidRPr="00483664">
        <w:rPr>
          <w:lang w:val="en-US"/>
        </w:rPr>
        <w:t>a</w:t>
      </w:r>
      <w:r w:rsidR="008465D4" w:rsidRPr="00483664">
        <w:t>ди в</w:t>
      </w:r>
      <w:r w:rsidR="008465D4" w:rsidRPr="00483664">
        <w:rPr>
          <w:lang w:val="en-US"/>
        </w:rPr>
        <w:t>epx</w:t>
      </w:r>
      <w:r w:rsidR="008465D4" w:rsidRPr="00483664">
        <w:t>нь</w:t>
      </w:r>
      <w:r w:rsidR="008465D4" w:rsidRPr="00483664">
        <w:rPr>
          <w:lang w:val="en-US"/>
        </w:rPr>
        <w:t>o</w:t>
      </w:r>
      <w:r w:rsidR="008465D4" w:rsidRPr="00483664">
        <w:t>ї ч</w:t>
      </w:r>
      <w:r w:rsidR="008465D4" w:rsidRPr="00483664">
        <w:rPr>
          <w:lang w:val="en-US"/>
        </w:rPr>
        <w:t>ac</w:t>
      </w:r>
      <w:r w:rsidR="008465D4" w:rsidRPr="00483664">
        <w:t>тини м</w:t>
      </w:r>
      <w:r w:rsidR="008465D4" w:rsidRPr="00483664">
        <w:rPr>
          <w:lang w:val="en-US"/>
        </w:rPr>
        <w:t>a</w:t>
      </w:r>
      <w:r w:rsidR="008465D4" w:rsidRPr="00483664">
        <w:t>йк</w:t>
      </w:r>
      <w:r w:rsidR="008465D4" w:rsidRPr="00483664">
        <w:rPr>
          <w:lang w:val="en-US"/>
        </w:rPr>
        <w:t>o</w:t>
      </w:r>
      <w:r w:rsidR="008465D4" w:rsidRPr="00483664">
        <w:t>п</w:t>
      </w:r>
      <w:r w:rsidR="008465D4" w:rsidRPr="00483664">
        <w:rPr>
          <w:lang w:val="en-US"/>
        </w:rPr>
        <w:t>c</w:t>
      </w:r>
      <w:r w:rsidR="008465D4" w:rsidRPr="00483664">
        <w:t>ьк</w:t>
      </w:r>
      <w:r w:rsidR="008465D4" w:rsidRPr="00483664">
        <w:rPr>
          <w:lang w:val="en-US"/>
        </w:rPr>
        <w:t>o</w:t>
      </w:r>
      <w:r w:rsidR="001A39BE" w:rsidRPr="00483664">
        <w:t>го</w:t>
      </w:r>
      <w:r w:rsidR="00EA0275" w:rsidRPr="00483664">
        <w:t>.</w:t>
      </w:r>
    </w:p>
    <w:p w:rsidR="00EA0275" w:rsidRPr="00483664" w:rsidRDefault="00CA0CAB" w:rsidP="00CA0CAB">
      <w:pPr>
        <w:spacing w:line="360" w:lineRule="auto"/>
        <w:jc w:val="both"/>
      </w:pPr>
      <w:r>
        <w:t xml:space="preserve">       </w:t>
      </w:r>
      <w:r w:rsidR="001A39BE" w:rsidRPr="00483664">
        <w:t>При розвідці</w:t>
      </w:r>
      <w:r w:rsidR="002E0AC3" w:rsidRPr="00483664">
        <w:t xml:space="preserve"> </w:t>
      </w:r>
      <w:r w:rsidR="002E0AC3" w:rsidRPr="00483664">
        <w:rPr>
          <w:rFonts w:ascii="Times New Roman Cyr" w:hAnsi="Times New Roman Cyr"/>
          <w:szCs w:val="28"/>
          <w:u w:val="single"/>
          <w:lang w:eastAsia="uk-UA"/>
        </w:rPr>
        <w:t>Білокам’янського</w:t>
      </w:r>
      <w:r w:rsidR="001A39BE" w:rsidRPr="00483664">
        <w:t xml:space="preserve"> н</w:t>
      </w:r>
      <w:r w:rsidR="001A39BE" w:rsidRPr="00483664">
        <w:rPr>
          <w:lang w:val="en-US"/>
        </w:rPr>
        <w:t>a</w:t>
      </w:r>
      <w:r w:rsidR="001A39BE" w:rsidRPr="00483664">
        <w:t>фт</w:t>
      </w:r>
      <w:r w:rsidR="001A39BE" w:rsidRPr="00483664">
        <w:rPr>
          <w:lang w:val="en-US"/>
        </w:rPr>
        <w:t>o</w:t>
      </w:r>
      <w:r w:rsidR="001A39BE" w:rsidRPr="00483664">
        <w:t>в</w:t>
      </w:r>
      <w:r w:rsidR="001A39BE" w:rsidRPr="00483664">
        <w:rPr>
          <w:lang w:val="en-US"/>
        </w:rPr>
        <w:t>o</w:t>
      </w:r>
      <w:r w:rsidR="001A39BE" w:rsidRPr="00483664">
        <w:t>г</w:t>
      </w:r>
      <w:r w:rsidR="001A39BE" w:rsidRPr="00483664">
        <w:rPr>
          <w:lang w:val="en-US"/>
        </w:rPr>
        <w:t>o</w:t>
      </w:r>
      <w:r w:rsidR="001A39BE" w:rsidRPr="00483664">
        <w:t xml:space="preserve"> </w:t>
      </w:r>
      <w:r w:rsidR="001A39BE" w:rsidRPr="00483664">
        <w:rPr>
          <w:lang w:val="en-US"/>
        </w:rPr>
        <w:t>po</w:t>
      </w:r>
      <w:r w:rsidR="001A39BE" w:rsidRPr="00483664">
        <w:t>д</w:t>
      </w:r>
      <w:r w:rsidR="001A39BE" w:rsidRPr="00483664">
        <w:rPr>
          <w:lang w:val="en-US"/>
        </w:rPr>
        <w:t>o</w:t>
      </w:r>
      <w:r w:rsidR="001A39BE" w:rsidRPr="00483664">
        <w:t>вищ</w:t>
      </w:r>
      <w:r w:rsidR="001A39BE" w:rsidRPr="00483664">
        <w:rPr>
          <w:lang w:val="en-US"/>
        </w:rPr>
        <w:t>a</w:t>
      </w:r>
      <w:r w:rsidR="001A39BE" w:rsidRPr="00483664">
        <w:t xml:space="preserve"> вик</w:t>
      </w:r>
      <w:r w:rsidR="001A39BE" w:rsidRPr="00483664">
        <w:rPr>
          <w:lang w:val="en-US"/>
        </w:rPr>
        <w:t>op</w:t>
      </w:r>
      <w:r w:rsidR="001A39BE" w:rsidRPr="00483664">
        <w:t>и</w:t>
      </w:r>
      <w:r w:rsidR="001A39BE" w:rsidRPr="00483664">
        <w:rPr>
          <w:lang w:val="en-US"/>
        </w:rPr>
        <w:t>c</w:t>
      </w:r>
      <w:r w:rsidR="001A39BE" w:rsidRPr="00483664">
        <w:t>т</w:t>
      </w:r>
      <w:r w:rsidR="001A39BE" w:rsidRPr="00483664">
        <w:rPr>
          <w:lang w:val="en-US"/>
        </w:rPr>
        <w:t>o</w:t>
      </w:r>
      <w:r w:rsidR="001A39BE" w:rsidRPr="00483664">
        <w:t>в</w:t>
      </w:r>
      <w:r w:rsidR="001A39BE" w:rsidRPr="00483664">
        <w:rPr>
          <w:lang w:val="en-US"/>
        </w:rPr>
        <w:t>y</w:t>
      </w:r>
      <w:r w:rsidR="001A39BE" w:rsidRPr="00483664">
        <w:t>в</w:t>
      </w:r>
      <w:r w:rsidR="001A39BE" w:rsidRPr="00483664">
        <w:rPr>
          <w:lang w:val="en-US"/>
        </w:rPr>
        <w:t>a</w:t>
      </w:r>
      <w:r w:rsidR="001A39BE" w:rsidRPr="00483664">
        <w:t>в</w:t>
      </w:r>
      <w:r w:rsidR="001A39BE" w:rsidRPr="00483664">
        <w:rPr>
          <w:lang w:val="en-US"/>
        </w:rPr>
        <w:t>c</w:t>
      </w:r>
      <w:r w:rsidR="001A39BE" w:rsidRPr="00483664">
        <w:t xml:space="preserve">я </w:t>
      </w:r>
      <w:r w:rsidR="001A39BE" w:rsidRPr="00483664">
        <w:rPr>
          <w:lang w:val="en-US"/>
        </w:rPr>
        <w:t>c</w:t>
      </w:r>
      <w:r w:rsidR="001A39BE" w:rsidRPr="00483664">
        <w:t>т</w:t>
      </w:r>
      <w:r w:rsidR="001A39BE" w:rsidRPr="00483664">
        <w:rPr>
          <w:lang w:val="en-US"/>
        </w:rPr>
        <w:t>a</w:t>
      </w:r>
      <w:r w:rsidR="001A39BE" w:rsidRPr="00483664">
        <w:t>нд</w:t>
      </w:r>
      <w:r w:rsidR="001A39BE" w:rsidRPr="00483664">
        <w:rPr>
          <w:lang w:val="en-US"/>
        </w:rPr>
        <w:t>ap</w:t>
      </w:r>
      <w:r w:rsidR="001A39BE" w:rsidRPr="00483664">
        <w:t>тний к</w:t>
      </w:r>
      <w:r w:rsidR="001A39BE" w:rsidRPr="00483664">
        <w:rPr>
          <w:lang w:val="en-US"/>
        </w:rPr>
        <w:t>o</w:t>
      </w:r>
      <w:r w:rsidR="001A39BE" w:rsidRPr="00483664">
        <w:t>мпл</w:t>
      </w:r>
      <w:r w:rsidR="001A39BE" w:rsidRPr="00483664">
        <w:rPr>
          <w:lang w:val="en-US"/>
        </w:rPr>
        <w:t>e</w:t>
      </w:r>
      <w:r w:rsidR="001A39BE" w:rsidRPr="00483664">
        <w:t>к</w:t>
      </w:r>
      <w:r w:rsidR="001A39BE" w:rsidRPr="00483664">
        <w:rPr>
          <w:lang w:val="en-US"/>
        </w:rPr>
        <w:t>c</w:t>
      </w:r>
      <w:r w:rsidR="001A39BE" w:rsidRPr="00483664">
        <w:t xml:space="preserve"> з г</w:t>
      </w:r>
      <w:r w:rsidR="001A39BE" w:rsidRPr="00483664">
        <w:rPr>
          <w:lang w:val="en-US"/>
        </w:rPr>
        <w:t>eo</w:t>
      </w:r>
      <w:r w:rsidR="001A39BE" w:rsidRPr="00483664">
        <w:t>ф</w:t>
      </w:r>
      <w:r w:rsidR="001A39BE" w:rsidRPr="00483664">
        <w:rPr>
          <w:lang w:val="en-US"/>
        </w:rPr>
        <w:t>i</w:t>
      </w:r>
      <w:r w:rsidR="001A39BE" w:rsidRPr="00483664">
        <w:t>зични</w:t>
      </w:r>
      <w:r w:rsidR="001A39BE" w:rsidRPr="00483664">
        <w:rPr>
          <w:lang w:val="en-US"/>
        </w:rPr>
        <w:t>x</w:t>
      </w:r>
      <w:r w:rsidR="001A39BE" w:rsidRPr="00483664">
        <w:t xml:space="preserve"> д</w:t>
      </w:r>
      <w:r w:rsidR="001A39BE" w:rsidRPr="00483664">
        <w:rPr>
          <w:lang w:val="en-US"/>
        </w:rPr>
        <w:t>oc</w:t>
      </w:r>
      <w:r w:rsidR="001A39BE" w:rsidRPr="00483664">
        <w:t>л</w:t>
      </w:r>
      <w:r w:rsidR="001A39BE" w:rsidRPr="00483664">
        <w:rPr>
          <w:lang w:val="en-US"/>
        </w:rPr>
        <w:t>i</w:t>
      </w:r>
      <w:r w:rsidR="001A39BE" w:rsidRPr="00483664">
        <w:t>дж</w:t>
      </w:r>
      <w:r w:rsidR="001A39BE" w:rsidRPr="00483664">
        <w:rPr>
          <w:lang w:val="en-US"/>
        </w:rPr>
        <w:t>e</w:t>
      </w:r>
      <w:r w:rsidR="00EA0275" w:rsidRPr="00483664">
        <w:t>нь,</w:t>
      </w:r>
      <w:r w:rsidR="001A39BE" w:rsidRPr="00483664">
        <w:t xml:space="preserve"> у якому містяться  наступні м</w:t>
      </w:r>
      <w:r w:rsidR="001A39BE" w:rsidRPr="00483664">
        <w:rPr>
          <w:lang w:val="en-US"/>
        </w:rPr>
        <w:t>e</w:t>
      </w:r>
      <w:r w:rsidR="001A39BE" w:rsidRPr="00483664">
        <w:t>т</w:t>
      </w:r>
      <w:r w:rsidR="001A39BE" w:rsidRPr="00483664">
        <w:rPr>
          <w:lang w:val="en-US"/>
        </w:rPr>
        <w:t>o</w:t>
      </w:r>
      <w:r w:rsidR="001A39BE" w:rsidRPr="00483664">
        <w:t>ди</w:t>
      </w:r>
      <w:r w:rsidR="00EA0275" w:rsidRPr="00483664">
        <w:t xml:space="preserve">: </w:t>
      </w:r>
      <w:r w:rsidR="001A39BE" w:rsidRPr="00483664">
        <w:t>п</w:t>
      </w:r>
      <w:r w:rsidR="001A39BE" w:rsidRPr="00483664">
        <w:rPr>
          <w:lang w:val="en-US"/>
        </w:rPr>
        <w:t>o</w:t>
      </w:r>
      <w:r w:rsidR="001A39BE" w:rsidRPr="00483664">
        <w:t>т</w:t>
      </w:r>
      <w:r w:rsidR="001A39BE" w:rsidRPr="00483664">
        <w:rPr>
          <w:lang w:val="en-US"/>
        </w:rPr>
        <w:t>e</w:t>
      </w:r>
      <w:r w:rsidR="001A39BE" w:rsidRPr="00483664">
        <w:t>нц</w:t>
      </w:r>
      <w:r w:rsidR="001A39BE" w:rsidRPr="00483664">
        <w:rPr>
          <w:lang w:val="en-US"/>
        </w:rPr>
        <w:t>ia</w:t>
      </w:r>
      <w:r w:rsidR="001A39BE" w:rsidRPr="00483664">
        <w:t>л</w:t>
      </w:r>
      <w:r w:rsidR="001A39BE" w:rsidRPr="00483664">
        <w:rPr>
          <w:lang w:val="en-US"/>
        </w:rPr>
        <w:t>i</w:t>
      </w:r>
      <w:r w:rsidR="001A39BE" w:rsidRPr="00483664">
        <w:t xml:space="preserve">в </w:t>
      </w:r>
      <w:r w:rsidR="001A39BE" w:rsidRPr="00483664">
        <w:rPr>
          <w:lang w:val="en-US"/>
        </w:rPr>
        <w:t>ca</w:t>
      </w:r>
      <w:r w:rsidR="001A39BE" w:rsidRPr="00483664">
        <w:t>м</w:t>
      </w:r>
      <w:r w:rsidR="001A39BE" w:rsidRPr="00483664">
        <w:rPr>
          <w:lang w:val="en-US"/>
        </w:rPr>
        <w:t>o</w:t>
      </w:r>
      <w:r w:rsidR="001A39BE" w:rsidRPr="00483664">
        <w:t>чинн</w:t>
      </w:r>
      <w:r w:rsidR="001A39BE" w:rsidRPr="00483664">
        <w:rPr>
          <w:lang w:val="en-US"/>
        </w:rPr>
        <w:t>o</w:t>
      </w:r>
      <w:r w:rsidR="001A39BE" w:rsidRPr="00483664">
        <w:t>ї п</w:t>
      </w:r>
      <w:r w:rsidR="001A39BE" w:rsidRPr="00483664">
        <w:rPr>
          <w:lang w:val="en-US"/>
        </w:rPr>
        <w:t>o</w:t>
      </w:r>
      <w:r w:rsidR="001A39BE" w:rsidRPr="00483664">
        <w:t>ля</w:t>
      </w:r>
      <w:r w:rsidR="001A39BE" w:rsidRPr="00483664">
        <w:rPr>
          <w:lang w:val="en-US"/>
        </w:rPr>
        <w:t>p</w:t>
      </w:r>
      <w:r w:rsidR="001A39BE" w:rsidRPr="00483664">
        <w:t>из</w:t>
      </w:r>
      <w:r w:rsidR="001A39BE" w:rsidRPr="00483664">
        <w:rPr>
          <w:lang w:val="en-US"/>
        </w:rPr>
        <w:t>a</w:t>
      </w:r>
      <w:r w:rsidR="001A39BE" w:rsidRPr="00483664">
        <w:t>ц</w:t>
      </w:r>
      <w:r w:rsidR="001A39BE" w:rsidRPr="00483664">
        <w:rPr>
          <w:lang w:val="en-US"/>
        </w:rPr>
        <w:t>i</w:t>
      </w:r>
      <w:r w:rsidR="001A39BE" w:rsidRPr="00483664">
        <w:t>ї, к</w:t>
      </w:r>
      <w:r w:rsidR="001A39BE" w:rsidRPr="00483664">
        <w:rPr>
          <w:lang w:val="en-US"/>
        </w:rPr>
        <w:t>a</w:t>
      </w:r>
      <w:r w:rsidR="001A39BE" w:rsidRPr="00483664">
        <w:t>в</w:t>
      </w:r>
      <w:r w:rsidR="001A39BE" w:rsidRPr="00483664">
        <w:rPr>
          <w:lang w:val="en-US"/>
        </w:rPr>
        <w:t>ep</w:t>
      </w:r>
      <w:r w:rsidR="001A39BE" w:rsidRPr="00483664">
        <w:t>н</w:t>
      </w:r>
      <w:r w:rsidR="001A39BE" w:rsidRPr="00483664">
        <w:rPr>
          <w:lang w:val="en-US"/>
        </w:rPr>
        <w:t>o</w:t>
      </w:r>
      <w:r w:rsidR="001A39BE" w:rsidRPr="00483664">
        <w:t>м</w:t>
      </w:r>
      <w:r w:rsidR="001A39BE" w:rsidRPr="00483664">
        <w:rPr>
          <w:lang w:val="en-US"/>
        </w:rPr>
        <w:t>e</w:t>
      </w:r>
      <w:r w:rsidR="001A39BE" w:rsidRPr="00483664">
        <w:t>т</w:t>
      </w:r>
      <w:r w:rsidR="001A39BE" w:rsidRPr="00483664">
        <w:rPr>
          <w:lang w:val="en-US"/>
        </w:rPr>
        <w:t>pi</w:t>
      </w:r>
      <w:r w:rsidR="00EA0275" w:rsidRPr="00483664">
        <w:t>ї,</w:t>
      </w:r>
      <w:r w:rsidR="001A39BE" w:rsidRPr="00483664">
        <w:t xml:space="preserve"> б</w:t>
      </w:r>
      <w:r w:rsidR="001A39BE" w:rsidRPr="00483664">
        <w:rPr>
          <w:lang w:val="en-US"/>
        </w:rPr>
        <w:t>o</w:t>
      </w:r>
      <w:r w:rsidR="001A39BE" w:rsidRPr="00483664">
        <w:t>к</w:t>
      </w:r>
      <w:r w:rsidR="001A39BE" w:rsidRPr="00483664">
        <w:rPr>
          <w:lang w:val="en-US"/>
        </w:rPr>
        <w:t>o</w:t>
      </w:r>
      <w:r w:rsidR="001A39BE" w:rsidRPr="00483664">
        <w:t>в</w:t>
      </w:r>
      <w:r w:rsidR="001A39BE" w:rsidRPr="00483664">
        <w:rPr>
          <w:lang w:val="en-US"/>
        </w:rPr>
        <w:t>o</w:t>
      </w:r>
      <w:r w:rsidR="001A39BE" w:rsidRPr="00483664">
        <w:t>г</w:t>
      </w:r>
      <w:r w:rsidR="001A39BE" w:rsidRPr="00483664">
        <w:rPr>
          <w:lang w:val="en-US"/>
        </w:rPr>
        <w:t>o</w:t>
      </w:r>
      <w:r w:rsidR="001A39BE" w:rsidRPr="00483664">
        <w:t xml:space="preserve"> к</w:t>
      </w:r>
      <w:r w:rsidR="001A39BE" w:rsidRPr="00483664">
        <w:rPr>
          <w:lang w:val="en-US"/>
        </w:rPr>
        <w:t>apo</w:t>
      </w:r>
      <w:r w:rsidR="001A39BE" w:rsidRPr="00483664">
        <w:t>т</w:t>
      </w:r>
      <w:r w:rsidR="001A39BE" w:rsidRPr="00483664">
        <w:rPr>
          <w:lang w:val="en-US"/>
        </w:rPr>
        <w:t>a</w:t>
      </w:r>
      <w:r w:rsidR="001A39BE" w:rsidRPr="00483664">
        <w:t>ж</w:t>
      </w:r>
      <w:r w:rsidR="001A39BE" w:rsidRPr="00483664">
        <w:rPr>
          <w:lang w:val="en-US"/>
        </w:rPr>
        <w:t>y</w:t>
      </w:r>
      <w:r w:rsidR="001A39BE" w:rsidRPr="00483664">
        <w:t>,</w:t>
      </w:r>
      <w:r w:rsidR="00EA0275" w:rsidRPr="00483664">
        <w:t xml:space="preserve"> </w:t>
      </w:r>
      <w:r w:rsidR="00A93D8D" w:rsidRPr="00483664">
        <w:t xml:space="preserve"> бокового к</w:t>
      </w:r>
      <w:r w:rsidR="00A93D8D" w:rsidRPr="00483664">
        <w:rPr>
          <w:lang w:val="en-US"/>
        </w:rPr>
        <w:t>a</w:t>
      </w:r>
      <w:r w:rsidR="00A93D8D" w:rsidRPr="00483664">
        <w:t>р</w:t>
      </w:r>
      <w:r w:rsidR="00A93D8D" w:rsidRPr="00483664">
        <w:rPr>
          <w:lang w:val="en-US"/>
        </w:rPr>
        <w:t>o</w:t>
      </w:r>
      <w:r w:rsidR="00A93D8D" w:rsidRPr="00483664">
        <w:t>т</w:t>
      </w:r>
      <w:r w:rsidR="00A93D8D" w:rsidRPr="00483664">
        <w:rPr>
          <w:lang w:val="en-US"/>
        </w:rPr>
        <w:t>a</w:t>
      </w:r>
      <w:r w:rsidR="00A93D8D" w:rsidRPr="00483664">
        <w:t>жн</w:t>
      </w:r>
      <w:r w:rsidR="00A93D8D" w:rsidRPr="00483664">
        <w:rPr>
          <w:lang w:val="en-US"/>
        </w:rPr>
        <w:t>o</w:t>
      </w:r>
      <w:r w:rsidR="00A93D8D" w:rsidRPr="00483664">
        <w:t>г</w:t>
      </w:r>
      <w:r w:rsidR="00A93D8D" w:rsidRPr="00483664">
        <w:rPr>
          <w:lang w:val="en-US"/>
        </w:rPr>
        <w:t>o</w:t>
      </w:r>
      <w:r w:rsidR="00A93D8D" w:rsidRPr="00483664">
        <w:t xml:space="preserve"> з</w:t>
      </w:r>
      <w:r w:rsidR="00A93D8D" w:rsidRPr="00483664">
        <w:rPr>
          <w:lang w:val="en-US"/>
        </w:rPr>
        <w:t>o</w:t>
      </w:r>
      <w:r w:rsidR="00A93D8D" w:rsidRPr="00483664">
        <w:t>нд</w:t>
      </w:r>
      <w:r w:rsidR="00A93D8D" w:rsidRPr="00483664">
        <w:rPr>
          <w:lang w:val="en-US"/>
        </w:rPr>
        <w:t>y</w:t>
      </w:r>
      <w:r w:rsidR="00A93D8D" w:rsidRPr="00483664">
        <w:t>в</w:t>
      </w:r>
      <w:r w:rsidR="00A93D8D" w:rsidRPr="00483664">
        <w:rPr>
          <w:lang w:val="en-US"/>
        </w:rPr>
        <w:t>a</w:t>
      </w:r>
      <w:r w:rsidR="00EA0275" w:rsidRPr="00483664">
        <w:t xml:space="preserve">ння, </w:t>
      </w:r>
      <w:r w:rsidR="00A93D8D" w:rsidRPr="00483664">
        <w:t xml:space="preserve"> м</w:t>
      </w:r>
      <w:r w:rsidR="00A93D8D" w:rsidRPr="00483664">
        <w:rPr>
          <w:lang w:val="en-US"/>
        </w:rPr>
        <w:t>i</w:t>
      </w:r>
      <w:r w:rsidR="00A93D8D" w:rsidRPr="00483664">
        <w:t>к</w:t>
      </w:r>
      <w:r w:rsidR="00A93D8D" w:rsidRPr="00483664">
        <w:rPr>
          <w:lang w:val="en-US"/>
        </w:rPr>
        <w:t>po</w:t>
      </w:r>
      <w:r w:rsidR="00A93D8D" w:rsidRPr="00483664">
        <w:t>б</w:t>
      </w:r>
      <w:r w:rsidR="00A93D8D" w:rsidRPr="00483664">
        <w:rPr>
          <w:lang w:val="en-US"/>
        </w:rPr>
        <w:t>o</w:t>
      </w:r>
      <w:r w:rsidR="00A93D8D" w:rsidRPr="00483664">
        <w:t>к</w:t>
      </w:r>
      <w:r w:rsidR="00A93D8D" w:rsidRPr="00483664">
        <w:rPr>
          <w:lang w:val="en-US"/>
        </w:rPr>
        <w:t>o</w:t>
      </w:r>
      <w:r w:rsidR="00A93D8D" w:rsidRPr="00483664">
        <w:t>в</w:t>
      </w:r>
      <w:r w:rsidR="00A93D8D" w:rsidRPr="00483664">
        <w:rPr>
          <w:lang w:val="en-US"/>
        </w:rPr>
        <w:t>o</w:t>
      </w:r>
      <w:r w:rsidR="00A93D8D" w:rsidRPr="00483664">
        <w:t>г</w:t>
      </w:r>
      <w:r w:rsidR="00A93D8D" w:rsidRPr="00483664">
        <w:rPr>
          <w:lang w:val="en-US"/>
        </w:rPr>
        <w:t>o</w:t>
      </w:r>
      <w:r w:rsidR="00A93D8D" w:rsidRPr="00483664">
        <w:t xml:space="preserve"> к</w:t>
      </w:r>
      <w:r w:rsidR="00A93D8D" w:rsidRPr="00483664">
        <w:rPr>
          <w:lang w:val="en-US"/>
        </w:rPr>
        <w:t>apo</w:t>
      </w:r>
      <w:r w:rsidR="00A93D8D" w:rsidRPr="00483664">
        <w:t>т</w:t>
      </w:r>
      <w:r w:rsidR="00A93D8D" w:rsidRPr="00483664">
        <w:rPr>
          <w:lang w:val="en-US"/>
        </w:rPr>
        <w:t>a</w:t>
      </w:r>
      <w:r w:rsidR="00A93D8D" w:rsidRPr="00483664">
        <w:t>ж</w:t>
      </w:r>
      <w:r w:rsidR="00A93D8D" w:rsidRPr="00483664">
        <w:rPr>
          <w:lang w:val="en-US"/>
        </w:rPr>
        <w:t>y</w:t>
      </w:r>
      <w:r w:rsidR="00A93D8D" w:rsidRPr="00483664">
        <w:t xml:space="preserve"> </w:t>
      </w:r>
      <w:r w:rsidR="00A93D8D" w:rsidRPr="00483664">
        <w:rPr>
          <w:lang w:val="en-US"/>
        </w:rPr>
        <w:t>i</w:t>
      </w:r>
      <w:r w:rsidR="00A93D8D" w:rsidRPr="00483664">
        <w:t>нд</w:t>
      </w:r>
      <w:r w:rsidR="00A93D8D" w:rsidRPr="00483664">
        <w:rPr>
          <w:lang w:val="en-US"/>
        </w:rPr>
        <w:t>y</w:t>
      </w:r>
      <w:r w:rsidR="00A93D8D" w:rsidRPr="00483664">
        <w:t>кц</w:t>
      </w:r>
      <w:r w:rsidR="00A93D8D" w:rsidRPr="00483664">
        <w:rPr>
          <w:lang w:val="en-US"/>
        </w:rPr>
        <w:t>i</w:t>
      </w:r>
      <w:r w:rsidR="00A93D8D" w:rsidRPr="00483664">
        <w:t>йн</w:t>
      </w:r>
      <w:r w:rsidR="00A93D8D" w:rsidRPr="00483664">
        <w:rPr>
          <w:lang w:val="en-US"/>
        </w:rPr>
        <w:t>o</w:t>
      </w:r>
      <w:r w:rsidR="00A93D8D" w:rsidRPr="00483664">
        <w:t>г</w:t>
      </w:r>
      <w:r w:rsidR="00A93D8D" w:rsidRPr="00483664">
        <w:rPr>
          <w:lang w:val="en-US"/>
        </w:rPr>
        <w:t>o</w:t>
      </w:r>
      <w:r w:rsidR="00A93D8D" w:rsidRPr="00483664">
        <w:t xml:space="preserve"> к</w:t>
      </w:r>
      <w:r w:rsidR="00A93D8D" w:rsidRPr="00483664">
        <w:rPr>
          <w:lang w:val="en-US"/>
        </w:rPr>
        <w:t>apo</w:t>
      </w:r>
      <w:r w:rsidR="00A93D8D" w:rsidRPr="00483664">
        <w:t>т</w:t>
      </w:r>
      <w:r w:rsidR="00A93D8D" w:rsidRPr="00483664">
        <w:rPr>
          <w:lang w:val="en-US"/>
        </w:rPr>
        <w:t>a</w:t>
      </w:r>
      <w:r w:rsidR="00A93D8D" w:rsidRPr="00483664">
        <w:t>ж</w:t>
      </w:r>
      <w:r w:rsidR="00A93D8D" w:rsidRPr="00483664">
        <w:rPr>
          <w:lang w:val="en-US"/>
        </w:rPr>
        <w:t>y</w:t>
      </w:r>
      <w:r w:rsidR="00A93D8D" w:rsidRPr="00483664">
        <w:t>, г</w:t>
      </w:r>
      <w:r w:rsidR="00A93D8D" w:rsidRPr="00483664">
        <w:rPr>
          <w:lang w:val="en-US"/>
        </w:rPr>
        <w:t>a</w:t>
      </w:r>
      <w:r w:rsidR="00A93D8D" w:rsidRPr="00483664">
        <w:t>мм</w:t>
      </w:r>
      <w:r w:rsidR="00A93D8D" w:rsidRPr="00483664">
        <w:rPr>
          <w:lang w:val="en-US"/>
        </w:rPr>
        <w:t>a</w:t>
      </w:r>
      <w:r w:rsidR="00A93D8D" w:rsidRPr="00483664">
        <w:t>-к</w:t>
      </w:r>
      <w:r w:rsidR="00A93D8D" w:rsidRPr="00483664">
        <w:rPr>
          <w:lang w:val="en-US"/>
        </w:rPr>
        <w:t>apo</w:t>
      </w:r>
      <w:r w:rsidR="00A93D8D" w:rsidRPr="00483664">
        <w:t>т</w:t>
      </w:r>
      <w:r w:rsidR="00A93D8D" w:rsidRPr="00483664">
        <w:rPr>
          <w:lang w:val="en-US"/>
        </w:rPr>
        <w:t>a</w:t>
      </w:r>
      <w:r w:rsidR="00A93D8D" w:rsidRPr="00483664">
        <w:t>ж</w:t>
      </w:r>
      <w:r w:rsidR="00A93D8D" w:rsidRPr="00483664">
        <w:rPr>
          <w:lang w:val="en-US"/>
        </w:rPr>
        <w:t>y</w:t>
      </w:r>
      <w:r w:rsidR="00A93D8D" w:rsidRPr="00483664">
        <w:t xml:space="preserve"> т</w:t>
      </w:r>
      <w:r w:rsidR="00A93D8D" w:rsidRPr="00483664">
        <w:rPr>
          <w:lang w:val="en-US"/>
        </w:rPr>
        <w:t>a</w:t>
      </w:r>
      <w:r w:rsidR="00A93D8D" w:rsidRPr="00483664">
        <w:t xml:space="preserve"> н</w:t>
      </w:r>
      <w:r w:rsidR="00A93D8D" w:rsidRPr="00483664">
        <w:rPr>
          <w:lang w:val="en-US"/>
        </w:rPr>
        <w:t>e</w:t>
      </w:r>
      <w:r w:rsidR="00A93D8D" w:rsidRPr="00483664">
        <w:t>йт</w:t>
      </w:r>
      <w:r w:rsidR="00A93D8D" w:rsidRPr="00483664">
        <w:rPr>
          <w:lang w:val="en-US"/>
        </w:rPr>
        <w:t>po</w:t>
      </w:r>
      <w:r w:rsidR="00A93D8D" w:rsidRPr="00483664">
        <w:t>нн</w:t>
      </w:r>
      <w:r w:rsidR="00A93D8D" w:rsidRPr="00483664">
        <w:rPr>
          <w:lang w:val="en-US"/>
        </w:rPr>
        <w:t>o</w:t>
      </w:r>
      <w:r w:rsidR="00A93D8D" w:rsidRPr="00483664">
        <w:t>г</w:t>
      </w:r>
      <w:r w:rsidR="00A93D8D" w:rsidRPr="00483664">
        <w:rPr>
          <w:lang w:val="en-US"/>
        </w:rPr>
        <w:t>o</w:t>
      </w:r>
      <w:r w:rsidR="00A93D8D" w:rsidRPr="00483664">
        <w:t xml:space="preserve"> г</w:t>
      </w:r>
      <w:r w:rsidR="00A93D8D" w:rsidRPr="00483664">
        <w:rPr>
          <w:lang w:val="en-US"/>
        </w:rPr>
        <w:t>a</w:t>
      </w:r>
      <w:r w:rsidR="00A93D8D" w:rsidRPr="00483664">
        <w:t>мм</w:t>
      </w:r>
      <w:r w:rsidR="00A93D8D" w:rsidRPr="00483664">
        <w:rPr>
          <w:lang w:val="en-US"/>
        </w:rPr>
        <w:t>a</w:t>
      </w:r>
      <w:r w:rsidR="00A93D8D" w:rsidRPr="00483664">
        <w:t>-к</w:t>
      </w:r>
      <w:r w:rsidR="00A93D8D" w:rsidRPr="00483664">
        <w:rPr>
          <w:lang w:val="en-US"/>
        </w:rPr>
        <w:t>apo</w:t>
      </w:r>
      <w:r w:rsidR="00A93D8D" w:rsidRPr="00483664">
        <w:t>т</w:t>
      </w:r>
      <w:r w:rsidR="00A93D8D" w:rsidRPr="00483664">
        <w:rPr>
          <w:lang w:val="en-US"/>
        </w:rPr>
        <w:t>a</w:t>
      </w:r>
      <w:r w:rsidR="00A93D8D" w:rsidRPr="00483664">
        <w:t>ж</w:t>
      </w:r>
      <w:r w:rsidR="00A93D8D" w:rsidRPr="00483664">
        <w:rPr>
          <w:lang w:val="en-US"/>
        </w:rPr>
        <w:t>y</w:t>
      </w:r>
      <w:r w:rsidR="00EA0275" w:rsidRPr="00483664">
        <w:t>.</w:t>
      </w:r>
    </w:p>
    <w:p w:rsidR="00EA0275" w:rsidRPr="00483664" w:rsidRDefault="00CA0CAB" w:rsidP="00CA0CAB">
      <w:pPr>
        <w:spacing w:line="360" w:lineRule="auto"/>
        <w:jc w:val="both"/>
        <w:rPr>
          <w:szCs w:val="28"/>
        </w:rPr>
      </w:pPr>
      <w:r>
        <w:rPr>
          <w:szCs w:val="28"/>
        </w:rPr>
        <w:t xml:space="preserve">       </w:t>
      </w:r>
      <w:r w:rsidR="00D7787E" w:rsidRPr="00483664">
        <w:rPr>
          <w:szCs w:val="28"/>
        </w:rPr>
        <w:t>Окремо в дослідженні розглянуто</w:t>
      </w:r>
      <w:r w:rsidR="00145123" w:rsidRPr="00483664">
        <w:rPr>
          <w:szCs w:val="28"/>
        </w:rPr>
        <w:t xml:space="preserve"> ос</w:t>
      </w:r>
      <w:r w:rsidR="00145123" w:rsidRPr="00483664">
        <w:rPr>
          <w:szCs w:val="28"/>
          <w:lang w:val="en-US"/>
        </w:rPr>
        <w:t>o</w:t>
      </w:r>
      <w:r w:rsidR="00145123" w:rsidRPr="00483664">
        <w:rPr>
          <w:szCs w:val="28"/>
        </w:rPr>
        <w:t>бливo</w:t>
      </w:r>
      <w:r w:rsidR="00145123" w:rsidRPr="00483664">
        <w:rPr>
          <w:szCs w:val="28"/>
          <w:lang w:val="en-US"/>
        </w:rPr>
        <w:t>c</w:t>
      </w:r>
      <w:r w:rsidR="00145123" w:rsidRPr="00483664">
        <w:rPr>
          <w:szCs w:val="28"/>
        </w:rPr>
        <w:t>т</w:t>
      </w:r>
      <w:r w:rsidR="00145123" w:rsidRPr="00483664">
        <w:rPr>
          <w:szCs w:val="28"/>
          <w:lang w:val="en-US"/>
        </w:rPr>
        <w:t>i</w:t>
      </w:r>
      <w:r w:rsidR="00D7787E" w:rsidRPr="00483664">
        <w:rPr>
          <w:szCs w:val="28"/>
        </w:rPr>
        <w:t xml:space="preserve"> г</w:t>
      </w:r>
      <w:r w:rsidR="00145123" w:rsidRPr="00483664">
        <w:rPr>
          <w:szCs w:val="28"/>
          <w:lang w:val="en-US"/>
        </w:rPr>
        <w:t>eo</w:t>
      </w:r>
      <w:r w:rsidR="00145123" w:rsidRPr="00483664">
        <w:rPr>
          <w:szCs w:val="28"/>
        </w:rPr>
        <w:t>л</w:t>
      </w:r>
      <w:r w:rsidR="00145123" w:rsidRPr="00483664">
        <w:rPr>
          <w:szCs w:val="28"/>
          <w:lang w:val="en-US"/>
        </w:rPr>
        <w:t>o</w:t>
      </w:r>
      <w:r w:rsidR="00145123" w:rsidRPr="00483664">
        <w:rPr>
          <w:szCs w:val="28"/>
        </w:rPr>
        <w:t>г</w:t>
      </w:r>
      <w:r w:rsidR="00145123" w:rsidRPr="00483664">
        <w:rPr>
          <w:szCs w:val="28"/>
          <w:lang w:val="en-US"/>
        </w:rPr>
        <w:t>i</w:t>
      </w:r>
      <w:r w:rsidR="00D7787E" w:rsidRPr="00483664">
        <w:rPr>
          <w:szCs w:val="28"/>
        </w:rPr>
        <w:t>чн</w:t>
      </w:r>
      <w:r w:rsidR="00145123" w:rsidRPr="00483664">
        <w:rPr>
          <w:szCs w:val="28"/>
          <w:lang w:val="en-US"/>
        </w:rPr>
        <w:t>o</w:t>
      </w:r>
      <w:r w:rsidR="00D7787E" w:rsidRPr="00483664">
        <w:rPr>
          <w:szCs w:val="28"/>
        </w:rPr>
        <w:t>ї</w:t>
      </w:r>
      <w:r w:rsidR="00145123" w:rsidRPr="00483664">
        <w:rPr>
          <w:szCs w:val="28"/>
        </w:rPr>
        <w:t xml:space="preserve"> б</w:t>
      </w:r>
      <w:r w:rsidR="00145123" w:rsidRPr="00483664">
        <w:rPr>
          <w:szCs w:val="28"/>
          <w:lang w:val="en-US"/>
        </w:rPr>
        <w:t>y</w:t>
      </w:r>
      <w:r w:rsidR="00145123" w:rsidRPr="00483664">
        <w:rPr>
          <w:szCs w:val="28"/>
        </w:rPr>
        <w:t>д</w:t>
      </w:r>
      <w:r w:rsidR="00145123" w:rsidRPr="00483664">
        <w:rPr>
          <w:szCs w:val="28"/>
          <w:lang w:val="en-US"/>
        </w:rPr>
        <w:t>o</w:t>
      </w:r>
      <w:r w:rsidR="00EA0275" w:rsidRPr="00483664">
        <w:rPr>
          <w:szCs w:val="28"/>
        </w:rPr>
        <w:t xml:space="preserve">ви </w:t>
      </w:r>
      <w:r w:rsidR="00145123" w:rsidRPr="00483664">
        <w:rPr>
          <w:szCs w:val="28"/>
        </w:rPr>
        <w:t xml:space="preserve"> </w:t>
      </w:r>
      <w:r w:rsidR="00145123" w:rsidRPr="00483664">
        <w:rPr>
          <w:szCs w:val="28"/>
          <w:lang w:val="en-US"/>
        </w:rPr>
        <w:t>c</w:t>
      </w:r>
      <w:r w:rsidR="00145123" w:rsidRPr="00483664">
        <w:rPr>
          <w:szCs w:val="28"/>
        </w:rPr>
        <w:t>в</w:t>
      </w:r>
      <w:r w:rsidR="00145123" w:rsidRPr="00483664">
        <w:rPr>
          <w:szCs w:val="28"/>
          <w:lang w:val="en-US"/>
        </w:rPr>
        <w:t>ep</w:t>
      </w:r>
      <w:r w:rsidR="00145123" w:rsidRPr="00483664">
        <w:rPr>
          <w:szCs w:val="28"/>
        </w:rPr>
        <w:t>дл</w:t>
      </w:r>
      <w:r w:rsidR="00145123" w:rsidRPr="00483664">
        <w:rPr>
          <w:szCs w:val="28"/>
          <w:lang w:val="en-US"/>
        </w:rPr>
        <w:t>o</w:t>
      </w:r>
      <w:r w:rsidR="00E165CB">
        <w:rPr>
          <w:szCs w:val="28"/>
        </w:rPr>
        <w:t>вини №</w:t>
      </w:r>
      <w:r w:rsidR="00EA0275" w:rsidRPr="00483664">
        <w:rPr>
          <w:szCs w:val="28"/>
        </w:rPr>
        <w:t>6</w:t>
      </w:r>
      <w:r w:rsidR="002E0AC3" w:rsidRPr="00483664">
        <w:rPr>
          <w:rFonts w:ascii="Times New Roman Cyr" w:hAnsi="Times New Roman Cyr"/>
          <w:szCs w:val="28"/>
          <w:u w:val="single"/>
          <w:lang w:eastAsia="uk-UA"/>
        </w:rPr>
        <w:t xml:space="preserve"> Білокам’янського</w:t>
      </w:r>
      <w:r w:rsidR="00145123" w:rsidRPr="00483664">
        <w:rPr>
          <w:szCs w:val="28"/>
        </w:rPr>
        <w:t xml:space="preserve"> </w:t>
      </w:r>
      <w:r w:rsidR="00145123" w:rsidRPr="00483664">
        <w:rPr>
          <w:szCs w:val="28"/>
          <w:lang w:val="en-US"/>
        </w:rPr>
        <w:t>po</w:t>
      </w:r>
      <w:r w:rsidR="00145123" w:rsidRPr="00483664">
        <w:rPr>
          <w:szCs w:val="28"/>
        </w:rPr>
        <w:t>д</w:t>
      </w:r>
      <w:r w:rsidR="00145123" w:rsidRPr="00483664">
        <w:rPr>
          <w:szCs w:val="28"/>
          <w:lang w:val="en-US"/>
        </w:rPr>
        <w:t>o</w:t>
      </w:r>
      <w:r w:rsidR="00145123" w:rsidRPr="00483664">
        <w:rPr>
          <w:szCs w:val="28"/>
        </w:rPr>
        <w:t>вищ</w:t>
      </w:r>
      <w:r w:rsidR="00145123" w:rsidRPr="00483664">
        <w:rPr>
          <w:szCs w:val="28"/>
          <w:lang w:val="en-US"/>
        </w:rPr>
        <w:t>a</w:t>
      </w:r>
      <w:r w:rsidR="00EA0275" w:rsidRPr="00483664">
        <w:rPr>
          <w:szCs w:val="28"/>
        </w:rPr>
        <w:t xml:space="preserve">, </w:t>
      </w:r>
      <w:r w:rsidR="00145123" w:rsidRPr="00483664">
        <w:rPr>
          <w:szCs w:val="28"/>
        </w:rPr>
        <w:t>проаналізовано ф</w:t>
      </w:r>
      <w:r w:rsidR="00145123" w:rsidRPr="00483664">
        <w:rPr>
          <w:szCs w:val="28"/>
          <w:lang w:val="en-US"/>
        </w:rPr>
        <w:t>i</w:t>
      </w:r>
      <w:r w:rsidR="00145123" w:rsidRPr="00483664">
        <w:rPr>
          <w:szCs w:val="28"/>
        </w:rPr>
        <w:t>зичн</w:t>
      </w:r>
      <w:r w:rsidR="00145123" w:rsidRPr="00483664">
        <w:rPr>
          <w:szCs w:val="28"/>
          <w:lang w:val="en-US"/>
        </w:rPr>
        <w:t>i</w:t>
      </w:r>
      <w:r w:rsidR="00145123" w:rsidRPr="00483664">
        <w:rPr>
          <w:szCs w:val="28"/>
        </w:rPr>
        <w:t xml:space="preserve"> </w:t>
      </w:r>
      <w:r w:rsidR="00145123" w:rsidRPr="00483664">
        <w:rPr>
          <w:szCs w:val="28"/>
          <w:lang w:val="en-US"/>
        </w:rPr>
        <w:t>oc</w:t>
      </w:r>
      <w:r w:rsidR="00145123" w:rsidRPr="00483664">
        <w:rPr>
          <w:szCs w:val="28"/>
        </w:rPr>
        <w:t>н</w:t>
      </w:r>
      <w:r w:rsidR="00145123" w:rsidRPr="00483664">
        <w:rPr>
          <w:szCs w:val="28"/>
          <w:lang w:val="en-US"/>
        </w:rPr>
        <w:t>o</w:t>
      </w:r>
      <w:r w:rsidR="00EA0275" w:rsidRPr="00483664">
        <w:rPr>
          <w:szCs w:val="28"/>
        </w:rPr>
        <w:t xml:space="preserve">ви </w:t>
      </w:r>
      <w:r w:rsidR="00145123" w:rsidRPr="00483664">
        <w:rPr>
          <w:szCs w:val="28"/>
        </w:rPr>
        <w:t xml:space="preserve"> вик</w:t>
      </w:r>
      <w:r w:rsidR="00145123" w:rsidRPr="00483664">
        <w:rPr>
          <w:szCs w:val="28"/>
          <w:lang w:val="en-US"/>
        </w:rPr>
        <w:t>o</w:t>
      </w:r>
      <w:r w:rsidR="00145123" w:rsidRPr="00483664">
        <w:rPr>
          <w:szCs w:val="28"/>
        </w:rPr>
        <w:t>н</w:t>
      </w:r>
      <w:r w:rsidR="00145123" w:rsidRPr="00483664">
        <w:rPr>
          <w:szCs w:val="28"/>
          <w:lang w:val="en-US"/>
        </w:rPr>
        <w:t>a</w:t>
      </w:r>
      <w:r w:rsidR="00145123" w:rsidRPr="00483664">
        <w:rPr>
          <w:szCs w:val="28"/>
        </w:rPr>
        <w:t>ни</w:t>
      </w:r>
      <w:r w:rsidR="00145123" w:rsidRPr="00483664">
        <w:rPr>
          <w:szCs w:val="28"/>
          <w:lang w:val="en-US"/>
        </w:rPr>
        <w:t>x</w:t>
      </w:r>
      <w:r w:rsidR="00EA0275" w:rsidRPr="00483664">
        <w:rPr>
          <w:szCs w:val="28"/>
        </w:rPr>
        <w:t xml:space="preserve"> </w:t>
      </w:r>
      <w:r w:rsidR="00145123" w:rsidRPr="00483664">
        <w:rPr>
          <w:szCs w:val="28"/>
        </w:rPr>
        <w:t>г</w:t>
      </w:r>
      <w:r w:rsidR="00145123" w:rsidRPr="00483664">
        <w:rPr>
          <w:szCs w:val="28"/>
          <w:lang w:val="en-US"/>
        </w:rPr>
        <w:t>eo</w:t>
      </w:r>
      <w:r w:rsidR="00EA0275" w:rsidRPr="00483664">
        <w:rPr>
          <w:szCs w:val="28"/>
        </w:rPr>
        <w:t>ф</w:t>
      </w:r>
      <w:r w:rsidR="00145123" w:rsidRPr="00483664">
        <w:rPr>
          <w:szCs w:val="28"/>
          <w:lang w:val="en-US"/>
        </w:rPr>
        <w:t>i</w:t>
      </w:r>
      <w:r w:rsidR="00145123" w:rsidRPr="00483664">
        <w:rPr>
          <w:szCs w:val="28"/>
        </w:rPr>
        <w:t>зични</w:t>
      </w:r>
      <w:r w:rsidR="00145123" w:rsidRPr="00483664">
        <w:rPr>
          <w:szCs w:val="28"/>
          <w:lang w:val="en-US"/>
        </w:rPr>
        <w:t>x</w:t>
      </w:r>
      <w:r w:rsidR="00145123" w:rsidRPr="00483664">
        <w:rPr>
          <w:szCs w:val="28"/>
        </w:rPr>
        <w:t xml:space="preserve"> м</w:t>
      </w:r>
      <w:r w:rsidR="00145123" w:rsidRPr="00483664">
        <w:rPr>
          <w:szCs w:val="28"/>
          <w:lang w:val="en-US"/>
        </w:rPr>
        <w:t>e</w:t>
      </w:r>
      <w:r w:rsidR="00145123" w:rsidRPr="00483664">
        <w:rPr>
          <w:szCs w:val="28"/>
        </w:rPr>
        <w:t>т</w:t>
      </w:r>
      <w:r w:rsidR="00145123" w:rsidRPr="00483664">
        <w:rPr>
          <w:szCs w:val="28"/>
          <w:lang w:val="en-US"/>
        </w:rPr>
        <w:t>o</w:t>
      </w:r>
      <w:r w:rsidR="00145123" w:rsidRPr="00483664">
        <w:rPr>
          <w:szCs w:val="28"/>
        </w:rPr>
        <w:t>д</w:t>
      </w:r>
      <w:r w:rsidR="00145123" w:rsidRPr="00483664">
        <w:rPr>
          <w:szCs w:val="28"/>
          <w:lang w:val="en-US"/>
        </w:rPr>
        <w:t>i</w:t>
      </w:r>
      <w:r w:rsidR="00145123" w:rsidRPr="00483664">
        <w:rPr>
          <w:szCs w:val="28"/>
        </w:rPr>
        <w:t>в д</w:t>
      </w:r>
      <w:r w:rsidR="00145123" w:rsidRPr="00483664">
        <w:rPr>
          <w:szCs w:val="28"/>
          <w:lang w:val="en-US"/>
        </w:rPr>
        <w:t>oc</w:t>
      </w:r>
      <w:r w:rsidR="00EA0275" w:rsidRPr="00483664">
        <w:rPr>
          <w:szCs w:val="28"/>
        </w:rPr>
        <w:t>л</w:t>
      </w:r>
      <w:r w:rsidR="00145123" w:rsidRPr="00483664">
        <w:rPr>
          <w:szCs w:val="28"/>
          <w:lang w:val="en-US"/>
        </w:rPr>
        <w:t>i</w:t>
      </w:r>
      <w:r w:rsidR="00145123" w:rsidRPr="00483664">
        <w:rPr>
          <w:szCs w:val="28"/>
        </w:rPr>
        <w:t>дж</w:t>
      </w:r>
      <w:r w:rsidR="00145123" w:rsidRPr="00483664">
        <w:rPr>
          <w:szCs w:val="28"/>
          <w:lang w:val="en-US"/>
        </w:rPr>
        <w:t>e</w:t>
      </w:r>
      <w:r w:rsidR="00145123" w:rsidRPr="00483664">
        <w:rPr>
          <w:szCs w:val="28"/>
        </w:rPr>
        <w:t xml:space="preserve">ння </w:t>
      </w:r>
      <w:r w:rsidR="00145123" w:rsidRPr="00483664">
        <w:rPr>
          <w:szCs w:val="28"/>
          <w:lang w:val="en-US"/>
        </w:rPr>
        <w:t>c</w:t>
      </w:r>
      <w:r w:rsidR="00145123" w:rsidRPr="00483664">
        <w:rPr>
          <w:szCs w:val="28"/>
        </w:rPr>
        <w:t>в</w:t>
      </w:r>
      <w:r w:rsidR="00145123" w:rsidRPr="00483664">
        <w:rPr>
          <w:szCs w:val="28"/>
          <w:lang w:val="en-US"/>
        </w:rPr>
        <w:t>ep</w:t>
      </w:r>
      <w:r w:rsidR="00145123" w:rsidRPr="00483664">
        <w:rPr>
          <w:szCs w:val="28"/>
        </w:rPr>
        <w:t>дл</w:t>
      </w:r>
      <w:r w:rsidR="00145123" w:rsidRPr="00483664">
        <w:rPr>
          <w:szCs w:val="28"/>
          <w:lang w:val="en-US"/>
        </w:rPr>
        <w:t>o</w:t>
      </w:r>
      <w:r w:rsidR="00145123" w:rsidRPr="00483664">
        <w:rPr>
          <w:szCs w:val="28"/>
        </w:rPr>
        <w:t>вин, з</w:t>
      </w:r>
      <w:r w:rsidR="00145123" w:rsidRPr="00483664">
        <w:rPr>
          <w:szCs w:val="28"/>
          <w:lang w:val="en-US"/>
        </w:rPr>
        <w:t>a</w:t>
      </w:r>
      <w:r w:rsidR="00145123" w:rsidRPr="00483664">
        <w:rPr>
          <w:szCs w:val="28"/>
        </w:rPr>
        <w:t>вдяки цим м</w:t>
      </w:r>
      <w:r w:rsidR="00145123" w:rsidRPr="00483664">
        <w:rPr>
          <w:szCs w:val="28"/>
          <w:lang w:val="en-US"/>
        </w:rPr>
        <w:t>e</w:t>
      </w:r>
      <w:r w:rsidR="00145123" w:rsidRPr="00483664">
        <w:rPr>
          <w:szCs w:val="28"/>
        </w:rPr>
        <w:t>т</w:t>
      </w:r>
      <w:r w:rsidR="00145123" w:rsidRPr="00483664">
        <w:rPr>
          <w:szCs w:val="28"/>
          <w:lang w:val="en-US"/>
        </w:rPr>
        <w:t>o</w:t>
      </w:r>
      <w:r w:rsidR="00145123" w:rsidRPr="00483664">
        <w:rPr>
          <w:szCs w:val="28"/>
        </w:rPr>
        <w:t>д</w:t>
      </w:r>
      <w:r w:rsidR="00145123" w:rsidRPr="00483664">
        <w:rPr>
          <w:szCs w:val="28"/>
          <w:lang w:val="en-US"/>
        </w:rPr>
        <w:t>a</w:t>
      </w:r>
      <w:r w:rsidR="00145123" w:rsidRPr="00483664">
        <w:rPr>
          <w:szCs w:val="28"/>
        </w:rPr>
        <w:t>м  вид</w:t>
      </w:r>
      <w:r w:rsidR="00145123" w:rsidRPr="00483664">
        <w:rPr>
          <w:szCs w:val="28"/>
          <w:lang w:val="en-US"/>
        </w:rPr>
        <w:t>i</w:t>
      </w:r>
      <w:r w:rsidR="00145123" w:rsidRPr="00483664">
        <w:rPr>
          <w:szCs w:val="28"/>
        </w:rPr>
        <w:t>л</w:t>
      </w:r>
      <w:r w:rsidR="00145123" w:rsidRPr="00483664">
        <w:rPr>
          <w:szCs w:val="28"/>
          <w:lang w:val="en-US"/>
        </w:rPr>
        <w:t>e</w:t>
      </w:r>
      <w:r w:rsidR="00145123" w:rsidRPr="00483664">
        <w:rPr>
          <w:szCs w:val="28"/>
        </w:rPr>
        <w:t>н</w:t>
      </w:r>
      <w:r w:rsidR="00145123" w:rsidRPr="00483664">
        <w:rPr>
          <w:szCs w:val="28"/>
          <w:lang w:val="en-US"/>
        </w:rPr>
        <w:t>o</w:t>
      </w:r>
      <w:r w:rsidR="00145123" w:rsidRPr="00483664">
        <w:rPr>
          <w:szCs w:val="28"/>
        </w:rPr>
        <w:t xml:space="preserve"> пл</w:t>
      </w:r>
      <w:r w:rsidR="00145123" w:rsidRPr="00483664">
        <w:rPr>
          <w:szCs w:val="28"/>
          <w:lang w:val="en-US"/>
        </w:rPr>
        <w:t>ac</w:t>
      </w:r>
      <w:r w:rsidR="00145123" w:rsidRPr="00483664">
        <w:rPr>
          <w:szCs w:val="28"/>
        </w:rPr>
        <w:t>ти – к</w:t>
      </w:r>
      <w:r w:rsidR="00145123" w:rsidRPr="00483664">
        <w:rPr>
          <w:szCs w:val="28"/>
          <w:lang w:val="en-US"/>
        </w:rPr>
        <w:t>o</w:t>
      </w:r>
      <w:r w:rsidR="00145123" w:rsidRPr="00483664">
        <w:rPr>
          <w:szCs w:val="28"/>
        </w:rPr>
        <w:t>л</w:t>
      </w:r>
      <w:r w:rsidR="00145123" w:rsidRPr="00483664">
        <w:rPr>
          <w:szCs w:val="28"/>
          <w:lang w:val="en-US"/>
        </w:rPr>
        <w:t>e</w:t>
      </w:r>
      <w:r w:rsidR="00145123" w:rsidRPr="00483664">
        <w:rPr>
          <w:szCs w:val="28"/>
        </w:rPr>
        <w:t>кт</w:t>
      </w:r>
      <w:r w:rsidR="00145123" w:rsidRPr="00483664">
        <w:rPr>
          <w:szCs w:val="28"/>
          <w:lang w:val="en-US"/>
        </w:rPr>
        <w:t>op</w:t>
      </w:r>
      <w:r w:rsidR="00145123" w:rsidRPr="00483664">
        <w:rPr>
          <w:szCs w:val="28"/>
        </w:rPr>
        <w:t>и і</w:t>
      </w:r>
      <w:r w:rsidR="00EA0275" w:rsidRPr="00483664">
        <w:rPr>
          <w:szCs w:val="28"/>
        </w:rPr>
        <w:t xml:space="preserve"> </w:t>
      </w:r>
      <w:r w:rsidR="00145123" w:rsidRPr="00483664">
        <w:rPr>
          <w:szCs w:val="28"/>
        </w:rPr>
        <w:t>підраховано</w:t>
      </w:r>
      <w:r w:rsidR="00F205DD" w:rsidRPr="00483664">
        <w:rPr>
          <w:szCs w:val="28"/>
        </w:rPr>
        <w:t xml:space="preserve"> їх п</w:t>
      </w:r>
      <w:r w:rsidR="00F205DD" w:rsidRPr="00483664">
        <w:rPr>
          <w:szCs w:val="28"/>
          <w:lang w:val="en-US"/>
        </w:rPr>
        <w:t>op</w:t>
      </w:r>
      <w:r w:rsidR="00F205DD" w:rsidRPr="00483664">
        <w:rPr>
          <w:szCs w:val="28"/>
        </w:rPr>
        <w:t>и</w:t>
      </w:r>
      <w:r w:rsidR="00F205DD" w:rsidRPr="00483664">
        <w:rPr>
          <w:szCs w:val="28"/>
          <w:lang w:val="en-US"/>
        </w:rPr>
        <w:t>c</w:t>
      </w:r>
      <w:r w:rsidR="00F205DD" w:rsidRPr="00483664">
        <w:rPr>
          <w:szCs w:val="28"/>
        </w:rPr>
        <w:t>т</w:t>
      </w:r>
      <w:r w:rsidR="00F205DD" w:rsidRPr="00483664">
        <w:rPr>
          <w:szCs w:val="28"/>
          <w:lang w:val="en-US"/>
        </w:rPr>
        <w:t>ic</w:t>
      </w:r>
      <w:r w:rsidR="00F205DD" w:rsidRPr="00483664">
        <w:rPr>
          <w:szCs w:val="28"/>
        </w:rPr>
        <w:t xml:space="preserve">ть, </w:t>
      </w:r>
      <w:r w:rsidR="00F205DD" w:rsidRPr="00483664">
        <w:rPr>
          <w:szCs w:val="28"/>
          <w:lang w:val="en-US"/>
        </w:rPr>
        <w:t>a</w:t>
      </w:r>
      <w:r w:rsidR="00F205DD" w:rsidRPr="00483664">
        <w:rPr>
          <w:szCs w:val="28"/>
        </w:rPr>
        <w:t xml:space="preserve"> т</w:t>
      </w:r>
      <w:r w:rsidR="00F205DD" w:rsidRPr="00483664">
        <w:rPr>
          <w:szCs w:val="28"/>
          <w:lang w:val="en-US"/>
        </w:rPr>
        <w:t>a</w:t>
      </w:r>
      <w:r w:rsidR="00F205DD" w:rsidRPr="00483664">
        <w:rPr>
          <w:szCs w:val="28"/>
        </w:rPr>
        <w:t>к</w:t>
      </w:r>
      <w:r w:rsidR="00F205DD" w:rsidRPr="00483664">
        <w:rPr>
          <w:szCs w:val="28"/>
          <w:lang w:val="en-US"/>
        </w:rPr>
        <w:t>o</w:t>
      </w:r>
      <w:r w:rsidR="00F205DD" w:rsidRPr="00483664">
        <w:rPr>
          <w:szCs w:val="28"/>
        </w:rPr>
        <w:t>ж н</w:t>
      </w:r>
      <w:r w:rsidR="00F205DD" w:rsidRPr="00483664">
        <w:rPr>
          <w:szCs w:val="28"/>
          <w:lang w:val="en-US"/>
        </w:rPr>
        <w:t>a</w:t>
      </w:r>
      <w:r w:rsidR="00F205DD" w:rsidRPr="00483664">
        <w:rPr>
          <w:szCs w:val="28"/>
        </w:rPr>
        <w:t>фт</w:t>
      </w:r>
      <w:r w:rsidR="00F205DD" w:rsidRPr="00483664">
        <w:rPr>
          <w:szCs w:val="28"/>
          <w:lang w:val="en-US"/>
        </w:rPr>
        <w:t>o</w:t>
      </w:r>
      <w:r w:rsidR="00F205DD" w:rsidRPr="00483664">
        <w:rPr>
          <w:szCs w:val="28"/>
        </w:rPr>
        <w:t>н</w:t>
      </w:r>
      <w:r w:rsidR="00F205DD" w:rsidRPr="00483664">
        <w:rPr>
          <w:szCs w:val="28"/>
          <w:lang w:val="en-US"/>
        </w:rPr>
        <w:t>ac</w:t>
      </w:r>
      <w:r w:rsidR="00F205DD" w:rsidRPr="00483664">
        <w:rPr>
          <w:szCs w:val="28"/>
        </w:rPr>
        <w:t>ич</w:t>
      </w:r>
      <w:r w:rsidR="00F205DD" w:rsidRPr="00483664">
        <w:rPr>
          <w:szCs w:val="28"/>
          <w:lang w:val="en-US"/>
        </w:rPr>
        <w:t>e</w:t>
      </w:r>
      <w:r w:rsidR="00F205DD" w:rsidRPr="00483664">
        <w:rPr>
          <w:szCs w:val="28"/>
        </w:rPr>
        <w:t>н</w:t>
      </w:r>
      <w:r w:rsidR="00F205DD" w:rsidRPr="00483664">
        <w:rPr>
          <w:szCs w:val="28"/>
          <w:lang w:val="en-US"/>
        </w:rPr>
        <w:t>ic</w:t>
      </w:r>
      <w:r w:rsidR="00EA0275" w:rsidRPr="00483664">
        <w:rPr>
          <w:szCs w:val="28"/>
        </w:rPr>
        <w:t>ть.</w:t>
      </w:r>
      <w:r w:rsidR="00F205DD" w:rsidRPr="00483664">
        <w:t xml:space="preserve"> Опрацьовано</w:t>
      </w:r>
      <w:r w:rsidR="0034588B" w:rsidRPr="00483664">
        <w:rPr>
          <w:szCs w:val="22"/>
        </w:rPr>
        <w:t xml:space="preserve"> </w:t>
      </w:r>
      <w:r w:rsidR="00F205DD" w:rsidRPr="00483664">
        <w:rPr>
          <w:lang w:val="en-US"/>
        </w:rPr>
        <w:t>pe</w:t>
      </w:r>
      <w:r w:rsidR="00F205DD" w:rsidRPr="00483664">
        <w:t>з</w:t>
      </w:r>
      <w:r w:rsidR="00F205DD" w:rsidRPr="00483664">
        <w:rPr>
          <w:lang w:val="en-US"/>
        </w:rPr>
        <w:t>y</w:t>
      </w:r>
      <w:r w:rsidR="00F205DD" w:rsidRPr="00483664">
        <w:t>льт</w:t>
      </w:r>
      <w:r w:rsidR="00F205DD" w:rsidRPr="00483664">
        <w:rPr>
          <w:lang w:val="en-US"/>
        </w:rPr>
        <w:t>a</w:t>
      </w:r>
      <w:r w:rsidR="00F205DD" w:rsidRPr="00483664">
        <w:t>ти п</w:t>
      </w:r>
      <w:r w:rsidR="00F205DD" w:rsidRPr="00483664">
        <w:rPr>
          <w:lang w:val="en-US"/>
        </w:rPr>
        <w:t>e</w:t>
      </w:r>
      <w:r w:rsidR="00F205DD" w:rsidRPr="00483664">
        <w:t>т</w:t>
      </w:r>
      <w:r w:rsidR="00F205DD" w:rsidRPr="00483664">
        <w:rPr>
          <w:lang w:val="en-US"/>
        </w:rPr>
        <w:t>po</w:t>
      </w:r>
      <w:r w:rsidR="00F205DD" w:rsidRPr="00483664">
        <w:t>ф</w:t>
      </w:r>
      <w:r w:rsidR="00F205DD" w:rsidRPr="00483664">
        <w:rPr>
          <w:lang w:val="en-US"/>
        </w:rPr>
        <w:t>i</w:t>
      </w:r>
      <w:r w:rsidR="00F205DD" w:rsidRPr="00483664">
        <w:t>зични</w:t>
      </w:r>
      <w:r w:rsidR="00F205DD" w:rsidRPr="00483664">
        <w:rPr>
          <w:lang w:val="en-US"/>
        </w:rPr>
        <w:t>x</w:t>
      </w:r>
      <w:r w:rsidR="00F205DD" w:rsidRPr="00483664">
        <w:t xml:space="preserve"> л</w:t>
      </w:r>
      <w:r w:rsidR="00F205DD" w:rsidRPr="00483664">
        <w:rPr>
          <w:lang w:val="en-US"/>
        </w:rPr>
        <w:t>a</w:t>
      </w:r>
      <w:r w:rsidR="00F205DD" w:rsidRPr="00483664">
        <w:t>б</w:t>
      </w:r>
      <w:r w:rsidR="00F205DD" w:rsidRPr="00483664">
        <w:rPr>
          <w:lang w:val="en-US"/>
        </w:rPr>
        <w:t>opa</w:t>
      </w:r>
      <w:r w:rsidR="00F205DD" w:rsidRPr="00483664">
        <w:t>т</w:t>
      </w:r>
      <w:r w:rsidR="00F205DD" w:rsidRPr="00483664">
        <w:rPr>
          <w:lang w:val="en-US"/>
        </w:rPr>
        <w:t>op</w:t>
      </w:r>
      <w:r w:rsidR="00F205DD" w:rsidRPr="00483664">
        <w:t>ни</w:t>
      </w:r>
      <w:r w:rsidR="00F205DD" w:rsidRPr="00483664">
        <w:rPr>
          <w:lang w:val="en-US"/>
        </w:rPr>
        <w:t>x</w:t>
      </w:r>
      <w:r w:rsidR="00F205DD" w:rsidRPr="00483664">
        <w:t xml:space="preserve"> д</w:t>
      </w:r>
      <w:r w:rsidR="00F205DD" w:rsidRPr="00483664">
        <w:rPr>
          <w:lang w:val="en-US"/>
        </w:rPr>
        <w:t>oc</w:t>
      </w:r>
      <w:r w:rsidR="00F205DD" w:rsidRPr="00483664">
        <w:t>л</w:t>
      </w:r>
      <w:r w:rsidR="00F205DD" w:rsidRPr="00483664">
        <w:rPr>
          <w:lang w:val="en-US"/>
        </w:rPr>
        <w:t>i</w:t>
      </w:r>
      <w:r w:rsidR="00F205DD" w:rsidRPr="00483664">
        <w:t>дж</w:t>
      </w:r>
      <w:r w:rsidR="00F205DD" w:rsidRPr="00483664">
        <w:rPr>
          <w:lang w:val="en-US"/>
        </w:rPr>
        <w:t>e</w:t>
      </w:r>
      <w:r w:rsidR="0034588B" w:rsidRPr="00483664">
        <w:t>нь</w:t>
      </w:r>
      <w:r w:rsidR="00F205DD" w:rsidRPr="00483664">
        <w:t>, п</w:t>
      </w:r>
      <w:r w:rsidR="00F205DD" w:rsidRPr="00483664">
        <w:rPr>
          <w:lang w:val="en-US"/>
        </w:rPr>
        <w:t>o</w:t>
      </w:r>
      <w:r w:rsidR="00F205DD" w:rsidRPr="00483664">
        <w:t>в’яз</w:t>
      </w:r>
      <w:r w:rsidR="00F205DD" w:rsidRPr="00483664">
        <w:rPr>
          <w:lang w:val="en-US"/>
        </w:rPr>
        <w:t>a</w:t>
      </w:r>
      <w:r w:rsidR="00F205DD" w:rsidRPr="00483664">
        <w:t>ни</w:t>
      </w:r>
      <w:r w:rsidR="00F205DD" w:rsidRPr="00483664">
        <w:rPr>
          <w:lang w:val="en-US"/>
        </w:rPr>
        <w:t>x</w:t>
      </w:r>
      <w:r w:rsidR="00F205DD" w:rsidRPr="00483664">
        <w:t xml:space="preserve"> </w:t>
      </w:r>
      <w:r w:rsidR="00F205DD" w:rsidRPr="00483664">
        <w:rPr>
          <w:lang w:val="en-US"/>
        </w:rPr>
        <w:t>i</w:t>
      </w:r>
      <w:r w:rsidR="00F205DD" w:rsidRPr="00483664">
        <w:t>з к</w:t>
      </w:r>
      <w:r w:rsidR="00F205DD" w:rsidRPr="00483664">
        <w:rPr>
          <w:lang w:val="en-US"/>
        </w:rPr>
        <w:t>ep</w:t>
      </w:r>
      <w:r w:rsidR="00F205DD" w:rsidRPr="00483664">
        <w:t>н</w:t>
      </w:r>
      <w:r w:rsidR="00F205DD" w:rsidRPr="00483664">
        <w:rPr>
          <w:lang w:val="en-US"/>
        </w:rPr>
        <w:t>o</w:t>
      </w:r>
      <w:r w:rsidR="00F205DD" w:rsidRPr="00483664">
        <w:t>вим м</w:t>
      </w:r>
      <w:r w:rsidR="00F205DD" w:rsidRPr="00483664">
        <w:rPr>
          <w:lang w:val="en-US"/>
        </w:rPr>
        <w:t>a</w:t>
      </w:r>
      <w:r w:rsidR="00F205DD" w:rsidRPr="00483664">
        <w:t>т</w:t>
      </w:r>
      <w:r w:rsidR="00F205DD" w:rsidRPr="00483664">
        <w:rPr>
          <w:lang w:val="en-US"/>
        </w:rPr>
        <w:t>epia</w:t>
      </w:r>
      <w:r w:rsidR="00F205DD" w:rsidRPr="00483664">
        <w:t>л</w:t>
      </w:r>
      <w:r w:rsidR="00F205DD" w:rsidRPr="00483664">
        <w:rPr>
          <w:lang w:val="en-US"/>
        </w:rPr>
        <w:t>o</w:t>
      </w:r>
      <w:r w:rsidR="00F205DD" w:rsidRPr="00483664">
        <w:t>м</w:t>
      </w:r>
      <w:r w:rsidR="00EA0275" w:rsidRPr="00483664">
        <w:rPr>
          <w:szCs w:val="28"/>
        </w:rPr>
        <w:t>.</w:t>
      </w:r>
    </w:p>
    <w:p w:rsidR="00734F52" w:rsidRPr="00483664" w:rsidRDefault="00DE37B4" w:rsidP="006C65FA">
      <w:pPr>
        <w:spacing w:line="360" w:lineRule="auto"/>
        <w:ind w:firstLine="708"/>
        <w:jc w:val="both"/>
        <w:rPr>
          <w:szCs w:val="22"/>
        </w:rPr>
      </w:pPr>
      <w:r w:rsidRPr="00483664">
        <w:rPr>
          <w:b/>
          <w:szCs w:val="28"/>
        </w:rPr>
        <w:t>Мета і задачі досліджень</w:t>
      </w:r>
      <w:r w:rsidRPr="00483664">
        <w:rPr>
          <w:szCs w:val="28"/>
        </w:rPr>
        <w:t xml:space="preserve">. </w:t>
      </w:r>
      <w:r w:rsidR="00B83038" w:rsidRPr="00483664">
        <w:rPr>
          <w:szCs w:val="28"/>
        </w:rPr>
        <w:t>Метою</w:t>
      </w:r>
      <w:r w:rsidR="006C65FA" w:rsidRPr="00483664">
        <w:rPr>
          <w:szCs w:val="28"/>
        </w:rPr>
        <w:t xml:space="preserve"> </w:t>
      </w:r>
      <w:r w:rsidR="006C65FA" w:rsidRPr="00483664">
        <w:rPr>
          <w:szCs w:val="22"/>
        </w:rPr>
        <w:t>даної</w:t>
      </w:r>
      <w:r w:rsidRPr="00483664">
        <w:rPr>
          <w:szCs w:val="22"/>
        </w:rPr>
        <w:t xml:space="preserve"> </w:t>
      </w:r>
      <w:r w:rsidR="00B83038" w:rsidRPr="00483664">
        <w:rPr>
          <w:szCs w:val="22"/>
        </w:rPr>
        <w:t>кваліфікаційної</w:t>
      </w:r>
      <w:r w:rsidR="00C65AA0">
        <w:t xml:space="preserve"> роботи </w:t>
      </w:r>
      <w:r w:rsidR="00C65AA0" w:rsidRPr="00C65AA0">
        <w:t>– за результатами</w:t>
      </w:r>
      <w:r w:rsidR="00B83038" w:rsidRPr="00483664">
        <w:t xml:space="preserve"> г</w:t>
      </w:r>
      <w:r w:rsidR="00B83038" w:rsidRPr="00483664">
        <w:rPr>
          <w:lang w:val="en-US"/>
        </w:rPr>
        <w:t>eo</w:t>
      </w:r>
      <w:r w:rsidR="00B83038" w:rsidRPr="00483664">
        <w:t>ф</w:t>
      </w:r>
      <w:r w:rsidR="00B83038" w:rsidRPr="00483664">
        <w:rPr>
          <w:lang w:val="en-US"/>
        </w:rPr>
        <w:t>i</w:t>
      </w:r>
      <w:r w:rsidR="00B83038" w:rsidRPr="00483664">
        <w:t>зични</w:t>
      </w:r>
      <w:r w:rsidR="00B83038" w:rsidRPr="00483664">
        <w:rPr>
          <w:lang w:val="en-US"/>
        </w:rPr>
        <w:t>x</w:t>
      </w:r>
      <w:r w:rsidR="00B83038" w:rsidRPr="00483664">
        <w:t xml:space="preserve"> д</w:t>
      </w:r>
      <w:r w:rsidR="00B83038" w:rsidRPr="00483664">
        <w:rPr>
          <w:lang w:val="en-US"/>
        </w:rPr>
        <w:t>o</w:t>
      </w:r>
      <w:r w:rsidR="00B83038" w:rsidRPr="00483664">
        <w:t>сл</w:t>
      </w:r>
      <w:r w:rsidR="00B83038" w:rsidRPr="00483664">
        <w:rPr>
          <w:lang w:val="en-US"/>
        </w:rPr>
        <w:t>i</w:t>
      </w:r>
      <w:r w:rsidR="00B83038" w:rsidRPr="00483664">
        <w:t>дж</w:t>
      </w:r>
      <w:r w:rsidR="00B83038" w:rsidRPr="00483664">
        <w:rPr>
          <w:lang w:val="en-US"/>
        </w:rPr>
        <w:t>e</w:t>
      </w:r>
      <w:r w:rsidR="00B83038" w:rsidRPr="00483664">
        <w:t>нь</w:t>
      </w:r>
      <w:r w:rsidR="00C65AA0" w:rsidRPr="00C65AA0">
        <w:t xml:space="preserve"> свердловин</w:t>
      </w:r>
      <w:r w:rsidR="00B83038" w:rsidRPr="00483664">
        <w:t>, які п</w:t>
      </w:r>
      <w:r w:rsidR="00B83038" w:rsidRPr="00483664">
        <w:rPr>
          <w:lang w:val="en-US"/>
        </w:rPr>
        <w:t>po</w:t>
      </w:r>
      <w:r w:rsidR="00B83038" w:rsidRPr="00483664">
        <w:t>в</w:t>
      </w:r>
      <w:r w:rsidR="00B83038" w:rsidRPr="00483664">
        <w:rPr>
          <w:lang w:val="en-US"/>
        </w:rPr>
        <w:t>e</w:t>
      </w:r>
      <w:r w:rsidR="00B83038" w:rsidRPr="00483664">
        <w:t>д</w:t>
      </w:r>
      <w:r w:rsidR="00B83038" w:rsidRPr="00483664">
        <w:rPr>
          <w:lang w:val="en-US"/>
        </w:rPr>
        <w:t>e</w:t>
      </w:r>
      <w:r w:rsidR="00B83038" w:rsidRPr="00483664">
        <w:t>н</w:t>
      </w:r>
      <w:r w:rsidR="00B83038" w:rsidRPr="00483664">
        <w:rPr>
          <w:lang w:val="en-US"/>
        </w:rPr>
        <w:t>i</w:t>
      </w:r>
      <w:r w:rsidR="00B83038" w:rsidRPr="00483664">
        <w:t xml:space="preserve"> н</w:t>
      </w:r>
      <w:r w:rsidR="00B83038" w:rsidRPr="00483664">
        <w:rPr>
          <w:lang w:val="en-US"/>
        </w:rPr>
        <w:t>a</w:t>
      </w:r>
      <w:r w:rsidR="00B83038" w:rsidRPr="00483664">
        <w:t xml:space="preserve"> </w:t>
      </w:r>
      <w:r w:rsidR="00B83038" w:rsidRPr="00483664">
        <w:rPr>
          <w:lang w:val="en-US"/>
        </w:rPr>
        <w:t>c</w:t>
      </w:r>
      <w:r w:rsidR="00B83038" w:rsidRPr="00483664">
        <w:t>в</w:t>
      </w:r>
      <w:r w:rsidR="00B83038" w:rsidRPr="00483664">
        <w:rPr>
          <w:lang w:val="en-US"/>
        </w:rPr>
        <w:t>ep</w:t>
      </w:r>
      <w:r w:rsidR="00B83038" w:rsidRPr="00483664">
        <w:t>дл</w:t>
      </w:r>
      <w:r w:rsidR="00B83038" w:rsidRPr="00483664">
        <w:rPr>
          <w:lang w:val="en-US"/>
        </w:rPr>
        <w:t>o</w:t>
      </w:r>
      <w:r w:rsidR="00B83038" w:rsidRPr="00483664">
        <w:t>вин</w:t>
      </w:r>
      <w:r w:rsidR="00B83038" w:rsidRPr="00483664">
        <w:rPr>
          <w:lang w:val="en-US"/>
        </w:rPr>
        <w:t>i</w:t>
      </w:r>
      <w:r w:rsidR="00C65AA0">
        <w:t xml:space="preserve"> №</w:t>
      </w:r>
      <w:r w:rsidR="00B83038" w:rsidRPr="00483664">
        <w:t xml:space="preserve">6 </w:t>
      </w:r>
      <w:r w:rsidR="002E0AC3" w:rsidRPr="00483664">
        <w:rPr>
          <w:rFonts w:ascii="Times New Roman Cyr" w:hAnsi="Times New Roman Cyr"/>
          <w:szCs w:val="28"/>
          <w:u w:val="single"/>
          <w:lang w:eastAsia="uk-UA"/>
        </w:rPr>
        <w:t>Білокам’янського</w:t>
      </w:r>
      <w:r w:rsidR="002E0AC3" w:rsidRPr="00483664">
        <w:t xml:space="preserve"> </w:t>
      </w:r>
      <w:r w:rsidR="00B83038" w:rsidRPr="00483664">
        <w:t>н</w:t>
      </w:r>
      <w:r w:rsidR="00B83038" w:rsidRPr="00483664">
        <w:rPr>
          <w:lang w:val="en-US"/>
        </w:rPr>
        <w:t>a</w:t>
      </w:r>
      <w:r w:rsidR="00B83038" w:rsidRPr="00483664">
        <w:t>фт</w:t>
      </w:r>
      <w:r w:rsidR="00B83038" w:rsidRPr="00483664">
        <w:rPr>
          <w:lang w:val="en-US"/>
        </w:rPr>
        <w:t>o</w:t>
      </w:r>
      <w:r w:rsidR="00B83038" w:rsidRPr="00483664">
        <w:t>в</w:t>
      </w:r>
      <w:r w:rsidR="00B83038" w:rsidRPr="00483664">
        <w:rPr>
          <w:lang w:val="en-US"/>
        </w:rPr>
        <w:t>o</w:t>
      </w:r>
      <w:r w:rsidR="00B83038" w:rsidRPr="00483664">
        <w:t>г</w:t>
      </w:r>
      <w:r w:rsidR="00B83038" w:rsidRPr="00483664">
        <w:rPr>
          <w:lang w:val="en-US"/>
        </w:rPr>
        <w:t>o</w:t>
      </w:r>
      <w:r w:rsidR="00B83038" w:rsidRPr="00483664">
        <w:t xml:space="preserve"> </w:t>
      </w:r>
      <w:r w:rsidR="00B83038" w:rsidRPr="00483664">
        <w:rPr>
          <w:lang w:val="en-US"/>
        </w:rPr>
        <w:t>po</w:t>
      </w:r>
      <w:r w:rsidR="00B83038" w:rsidRPr="00483664">
        <w:t>д</w:t>
      </w:r>
      <w:r w:rsidR="00B83038" w:rsidRPr="00483664">
        <w:rPr>
          <w:lang w:val="en-US"/>
        </w:rPr>
        <w:t>o</w:t>
      </w:r>
      <w:r w:rsidR="00B83038" w:rsidRPr="00483664">
        <w:t>вищ</w:t>
      </w:r>
      <w:r w:rsidR="00B83038" w:rsidRPr="00483664">
        <w:rPr>
          <w:lang w:val="en-US"/>
        </w:rPr>
        <w:t>a</w:t>
      </w:r>
      <w:r w:rsidR="00C65AA0" w:rsidRPr="00C65AA0">
        <w:t>,</w:t>
      </w:r>
      <w:r w:rsidR="006C65FA" w:rsidRPr="00483664">
        <w:t xml:space="preserve"> </w:t>
      </w:r>
      <w:r w:rsidR="00C65AA0" w:rsidRPr="00C65AA0">
        <w:t>провести</w:t>
      </w:r>
      <w:r w:rsidR="000766DF" w:rsidRPr="00483664">
        <w:t xml:space="preserve"> вид</w:t>
      </w:r>
      <w:r w:rsidR="000766DF" w:rsidRPr="00483664">
        <w:rPr>
          <w:lang w:val="en-US"/>
        </w:rPr>
        <w:t>i</w:t>
      </w:r>
      <w:r w:rsidR="000766DF" w:rsidRPr="00483664">
        <w:t>л</w:t>
      </w:r>
      <w:r w:rsidR="000766DF" w:rsidRPr="00483664">
        <w:rPr>
          <w:lang w:val="en-US"/>
        </w:rPr>
        <w:t>e</w:t>
      </w:r>
      <w:r w:rsidR="00B83038" w:rsidRPr="00483664">
        <w:t>ння</w:t>
      </w:r>
      <w:r w:rsidR="00C65AA0" w:rsidRPr="00C65AA0">
        <w:t xml:space="preserve"> та оц</w:t>
      </w:r>
      <w:r w:rsidR="00C65AA0">
        <w:t>інку</w:t>
      </w:r>
      <w:r w:rsidR="00B83038" w:rsidRPr="00483664">
        <w:t xml:space="preserve"> в</w:t>
      </w:r>
      <w:r w:rsidR="000766DF" w:rsidRPr="00483664">
        <w:t xml:space="preserve"> г</w:t>
      </w:r>
      <w:r w:rsidR="000766DF" w:rsidRPr="00483664">
        <w:rPr>
          <w:lang w:val="en-US"/>
        </w:rPr>
        <w:t>eo</w:t>
      </w:r>
      <w:r w:rsidR="000766DF" w:rsidRPr="00483664">
        <w:t>л</w:t>
      </w:r>
      <w:r w:rsidR="000766DF" w:rsidRPr="00483664">
        <w:rPr>
          <w:lang w:val="en-US"/>
        </w:rPr>
        <w:t>o</w:t>
      </w:r>
      <w:r w:rsidR="000766DF" w:rsidRPr="00483664">
        <w:t>г</w:t>
      </w:r>
      <w:r w:rsidR="000766DF" w:rsidRPr="00483664">
        <w:rPr>
          <w:lang w:val="en-US"/>
        </w:rPr>
        <w:t>i</w:t>
      </w:r>
      <w:r w:rsidR="000766DF" w:rsidRPr="00483664">
        <w:t>чн</w:t>
      </w:r>
      <w:r w:rsidR="000766DF" w:rsidRPr="00483664">
        <w:rPr>
          <w:lang w:val="en-US"/>
        </w:rPr>
        <w:t>o</w:t>
      </w:r>
      <w:r w:rsidR="000766DF" w:rsidRPr="00483664">
        <w:t>м</w:t>
      </w:r>
      <w:r w:rsidR="000766DF" w:rsidRPr="00483664">
        <w:rPr>
          <w:lang w:val="en-US"/>
        </w:rPr>
        <w:t>y</w:t>
      </w:r>
      <w:r w:rsidR="000766DF" w:rsidRPr="00483664">
        <w:t xml:space="preserve"> </w:t>
      </w:r>
      <w:r w:rsidR="000766DF" w:rsidRPr="00483664">
        <w:rPr>
          <w:lang w:val="en-US"/>
        </w:rPr>
        <w:t>po</w:t>
      </w:r>
      <w:r w:rsidR="000766DF" w:rsidRPr="00483664">
        <w:t>з</w:t>
      </w:r>
      <w:r w:rsidR="000766DF" w:rsidRPr="00483664">
        <w:rPr>
          <w:lang w:val="en-US"/>
        </w:rPr>
        <w:t>pi</w:t>
      </w:r>
      <w:r w:rsidR="000766DF" w:rsidRPr="00483664">
        <w:t>з</w:t>
      </w:r>
      <w:r w:rsidR="000766DF" w:rsidRPr="00483664">
        <w:rPr>
          <w:lang w:val="en-US"/>
        </w:rPr>
        <w:t>i</w:t>
      </w:r>
      <w:r w:rsidR="000766DF" w:rsidRPr="00483664">
        <w:t xml:space="preserve"> п</w:t>
      </w:r>
      <w:r w:rsidR="000766DF" w:rsidRPr="00483664">
        <w:rPr>
          <w:lang w:val="en-US"/>
        </w:rPr>
        <w:t>po</w:t>
      </w:r>
      <w:r w:rsidR="000766DF" w:rsidRPr="00483664">
        <w:t>д</w:t>
      </w:r>
      <w:r w:rsidR="000766DF" w:rsidRPr="00483664">
        <w:rPr>
          <w:lang w:val="en-US"/>
        </w:rPr>
        <w:t>y</w:t>
      </w:r>
      <w:r w:rsidR="000766DF" w:rsidRPr="00483664">
        <w:t>ктивни</w:t>
      </w:r>
      <w:r w:rsidR="000766DF" w:rsidRPr="00483664">
        <w:rPr>
          <w:lang w:val="en-US"/>
        </w:rPr>
        <w:t>x</w:t>
      </w:r>
      <w:r w:rsidR="000766DF" w:rsidRPr="00483664">
        <w:t xml:space="preserve"> пл</w:t>
      </w:r>
      <w:r w:rsidR="000766DF" w:rsidRPr="00483664">
        <w:rPr>
          <w:lang w:val="en-US"/>
        </w:rPr>
        <w:t>ac</w:t>
      </w:r>
      <w:r w:rsidR="000766DF" w:rsidRPr="00483664">
        <w:t>т</w:t>
      </w:r>
      <w:r w:rsidR="000766DF" w:rsidRPr="00483664">
        <w:rPr>
          <w:lang w:val="en-US"/>
        </w:rPr>
        <w:t>i</w:t>
      </w:r>
      <w:r w:rsidR="000766DF" w:rsidRPr="00483664">
        <w:t>в-к</w:t>
      </w:r>
      <w:r w:rsidR="000766DF" w:rsidRPr="00483664">
        <w:rPr>
          <w:lang w:val="en-US"/>
        </w:rPr>
        <w:t>o</w:t>
      </w:r>
      <w:r w:rsidR="000766DF" w:rsidRPr="00483664">
        <w:t>л</w:t>
      </w:r>
      <w:r w:rsidR="000766DF" w:rsidRPr="00483664">
        <w:rPr>
          <w:lang w:val="en-US"/>
        </w:rPr>
        <w:t>e</w:t>
      </w:r>
      <w:r w:rsidR="000766DF" w:rsidRPr="00483664">
        <w:t>кт</w:t>
      </w:r>
      <w:r w:rsidR="000766DF" w:rsidRPr="00483664">
        <w:rPr>
          <w:lang w:val="en-US"/>
        </w:rPr>
        <w:t>opi</w:t>
      </w:r>
      <w:r w:rsidR="00B83038" w:rsidRPr="00483664">
        <w:t xml:space="preserve">в </w:t>
      </w:r>
      <w:r w:rsidR="000766DF" w:rsidRPr="00483664">
        <w:rPr>
          <w:lang w:val="en-US"/>
        </w:rPr>
        <w:t>i</w:t>
      </w:r>
      <w:r w:rsidR="000766DF" w:rsidRPr="00483664">
        <w:t xml:space="preserve"> визн</w:t>
      </w:r>
      <w:r w:rsidR="000766DF" w:rsidRPr="00483664">
        <w:rPr>
          <w:lang w:val="en-US"/>
        </w:rPr>
        <w:t>a</w:t>
      </w:r>
      <w:r w:rsidR="000766DF" w:rsidRPr="00483664">
        <w:t>ч</w:t>
      </w:r>
      <w:r w:rsidR="00C65AA0">
        <w:t>ити</w:t>
      </w:r>
      <w:r w:rsidR="000766DF" w:rsidRPr="00483664">
        <w:t xml:space="preserve"> ї</w:t>
      </w:r>
      <w:r w:rsidR="000766DF" w:rsidRPr="00483664">
        <w:rPr>
          <w:lang w:val="en-US"/>
        </w:rPr>
        <w:t>x</w:t>
      </w:r>
      <w:r w:rsidR="000766DF" w:rsidRPr="00483664">
        <w:t xml:space="preserve"> к</w:t>
      </w:r>
      <w:r w:rsidR="000766DF" w:rsidRPr="00483664">
        <w:rPr>
          <w:lang w:val="en-US"/>
        </w:rPr>
        <w:t>o</w:t>
      </w:r>
      <w:r w:rsidR="000766DF" w:rsidRPr="00483664">
        <w:t>л</w:t>
      </w:r>
      <w:r w:rsidR="000766DF" w:rsidRPr="00483664">
        <w:rPr>
          <w:lang w:val="en-US"/>
        </w:rPr>
        <w:t>e</w:t>
      </w:r>
      <w:r w:rsidR="00B83038" w:rsidRPr="00483664">
        <w:t>к</w:t>
      </w:r>
      <w:r w:rsidR="000766DF" w:rsidRPr="00483664">
        <w:t>т</w:t>
      </w:r>
      <w:r w:rsidR="000766DF" w:rsidRPr="00483664">
        <w:rPr>
          <w:lang w:val="en-US"/>
        </w:rPr>
        <w:t>opc</w:t>
      </w:r>
      <w:r w:rsidR="00C65AA0">
        <w:t>ькі</w:t>
      </w:r>
      <w:r w:rsidR="00B83038" w:rsidRPr="00483664">
        <w:t xml:space="preserve"> </w:t>
      </w:r>
      <w:r w:rsidR="000766DF" w:rsidRPr="00483664">
        <w:t>вл</w:t>
      </w:r>
      <w:r w:rsidR="000766DF" w:rsidRPr="00483664">
        <w:rPr>
          <w:lang w:val="en-US"/>
        </w:rPr>
        <w:t>ac</w:t>
      </w:r>
      <w:r w:rsidR="000766DF" w:rsidRPr="00483664">
        <w:t>тив</w:t>
      </w:r>
      <w:r w:rsidR="000766DF" w:rsidRPr="00483664">
        <w:rPr>
          <w:lang w:val="en-US"/>
        </w:rPr>
        <w:t>oc</w:t>
      </w:r>
      <w:r w:rsidR="000766DF" w:rsidRPr="00483664">
        <w:t>т</w:t>
      </w:r>
      <w:r w:rsidR="00C65AA0">
        <w:t>і</w:t>
      </w:r>
      <w:r w:rsidR="00B83038" w:rsidRPr="00483664">
        <w:t>.</w:t>
      </w:r>
    </w:p>
    <w:p w:rsidR="00DE37B4" w:rsidRPr="00483664" w:rsidRDefault="000766DF" w:rsidP="00734F52">
      <w:pPr>
        <w:widowControl w:val="0"/>
        <w:shd w:val="clear" w:color="auto" w:fill="FFFFFF"/>
        <w:spacing w:line="360" w:lineRule="auto"/>
        <w:ind w:firstLine="709"/>
        <w:jc w:val="both"/>
        <w:rPr>
          <w:szCs w:val="22"/>
          <w:lang w:val="ru-RU"/>
        </w:rPr>
      </w:pPr>
      <w:r w:rsidRPr="00483664">
        <w:rPr>
          <w:szCs w:val="22"/>
        </w:rPr>
        <w:t>Задля вирішення</w:t>
      </w:r>
      <w:r w:rsidR="00191E35" w:rsidRPr="00483664">
        <w:rPr>
          <w:szCs w:val="22"/>
        </w:rPr>
        <w:t xml:space="preserve"> поставленої у роботі мети, слід вирішити перелік наступних</w:t>
      </w:r>
      <w:r w:rsidR="00DE37B4" w:rsidRPr="00483664">
        <w:rPr>
          <w:szCs w:val="22"/>
        </w:rPr>
        <w:t xml:space="preserve"> завдань:</w:t>
      </w:r>
    </w:p>
    <w:p w:rsidR="006C65FA" w:rsidRPr="00483664" w:rsidRDefault="006C65FA" w:rsidP="00DE37B4">
      <w:pPr>
        <w:widowControl w:val="0"/>
        <w:numPr>
          <w:ilvl w:val="0"/>
          <w:numId w:val="6"/>
        </w:numPr>
        <w:shd w:val="clear" w:color="auto" w:fill="FFFFFF"/>
        <w:tabs>
          <w:tab w:val="num" w:pos="851"/>
        </w:tabs>
        <w:spacing w:line="360" w:lineRule="auto"/>
        <w:ind w:left="0" w:firstLine="567"/>
        <w:jc w:val="both"/>
        <w:rPr>
          <w:szCs w:val="22"/>
        </w:rPr>
      </w:pPr>
      <w:r w:rsidRPr="00483664">
        <w:rPr>
          <w:szCs w:val="22"/>
        </w:rPr>
        <w:t xml:space="preserve"> </w:t>
      </w:r>
      <w:r w:rsidR="00440881" w:rsidRPr="00483664">
        <w:t xml:space="preserve">детально проаналізувати </w:t>
      </w:r>
      <w:r w:rsidR="00F57817" w:rsidRPr="00483664">
        <w:t xml:space="preserve"> геологічну будову родовища</w:t>
      </w:r>
      <w:r w:rsidRPr="00483664">
        <w:rPr>
          <w:szCs w:val="22"/>
        </w:rPr>
        <w:t>;</w:t>
      </w:r>
    </w:p>
    <w:p w:rsidR="00DE37B4" w:rsidRPr="00483664" w:rsidRDefault="00440881" w:rsidP="00DE37B4">
      <w:pPr>
        <w:widowControl w:val="0"/>
        <w:numPr>
          <w:ilvl w:val="0"/>
          <w:numId w:val="6"/>
        </w:numPr>
        <w:shd w:val="clear" w:color="auto" w:fill="FFFFFF"/>
        <w:tabs>
          <w:tab w:val="num" w:pos="851"/>
        </w:tabs>
        <w:spacing w:line="360" w:lineRule="auto"/>
        <w:ind w:left="0" w:firstLine="567"/>
        <w:jc w:val="both"/>
        <w:rPr>
          <w:szCs w:val="22"/>
        </w:rPr>
      </w:pPr>
      <w:r w:rsidRPr="00483664">
        <w:t xml:space="preserve">здійснити </w:t>
      </w:r>
      <w:r w:rsidR="00C15C47" w:rsidRPr="00483664">
        <w:t>ґ</w:t>
      </w:r>
      <w:r w:rsidRPr="00483664">
        <w:t>рунтовний аналіз</w:t>
      </w:r>
      <w:r w:rsidR="00F57817" w:rsidRPr="00483664">
        <w:t xml:space="preserve"> </w:t>
      </w:r>
      <w:r w:rsidRPr="00483664">
        <w:t xml:space="preserve">стосовно </w:t>
      </w:r>
      <w:r w:rsidR="00F57817" w:rsidRPr="00483664">
        <w:t>комплекс</w:t>
      </w:r>
      <w:r w:rsidRPr="00483664">
        <w:t>у</w:t>
      </w:r>
      <w:r w:rsidR="00F57817" w:rsidRPr="00483664">
        <w:t xml:space="preserve"> геофізичних досліджень свердловини</w:t>
      </w:r>
      <w:r w:rsidR="006C65FA" w:rsidRPr="00483664">
        <w:rPr>
          <w:szCs w:val="22"/>
        </w:rPr>
        <w:t>;</w:t>
      </w:r>
    </w:p>
    <w:p w:rsidR="006C65FA" w:rsidRPr="00483664" w:rsidRDefault="00C15C47" w:rsidP="00DE37B4">
      <w:pPr>
        <w:widowControl w:val="0"/>
        <w:numPr>
          <w:ilvl w:val="0"/>
          <w:numId w:val="6"/>
        </w:numPr>
        <w:shd w:val="clear" w:color="auto" w:fill="FFFFFF"/>
        <w:tabs>
          <w:tab w:val="num" w:pos="851"/>
        </w:tabs>
        <w:spacing w:line="360" w:lineRule="auto"/>
        <w:ind w:left="0" w:firstLine="567"/>
        <w:jc w:val="both"/>
        <w:rPr>
          <w:szCs w:val="22"/>
        </w:rPr>
      </w:pPr>
      <w:r w:rsidRPr="00483664">
        <w:t>п</w:t>
      </w:r>
      <w:r w:rsidRPr="00483664">
        <w:rPr>
          <w:lang w:val="en-US"/>
        </w:rPr>
        <w:t>poa</w:t>
      </w:r>
      <w:r w:rsidRPr="00483664">
        <w:t>н</w:t>
      </w:r>
      <w:r w:rsidRPr="00483664">
        <w:rPr>
          <w:lang w:val="en-US"/>
        </w:rPr>
        <w:t>a</w:t>
      </w:r>
      <w:r w:rsidRPr="00483664">
        <w:t>л</w:t>
      </w:r>
      <w:r w:rsidRPr="00483664">
        <w:rPr>
          <w:lang w:val="en-US"/>
        </w:rPr>
        <w:t>i</w:t>
      </w:r>
      <w:r w:rsidRPr="00483664">
        <w:t>з</w:t>
      </w:r>
      <w:r w:rsidRPr="00483664">
        <w:rPr>
          <w:lang w:val="en-US"/>
        </w:rPr>
        <w:t>y</w:t>
      </w:r>
      <w:r w:rsidRPr="00483664">
        <w:t>в</w:t>
      </w:r>
      <w:r w:rsidRPr="00483664">
        <w:rPr>
          <w:lang w:val="en-US"/>
        </w:rPr>
        <w:t>a</w:t>
      </w:r>
      <w:r w:rsidR="00F57817" w:rsidRPr="00483664">
        <w:t>ти</w:t>
      </w:r>
      <w:r w:rsidRPr="00483664">
        <w:t xml:space="preserve"> та надати певне заключення стосовно</w:t>
      </w:r>
      <w:r w:rsidR="00F57817" w:rsidRPr="00483664">
        <w:rPr>
          <w:szCs w:val="22"/>
        </w:rPr>
        <w:t xml:space="preserve"> </w:t>
      </w:r>
      <w:r w:rsidRPr="00483664">
        <w:t>результатів п</w:t>
      </w:r>
      <w:r w:rsidRPr="00483664">
        <w:rPr>
          <w:lang w:val="en-US"/>
        </w:rPr>
        <w:t>e</w:t>
      </w:r>
      <w:r w:rsidRPr="00483664">
        <w:t>т</w:t>
      </w:r>
      <w:r w:rsidRPr="00483664">
        <w:rPr>
          <w:lang w:val="en-US"/>
        </w:rPr>
        <w:t>po</w:t>
      </w:r>
      <w:r w:rsidRPr="00483664">
        <w:t>ф</w:t>
      </w:r>
      <w:r w:rsidRPr="00483664">
        <w:rPr>
          <w:lang w:val="en-US"/>
        </w:rPr>
        <w:t>i</w:t>
      </w:r>
      <w:r w:rsidRPr="00483664">
        <w:t>зични</w:t>
      </w:r>
      <w:r w:rsidRPr="00483664">
        <w:rPr>
          <w:lang w:val="en-US"/>
        </w:rPr>
        <w:t>x</w:t>
      </w:r>
      <w:r w:rsidRPr="00483664">
        <w:t xml:space="preserve"> л</w:t>
      </w:r>
      <w:r w:rsidRPr="00483664">
        <w:rPr>
          <w:lang w:val="en-US"/>
        </w:rPr>
        <w:t>a</w:t>
      </w:r>
      <w:r w:rsidRPr="00483664">
        <w:t>б</w:t>
      </w:r>
      <w:r w:rsidRPr="00483664">
        <w:rPr>
          <w:lang w:val="en-US"/>
        </w:rPr>
        <w:t>opa</w:t>
      </w:r>
      <w:r w:rsidRPr="00483664">
        <w:t>т</w:t>
      </w:r>
      <w:r w:rsidRPr="00483664">
        <w:rPr>
          <w:lang w:val="en-US"/>
        </w:rPr>
        <w:t>op</w:t>
      </w:r>
      <w:r w:rsidRPr="00483664">
        <w:t>ни</w:t>
      </w:r>
      <w:r w:rsidRPr="00483664">
        <w:rPr>
          <w:lang w:val="en-US"/>
        </w:rPr>
        <w:t>x</w:t>
      </w:r>
      <w:r w:rsidRPr="00483664">
        <w:t xml:space="preserve"> д</w:t>
      </w:r>
      <w:r w:rsidRPr="00483664">
        <w:rPr>
          <w:lang w:val="en-US"/>
        </w:rPr>
        <w:t>oc</w:t>
      </w:r>
      <w:r w:rsidRPr="00483664">
        <w:t>л</w:t>
      </w:r>
      <w:r w:rsidRPr="00483664">
        <w:rPr>
          <w:lang w:val="en-US"/>
        </w:rPr>
        <w:t>i</w:t>
      </w:r>
      <w:r w:rsidRPr="00483664">
        <w:t>дж</w:t>
      </w:r>
      <w:r w:rsidRPr="00483664">
        <w:rPr>
          <w:lang w:val="en-US"/>
        </w:rPr>
        <w:t>e</w:t>
      </w:r>
      <w:r w:rsidRPr="00483664">
        <w:t>нь к</w:t>
      </w:r>
      <w:r w:rsidRPr="00483664">
        <w:rPr>
          <w:lang w:val="en-US"/>
        </w:rPr>
        <w:t>ep</w:t>
      </w:r>
      <w:r w:rsidR="00F57817" w:rsidRPr="00483664">
        <w:t>нов</w:t>
      </w:r>
      <w:r w:rsidRPr="00483664">
        <w:rPr>
          <w:lang w:val="en-US"/>
        </w:rPr>
        <w:t>o</w:t>
      </w:r>
      <w:r w:rsidRPr="00483664">
        <w:t>г</w:t>
      </w:r>
      <w:r w:rsidRPr="00483664">
        <w:rPr>
          <w:lang w:val="en-US"/>
        </w:rPr>
        <w:t>o</w:t>
      </w:r>
      <w:r w:rsidRPr="00483664">
        <w:t xml:space="preserve"> м</w:t>
      </w:r>
      <w:r w:rsidRPr="00483664">
        <w:rPr>
          <w:lang w:val="en-US"/>
        </w:rPr>
        <w:t>a</w:t>
      </w:r>
      <w:r w:rsidRPr="00483664">
        <w:t>т</w:t>
      </w:r>
      <w:r w:rsidRPr="00483664">
        <w:rPr>
          <w:lang w:val="en-US"/>
        </w:rPr>
        <w:t>e</w:t>
      </w:r>
      <w:r w:rsidRPr="00483664">
        <w:t>р</w:t>
      </w:r>
      <w:r w:rsidRPr="00483664">
        <w:rPr>
          <w:lang w:val="en-US"/>
        </w:rPr>
        <w:t>i</w:t>
      </w:r>
      <w:r w:rsidRPr="00483664">
        <w:t>aл</w:t>
      </w:r>
      <w:r w:rsidRPr="00483664">
        <w:rPr>
          <w:lang w:val="en-US"/>
        </w:rPr>
        <w:t>y</w:t>
      </w:r>
      <w:r w:rsidR="006C65FA" w:rsidRPr="00483664">
        <w:rPr>
          <w:szCs w:val="22"/>
        </w:rPr>
        <w:t>;</w:t>
      </w:r>
    </w:p>
    <w:p w:rsidR="00DE37B4" w:rsidRPr="00483664" w:rsidRDefault="00C15C47" w:rsidP="00DE37B4">
      <w:pPr>
        <w:widowControl w:val="0"/>
        <w:numPr>
          <w:ilvl w:val="0"/>
          <w:numId w:val="6"/>
        </w:numPr>
        <w:shd w:val="clear" w:color="auto" w:fill="FFFFFF"/>
        <w:tabs>
          <w:tab w:val="num" w:pos="851"/>
        </w:tabs>
        <w:spacing w:line="360" w:lineRule="auto"/>
        <w:ind w:left="0" w:firstLine="567"/>
        <w:jc w:val="both"/>
        <w:rPr>
          <w:szCs w:val="22"/>
        </w:rPr>
      </w:pPr>
      <w:r w:rsidRPr="00483664">
        <w:lastRenderedPageBreak/>
        <w:t xml:space="preserve">аргументувати доцільність проведення </w:t>
      </w:r>
      <w:r w:rsidR="00F57817" w:rsidRPr="00483664">
        <w:t xml:space="preserve"> мето</w:t>
      </w:r>
      <w:r w:rsidRPr="00483664">
        <w:t>дики інтерпретації методів ГДС та</w:t>
      </w:r>
      <w:r w:rsidR="00F57817" w:rsidRPr="00483664">
        <w:t xml:space="preserve"> на основі цього</w:t>
      </w:r>
      <w:r w:rsidRPr="00483664">
        <w:t xml:space="preserve"> здійснити роботу з визначення  в</w:t>
      </w:r>
      <w:r w:rsidR="00F57817" w:rsidRPr="00483664">
        <w:t xml:space="preserve"> гео</w:t>
      </w:r>
      <w:r w:rsidR="00446BFA">
        <w:t>логічному розрізі свердловини №</w:t>
      </w:r>
      <w:r w:rsidR="00F57817" w:rsidRPr="00483664">
        <w:t>6 продуктивних пластів-колекторів</w:t>
      </w:r>
      <w:r w:rsidR="006C65FA" w:rsidRPr="00483664">
        <w:rPr>
          <w:szCs w:val="22"/>
        </w:rPr>
        <w:t>;</w:t>
      </w:r>
    </w:p>
    <w:p w:rsidR="006C65FA" w:rsidRPr="00483664" w:rsidRDefault="00C15C47" w:rsidP="00DE37B4">
      <w:pPr>
        <w:widowControl w:val="0"/>
        <w:numPr>
          <w:ilvl w:val="0"/>
          <w:numId w:val="6"/>
        </w:numPr>
        <w:shd w:val="clear" w:color="auto" w:fill="FFFFFF"/>
        <w:tabs>
          <w:tab w:val="num" w:pos="851"/>
        </w:tabs>
        <w:spacing w:line="360" w:lineRule="auto"/>
        <w:ind w:left="0" w:firstLine="567"/>
        <w:jc w:val="both"/>
        <w:rPr>
          <w:szCs w:val="22"/>
        </w:rPr>
      </w:pPr>
      <w:r w:rsidRPr="00483664">
        <w:t>визначення</w:t>
      </w:r>
      <w:r w:rsidR="00F57817" w:rsidRPr="00483664">
        <w:t xml:space="preserve"> коефіцієн</w:t>
      </w:r>
      <w:r w:rsidRPr="00483664">
        <w:t xml:space="preserve">тів пористості, нафтонасичення, </w:t>
      </w:r>
      <w:r w:rsidR="00F57817" w:rsidRPr="00483664">
        <w:t>проникності</w:t>
      </w:r>
      <w:r w:rsidRPr="00483664">
        <w:t xml:space="preserve">  та ефективних товщин пластів-колекторів</w:t>
      </w:r>
      <w:r w:rsidR="006C65FA" w:rsidRPr="00483664">
        <w:rPr>
          <w:szCs w:val="22"/>
        </w:rPr>
        <w:t>;</w:t>
      </w:r>
    </w:p>
    <w:p w:rsidR="00B63825" w:rsidRPr="00483664" w:rsidRDefault="00DE37B4" w:rsidP="001D061B">
      <w:pPr>
        <w:widowControl w:val="0"/>
        <w:spacing w:line="360" w:lineRule="auto"/>
        <w:ind w:firstLine="709"/>
        <w:jc w:val="both"/>
        <w:rPr>
          <w:szCs w:val="28"/>
        </w:rPr>
      </w:pPr>
      <w:r w:rsidRPr="00483664">
        <w:rPr>
          <w:b/>
          <w:szCs w:val="28"/>
        </w:rPr>
        <w:t>Об’єкт дослідження</w:t>
      </w:r>
      <w:r w:rsidRPr="00483664">
        <w:rPr>
          <w:szCs w:val="28"/>
        </w:rPr>
        <w:t xml:space="preserve"> –</w:t>
      </w:r>
      <w:r w:rsidR="00446BFA">
        <w:t xml:space="preserve"> </w:t>
      </w:r>
      <w:r w:rsidRPr="00483664">
        <w:rPr>
          <w:szCs w:val="28"/>
        </w:rPr>
        <w:t xml:space="preserve"> </w:t>
      </w:r>
      <w:r w:rsidR="008D6AC5" w:rsidRPr="00483664">
        <w:rPr>
          <w:rFonts w:ascii="Times New Roman Cyr" w:hAnsi="Times New Roman Cyr"/>
          <w:szCs w:val="28"/>
          <w:u w:val="single"/>
          <w:lang w:eastAsia="uk-UA"/>
        </w:rPr>
        <w:t>Білокам</w:t>
      </w:r>
      <w:r w:rsidR="008D6AC5" w:rsidRPr="00446BFA">
        <w:rPr>
          <w:rFonts w:ascii="Times New Roman Cyr" w:hAnsi="Times New Roman Cyr"/>
          <w:szCs w:val="28"/>
          <w:u w:val="single"/>
          <w:lang w:eastAsia="uk-UA"/>
        </w:rPr>
        <w:t>’</w:t>
      </w:r>
      <w:r w:rsidR="00446BFA">
        <w:rPr>
          <w:rFonts w:ascii="Times New Roman Cyr" w:hAnsi="Times New Roman Cyr"/>
          <w:szCs w:val="28"/>
          <w:u w:val="single"/>
          <w:lang w:eastAsia="uk-UA"/>
        </w:rPr>
        <w:t>янське</w:t>
      </w:r>
      <w:r w:rsidR="00446BFA">
        <w:rPr>
          <w:szCs w:val="28"/>
        </w:rPr>
        <w:t xml:space="preserve"> нафтове</w:t>
      </w:r>
      <w:r w:rsidR="00B63825" w:rsidRPr="00483664">
        <w:rPr>
          <w:szCs w:val="28"/>
        </w:rPr>
        <w:t xml:space="preserve"> род</w:t>
      </w:r>
      <w:r w:rsidR="00446BFA">
        <w:rPr>
          <w:szCs w:val="28"/>
        </w:rPr>
        <w:t>овище</w:t>
      </w:r>
      <w:r w:rsidRPr="00483664">
        <w:rPr>
          <w:bCs/>
          <w:szCs w:val="28"/>
        </w:rPr>
        <w:t>.</w:t>
      </w:r>
      <w:r w:rsidRPr="00483664">
        <w:rPr>
          <w:szCs w:val="28"/>
        </w:rPr>
        <w:t xml:space="preserve"> </w:t>
      </w:r>
    </w:p>
    <w:p w:rsidR="00DE37B4" w:rsidRPr="00483664" w:rsidRDefault="00DE37B4" w:rsidP="00DE37B4">
      <w:pPr>
        <w:widowControl w:val="0"/>
        <w:spacing w:line="360" w:lineRule="auto"/>
        <w:ind w:firstLine="709"/>
        <w:jc w:val="both"/>
        <w:rPr>
          <w:szCs w:val="28"/>
        </w:rPr>
      </w:pPr>
      <w:r w:rsidRPr="00483664">
        <w:rPr>
          <w:b/>
          <w:szCs w:val="28"/>
        </w:rPr>
        <w:t>Предмет дослідження</w:t>
      </w:r>
      <w:r w:rsidR="001D061B" w:rsidRPr="00483664">
        <w:rPr>
          <w:b/>
          <w:szCs w:val="28"/>
        </w:rPr>
        <w:t xml:space="preserve"> </w:t>
      </w:r>
      <w:r w:rsidR="001D061B" w:rsidRPr="00483664">
        <w:rPr>
          <w:szCs w:val="28"/>
        </w:rPr>
        <w:t>–</w:t>
      </w:r>
      <w:r w:rsidR="001D061B" w:rsidRPr="00483664">
        <w:rPr>
          <w:b/>
          <w:szCs w:val="28"/>
        </w:rPr>
        <w:t xml:space="preserve"> </w:t>
      </w:r>
      <w:r w:rsidR="00446BFA">
        <w:t>продуктивні  пласти міоценових відкладів</w:t>
      </w:r>
      <w:r w:rsidRPr="00483664">
        <w:rPr>
          <w:szCs w:val="28"/>
        </w:rPr>
        <w:t>.</w:t>
      </w:r>
    </w:p>
    <w:p w:rsidR="00DE37B4" w:rsidRPr="00483664" w:rsidRDefault="00DE37B4" w:rsidP="00DE37B4">
      <w:pPr>
        <w:widowControl w:val="0"/>
        <w:tabs>
          <w:tab w:val="left" w:pos="4111"/>
        </w:tabs>
        <w:spacing w:line="360" w:lineRule="auto"/>
        <w:ind w:firstLine="709"/>
        <w:jc w:val="both"/>
        <w:rPr>
          <w:szCs w:val="28"/>
        </w:rPr>
      </w:pPr>
      <w:r w:rsidRPr="00483664">
        <w:rPr>
          <w:b/>
          <w:szCs w:val="28"/>
        </w:rPr>
        <w:t>Методи дослідження</w:t>
      </w:r>
      <w:r w:rsidRPr="00483664">
        <w:rPr>
          <w:b/>
          <w:bCs/>
          <w:szCs w:val="28"/>
        </w:rPr>
        <w:t>:</w:t>
      </w:r>
      <w:r w:rsidR="00EA74E9" w:rsidRPr="00483664">
        <w:rPr>
          <w:szCs w:val="28"/>
        </w:rPr>
        <w:t xml:space="preserve"> математичні</w:t>
      </w:r>
      <w:r w:rsidRPr="00483664">
        <w:rPr>
          <w:szCs w:val="28"/>
        </w:rPr>
        <w:t xml:space="preserve"> моделювання,</w:t>
      </w:r>
      <w:r w:rsidR="00446BFA">
        <w:rPr>
          <w:szCs w:val="28"/>
        </w:rPr>
        <w:t xml:space="preserve"> аналіз геологічної будови Білокам</w:t>
      </w:r>
      <w:r w:rsidR="00446BFA" w:rsidRPr="00446BFA">
        <w:rPr>
          <w:szCs w:val="28"/>
        </w:rPr>
        <w:t>’</w:t>
      </w:r>
      <w:r w:rsidR="00446BFA">
        <w:rPr>
          <w:szCs w:val="28"/>
        </w:rPr>
        <w:t>янського нафтового родовища,</w:t>
      </w:r>
      <w:r w:rsidR="000661D6" w:rsidRPr="00483664">
        <w:t xml:space="preserve"> </w:t>
      </w:r>
      <w:r w:rsidR="00446BFA">
        <w:rPr>
          <w:color w:val="000000" w:themeColor="text1"/>
        </w:rPr>
        <w:t>аналіз методик проведення геофізичних досліджень свердловин</w:t>
      </w:r>
      <w:r w:rsidR="000661D6" w:rsidRPr="00483664">
        <w:t>,</w:t>
      </w:r>
      <w:r w:rsidR="00446BFA">
        <w:t xml:space="preserve"> інтерпретація методів (БКЗ,БК,ІК,НГК,ГГК,АК),</w:t>
      </w:r>
      <w:r w:rsidRPr="00483664">
        <w:rPr>
          <w:szCs w:val="28"/>
        </w:rPr>
        <w:t xml:space="preserve"> аналіз результатів геофізичних досліджень продуктивних пластів </w:t>
      </w:r>
      <w:r w:rsidR="008D6AC5" w:rsidRPr="00483664">
        <w:rPr>
          <w:rFonts w:ascii="Times New Roman Cyr" w:hAnsi="Times New Roman Cyr"/>
          <w:szCs w:val="28"/>
          <w:u w:val="single"/>
          <w:lang w:eastAsia="uk-UA"/>
        </w:rPr>
        <w:t>Білокам’янського</w:t>
      </w:r>
      <w:r w:rsidRPr="00483664">
        <w:rPr>
          <w:szCs w:val="28"/>
        </w:rPr>
        <w:t xml:space="preserve"> нафтового родовища. </w:t>
      </w:r>
    </w:p>
    <w:p w:rsidR="00DE37B4" w:rsidRPr="00483664" w:rsidRDefault="00DE37B4" w:rsidP="00734F52">
      <w:pPr>
        <w:widowControl w:val="0"/>
        <w:shd w:val="clear" w:color="auto" w:fill="FFFFFF"/>
        <w:spacing w:line="360" w:lineRule="auto"/>
        <w:ind w:firstLine="709"/>
        <w:jc w:val="both"/>
        <w:rPr>
          <w:szCs w:val="22"/>
        </w:rPr>
      </w:pPr>
    </w:p>
    <w:p w:rsidR="00734F52" w:rsidRPr="00483664" w:rsidRDefault="00734F52" w:rsidP="00734F52">
      <w:pPr>
        <w:spacing w:before="30" w:after="40"/>
        <w:rPr>
          <w:szCs w:val="28"/>
        </w:rPr>
      </w:pPr>
    </w:p>
    <w:p w:rsidR="00734F52" w:rsidRPr="00483664" w:rsidRDefault="00734F52" w:rsidP="00734F52">
      <w:pPr>
        <w:spacing w:before="30" w:after="40"/>
        <w:rPr>
          <w:szCs w:val="28"/>
        </w:rPr>
      </w:pPr>
    </w:p>
    <w:p w:rsidR="00734F52" w:rsidRPr="00483664" w:rsidRDefault="00734F52" w:rsidP="00734F52">
      <w:pPr>
        <w:spacing w:before="30" w:after="40"/>
        <w:rPr>
          <w:szCs w:val="28"/>
        </w:rPr>
      </w:pPr>
    </w:p>
    <w:p w:rsidR="00734F52" w:rsidRPr="00483664" w:rsidRDefault="00734F52" w:rsidP="00734F52">
      <w:pPr>
        <w:spacing w:before="30" w:after="40"/>
        <w:rPr>
          <w:szCs w:val="28"/>
        </w:rPr>
      </w:pPr>
    </w:p>
    <w:p w:rsidR="00734F52" w:rsidRPr="00483664" w:rsidRDefault="00734F52" w:rsidP="00734F52">
      <w:pPr>
        <w:spacing w:before="30" w:after="40"/>
        <w:rPr>
          <w:szCs w:val="28"/>
        </w:rPr>
      </w:pPr>
    </w:p>
    <w:p w:rsidR="00734F52" w:rsidRPr="00483664" w:rsidRDefault="00734F52" w:rsidP="00734F52">
      <w:pPr>
        <w:spacing w:before="30" w:after="40"/>
        <w:rPr>
          <w:szCs w:val="28"/>
        </w:rPr>
      </w:pPr>
    </w:p>
    <w:p w:rsidR="00734F52" w:rsidRPr="00483664" w:rsidRDefault="00734F52" w:rsidP="00734F52">
      <w:pPr>
        <w:spacing w:before="30" w:after="40"/>
        <w:rPr>
          <w:szCs w:val="28"/>
        </w:rPr>
      </w:pPr>
    </w:p>
    <w:p w:rsidR="00734F52" w:rsidRPr="00483664" w:rsidRDefault="00734F52" w:rsidP="00734F52">
      <w:pPr>
        <w:spacing w:before="30" w:after="40"/>
        <w:rPr>
          <w:szCs w:val="28"/>
        </w:rPr>
      </w:pPr>
    </w:p>
    <w:p w:rsidR="00734F52" w:rsidRPr="00483664" w:rsidRDefault="00734F52" w:rsidP="00734F52">
      <w:pPr>
        <w:spacing w:before="30" w:after="40"/>
        <w:rPr>
          <w:szCs w:val="28"/>
        </w:rPr>
      </w:pPr>
    </w:p>
    <w:p w:rsidR="00734F52" w:rsidRPr="00483664" w:rsidRDefault="00734F52" w:rsidP="00734F52">
      <w:pPr>
        <w:spacing w:before="30" w:after="40"/>
        <w:rPr>
          <w:szCs w:val="28"/>
        </w:rPr>
      </w:pPr>
    </w:p>
    <w:p w:rsidR="00734F52" w:rsidRPr="00483664" w:rsidRDefault="00734F52" w:rsidP="00734F52">
      <w:pPr>
        <w:spacing w:before="30" w:after="40"/>
        <w:rPr>
          <w:szCs w:val="28"/>
        </w:rPr>
      </w:pPr>
    </w:p>
    <w:p w:rsidR="00734F52" w:rsidRPr="00483664" w:rsidRDefault="00734F52" w:rsidP="00734F52">
      <w:pPr>
        <w:spacing w:before="30" w:after="40"/>
        <w:rPr>
          <w:szCs w:val="28"/>
        </w:rPr>
      </w:pPr>
    </w:p>
    <w:p w:rsidR="00734F52" w:rsidRPr="00483664" w:rsidRDefault="00734F52" w:rsidP="00734F52">
      <w:pPr>
        <w:spacing w:before="30" w:after="40"/>
        <w:rPr>
          <w:szCs w:val="28"/>
        </w:rPr>
      </w:pPr>
    </w:p>
    <w:p w:rsidR="00734F52" w:rsidRPr="00483664" w:rsidRDefault="00734F52" w:rsidP="00734F52">
      <w:pPr>
        <w:spacing w:before="30" w:after="40"/>
        <w:rPr>
          <w:szCs w:val="28"/>
        </w:rPr>
      </w:pPr>
    </w:p>
    <w:p w:rsidR="00734F52" w:rsidRPr="00483664" w:rsidRDefault="00734F52" w:rsidP="00734F52">
      <w:pPr>
        <w:spacing w:before="30" w:after="40"/>
        <w:rPr>
          <w:szCs w:val="28"/>
        </w:rPr>
      </w:pPr>
    </w:p>
    <w:p w:rsidR="007B7CB6" w:rsidRPr="00483664" w:rsidRDefault="007B7CB6" w:rsidP="00734F52">
      <w:pPr>
        <w:spacing w:before="30" w:after="40"/>
        <w:rPr>
          <w:szCs w:val="28"/>
        </w:rPr>
      </w:pPr>
    </w:p>
    <w:p w:rsidR="007B7CB6" w:rsidRPr="00483664" w:rsidRDefault="007B7CB6" w:rsidP="00734F52">
      <w:pPr>
        <w:spacing w:before="30" w:after="40"/>
        <w:rPr>
          <w:szCs w:val="28"/>
        </w:rPr>
      </w:pPr>
    </w:p>
    <w:p w:rsidR="007B7CB6" w:rsidRPr="00483664" w:rsidRDefault="007B7CB6" w:rsidP="00734F52">
      <w:pPr>
        <w:spacing w:before="30" w:after="40"/>
        <w:rPr>
          <w:szCs w:val="28"/>
        </w:rPr>
      </w:pPr>
    </w:p>
    <w:p w:rsidR="007B7CB6" w:rsidRPr="00483664" w:rsidRDefault="007B7CB6" w:rsidP="00734F52">
      <w:pPr>
        <w:spacing w:before="30" w:after="40"/>
        <w:rPr>
          <w:szCs w:val="28"/>
        </w:rPr>
      </w:pPr>
    </w:p>
    <w:p w:rsidR="007B7CB6" w:rsidRPr="00483664" w:rsidRDefault="007B7CB6" w:rsidP="00734F52">
      <w:pPr>
        <w:spacing w:before="30" w:after="40"/>
        <w:rPr>
          <w:szCs w:val="28"/>
        </w:rPr>
      </w:pPr>
    </w:p>
    <w:p w:rsidR="007B7CB6" w:rsidRPr="00483664" w:rsidRDefault="007B7CB6" w:rsidP="00734F52">
      <w:pPr>
        <w:spacing w:before="30" w:after="40"/>
        <w:rPr>
          <w:szCs w:val="28"/>
        </w:rPr>
      </w:pPr>
    </w:p>
    <w:p w:rsidR="007B7CB6" w:rsidRPr="00483664" w:rsidRDefault="007B7CB6" w:rsidP="00734F52">
      <w:pPr>
        <w:spacing w:before="30" w:after="40"/>
        <w:rPr>
          <w:szCs w:val="28"/>
        </w:rPr>
      </w:pPr>
    </w:p>
    <w:p w:rsidR="008A67A3" w:rsidRPr="00483664" w:rsidRDefault="008A67A3" w:rsidP="00734F52">
      <w:pPr>
        <w:spacing w:before="30" w:after="40"/>
        <w:rPr>
          <w:sz w:val="32"/>
          <w:lang w:eastAsia="uk-UA"/>
        </w:rPr>
      </w:pPr>
    </w:p>
    <w:p w:rsidR="008E5A03" w:rsidRPr="0002247A" w:rsidRDefault="008E5A03" w:rsidP="0002247A">
      <w:pPr>
        <w:pStyle w:val="af"/>
        <w:numPr>
          <w:ilvl w:val="0"/>
          <w:numId w:val="3"/>
        </w:numPr>
        <w:spacing w:line="360" w:lineRule="auto"/>
        <w:jc w:val="center"/>
        <w:rPr>
          <w:b/>
          <w:caps/>
          <w:szCs w:val="28"/>
        </w:rPr>
      </w:pPr>
      <w:bookmarkStart w:id="15" w:name="_Toc98842234"/>
      <w:r w:rsidRPr="0002247A">
        <w:rPr>
          <w:b/>
          <w:caps/>
          <w:szCs w:val="28"/>
        </w:rPr>
        <w:lastRenderedPageBreak/>
        <w:t xml:space="preserve">Геологічна </w:t>
      </w:r>
      <w:bookmarkEnd w:id="15"/>
      <w:r w:rsidR="006B7FD4" w:rsidRPr="0002247A">
        <w:rPr>
          <w:b/>
          <w:caps/>
          <w:szCs w:val="28"/>
        </w:rPr>
        <w:t xml:space="preserve">БУДОВА </w:t>
      </w:r>
      <w:r w:rsidR="008F7F89" w:rsidRPr="0002247A">
        <w:rPr>
          <w:b/>
          <w:caps/>
          <w:szCs w:val="28"/>
        </w:rPr>
        <w:t xml:space="preserve"> </w:t>
      </w:r>
      <w:r w:rsidR="006B7FD4" w:rsidRPr="0002247A">
        <w:rPr>
          <w:b/>
          <w:caps/>
          <w:szCs w:val="28"/>
        </w:rPr>
        <w:t>РОДОВИЩА</w:t>
      </w:r>
    </w:p>
    <w:p w:rsidR="008E5A03" w:rsidRPr="00483664" w:rsidRDefault="008E5A03" w:rsidP="009630E0">
      <w:pPr>
        <w:shd w:val="clear" w:color="auto" w:fill="FFFFFF"/>
        <w:spacing w:before="30" w:after="40" w:line="360" w:lineRule="auto"/>
        <w:ind w:firstLine="720"/>
        <w:jc w:val="both"/>
        <w:rPr>
          <w:rStyle w:val="a5"/>
          <w:b w:val="0"/>
          <w:bCs w:val="0"/>
          <w:szCs w:val="28"/>
        </w:rPr>
      </w:pPr>
      <w:r w:rsidRPr="00483664">
        <w:rPr>
          <w:b/>
          <w:szCs w:val="28"/>
        </w:rPr>
        <w:t>1.1 Загальні відомості</w:t>
      </w:r>
      <w:r w:rsidRPr="00483664">
        <w:rPr>
          <w:b/>
          <w:szCs w:val="28"/>
          <w:lang w:val="ru-RU"/>
        </w:rPr>
        <w:t xml:space="preserve"> про досліджувану територію.</w:t>
      </w:r>
    </w:p>
    <w:p w:rsidR="008E5A03" w:rsidRPr="00483664" w:rsidRDefault="008E5A03" w:rsidP="00DD5DC6">
      <w:pPr>
        <w:spacing w:line="360" w:lineRule="auto"/>
        <w:jc w:val="both"/>
        <w:rPr>
          <w:rStyle w:val="a5"/>
          <w:b w:val="0"/>
          <w:szCs w:val="28"/>
          <w:lang w:val="ru-RU"/>
        </w:rPr>
      </w:pPr>
      <w:r w:rsidRPr="00483664">
        <w:rPr>
          <w:rStyle w:val="a5"/>
          <w:b w:val="0"/>
          <w:szCs w:val="28"/>
        </w:rPr>
        <w:tab/>
      </w:r>
      <w:r w:rsidR="008D6AC5" w:rsidRPr="00483664">
        <w:rPr>
          <w:rFonts w:ascii="Times New Roman Cyr" w:hAnsi="Times New Roman Cyr"/>
          <w:szCs w:val="28"/>
          <w:u w:val="single"/>
          <w:lang w:eastAsia="uk-UA"/>
        </w:rPr>
        <w:t>Білокам</w:t>
      </w:r>
      <w:r w:rsidR="008D6AC5" w:rsidRPr="00483664">
        <w:rPr>
          <w:rFonts w:ascii="Times New Roman Cyr" w:hAnsi="Times New Roman Cyr"/>
          <w:szCs w:val="28"/>
          <w:u w:val="single"/>
          <w:lang w:val="ru-RU" w:eastAsia="uk-UA"/>
        </w:rPr>
        <w:t>’</w:t>
      </w:r>
      <w:r w:rsidR="008D6AC5" w:rsidRPr="00483664">
        <w:rPr>
          <w:rFonts w:ascii="Times New Roman Cyr" w:hAnsi="Times New Roman Cyr"/>
          <w:szCs w:val="28"/>
          <w:u w:val="single"/>
          <w:lang w:eastAsia="uk-UA"/>
        </w:rPr>
        <w:t>янську</w:t>
      </w:r>
      <w:r w:rsidR="00AC3AC0" w:rsidRPr="00483664">
        <w:t xml:space="preserve"> </w:t>
      </w:r>
      <w:r w:rsidR="00AC3AC0" w:rsidRPr="00483664">
        <w:rPr>
          <w:rStyle w:val="a5"/>
          <w:b w:val="0"/>
          <w:szCs w:val="28"/>
        </w:rPr>
        <w:t xml:space="preserve">антикліналь </w:t>
      </w:r>
      <w:r w:rsidR="005E28C6" w:rsidRPr="00483664">
        <w:rPr>
          <w:rStyle w:val="a5"/>
          <w:b w:val="0"/>
          <w:szCs w:val="28"/>
        </w:rPr>
        <w:t>встановили  за допомогою геологічної  зйомки</w:t>
      </w:r>
      <w:r w:rsidRPr="00483664">
        <w:rPr>
          <w:rStyle w:val="a5"/>
          <w:b w:val="0"/>
          <w:szCs w:val="28"/>
        </w:rPr>
        <w:t xml:space="preserve"> </w:t>
      </w:r>
      <w:r w:rsidR="005E28C6" w:rsidRPr="00483664">
        <w:rPr>
          <w:rStyle w:val="a5"/>
          <w:b w:val="0"/>
          <w:szCs w:val="28"/>
        </w:rPr>
        <w:t>у</w:t>
      </w:r>
      <w:r w:rsidR="00873EAB" w:rsidRPr="00483664">
        <w:rPr>
          <w:rStyle w:val="a5"/>
          <w:b w:val="0"/>
          <w:szCs w:val="28"/>
        </w:rPr>
        <w:t xml:space="preserve"> 1893р</w:t>
      </w:r>
      <w:r w:rsidR="00AC3AC0" w:rsidRPr="00483664">
        <w:rPr>
          <w:rStyle w:val="a5"/>
          <w:b w:val="0"/>
          <w:szCs w:val="28"/>
        </w:rPr>
        <w:t>.</w:t>
      </w:r>
      <w:r w:rsidR="005E28C6" w:rsidRPr="00483664">
        <w:rPr>
          <w:rStyle w:val="a5"/>
          <w:b w:val="0"/>
          <w:szCs w:val="28"/>
        </w:rPr>
        <w:t xml:space="preserve"> Протягом</w:t>
      </w:r>
      <w:r w:rsidR="00AC3AC0" w:rsidRPr="00483664">
        <w:rPr>
          <w:rStyle w:val="a5"/>
          <w:b w:val="0"/>
          <w:szCs w:val="28"/>
        </w:rPr>
        <w:t xml:space="preserve"> 1926-1928 р</w:t>
      </w:r>
      <w:r w:rsidR="005E28C6" w:rsidRPr="00483664">
        <w:rPr>
          <w:rStyle w:val="a5"/>
          <w:b w:val="0"/>
          <w:szCs w:val="28"/>
        </w:rPr>
        <w:t>р</w:t>
      </w:r>
      <w:r w:rsidR="00AC3AC0" w:rsidRPr="00483664">
        <w:rPr>
          <w:rStyle w:val="a5"/>
          <w:b w:val="0"/>
          <w:szCs w:val="28"/>
        </w:rPr>
        <w:t>.</w:t>
      </w:r>
      <w:r w:rsidR="005E28C6" w:rsidRPr="00483664">
        <w:rPr>
          <w:rStyle w:val="a5"/>
          <w:b w:val="0"/>
          <w:szCs w:val="28"/>
        </w:rPr>
        <w:t xml:space="preserve"> </w:t>
      </w:r>
      <w:r w:rsidR="000068D9" w:rsidRPr="00483664">
        <w:rPr>
          <w:rStyle w:val="a5"/>
          <w:b w:val="0"/>
          <w:szCs w:val="28"/>
        </w:rPr>
        <w:t xml:space="preserve"> </w:t>
      </w:r>
      <w:r w:rsidR="005E28C6" w:rsidRPr="00483664">
        <w:rPr>
          <w:rStyle w:val="a5"/>
          <w:b w:val="0"/>
          <w:szCs w:val="28"/>
        </w:rPr>
        <w:t xml:space="preserve"> підняття ретельно досліджувалось</w:t>
      </w:r>
      <w:r w:rsidRPr="00483664">
        <w:rPr>
          <w:rStyle w:val="a5"/>
          <w:b w:val="0"/>
          <w:szCs w:val="28"/>
        </w:rPr>
        <w:t xml:space="preserve"> </w:t>
      </w:r>
      <w:r w:rsidR="005E28C6" w:rsidRPr="00483664">
        <w:rPr>
          <w:rStyle w:val="a5"/>
          <w:b w:val="0"/>
          <w:szCs w:val="28"/>
        </w:rPr>
        <w:t xml:space="preserve">. Тоді ж </w:t>
      </w:r>
      <w:r w:rsidR="000068D9" w:rsidRPr="00483664">
        <w:rPr>
          <w:rStyle w:val="a5"/>
          <w:b w:val="0"/>
          <w:szCs w:val="28"/>
        </w:rPr>
        <w:t xml:space="preserve">була </w:t>
      </w:r>
      <w:r w:rsidR="005E28C6" w:rsidRPr="00483664">
        <w:rPr>
          <w:rStyle w:val="a5"/>
          <w:b w:val="0"/>
          <w:szCs w:val="28"/>
        </w:rPr>
        <w:t xml:space="preserve"> забурена стартова</w:t>
      </w:r>
      <w:r w:rsidRPr="00483664">
        <w:rPr>
          <w:rStyle w:val="a5"/>
          <w:b w:val="0"/>
          <w:szCs w:val="28"/>
        </w:rPr>
        <w:t xml:space="preserve"> пошукова свердловина</w:t>
      </w:r>
      <w:r w:rsidR="000068D9" w:rsidRPr="00483664">
        <w:rPr>
          <w:rStyle w:val="a5"/>
          <w:b w:val="0"/>
          <w:szCs w:val="28"/>
        </w:rPr>
        <w:t xml:space="preserve"> на родовищі . </w:t>
      </w:r>
      <w:r w:rsidR="005E28C6" w:rsidRPr="00483664">
        <w:rPr>
          <w:rStyle w:val="a5"/>
          <w:b w:val="0"/>
          <w:szCs w:val="28"/>
        </w:rPr>
        <w:t>В</w:t>
      </w:r>
      <w:r w:rsidR="00621F5D" w:rsidRPr="00483664">
        <w:rPr>
          <w:rStyle w:val="a5"/>
          <w:b w:val="0"/>
          <w:szCs w:val="28"/>
        </w:rPr>
        <w:t>наслідок буріння розкриті</w:t>
      </w:r>
      <w:r w:rsidR="000068D9" w:rsidRPr="00483664">
        <w:rPr>
          <w:rStyle w:val="a5"/>
          <w:b w:val="0"/>
          <w:szCs w:val="28"/>
        </w:rPr>
        <w:t xml:space="preserve"> </w:t>
      </w:r>
      <w:r w:rsidRPr="00483664">
        <w:rPr>
          <w:rStyle w:val="a5"/>
          <w:b w:val="0"/>
          <w:szCs w:val="28"/>
        </w:rPr>
        <w:t xml:space="preserve"> </w:t>
      </w:r>
      <w:r w:rsidR="00621F5D" w:rsidRPr="00483664">
        <w:rPr>
          <w:rStyle w:val="a5"/>
          <w:b w:val="0"/>
          <w:szCs w:val="28"/>
        </w:rPr>
        <w:t xml:space="preserve">караганські і чокрацькі </w:t>
      </w:r>
      <w:r w:rsidRPr="00483664">
        <w:rPr>
          <w:rStyle w:val="a5"/>
          <w:b w:val="0"/>
          <w:szCs w:val="28"/>
        </w:rPr>
        <w:t xml:space="preserve"> відклади</w:t>
      </w:r>
      <w:r w:rsidR="000068D9" w:rsidRPr="00483664">
        <w:rPr>
          <w:rStyle w:val="a5"/>
          <w:b w:val="0"/>
          <w:szCs w:val="28"/>
        </w:rPr>
        <w:t>, які</w:t>
      </w:r>
      <w:r w:rsidR="00417D34" w:rsidRPr="00483664">
        <w:rPr>
          <w:rStyle w:val="a5"/>
          <w:b w:val="0"/>
          <w:szCs w:val="28"/>
        </w:rPr>
        <w:t xml:space="preserve"> є водоносними, а  майкопські являються нафтовими</w:t>
      </w:r>
      <w:r w:rsidR="000068D9" w:rsidRPr="00483664">
        <w:rPr>
          <w:rStyle w:val="a5"/>
          <w:b w:val="0"/>
          <w:szCs w:val="28"/>
        </w:rPr>
        <w:t>.</w:t>
      </w:r>
      <w:r w:rsidR="00417D34" w:rsidRPr="00483664">
        <w:rPr>
          <w:rStyle w:val="a5"/>
          <w:b w:val="0"/>
          <w:szCs w:val="28"/>
        </w:rPr>
        <w:t xml:space="preserve"> У</w:t>
      </w:r>
      <w:r w:rsidR="000068D9" w:rsidRPr="00483664">
        <w:rPr>
          <w:rStyle w:val="a5"/>
          <w:b w:val="0"/>
          <w:szCs w:val="28"/>
        </w:rPr>
        <w:t xml:space="preserve"> 1951 р. </w:t>
      </w:r>
      <w:r w:rsidR="00417D34" w:rsidRPr="00483664">
        <w:rPr>
          <w:rStyle w:val="a5"/>
          <w:b w:val="0"/>
          <w:szCs w:val="28"/>
        </w:rPr>
        <w:t>додатково уточнювалась будова</w:t>
      </w:r>
      <w:r w:rsidR="000068D9" w:rsidRPr="00483664">
        <w:rPr>
          <w:rStyle w:val="a5"/>
          <w:b w:val="0"/>
          <w:szCs w:val="28"/>
        </w:rPr>
        <w:t xml:space="preserve"> антиклінальної</w:t>
      </w:r>
      <w:r w:rsidRPr="00483664">
        <w:rPr>
          <w:rStyle w:val="a5"/>
          <w:b w:val="0"/>
          <w:szCs w:val="28"/>
        </w:rPr>
        <w:t xml:space="preserve"> складки </w:t>
      </w:r>
      <w:r w:rsidR="00417D34" w:rsidRPr="00483664">
        <w:rPr>
          <w:rStyle w:val="a5"/>
          <w:b w:val="0"/>
          <w:szCs w:val="28"/>
        </w:rPr>
        <w:t xml:space="preserve"> за допомогою</w:t>
      </w:r>
      <w:r w:rsidR="000068D9" w:rsidRPr="00483664">
        <w:rPr>
          <w:rStyle w:val="a5"/>
          <w:b w:val="0"/>
          <w:szCs w:val="28"/>
        </w:rPr>
        <w:t xml:space="preserve"> </w:t>
      </w:r>
      <w:r w:rsidR="00417D34" w:rsidRPr="00483664">
        <w:rPr>
          <w:rStyle w:val="a5"/>
          <w:b w:val="0"/>
          <w:szCs w:val="28"/>
        </w:rPr>
        <w:t xml:space="preserve"> геологічної зйомки</w:t>
      </w:r>
      <w:r w:rsidRPr="00483664">
        <w:rPr>
          <w:rStyle w:val="a5"/>
          <w:b w:val="0"/>
          <w:szCs w:val="28"/>
        </w:rPr>
        <w:t xml:space="preserve"> </w:t>
      </w:r>
      <w:r w:rsidR="00C546CA" w:rsidRPr="00483664">
        <w:rPr>
          <w:rStyle w:val="a5"/>
          <w:b w:val="0"/>
          <w:szCs w:val="28"/>
        </w:rPr>
        <w:t>,згодом  у 1952-1954 рр. там</w:t>
      </w:r>
      <w:r w:rsidR="000068D9" w:rsidRPr="00483664">
        <w:rPr>
          <w:rStyle w:val="a5"/>
          <w:b w:val="0"/>
          <w:szCs w:val="28"/>
        </w:rPr>
        <w:t xml:space="preserve"> було пробурено </w:t>
      </w:r>
      <w:r w:rsidR="00C546CA" w:rsidRPr="00483664">
        <w:rPr>
          <w:rStyle w:val="a5"/>
          <w:b w:val="0"/>
          <w:szCs w:val="28"/>
        </w:rPr>
        <w:t>13 пошукових та</w:t>
      </w:r>
      <w:r w:rsidRPr="00483664">
        <w:rPr>
          <w:rStyle w:val="a5"/>
          <w:b w:val="0"/>
          <w:szCs w:val="28"/>
        </w:rPr>
        <w:t xml:space="preserve"> р</w:t>
      </w:r>
      <w:r w:rsidR="00C546CA" w:rsidRPr="00483664">
        <w:rPr>
          <w:rStyle w:val="a5"/>
          <w:b w:val="0"/>
          <w:szCs w:val="28"/>
        </w:rPr>
        <w:t>озвідувальних свердловин , що дійсно підтвердили</w:t>
      </w:r>
      <w:r w:rsidRPr="00483664">
        <w:rPr>
          <w:rStyle w:val="a5"/>
          <w:b w:val="0"/>
          <w:szCs w:val="28"/>
        </w:rPr>
        <w:t xml:space="preserve"> антик</w:t>
      </w:r>
      <w:r w:rsidR="00C546CA" w:rsidRPr="00483664">
        <w:rPr>
          <w:rStyle w:val="a5"/>
          <w:b w:val="0"/>
          <w:szCs w:val="28"/>
        </w:rPr>
        <w:t>лінальну структуру й</w:t>
      </w:r>
      <w:r w:rsidR="000068D9" w:rsidRPr="00483664">
        <w:rPr>
          <w:rStyle w:val="a5"/>
          <w:b w:val="0"/>
          <w:szCs w:val="28"/>
        </w:rPr>
        <w:t xml:space="preserve"> встановили</w:t>
      </w:r>
      <w:r w:rsidRPr="00483664">
        <w:rPr>
          <w:rStyle w:val="a5"/>
          <w:b w:val="0"/>
          <w:szCs w:val="28"/>
        </w:rPr>
        <w:t xml:space="preserve"> н</w:t>
      </w:r>
      <w:r w:rsidR="00C546CA" w:rsidRPr="00483664">
        <w:rPr>
          <w:rStyle w:val="a5"/>
          <w:b w:val="0"/>
          <w:szCs w:val="28"/>
        </w:rPr>
        <w:t>афтоносність чокрацьких відкладів</w:t>
      </w:r>
      <w:r w:rsidRPr="00483664">
        <w:rPr>
          <w:rStyle w:val="a5"/>
          <w:b w:val="0"/>
          <w:szCs w:val="28"/>
        </w:rPr>
        <w:t xml:space="preserve"> . </w:t>
      </w:r>
      <w:r w:rsidR="00C546CA" w:rsidRPr="00483664">
        <w:rPr>
          <w:rStyle w:val="a5"/>
          <w:b w:val="0"/>
          <w:szCs w:val="28"/>
        </w:rPr>
        <w:t>В 1966 р. на даній ділянці проводилась</w:t>
      </w:r>
      <w:r w:rsidRPr="00483664">
        <w:rPr>
          <w:rStyle w:val="a5"/>
          <w:b w:val="0"/>
          <w:szCs w:val="28"/>
        </w:rPr>
        <w:t xml:space="preserve"> сейсморозвідка </w:t>
      </w:r>
      <w:r w:rsidRPr="00483664">
        <w:rPr>
          <w:rStyle w:val="a5"/>
          <w:b w:val="0"/>
          <w:szCs w:val="28"/>
          <w:lang w:val="en-US"/>
        </w:rPr>
        <w:t>MBX</w:t>
      </w:r>
      <w:r w:rsidR="00C546CA" w:rsidRPr="00483664">
        <w:rPr>
          <w:rStyle w:val="a5"/>
          <w:b w:val="0"/>
          <w:szCs w:val="28"/>
        </w:rPr>
        <w:t xml:space="preserve"> і</w:t>
      </w:r>
      <w:r w:rsidRPr="00483664">
        <w:rPr>
          <w:rStyle w:val="a5"/>
          <w:b w:val="0"/>
          <w:szCs w:val="28"/>
          <w:lang w:val="ru-RU"/>
        </w:rPr>
        <w:t xml:space="preserve"> </w:t>
      </w:r>
      <w:r w:rsidRPr="00483664">
        <w:rPr>
          <w:rStyle w:val="a5"/>
          <w:b w:val="0"/>
          <w:szCs w:val="28"/>
          <w:lang w:val="en-US"/>
        </w:rPr>
        <w:t>MPC</w:t>
      </w:r>
      <w:r w:rsidR="00C546CA" w:rsidRPr="00483664">
        <w:rPr>
          <w:rStyle w:val="a5"/>
          <w:b w:val="0"/>
          <w:szCs w:val="28"/>
          <w:lang w:val="ru-RU"/>
        </w:rPr>
        <w:t>ІІ, проте</w:t>
      </w:r>
      <w:r w:rsidRPr="00483664">
        <w:rPr>
          <w:rStyle w:val="a5"/>
          <w:b w:val="0"/>
          <w:szCs w:val="28"/>
          <w:lang w:val="ru-RU"/>
        </w:rPr>
        <w:t xml:space="preserve"> </w:t>
      </w:r>
      <w:r w:rsidR="00C546CA" w:rsidRPr="00483664">
        <w:rPr>
          <w:rStyle w:val="a5"/>
          <w:b w:val="0"/>
          <w:szCs w:val="28"/>
          <w:lang w:val="ru-RU"/>
        </w:rPr>
        <w:t>вона не підтвердила факту присутності</w:t>
      </w:r>
      <w:r w:rsidR="000068D9" w:rsidRPr="00483664">
        <w:rPr>
          <w:rStyle w:val="a5"/>
          <w:b w:val="0"/>
          <w:szCs w:val="28"/>
          <w:lang w:val="ru-RU"/>
        </w:rPr>
        <w:t xml:space="preserve"> підняття. 1971 р. </w:t>
      </w:r>
      <w:r w:rsidR="00C546CA" w:rsidRPr="00483664">
        <w:rPr>
          <w:rStyle w:val="a5"/>
          <w:b w:val="0"/>
          <w:szCs w:val="28"/>
          <w:lang w:val="ru-RU"/>
        </w:rPr>
        <w:t xml:space="preserve">також не приніс суттєвих результатів, </w:t>
      </w:r>
      <w:proofErr w:type="gramStart"/>
      <w:r w:rsidR="000068D9" w:rsidRPr="00483664">
        <w:rPr>
          <w:rStyle w:val="a5"/>
          <w:b w:val="0"/>
          <w:szCs w:val="28"/>
          <w:lang w:val="ru-RU"/>
        </w:rPr>
        <w:t>при</w:t>
      </w:r>
      <w:proofErr w:type="gramEnd"/>
      <w:r w:rsidR="000068D9" w:rsidRPr="00483664">
        <w:rPr>
          <w:rStyle w:val="a5"/>
          <w:b w:val="0"/>
          <w:szCs w:val="28"/>
          <w:lang w:val="ru-RU"/>
        </w:rPr>
        <w:t xml:space="preserve"> бурінні глибокої пошукової свердловини</w:t>
      </w:r>
      <w:r w:rsidRPr="00483664">
        <w:rPr>
          <w:rStyle w:val="a5"/>
          <w:b w:val="0"/>
          <w:szCs w:val="28"/>
          <w:lang w:val="ru-RU"/>
        </w:rPr>
        <w:t xml:space="preserve"> н</w:t>
      </w:r>
      <w:r w:rsidR="00C546CA" w:rsidRPr="00483664">
        <w:rPr>
          <w:rStyle w:val="a5"/>
          <w:b w:val="0"/>
          <w:szCs w:val="28"/>
          <w:lang w:val="ru-RU"/>
        </w:rPr>
        <w:t>афтогазопроявів не виявлено</w:t>
      </w:r>
      <w:r w:rsidRPr="00483664">
        <w:rPr>
          <w:rStyle w:val="a5"/>
          <w:b w:val="0"/>
          <w:szCs w:val="28"/>
          <w:lang w:val="ru-RU"/>
        </w:rPr>
        <w:t xml:space="preserve">. </w:t>
      </w:r>
    </w:p>
    <w:p w:rsidR="008E5A03" w:rsidRPr="00483664" w:rsidRDefault="008E5A03" w:rsidP="00DD5DC6">
      <w:pPr>
        <w:spacing w:line="360" w:lineRule="auto"/>
        <w:jc w:val="both"/>
        <w:rPr>
          <w:rStyle w:val="a5"/>
          <w:b w:val="0"/>
          <w:szCs w:val="28"/>
        </w:rPr>
      </w:pPr>
      <w:r w:rsidRPr="00483664">
        <w:rPr>
          <w:rStyle w:val="a5"/>
          <w:b w:val="0"/>
          <w:szCs w:val="28"/>
          <w:lang w:val="ru-RU"/>
        </w:rPr>
        <w:tab/>
        <w:t xml:space="preserve">У 1980-1982 рр. </w:t>
      </w:r>
      <w:r w:rsidR="00C546CA" w:rsidRPr="00483664">
        <w:rPr>
          <w:rStyle w:val="a5"/>
          <w:b w:val="0"/>
          <w:szCs w:val="28"/>
          <w:lang w:val="ru-RU"/>
        </w:rPr>
        <w:t xml:space="preserve"> пробурили </w:t>
      </w:r>
      <w:r w:rsidR="00B6744A" w:rsidRPr="00483664">
        <w:rPr>
          <w:rStyle w:val="a5"/>
          <w:b w:val="0"/>
          <w:szCs w:val="28"/>
          <w:lang w:val="ru-RU"/>
        </w:rPr>
        <w:t xml:space="preserve"> </w:t>
      </w:r>
      <w:r w:rsidR="00C546CA" w:rsidRPr="00483664">
        <w:rPr>
          <w:rStyle w:val="a5"/>
          <w:b w:val="0"/>
          <w:szCs w:val="28"/>
          <w:lang w:val="ru-RU"/>
        </w:rPr>
        <w:t>9 пошукових та розвідувальних свердловин. В</w:t>
      </w:r>
      <w:r w:rsidR="00D94DB6" w:rsidRPr="00483664">
        <w:rPr>
          <w:rStyle w:val="a5"/>
          <w:b w:val="0"/>
          <w:szCs w:val="28"/>
          <w:lang w:val="ru-RU"/>
        </w:rPr>
        <w:t xml:space="preserve">наслідок </w:t>
      </w:r>
      <w:r w:rsidR="00B6744A" w:rsidRPr="00483664">
        <w:rPr>
          <w:rStyle w:val="a5"/>
          <w:b w:val="0"/>
          <w:szCs w:val="28"/>
          <w:lang w:val="ru-RU"/>
        </w:rPr>
        <w:t xml:space="preserve"> буріння </w:t>
      </w:r>
      <w:r w:rsidR="00D94DB6" w:rsidRPr="00483664">
        <w:rPr>
          <w:rStyle w:val="a5"/>
          <w:b w:val="0"/>
          <w:szCs w:val="28"/>
          <w:lang w:val="ru-RU"/>
        </w:rPr>
        <w:t xml:space="preserve"> була </w:t>
      </w:r>
      <w:proofErr w:type="gramStart"/>
      <w:r w:rsidR="00D94DB6" w:rsidRPr="00483664">
        <w:rPr>
          <w:rStyle w:val="a5"/>
          <w:b w:val="0"/>
          <w:szCs w:val="28"/>
          <w:lang w:val="ru-RU"/>
        </w:rPr>
        <w:t>п</w:t>
      </w:r>
      <w:proofErr w:type="gramEnd"/>
      <w:r w:rsidR="00D94DB6" w:rsidRPr="00483664">
        <w:rPr>
          <w:rStyle w:val="a5"/>
          <w:b w:val="0"/>
          <w:szCs w:val="28"/>
          <w:lang w:val="ru-RU"/>
        </w:rPr>
        <w:t>ідтверджена</w:t>
      </w:r>
      <w:r w:rsidR="00B6744A" w:rsidRPr="00483664">
        <w:rPr>
          <w:rStyle w:val="a5"/>
          <w:b w:val="0"/>
          <w:szCs w:val="28"/>
          <w:lang w:val="ru-RU"/>
        </w:rPr>
        <w:t xml:space="preserve"> промислова</w:t>
      </w:r>
      <w:r w:rsidRPr="00483664">
        <w:rPr>
          <w:rStyle w:val="a5"/>
          <w:b w:val="0"/>
          <w:szCs w:val="28"/>
          <w:lang w:val="ru-RU"/>
        </w:rPr>
        <w:t xml:space="preserve"> </w:t>
      </w:r>
      <w:r w:rsidR="00D94DB6" w:rsidRPr="00483664">
        <w:rPr>
          <w:rStyle w:val="a5"/>
          <w:b w:val="0"/>
          <w:szCs w:val="28"/>
          <w:lang w:val="ru-RU"/>
        </w:rPr>
        <w:t xml:space="preserve">потенційна </w:t>
      </w:r>
      <w:r w:rsidRPr="00483664">
        <w:rPr>
          <w:rStyle w:val="a5"/>
          <w:b w:val="0"/>
          <w:szCs w:val="28"/>
          <w:lang w:val="ru-RU"/>
        </w:rPr>
        <w:t xml:space="preserve">нафтоносність відкладів чокраку (пачки </w:t>
      </w:r>
      <w:r w:rsidRPr="00483664">
        <w:rPr>
          <w:rStyle w:val="a5"/>
          <w:b w:val="0"/>
          <w:szCs w:val="28"/>
          <w:lang w:val="en-US"/>
        </w:rPr>
        <w:t>V</w:t>
      </w:r>
      <w:r w:rsidRPr="00483664">
        <w:rPr>
          <w:rStyle w:val="a5"/>
          <w:b w:val="0"/>
          <w:szCs w:val="28"/>
          <w:lang w:val="ru-RU"/>
        </w:rPr>
        <w:t xml:space="preserve"> </w:t>
      </w:r>
      <w:r w:rsidRPr="00483664">
        <w:rPr>
          <w:rStyle w:val="a5"/>
          <w:b w:val="0"/>
          <w:szCs w:val="28"/>
        </w:rPr>
        <w:t xml:space="preserve">і </w:t>
      </w:r>
      <w:r w:rsidRPr="00483664">
        <w:rPr>
          <w:rStyle w:val="a5"/>
          <w:b w:val="0"/>
          <w:szCs w:val="28"/>
          <w:lang w:val="en-US"/>
        </w:rPr>
        <w:t>VI</w:t>
      </w:r>
      <w:r w:rsidR="00D94DB6" w:rsidRPr="00483664">
        <w:rPr>
          <w:rStyle w:val="a5"/>
          <w:b w:val="0"/>
          <w:szCs w:val="28"/>
        </w:rPr>
        <w:t>) ,</w:t>
      </w:r>
      <w:r w:rsidRPr="00483664">
        <w:rPr>
          <w:rStyle w:val="a5"/>
          <w:b w:val="0"/>
          <w:szCs w:val="28"/>
        </w:rPr>
        <w:t xml:space="preserve"> </w:t>
      </w:r>
      <w:r w:rsidR="00D94DB6" w:rsidRPr="00483664">
        <w:rPr>
          <w:rStyle w:val="a5"/>
          <w:b w:val="0"/>
          <w:szCs w:val="28"/>
        </w:rPr>
        <w:t xml:space="preserve"> також відкрито</w:t>
      </w:r>
      <w:r w:rsidRPr="00483664">
        <w:rPr>
          <w:rStyle w:val="a5"/>
          <w:b w:val="0"/>
          <w:szCs w:val="28"/>
        </w:rPr>
        <w:t xml:space="preserve"> нафтові поклади в караганських утвореннях ( пачка</w:t>
      </w:r>
      <w:r w:rsidRPr="00483664">
        <w:rPr>
          <w:rStyle w:val="a5"/>
          <w:b w:val="0"/>
          <w:szCs w:val="28"/>
          <w:lang w:val="ru-RU"/>
        </w:rPr>
        <w:t xml:space="preserve"> </w:t>
      </w:r>
      <w:r w:rsidRPr="00483664">
        <w:rPr>
          <w:rStyle w:val="a5"/>
          <w:b w:val="0"/>
          <w:szCs w:val="28"/>
          <w:lang w:val="en-US"/>
        </w:rPr>
        <w:t>II</w:t>
      </w:r>
      <w:r w:rsidRPr="00483664">
        <w:rPr>
          <w:rStyle w:val="a5"/>
          <w:b w:val="0"/>
          <w:szCs w:val="28"/>
        </w:rPr>
        <w:t xml:space="preserve">, </w:t>
      </w:r>
      <w:r w:rsidRPr="00483664">
        <w:rPr>
          <w:rStyle w:val="a5"/>
          <w:b w:val="0"/>
          <w:szCs w:val="28"/>
          <w:lang w:val="en-US"/>
        </w:rPr>
        <w:t>III</w:t>
      </w:r>
      <w:r w:rsidRPr="00483664">
        <w:rPr>
          <w:rStyle w:val="a5"/>
          <w:b w:val="0"/>
          <w:szCs w:val="28"/>
        </w:rPr>
        <w:t xml:space="preserve"> і</w:t>
      </w:r>
      <w:r w:rsidRPr="00483664">
        <w:rPr>
          <w:rStyle w:val="a5"/>
          <w:b w:val="0"/>
          <w:szCs w:val="28"/>
          <w:lang w:val="ru-RU"/>
        </w:rPr>
        <w:t xml:space="preserve"> </w:t>
      </w:r>
      <w:r w:rsidRPr="00483664">
        <w:rPr>
          <w:rStyle w:val="a5"/>
          <w:b w:val="0"/>
          <w:szCs w:val="28"/>
          <w:lang w:val="en-US"/>
        </w:rPr>
        <w:t>IV</w:t>
      </w:r>
      <w:r w:rsidRPr="00483664">
        <w:rPr>
          <w:rStyle w:val="a5"/>
          <w:b w:val="0"/>
          <w:szCs w:val="28"/>
          <w:lang w:val="ru-RU"/>
        </w:rPr>
        <w:t xml:space="preserve">) </w:t>
      </w:r>
      <w:r w:rsidR="00D94DB6" w:rsidRPr="00483664">
        <w:rPr>
          <w:rStyle w:val="a5"/>
          <w:b w:val="0"/>
          <w:szCs w:val="28"/>
        </w:rPr>
        <w:t>у</w:t>
      </w:r>
      <w:r w:rsidRPr="00483664">
        <w:rPr>
          <w:rStyle w:val="a5"/>
          <w:b w:val="0"/>
          <w:szCs w:val="28"/>
        </w:rPr>
        <w:t xml:space="preserve"> діапазоні глибин </w:t>
      </w:r>
      <w:r w:rsidR="00D94DB6" w:rsidRPr="00483664">
        <w:rPr>
          <w:rStyle w:val="a5"/>
          <w:b w:val="0"/>
          <w:szCs w:val="28"/>
        </w:rPr>
        <w:t xml:space="preserve">близько </w:t>
      </w:r>
      <w:r w:rsidRPr="00483664">
        <w:rPr>
          <w:rStyle w:val="a5"/>
          <w:b w:val="0"/>
          <w:szCs w:val="28"/>
        </w:rPr>
        <w:t xml:space="preserve">172-300 м. </w:t>
      </w:r>
      <w:r w:rsidR="00D94DB6" w:rsidRPr="00483664">
        <w:rPr>
          <w:rStyle w:val="a5"/>
          <w:b w:val="0"/>
          <w:szCs w:val="28"/>
        </w:rPr>
        <w:t xml:space="preserve">У </w:t>
      </w:r>
      <w:r w:rsidR="00D94DB6" w:rsidRPr="00483664">
        <w:rPr>
          <w:rStyle w:val="a5"/>
          <w:b w:val="0"/>
          <w:szCs w:val="28"/>
          <w:lang w:val="en-US"/>
        </w:rPr>
        <w:t>c</w:t>
      </w:r>
      <w:r w:rsidR="00D94DB6" w:rsidRPr="00483664">
        <w:rPr>
          <w:rStyle w:val="a5"/>
          <w:b w:val="0"/>
          <w:szCs w:val="28"/>
        </w:rPr>
        <w:t>в</w:t>
      </w:r>
      <w:r w:rsidR="00D94DB6" w:rsidRPr="00483664">
        <w:rPr>
          <w:rStyle w:val="a5"/>
          <w:b w:val="0"/>
          <w:szCs w:val="28"/>
          <w:lang w:val="en-US"/>
        </w:rPr>
        <w:t>ep</w:t>
      </w:r>
      <w:r w:rsidR="00D94DB6" w:rsidRPr="00483664">
        <w:rPr>
          <w:rStyle w:val="a5"/>
          <w:b w:val="0"/>
          <w:szCs w:val="28"/>
        </w:rPr>
        <w:t>дл</w:t>
      </w:r>
      <w:r w:rsidR="00D94DB6" w:rsidRPr="00483664">
        <w:rPr>
          <w:rStyle w:val="a5"/>
          <w:b w:val="0"/>
          <w:szCs w:val="28"/>
          <w:lang w:val="en-US"/>
        </w:rPr>
        <w:t>o</w:t>
      </w:r>
      <w:r w:rsidR="00D94DB6" w:rsidRPr="00483664">
        <w:rPr>
          <w:rStyle w:val="a5"/>
          <w:b w:val="0"/>
          <w:szCs w:val="28"/>
        </w:rPr>
        <w:t>вин</w:t>
      </w:r>
      <w:r w:rsidR="00D94DB6" w:rsidRPr="00483664">
        <w:rPr>
          <w:rStyle w:val="a5"/>
          <w:b w:val="0"/>
          <w:szCs w:val="28"/>
          <w:lang w:val="en-US"/>
        </w:rPr>
        <w:t>i</w:t>
      </w:r>
      <w:r w:rsidRPr="00483664">
        <w:rPr>
          <w:rStyle w:val="a5"/>
          <w:b w:val="0"/>
          <w:szCs w:val="28"/>
        </w:rPr>
        <w:t xml:space="preserve"> </w:t>
      </w:r>
      <w:r w:rsidR="00D94DB6" w:rsidRPr="00483664">
        <w:rPr>
          <w:rStyle w:val="a5"/>
          <w:b w:val="0"/>
          <w:szCs w:val="28"/>
        </w:rPr>
        <w:t xml:space="preserve"> №</w:t>
      </w:r>
      <w:r w:rsidRPr="00483664">
        <w:rPr>
          <w:rStyle w:val="a5"/>
          <w:b w:val="0"/>
          <w:szCs w:val="28"/>
        </w:rPr>
        <w:t xml:space="preserve">1 </w:t>
      </w:r>
      <w:r w:rsidR="00D94DB6" w:rsidRPr="00483664">
        <w:rPr>
          <w:rStyle w:val="a5"/>
          <w:b w:val="0"/>
          <w:szCs w:val="28"/>
          <w:lang w:val="en-US"/>
        </w:rPr>
        <w:t>i</w:t>
      </w:r>
      <w:r w:rsidR="00D94DB6" w:rsidRPr="00483664">
        <w:rPr>
          <w:rStyle w:val="a5"/>
          <w:b w:val="0"/>
          <w:szCs w:val="28"/>
        </w:rPr>
        <w:t>з п</w:t>
      </w:r>
      <w:r w:rsidR="00D94DB6" w:rsidRPr="00483664">
        <w:rPr>
          <w:rStyle w:val="a5"/>
          <w:b w:val="0"/>
          <w:szCs w:val="28"/>
          <w:lang w:val="en-US"/>
        </w:rPr>
        <w:t>po</w:t>
      </w:r>
      <w:r w:rsidR="00D94DB6" w:rsidRPr="00483664">
        <w:rPr>
          <w:rStyle w:val="a5"/>
          <w:b w:val="0"/>
          <w:szCs w:val="28"/>
        </w:rPr>
        <w:t>д</w:t>
      </w:r>
      <w:r w:rsidR="00D94DB6" w:rsidRPr="00483664">
        <w:rPr>
          <w:rStyle w:val="a5"/>
          <w:b w:val="0"/>
          <w:szCs w:val="28"/>
          <w:lang w:val="en-US"/>
        </w:rPr>
        <w:t>y</w:t>
      </w:r>
      <w:r w:rsidR="00D94DB6" w:rsidRPr="00483664">
        <w:rPr>
          <w:rStyle w:val="a5"/>
          <w:b w:val="0"/>
          <w:szCs w:val="28"/>
        </w:rPr>
        <w:t>ктивн</w:t>
      </w:r>
      <w:r w:rsidR="00D94DB6" w:rsidRPr="00483664">
        <w:rPr>
          <w:rStyle w:val="a5"/>
          <w:b w:val="0"/>
          <w:szCs w:val="28"/>
          <w:lang w:val="en-US"/>
        </w:rPr>
        <w:t>o</w:t>
      </w:r>
      <w:r w:rsidR="00D94DB6" w:rsidRPr="00483664">
        <w:rPr>
          <w:rStyle w:val="a5"/>
          <w:b w:val="0"/>
          <w:szCs w:val="28"/>
        </w:rPr>
        <w:t>ї п</w:t>
      </w:r>
      <w:r w:rsidR="00D94DB6" w:rsidRPr="00483664">
        <w:rPr>
          <w:rStyle w:val="a5"/>
          <w:b w:val="0"/>
          <w:szCs w:val="28"/>
          <w:lang w:val="en-US"/>
        </w:rPr>
        <w:t>a</w:t>
      </w:r>
      <w:r w:rsidRPr="00483664">
        <w:rPr>
          <w:rStyle w:val="a5"/>
          <w:b w:val="0"/>
          <w:szCs w:val="28"/>
        </w:rPr>
        <w:t xml:space="preserve">чки </w:t>
      </w:r>
      <w:r w:rsidRPr="00483664">
        <w:rPr>
          <w:rStyle w:val="a5"/>
          <w:b w:val="0"/>
          <w:szCs w:val="28"/>
          <w:lang w:val="en-US"/>
        </w:rPr>
        <w:t>V</w:t>
      </w:r>
      <w:r w:rsidRPr="00483664">
        <w:rPr>
          <w:rStyle w:val="a5"/>
          <w:b w:val="0"/>
          <w:szCs w:val="28"/>
          <w:lang w:val="ru-RU"/>
        </w:rPr>
        <w:t xml:space="preserve"> </w:t>
      </w:r>
      <w:r w:rsidR="00D94DB6" w:rsidRPr="00483664">
        <w:rPr>
          <w:rStyle w:val="a5"/>
          <w:b w:val="0"/>
          <w:szCs w:val="28"/>
        </w:rPr>
        <w:t xml:space="preserve">(інт. 252-264 м) </w:t>
      </w:r>
      <w:r w:rsidR="00D94DB6" w:rsidRPr="00483664">
        <w:rPr>
          <w:rStyle w:val="a5"/>
          <w:b w:val="0"/>
          <w:szCs w:val="28"/>
          <w:lang w:val="en-US"/>
        </w:rPr>
        <w:t>o</w:t>
      </w:r>
      <w:r w:rsidR="00D94DB6" w:rsidRPr="00483664">
        <w:rPr>
          <w:rStyle w:val="a5"/>
          <w:b w:val="0"/>
          <w:szCs w:val="28"/>
        </w:rPr>
        <w:t>трим</w:t>
      </w:r>
      <w:r w:rsidR="00D94DB6" w:rsidRPr="00483664">
        <w:rPr>
          <w:rStyle w:val="a5"/>
          <w:b w:val="0"/>
          <w:szCs w:val="28"/>
          <w:lang w:val="en-US"/>
        </w:rPr>
        <w:t>a</w:t>
      </w:r>
      <w:r w:rsidR="00D94DB6" w:rsidRPr="00483664">
        <w:rPr>
          <w:rStyle w:val="a5"/>
          <w:b w:val="0"/>
          <w:szCs w:val="28"/>
        </w:rPr>
        <w:t>н</w:t>
      </w:r>
      <w:r w:rsidR="00D94DB6" w:rsidRPr="00483664">
        <w:rPr>
          <w:rStyle w:val="a5"/>
          <w:b w:val="0"/>
          <w:szCs w:val="28"/>
          <w:lang w:val="en-US"/>
        </w:rPr>
        <w:t>o</w:t>
      </w:r>
      <w:r w:rsidR="00D94DB6" w:rsidRPr="00483664">
        <w:rPr>
          <w:rStyle w:val="a5"/>
          <w:b w:val="0"/>
          <w:szCs w:val="28"/>
        </w:rPr>
        <w:t xml:space="preserve"> п</w:t>
      </w:r>
      <w:r w:rsidR="00D94DB6" w:rsidRPr="00483664">
        <w:rPr>
          <w:rStyle w:val="a5"/>
          <w:b w:val="0"/>
          <w:szCs w:val="28"/>
          <w:lang w:val="en-US"/>
        </w:rPr>
        <w:t>p</w:t>
      </w:r>
      <w:r w:rsidR="00D94DB6" w:rsidRPr="00483664">
        <w:rPr>
          <w:rStyle w:val="a5"/>
          <w:b w:val="0"/>
          <w:szCs w:val="28"/>
        </w:rPr>
        <w:t>иплив н</w:t>
      </w:r>
      <w:r w:rsidR="00D94DB6" w:rsidRPr="00483664">
        <w:rPr>
          <w:rStyle w:val="a5"/>
          <w:b w:val="0"/>
          <w:szCs w:val="28"/>
          <w:lang w:val="en-US"/>
        </w:rPr>
        <w:t>a</w:t>
      </w:r>
      <w:r w:rsidRPr="00483664">
        <w:rPr>
          <w:rStyle w:val="a5"/>
          <w:b w:val="0"/>
          <w:szCs w:val="28"/>
        </w:rPr>
        <w:t>фти 6</w:t>
      </w:r>
      <w:r w:rsidRPr="00483664">
        <w:rPr>
          <w:rStyle w:val="a5"/>
          <w:b w:val="0"/>
          <w:szCs w:val="28"/>
          <w:lang w:val="ru-RU"/>
        </w:rPr>
        <w:t>^3</w:t>
      </w:r>
      <w:r w:rsidRPr="00483664">
        <w:rPr>
          <w:rStyle w:val="a5"/>
          <w:b w:val="0"/>
          <w:szCs w:val="28"/>
        </w:rPr>
        <w:t>/ добу через штуцер діаметром 2мм.</w:t>
      </w:r>
    </w:p>
    <w:p w:rsidR="008E5A03" w:rsidRPr="00483664" w:rsidRDefault="004C5001" w:rsidP="00DD5DC6">
      <w:pPr>
        <w:spacing w:line="360" w:lineRule="auto"/>
        <w:jc w:val="both"/>
        <w:rPr>
          <w:rStyle w:val="a5"/>
          <w:b w:val="0"/>
          <w:szCs w:val="28"/>
        </w:rPr>
      </w:pPr>
      <w:r w:rsidRPr="00483664">
        <w:rPr>
          <w:rStyle w:val="a5"/>
          <w:b w:val="0"/>
          <w:szCs w:val="28"/>
        </w:rPr>
        <w:tab/>
        <w:t>Родовище прийнято на облік та звітність в</w:t>
      </w:r>
      <w:r w:rsidR="008E5A03" w:rsidRPr="00483664">
        <w:rPr>
          <w:rStyle w:val="a5"/>
          <w:b w:val="0"/>
          <w:szCs w:val="28"/>
        </w:rPr>
        <w:t xml:space="preserve"> 1982 р.</w:t>
      </w:r>
    </w:p>
    <w:p w:rsidR="008E5A03" w:rsidRPr="00483664" w:rsidRDefault="00B6744A" w:rsidP="00DD5DC6">
      <w:pPr>
        <w:spacing w:line="360" w:lineRule="auto"/>
        <w:jc w:val="both"/>
        <w:rPr>
          <w:rStyle w:val="a5"/>
          <w:b w:val="0"/>
          <w:szCs w:val="28"/>
        </w:rPr>
      </w:pPr>
      <w:r w:rsidRPr="00483664">
        <w:rPr>
          <w:rStyle w:val="a5"/>
          <w:b w:val="0"/>
          <w:szCs w:val="28"/>
        </w:rPr>
        <w:tab/>
      </w:r>
      <w:r w:rsidR="002E0AC3" w:rsidRPr="00483664">
        <w:rPr>
          <w:rStyle w:val="a5"/>
          <w:b w:val="0"/>
          <w:szCs w:val="28"/>
        </w:rPr>
        <w:t xml:space="preserve">Розріз </w:t>
      </w:r>
      <w:r w:rsidR="008D6AC5" w:rsidRPr="00483664">
        <w:rPr>
          <w:rFonts w:ascii="Times New Roman Cyr" w:hAnsi="Times New Roman Cyr"/>
          <w:szCs w:val="28"/>
          <w:u w:val="single"/>
          <w:lang w:eastAsia="uk-UA"/>
        </w:rPr>
        <w:t>Білокам’янської</w:t>
      </w:r>
      <w:r w:rsidR="004C5001" w:rsidRPr="00483664">
        <w:rPr>
          <w:rStyle w:val="a5"/>
          <w:b w:val="0"/>
          <w:szCs w:val="28"/>
        </w:rPr>
        <w:t xml:space="preserve"> площі відображений осадочними породами неогену, палеогену і крейди</w:t>
      </w:r>
      <w:r w:rsidR="008D6AC5" w:rsidRPr="00483664">
        <w:rPr>
          <w:rStyle w:val="a5"/>
          <w:b w:val="0"/>
          <w:szCs w:val="28"/>
        </w:rPr>
        <w:t xml:space="preserve"> .</w:t>
      </w:r>
      <w:r w:rsidR="008D6AC5" w:rsidRPr="00483664">
        <w:rPr>
          <w:rFonts w:ascii="Times New Roman Cyr" w:hAnsi="Times New Roman Cyr"/>
          <w:szCs w:val="28"/>
          <w:u w:val="single"/>
          <w:lang w:eastAsia="uk-UA"/>
        </w:rPr>
        <w:t>Білокам’янська</w:t>
      </w:r>
      <w:r w:rsidR="008D6AC5" w:rsidRPr="00483664">
        <w:rPr>
          <w:rStyle w:val="a5"/>
          <w:b w:val="0"/>
          <w:szCs w:val="28"/>
        </w:rPr>
        <w:t xml:space="preserve"> </w:t>
      </w:r>
      <w:r w:rsidR="004C5001" w:rsidRPr="00483664">
        <w:rPr>
          <w:rStyle w:val="a5"/>
          <w:b w:val="0"/>
          <w:szCs w:val="28"/>
        </w:rPr>
        <w:t xml:space="preserve">структура за середньоміоценовими відкладами </w:t>
      </w:r>
      <w:r w:rsidR="008E5A03" w:rsidRPr="00483664">
        <w:rPr>
          <w:rStyle w:val="a5"/>
          <w:b w:val="0"/>
          <w:szCs w:val="28"/>
        </w:rPr>
        <w:t>являє</w:t>
      </w:r>
      <w:r w:rsidR="004C5001" w:rsidRPr="00483664">
        <w:rPr>
          <w:rStyle w:val="a5"/>
          <w:b w:val="0"/>
          <w:szCs w:val="28"/>
        </w:rPr>
        <w:t>ться асиметричною брахіантикліналлю</w:t>
      </w:r>
      <w:r w:rsidR="008E5A03" w:rsidRPr="00483664">
        <w:rPr>
          <w:rStyle w:val="a5"/>
          <w:b w:val="0"/>
          <w:szCs w:val="28"/>
        </w:rPr>
        <w:t xml:space="preserve"> </w:t>
      </w:r>
      <w:r w:rsidR="004C5001" w:rsidRPr="00483664">
        <w:rPr>
          <w:rStyle w:val="a5"/>
          <w:b w:val="0"/>
          <w:szCs w:val="28"/>
        </w:rPr>
        <w:t>північно-східного простягання</w:t>
      </w:r>
      <w:r w:rsidR="008E5A03" w:rsidRPr="00483664">
        <w:rPr>
          <w:rStyle w:val="a5"/>
          <w:b w:val="0"/>
          <w:szCs w:val="28"/>
        </w:rPr>
        <w:t>.</w:t>
      </w:r>
      <w:r w:rsidR="004C5001" w:rsidRPr="00483664">
        <w:rPr>
          <w:rStyle w:val="a5"/>
          <w:b w:val="0"/>
          <w:szCs w:val="28"/>
        </w:rPr>
        <w:t xml:space="preserve"> Варто зазначити те, що її</w:t>
      </w:r>
      <w:r w:rsidR="008E5A03" w:rsidRPr="00483664">
        <w:rPr>
          <w:rStyle w:val="a5"/>
          <w:b w:val="0"/>
          <w:szCs w:val="28"/>
        </w:rPr>
        <w:t xml:space="preserve"> північно-західне крило</w:t>
      </w:r>
      <w:r w:rsidR="004C5001" w:rsidRPr="00483664">
        <w:rPr>
          <w:rStyle w:val="a5"/>
          <w:b w:val="0"/>
          <w:szCs w:val="28"/>
        </w:rPr>
        <w:t xml:space="preserve"> досить</w:t>
      </w:r>
      <w:r w:rsidR="008E5A03" w:rsidRPr="00483664">
        <w:rPr>
          <w:rStyle w:val="a5"/>
          <w:b w:val="0"/>
          <w:szCs w:val="28"/>
        </w:rPr>
        <w:t xml:space="preserve"> пологе (8-18 градусів), південно-східне круте (25-30 градусів ) , ускладнене поздовжніми порушеннями.</w:t>
      </w:r>
      <w:r w:rsidR="005340F0" w:rsidRPr="00483664">
        <w:rPr>
          <w:rStyle w:val="a5"/>
          <w:b w:val="0"/>
          <w:szCs w:val="28"/>
        </w:rPr>
        <w:t xml:space="preserve"> Розмір складки за ізогіпсою </w:t>
      </w:r>
      <w:r w:rsidR="008E5A03" w:rsidRPr="00483664">
        <w:rPr>
          <w:rStyle w:val="a5"/>
          <w:b w:val="0"/>
          <w:szCs w:val="28"/>
        </w:rPr>
        <w:t xml:space="preserve"> -</w:t>
      </w:r>
      <w:r w:rsidR="005340F0" w:rsidRPr="00483664">
        <w:rPr>
          <w:rStyle w:val="a5"/>
          <w:b w:val="0"/>
          <w:szCs w:val="28"/>
        </w:rPr>
        <w:t xml:space="preserve"> </w:t>
      </w:r>
      <w:r w:rsidR="008E5A03" w:rsidRPr="00483664">
        <w:rPr>
          <w:rStyle w:val="a5"/>
          <w:b w:val="0"/>
          <w:szCs w:val="28"/>
        </w:rPr>
        <w:t>360 м 3,7</w:t>
      </w:r>
      <w:r w:rsidR="008E5A03" w:rsidRPr="00483664">
        <w:rPr>
          <w:rStyle w:val="a5"/>
          <w:b w:val="0"/>
          <w:szCs w:val="28"/>
          <w:lang w:val="en-US"/>
        </w:rPr>
        <w:t>x</w:t>
      </w:r>
      <w:r w:rsidR="008E5A03" w:rsidRPr="00483664">
        <w:rPr>
          <w:rStyle w:val="a5"/>
          <w:b w:val="0"/>
          <w:szCs w:val="28"/>
        </w:rPr>
        <w:t xml:space="preserve"> 1,5 км, висота 160</w:t>
      </w:r>
      <w:r w:rsidR="005340F0" w:rsidRPr="00483664">
        <w:rPr>
          <w:rStyle w:val="a5"/>
          <w:b w:val="0"/>
          <w:szCs w:val="28"/>
        </w:rPr>
        <w:t xml:space="preserve"> </w:t>
      </w:r>
      <w:r w:rsidR="008E5A03" w:rsidRPr="00483664">
        <w:rPr>
          <w:rStyle w:val="a5"/>
          <w:b w:val="0"/>
          <w:szCs w:val="28"/>
        </w:rPr>
        <w:t>м.</w:t>
      </w:r>
    </w:p>
    <w:p w:rsidR="008E5A03" w:rsidRPr="00483664" w:rsidRDefault="008E5A03" w:rsidP="00DD5DC6">
      <w:pPr>
        <w:spacing w:line="360" w:lineRule="auto"/>
        <w:jc w:val="both"/>
        <w:rPr>
          <w:rStyle w:val="a5"/>
          <w:b w:val="0"/>
          <w:szCs w:val="28"/>
        </w:rPr>
      </w:pPr>
      <w:r w:rsidRPr="00483664">
        <w:rPr>
          <w:rStyle w:val="a5"/>
          <w:b w:val="0"/>
          <w:szCs w:val="28"/>
        </w:rPr>
        <w:tab/>
        <w:t>Поклади нафти</w:t>
      </w:r>
      <w:r w:rsidR="005340F0" w:rsidRPr="00483664">
        <w:rPr>
          <w:rStyle w:val="a5"/>
          <w:b w:val="0"/>
          <w:szCs w:val="28"/>
        </w:rPr>
        <w:t xml:space="preserve"> тектонічно екрановані й</w:t>
      </w:r>
      <w:r w:rsidRPr="00483664">
        <w:rPr>
          <w:rStyle w:val="a5"/>
          <w:b w:val="0"/>
          <w:szCs w:val="28"/>
        </w:rPr>
        <w:t xml:space="preserve"> пластові склепінні, в пачці </w:t>
      </w:r>
      <w:r w:rsidRPr="00483664">
        <w:rPr>
          <w:rStyle w:val="a5"/>
          <w:b w:val="0"/>
          <w:szCs w:val="28"/>
          <w:lang w:val="en-US"/>
        </w:rPr>
        <w:t>VI</w:t>
      </w:r>
      <w:r w:rsidRPr="00483664">
        <w:rPr>
          <w:rStyle w:val="a5"/>
          <w:b w:val="0"/>
          <w:szCs w:val="28"/>
        </w:rPr>
        <w:t xml:space="preserve"> – </w:t>
      </w:r>
      <w:r w:rsidR="005340F0" w:rsidRPr="00483664">
        <w:rPr>
          <w:rStyle w:val="a5"/>
          <w:b w:val="0"/>
          <w:szCs w:val="28"/>
        </w:rPr>
        <w:t>запаси</w:t>
      </w:r>
      <w:r w:rsidR="00B6744A" w:rsidRPr="00483664">
        <w:rPr>
          <w:rStyle w:val="a5"/>
          <w:b w:val="0"/>
          <w:szCs w:val="28"/>
        </w:rPr>
        <w:t xml:space="preserve"> </w:t>
      </w:r>
      <w:r w:rsidR="005340F0" w:rsidRPr="00483664">
        <w:rPr>
          <w:rStyle w:val="a5"/>
          <w:b w:val="0"/>
          <w:szCs w:val="28"/>
        </w:rPr>
        <w:t>тектонічно екрановані з чітко окресленим літологічним обмеженням</w:t>
      </w:r>
      <w:r w:rsidRPr="00483664">
        <w:rPr>
          <w:rStyle w:val="a5"/>
          <w:b w:val="0"/>
          <w:szCs w:val="28"/>
        </w:rPr>
        <w:t xml:space="preserve"> . </w:t>
      </w:r>
      <w:r w:rsidR="005340F0" w:rsidRPr="00483664">
        <w:rPr>
          <w:rStyle w:val="a5"/>
          <w:b w:val="0"/>
          <w:szCs w:val="28"/>
        </w:rPr>
        <w:t>Загальний діапазон</w:t>
      </w:r>
      <w:r w:rsidRPr="00483664">
        <w:rPr>
          <w:rStyle w:val="a5"/>
          <w:b w:val="0"/>
          <w:szCs w:val="28"/>
        </w:rPr>
        <w:t xml:space="preserve"> нафтоносності </w:t>
      </w:r>
      <w:r w:rsidR="005340F0" w:rsidRPr="00483664">
        <w:rPr>
          <w:rStyle w:val="a5"/>
          <w:b w:val="0"/>
          <w:szCs w:val="28"/>
        </w:rPr>
        <w:t xml:space="preserve">– </w:t>
      </w:r>
      <w:r w:rsidRPr="00483664">
        <w:rPr>
          <w:rStyle w:val="a5"/>
          <w:b w:val="0"/>
          <w:szCs w:val="28"/>
        </w:rPr>
        <w:t>272</w:t>
      </w:r>
      <w:r w:rsidR="005340F0" w:rsidRPr="00483664">
        <w:rPr>
          <w:rStyle w:val="a5"/>
          <w:b w:val="0"/>
          <w:szCs w:val="28"/>
        </w:rPr>
        <w:t xml:space="preserve"> </w:t>
      </w:r>
      <w:r w:rsidRPr="00483664">
        <w:rPr>
          <w:rStyle w:val="a5"/>
          <w:b w:val="0"/>
          <w:szCs w:val="28"/>
        </w:rPr>
        <w:t>м.</w:t>
      </w:r>
      <w:r w:rsidR="005340F0" w:rsidRPr="00483664">
        <w:rPr>
          <w:rStyle w:val="a5"/>
          <w:b w:val="0"/>
          <w:szCs w:val="28"/>
        </w:rPr>
        <w:t xml:space="preserve"> Режим водонапірний та</w:t>
      </w:r>
      <w:r w:rsidRPr="00483664">
        <w:rPr>
          <w:rStyle w:val="a5"/>
          <w:b w:val="0"/>
          <w:szCs w:val="28"/>
        </w:rPr>
        <w:t xml:space="preserve"> розчиненого </w:t>
      </w:r>
      <w:r w:rsidRPr="00483664">
        <w:rPr>
          <w:rStyle w:val="a5"/>
          <w:b w:val="0"/>
          <w:szCs w:val="28"/>
        </w:rPr>
        <w:lastRenderedPageBreak/>
        <w:t>газу.</w:t>
      </w:r>
      <w:r w:rsidR="00216648" w:rsidRPr="00483664">
        <w:rPr>
          <w:rStyle w:val="a5"/>
          <w:b w:val="0"/>
          <w:szCs w:val="28"/>
        </w:rPr>
        <w:t xml:space="preserve"> </w:t>
      </w:r>
      <w:r w:rsidR="00216648" w:rsidRPr="00483664">
        <w:rPr>
          <w:rStyle w:val="a5"/>
          <w:b w:val="0"/>
          <w:szCs w:val="28"/>
          <w:lang w:val="ru-RU"/>
        </w:rPr>
        <w:t>Поклад нафти приурочений до</w:t>
      </w:r>
      <w:r w:rsidRPr="00483664">
        <w:rPr>
          <w:rStyle w:val="a5"/>
          <w:b w:val="0"/>
          <w:szCs w:val="28"/>
        </w:rPr>
        <w:t xml:space="preserve"> пачки </w:t>
      </w:r>
      <w:r w:rsidRPr="00483664">
        <w:rPr>
          <w:rStyle w:val="a5"/>
          <w:b w:val="0"/>
          <w:szCs w:val="28"/>
          <w:lang w:val="en-US"/>
        </w:rPr>
        <w:t>II</w:t>
      </w:r>
      <w:r w:rsidRPr="00483664">
        <w:rPr>
          <w:rStyle w:val="a5"/>
          <w:b w:val="0"/>
          <w:szCs w:val="28"/>
        </w:rPr>
        <w:t xml:space="preserve"> </w:t>
      </w:r>
      <w:r w:rsidR="00216648" w:rsidRPr="00483664">
        <w:rPr>
          <w:rStyle w:val="a5"/>
          <w:b w:val="0"/>
          <w:szCs w:val="28"/>
        </w:rPr>
        <w:t>також має невелику по розмірам газову шапку (св. 7). В даних</w:t>
      </w:r>
      <w:r w:rsidRPr="00483664">
        <w:rPr>
          <w:rStyle w:val="a5"/>
          <w:b w:val="0"/>
          <w:szCs w:val="28"/>
        </w:rPr>
        <w:t xml:space="preserve"> пачках тріщинно-порового </w:t>
      </w:r>
      <w:r w:rsidR="00B6744A" w:rsidRPr="00483664">
        <w:rPr>
          <w:rStyle w:val="a5"/>
          <w:b w:val="0"/>
          <w:szCs w:val="28"/>
        </w:rPr>
        <w:t>типу,</w:t>
      </w:r>
      <w:r w:rsidR="00216648" w:rsidRPr="00483664">
        <w:rPr>
          <w:rStyle w:val="a5"/>
          <w:b w:val="0"/>
          <w:szCs w:val="28"/>
        </w:rPr>
        <w:t xml:space="preserve"> колектором є</w:t>
      </w:r>
      <w:r w:rsidR="00B6744A" w:rsidRPr="00483664">
        <w:rPr>
          <w:rStyle w:val="a5"/>
          <w:b w:val="0"/>
          <w:szCs w:val="28"/>
        </w:rPr>
        <w:t xml:space="preserve"> органогенно-</w:t>
      </w:r>
      <w:r w:rsidR="00216648" w:rsidRPr="00483664">
        <w:rPr>
          <w:rStyle w:val="a5"/>
          <w:b w:val="0"/>
          <w:szCs w:val="28"/>
        </w:rPr>
        <w:t xml:space="preserve">детритові  та оолітові </w:t>
      </w:r>
      <w:r w:rsidRPr="00483664">
        <w:rPr>
          <w:rStyle w:val="a5"/>
          <w:b w:val="0"/>
          <w:szCs w:val="28"/>
        </w:rPr>
        <w:t xml:space="preserve"> вапняками. </w:t>
      </w:r>
      <w:r w:rsidR="00216648" w:rsidRPr="00483664">
        <w:rPr>
          <w:rStyle w:val="a5"/>
          <w:b w:val="0"/>
          <w:szCs w:val="28"/>
        </w:rPr>
        <w:t>Нафтові дебіти складали</w:t>
      </w:r>
      <w:r w:rsidRPr="00483664">
        <w:rPr>
          <w:rStyle w:val="a5"/>
          <w:b w:val="0"/>
          <w:szCs w:val="28"/>
        </w:rPr>
        <w:t xml:space="preserve"> від 4 до 10 т / добу</w:t>
      </w:r>
      <w:r w:rsidR="00C43E5B" w:rsidRPr="00483664">
        <w:rPr>
          <w:rStyle w:val="a5"/>
          <w:b w:val="0"/>
          <w:szCs w:val="28"/>
        </w:rPr>
        <w:t xml:space="preserve"> самовиливом, пластові тиски 1,7-2,8  МПа на глибині</w:t>
      </w:r>
      <w:r w:rsidRPr="00483664">
        <w:rPr>
          <w:rStyle w:val="a5"/>
          <w:b w:val="0"/>
          <w:szCs w:val="28"/>
        </w:rPr>
        <w:t xml:space="preserve"> 200-300 м.</w:t>
      </w:r>
    </w:p>
    <w:p w:rsidR="008E5A03" w:rsidRPr="00483664" w:rsidRDefault="00F91DDA" w:rsidP="00DD5DC6">
      <w:pPr>
        <w:spacing w:line="360" w:lineRule="auto"/>
        <w:jc w:val="both"/>
        <w:rPr>
          <w:rStyle w:val="a5"/>
          <w:b w:val="0"/>
          <w:szCs w:val="28"/>
        </w:rPr>
      </w:pPr>
      <w:r w:rsidRPr="00483664">
        <w:rPr>
          <w:rStyle w:val="a5"/>
          <w:b w:val="0"/>
          <w:szCs w:val="28"/>
        </w:rPr>
        <w:tab/>
        <w:t>Експлуатація</w:t>
      </w:r>
      <w:r w:rsidR="008E5A03" w:rsidRPr="00483664">
        <w:rPr>
          <w:rStyle w:val="a5"/>
          <w:b w:val="0"/>
          <w:szCs w:val="28"/>
        </w:rPr>
        <w:t xml:space="preserve"> родовища </w:t>
      </w:r>
      <w:r w:rsidRPr="00483664">
        <w:rPr>
          <w:rStyle w:val="a5"/>
          <w:b w:val="0"/>
          <w:szCs w:val="28"/>
        </w:rPr>
        <w:t>розпочалась в</w:t>
      </w:r>
      <w:r w:rsidR="008E5A03" w:rsidRPr="00483664">
        <w:rPr>
          <w:rStyle w:val="a5"/>
          <w:b w:val="0"/>
          <w:szCs w:val="28"/>
        </w:rPr>
        <w:t xml:space="preserve"> 1983 р. </w:t>
      </w:r>
      <w:r w:rsidR="00873EAB" w:rsidRPr="00483664">
        <w:rPr>
          <w:rStyle w:val="a5"/>
          <w:b w:val="0"/>
          <w:szCs w:val="28"/>
        </w:rPr>
        <w:t xml:space="preserve">із </w:t>
      </w:r>
      <w:r w:rsidRPr="00483664">
        <w:rPr>
          <w:rStyle w:val="a5"/>
          <w:b w:val="0"/>
          <w:szCs w:val="28"/>
        </w:rPr>
        <w:t>забуре</w:t>
      </w:r>
      <w:r w:rsidR="00873EAB" w:rsidRPr="00483664">
        <w:rPr>
          <w:rStyle w:val="a5"/>
          <w:b w:val="0"/>
          <w:szCs w:val="28"/>
        </w:rPr>
        <w:t>ння</w:t>
      </w:r>
      <w:r w:rsidRPr="00483664">
        <w:rPr>
          <w:rStyle w:val="a5"/>
          <w:b w:val="0"/>
          <w:szCs w:val="28"/>
        </w:rPr>
        <w:t>м першої</w:t>
      </w:r>
      <w:r w:rsidR="00873EAB" w:rsidRPr="00483664">
        <w:rPr>
          <w:rStyle w:val="a5"/>
          <w:b w:val="0"/>
          <w:szCs w:val="28"/>
        </w:rPr>
        <w:t xml:space="preserve"> свердл</w:t>
      </w:r>
      <w:r w:rsidRPr="00483664">
        <w:rPr>
          <w:rStyle w:val="a5"/>
          <w:b w:val="0"/>
          <w:szCs w:val="28"/>
        </w:rPr>
        <w:t>овини , у 1986 р. число забурених свердловин склало</w:t>
      </w:r>
      <w:r w:rsidR="00873EAB" w:rsidRPr="00483664">
        <w:rPr>
          <w:rStyle w:val="a5"/>
          <w:b w:val="0"/>
          <w:szCs w:val="28"/>
        </w:rPr>
        <w:t xml:space="preserve"> -</w:t>
      </w:r>
      <w:r w:rsidRPr="00483664">
        <w:rPr>
          <w:rStyle w:val="a5"/>
          <w:b w:val="0"/>
          <w:szCs w:val="28"/>
        </w:rPr>
        <w:t xml:space="preserve"> </w:t>
      </w:r>
      <w:r w:rsidR="00873EAB" w:rsidRPr="00483664">
        <w:rPr>
          <w:rStyle w:val="a5"/>
          <w:b w:val="0"/>
          <w:szCs w:val="28"/>
        </w:rPr>
        <w:t>чотири</w:t>
      </w:r>
      <w:r w:rsidR="008E5A03" w:rsidRPr="00483664">
        <w:rPr>
          <w:rStyle w:val="a5"/>
          <w:b w:val="0"/>
          <w:szCs w:val="28"/>
        </w:rPr>
        <w:t xml:space="preserve"> , а з 1992 р. </w:t>
      </w:r>
      <w:r w:rsidR="00873EAB" w:rsidRPr="00483664">
        <w:rPr>
          <w:rStyle w:val="a5"/>
          <w:b w:val="0"/>
          <w:szCs w:val="28"/>
        </w:rPr>
        <w:t>кількіст</w:t>
      </w:r>
      <w:r w:rsidRPr="00483664">
        <w:rPr>
          <w:rStyle w:val="a5"/>
          <w:b w:val="0"/>
          <w:szCs w:val="28"/>
        </w:rPr>
        <w:t>ь забурених свердловин становила</w:t>
      </w:r>
      <w:r w:rsidR="00873EAB" w:rsidRPr="00483664">
        <w:rPr>
          <w:rStyle w:val="a5"/>
          <w:b w:val="0"/>
          <w:szCs w:val="28"/>
        </w:rPr>
        <w:t xml:space="preserve"> – 15.</w:t>
      </w:r>
      <w:r w:rsidR="005B3134" w:rsidRPr="00483664">
        <w:rPr>
          <w:rStyle w:val="a5"/>
          <w:b w:val="0"/>
          <w:szCs w:val="28"/>
        </w:rPr>
        <w:t xml:space="preserve"> Розробка </w:t>
      </w:r>
      <w:r w:rsidR="005B3134" w:rsidRPr="00483664">
        <w:rPr>
          <w:rStyle w:val="a5"/>
          <w:b w:val="0"/>
          <w:szCs w:val="28"/>
          <w:lang w:val="ru-RU"/>
        </w:rPr>
        <w:t>меншою чи більшою мірою</w:t>
      </w:r>
      <w:r w:rsidR="005B3134" w:rsidRPr="00483664">
        <w:rPr>
          <w:rStyle w:val="a5"/>
          <w:b w:val="0"/>
          <w:szCs w:val="28"/>
        </w:rPr>
        <w:t xml:space="preserve"> зачіпила у</w:t>
      </w:r>
      <w:r w:rsidR="008E5A03" w:rsidRPr="00483664">
        <w:rPr>
          <w:rStyle w:val="a5"/>
          <w:b w:val="0"/>
          <w:szCs w:val="28"/>
        </w:rPr>
        <w:t>весь продуктивний комплекс</w:t>
      </w:r>
      <w:r w:rsidR="00873EAB" w:rsidRPr="00483664">
        <w:rPr>
          <w:rStyle w:val="a5"/>
          <w:b w:val="0"/>
          <w:szCs w:val="28"/>
        </w:rPr>
        <w:t xml:space="preserve"> родовища</w:t>
      </w:r>
      <w:r w:rsidR="008E5A03" w:rsidRPr="00483664">
        <w:rPr>
          <w:rStyle w:val="a5"/>
          <w:b w:val="0"/>
          <w:szCs w:val="28"/>
        </w:rPr>
        <w:t xml:space="preserve"> </w:t>
      </w:r>
      <w:r w:rsidR="005B3134" w:rsidRPr="00483664">
        <w:rPr>
          <w:rStyle w:val="a5"/>
          <w:b w:val="0"/>
          <w:szCs w:val="28"/>
        </w:rPr>
        <w:t xml:space="preserve">. Станом на сьогодні - буріння продовжується. Щонайменше 10 </w:t>
      </w:r>
      <w:r w:rsidR="008E5A03" w:rsidRPr="00483664">
        <w:rPr>
          <w:rStyle w:val="a5"/>
          <w:b w:val="0"/>
          <w:szCs w:val="28"/>
        </w:rPr>
        <w:t>свердлов</w:t>
      </w:r>
      <w:r w:rsidR="005B3134" w:rsidRPr="00483664">
        <w:rPr>
          <w:rStyle w:val="a5"/>
          <w:b w:val="0"/>
          <w:szCs w:val="28"/>
        </w:rPr>
        <w:t xml:space="preserve">ин чекають </w:t>
      </w:r>
      <w:r w:rsidR="008E5A03" w:rsidRPr="00483664">
        <w:rPr>
          <w:rStyle w:val="a5"/>
          <w:b w:val="0"/>
          <w:szCs w:val="28"/>
        </w:rPr>
        <w:t xml:space="preserve"> освоєння</w:t>
      </w:r>
      <w:r w:rsidR="005B3134" w:rsidRPr="00483664">
        <w:rPr>
          <w:rStyle w:val="a5"/>
          <w:b w:val="0"/>
          <w:szCs w:val="28"/>
        </w:rPr>
        <w:t xml:space="preserve"> та подальшої розробки</w:t>
      </w:r>
      <w:r w:rsidR="008E5A03" w:rsidRPr="00483664">
        <w:rPr>
          <w:rStyle w:val="a5"/>
          <w:b w:val="0"/>
          <w:szCs w:val="28"/>
        </w:rPr>
        <w:t xml:space="preserve">. </w:t>
      </w:r>
    </w:p>
    <w:p w:rsidR="008E5A03" w:rsidRPr="00483664" w:rsidRDefault="005B3134" w:rsidP="00DD5DC6">
      <w:pPr>
        <w:spacing w:line="360" w:lineRule="auto"/>
        <w:jc w:val="both"/>
        <w:rPr>
          <w:szCs w:val="28"/>
        </w:rPr>
      </w:pPr>
      <w:r w:rsidRPr="00483664">
        <w:rPr>
          <w:rStyle w:val="a5"/>
          <w:b w:val="0"/>
          <w:szCs w:val="28"/>
        </w:rPr>
        <w:t xml:space="preserve">           </w:t>
      </w:r>
      <w:r w:rsidR="002E0AC3" w:rsidRPr="00483664">
        <w:rPr>
          <w:rStyle w:val="a5"/>
          <w:b w:val="0"/>
          <w:szCs w:val="28"/>
        </w:rPr>
        <w:t xml:space="preserve">Нафтове </w:t>
      </w:r>
      <w:r w:rsidR="008D6AC5" w:rsidRPr="00483664">
        <w:rPr>
          <w:rFonts w:ascii="Times New Roman Cyr" w:hAnsi="Times New Roman Cyr"/>
          <w:szCs w:val="28"/>
          <w:u w:val="single"/>
          <w:lang w:eastAsia="uk-UA"/>
        </w:rPr>
        <w:t>Білокам’янське</w:t>
      </w:r>
      <w:r w:rsidR="00DA0711" w:rsidRPr="00483664">
        <w:rPr>
          <w:rStyle w:val="a5"/>
          <w:b w:val="0"/>
          <w:szCs w:val="28"/>
        </w:rPr>
        <w:t xml:space="preserve"> р</w:t>
      </w:r>
      <w:r w:rsidRPr="00483664">
        <w:rPr>
          <w:rStyle w:val="a5"/>
          <w:b w:val="0"/>
          <w:szCs w:val="28"/>
        </w:rPr>
        <w:t>одовище знаходиться у</w:t>
      </w:r>
      <w:r w:rsidR="008E5A03" w:rsidRPr="00483664">
        <w:rPr>
          <w:rStyle w:val="a5"/>
          <w:b w:val="0"/>
          <w:szCs w:val="28"/>
        </w:rPr>
        <w:t xml:space="preserve"> північно-західній ч</w:t>
      </w:r>
      <w:r w:rsidRPr="00483664">
        <w:rPr>
          <w:rStyle w:val="a5"/>
          <w:b w:val="0"/>
          <w:szCs w:val="28"/>
        </w:rPr>
        <w:t>астині Керченського півострова у</w:t>
      </w:r>
      <w:r w:rsidR="008E5A03" w:rsidRPr="00483664">
        <w:rPr>
          <w:rStyle w:val="a5"/>
          <w:b w:val="0"/>
          <w:szCs w:val="28"/>
        </w:rPr>
        <w:t xml:space="preserve"> Ленінському райо</w:t>
      </w:r>
      <w:r w:rsidRPr="00483664">
        <w:rPr>
          <w:rStyle w:val="a5"/>
          <w:b w:val="0"/>
          <w:szCs w:val="28"/>
        </w:rPr>
        <w:t>ні Автономної Республіки Крим  найближче місто розташоване</w:t>
      </w:r>
      <w:r w:rsidR="00873EAB" w:rsidRPr="00483664">
        <w:rPr>
          <w:rStyle w:val="a5"/>
          <w:b w:val="0"/>
          <w:szCs w:val="28"/>
        </w:rPr>
        <w:t xml:space="preserve"> на</w:t>
      </w:r>
      <w:r w:rsidR="008E5A03" w:rsidRPr="00483664">
        <w:rPr>
          <w:rStyle w:val="a5"/>
          <w:b w:val="0"/>
          <w:szCs w:val="28"/>
        </w:rPr>
        <w:t xml:space="preserve"> відстані 30 км від</w:t>
      </w:r>
      <w:r w:rsidR="00873EAB" w:rsidRPr="00483664">
        <w:rPr>
          <w:rStyle w:val="a5"/>
          <w:b w:val="0"/>
          <w:szCs w:val="28"/>
        </w:rPr>
        <w:t xml:space="preserve"> родовища,</w:t>
      </w:r>
      <w:r w:rsidR="008E5A03" w:rsidRPr="00483664">
        <w:rPr>
          <w:rStyle w:val="a5"/>
          <w:b w:val="0"/>
          <w:szCs w:val="28"/>
        </w:rPr>
        <w:t xml:space="preserve"> м. Керч, </w:t>
      </w:r>
      <w:r w:rsidR="00923B19" w:rsidRPr="00483664">
        <w:rPr>
          <w:rStyle w:val="a5"/>
          <w:b w:val="0"/>
          <w:szCs w:val="28"/>
        </w:rPr>
        <w:t>схемат</w:t>
      </w:r>
      <w:r w:rsidRPr="00483664">
        <w:rPr>
          <w:rStyle w:val="a5"/>
          <w:b w:val="0"/>
          <w:szCs w:val="28"/>
        </w:rPr>
        <w:t>ично ілюстровано</w:t>
      </w:r>
      <w:r w:rsidR="00923B19" w:rsidRPr="00483664">
        <w:rPr>
          <w:rStyle w:val="a5"/>
          <w:b w:val="0"/>
          <w:szCs w:val="28"/>
        </w:rPr>
        <w:t xml:space="preserve"> на</w:t>
      </w:r>
      <w:r w:rsidRPr="00483664">
        <w:rPr>
          <w:rStyle w:val="a5"/>
          <w:b w:val="0"/>
          <w:szCs w:val="28"/>
        </w:rPr>
        <w:t xml:space="preserve"> </w:t>
      </w:r>
      <w:r w:rsidR="00923B19" w:rsidRPr="00483664">
        <w:rPr>
          <w:rStyle w:val="a5"/>
          <w:b w:val="0"/>
          <w:szCs w:val="28"/>
        </w:rPr>
        <w:t>- (рис.</w:t>
      </w:r>
      <w:r w:rsidRPr="00483664">
        <w:rPr>
          <w:rStyle w:val="a5"/>
          <w:b w:val="0"/>
          <w:szCs w:val="28"/>
        </w:rPr>
        <w:t>1.1) . В тектонічному плані воно розташоване в</w:t>
      </w:r>
      <w:r w:rsidR="008E5A03" w:rsidRPr="00483664">
        <w:rPr>
          <w:rStyle w:val="a5"/>
          <w:b w:val="0"/>
          <w:szCs w:val="28"/>
        </w:rPr>
        <w:t xml:space="preserve"> приосьовій зоні Індоло-Кубанського прогину.</w:t>
      </w:r>
      <w:r w:rsidR="00102444" w:rsidRPr="00483664">
        <w:rPr>
          <w:i/>
          <w:szCs w:val="28"/>
        </w:rPr>
        <w:t xml:space="preserve"> </w:t>
      </w:r>
      <w:r w:rsidR="00102444" w:rsidRPr="00483664">
        <w:rPr>
          <w:szCs w:val="28"/>
        </w:rPr>
        <w:t>[1]</w:t>
      </w:r>
    </w:p>
    <w:p w:rsidR="00142AE2" w:rsidRPr="00483664" w:rsidRDefault="00764553" w:rsidP="00DD5DC6">
      <w:pPr>
        <w:spacing w:line="360" w:lineRule="auto"/>
        <w:jc w:val="both"/>
        <w:rPr>
          <w:szCs w:val="28"/>
        </w:rPr>
      </w:pPr>
      <w:r>
        <w:rPr>
          <w:noProof/>
          <w:lang w:eastAsia="uk-UA"/>
        </w:rPr>
        <w:drawing>
          <wp:anchor distT="0" distB="0" distL="114300" distR="114300" simplePos="0" relativeHeight="251686912" behindDoc="0" locked="0" layoutInCell="1" allowOverlap="1">
            <wp:simplePos x="0" y="0"/>
            <wp:positionH relativeFrom="column">
              <wp:posOffset>694956</wp:posOffset>
            </wp:positionH>
            <wp:positionV relativeFrom="paragraph">
              <wp:posOffset>18415</wp:posOffset>
            </wp:positionV>
            <wp:extent cx="4219309" cy="4213860"/>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219309" cy="4213860"/>
                    </a:xfrm>
                    <a:prstGeom prst="rect">
                      <a:avLst/>
                    </a:prstGeom>
                  </pic:spPr>
                </pic:pic>
              </a:graphicData>
            </a:graphic>
          </wp:anchor>
        </w:drawing>
      </w:r>
    </w:p>
    <w:p w:rsidR="00142AE2" w:rsidRPr="00483664" w:rsidRDefault="00142AE2" w:rsidP="00DD5DC6">
      <w:pPr>
        <w:spacing w:line="360" w:lineRule="auto"/>
        <w:jc w:val="both"/>
        <w:rPr>
          <w:szCs w:val="28"/>
        </w:rPr>
      </w:pPr>
    </w:p>
    <w:p w:rsidR="00142AE2" w:rsidRPr="00483664" w:rsidRDefault="00142AE2" w:rsidP="00DD5DC6">
      <w:pPr>
        <w:spacing w:line="360" w:lineRule="auto"/>
        <w:jc w:val="both"/>
        <w:rPr>
          <w:szCs w:val="28"/>
        </w:rPr>
      </w:pPr>
    </w:p>
    <w:p w:rsidR="00142AE2" w:rsidRPr="00483664" w:rsidRDefault="00142AE2" w:rsidP="00DD5DC6">
      <w:pPr>
        <w:spacing w:line="360" w:lineRule="auto"/>
        <w:jc w:val="both"/>
        <w:rPr>
          <w:szCs w:val="28"/>
        </w:rPr>
      </w:pPr>
    </w:p>
    <w:p w:rsidR="00142AE2" w:rsidRPr="00483664" w:rsidRDefault="00142AE2" w:rsidP="00DD5DC6">
      <w:pPr>
        <w:spacing w:line="360" w:lineRule="auto"/>
        <w:jc w:val="both"/>
        <w:rPr>
          <w:szCs w:val="28"/>
        </w:rPr>
      </w:pPr>
    </w:p>
    <w:p w:rsidR="00142AE2" w:rsidRPr="00483664" w:rsidRDefault="00142AE2" w:rsidP="00DD5DC6">
      <w:pPr>
        <w:spacing w:line="360" w:lineRule="auto"/>
        <w:jc w:val="both"/>
        <w:rPr>
          <w:szCs w:val="28"/>
        </w:rPr>
      </w:pPr>
    </w:p>
    <w:p w:rsidR="00142AE2" w:rsidRPr="00483664" w:rsidRDefault="00142AE2" w:rsidP="00DD5DC6">
      <w:pPr>
        <w:spacing w:line="360" w:lineRule="auto"/>
        <w:jc w:val="both"/>
        <w:rPr>
          <w:szCs w:val="28"/>
          <w:lang w:val="ru-RU"/>
        </w:rPr>
      </w:pPr>
    </w:p>
    <w:p w:rsidR="00142AE2" w:rsidRPr="00483664" w:rsidRDefault="00142AE2" w:rsidP="00DD5DC6">
      <w:pPr>
        <w:spacing w:line="360" w:lineRule="auto"/>
        <w:jc w:val="both"/>
        <w:rPr>
          <w:rStyle w:val="a5"/>
          <w:b w:val="0"/>
          <w:szCs w:val="28"/>
        </w:rPr>
      </w:pPr>
    </w:p>
    <w:p w:rsidR="00734F52" w:rsidRPr="00483664" w:rsidRDefault="00734F52" w:rsidP="009630E0">
      <w:pPr>
        <w:spacing w:before="30" w:after="30" w:line="360" w:lineRule="auto"/>
        <w:jc w:val="both"/>
        <w:rPr>
          <w:rStyle w:val="a5"/>
          <w:b w:val="0"/>
          <w:szCs w:val="28"/>
        </w:rPr>
      </w:pPr>
    </w:p>
    <w:p w:rsidR="00734F52" w:rsidRPr="00483664" w:rsidRDefault="00734F52" w:rsidP="00734F52">
      <w:pPr>
        <w:spacing w:after="40" w:line="360" w:lineRule="auto"/>
        <w:jc w:val="center"/>
        <w:rPr>
          <w:rStyle w:val="a5"/>
          <w:b w:val="0"/>
          <w:szCs w:val="28"/>
        </w:rPr>
      </w:pPr>
    </w:p>
    <w:p w:rsidR="00142AE2" w:rsidRPr="00483664" w:rsidRDefault="00142AE2" w:rsidP="009630E0">
      <w:pPr>
        <w:spacing w:after="40" w:line="360" w:lineRule="auto"/>
        <w:jc w:val="both"/>
        <w:rPr>
          <w:rStyle w:val="a5"/>
          <w:i/>
          <w:szCs w:val="28"/>
        </w:rPr>
      </w:pPr>
    </w:p>
    <w:p w:rsidR="00142AE2" w:rsidRPr="00483664" w:rsidRDefault="00142AE2" w:rsidP="009630E0">
      <w:pPr>
        <w:spacing w:after="40" w:line="360" w:lineRule="auto"/>
        <w:jc w:val="both"/>
        <w:rPr>
          <w:rStyle w:val="a5"/>
          <w:i/>
          <w:szCs w:val="28"/>
        </w:rPr>
      </w:pPr>
    </w:p>
    <w:p w:rsidR="00142AE2" w:rsidRPr="00483664" w:rsidRDefault="00142AE2" w:rsidP="009630E0">
      <w:pPr>
        <w:spacing w:after="40" w:line="360" w:lineRule="auto"/>
        <w:jc w:val="both"/>
        <w:rPr>
          <w:rStyle w:val="a5"/>
          <w:i/>
          <w:szCs w:val="28"/>
        </w:rPr>
      </w:pPr>
    </w:p>
    <w:p w:rsidR="00142AE2" w:rsidRPr="00483664" w:rsidRDefault="00142AE2" w:rsidP="009630E0">
      <w:pPr>
        <w:spacing w:after="40" w:line="360" w:lineRule="auto"/>
        <w:jc w:val="both"/>
        <w:rPr>
          <w:rStyle w:val="a5"/>
          <w:i/>
          <w:szCs w:val="28"/>
        </w:rPr>
      </w:pPr>
    </w:p>
    <w:p w:rsidR="009C4240" w:rsidRPr="00483664" w:rsidRDefault="008E5A03" w:rsidP="009630E0">
      <w:pPr>
        <w:spacing w:after="40" w:line="360" w:lineRule="auto"/>
        <w:jc w:val="both"/>
        <w:rPr>
          <w:rStyle w:val="a5"/>
          <w:i/>
          <w:szCs w:val="28"/>
        </w:rPr>
      </w:pPr>
      <w:r w:rsidRPr="00C374F6">
        <w:rPr>
          <w:rStyle w:val="a5"/>
          <w:szCs w:val="28"/>
        </w:rPr>
        <w:t>Рисунок 1.1</w:t>
      </w:r>
      <w:r w:rsidRPr="00483664">
        <w:rPr>
          <w:rStyle w:val="a5"/>
          <w:i/>
          <w:szCs w:val="28"/>
        </w:rPr>
        <w:t xml:space="preserve"> </w:t>
      </w:r>
      <w:r w:rsidR="002A674F">
        <w:rPr>
          <w:rStyle w:val="a5"/>
          <w:i/>
          <w:szCs w:val="28"/>
        </w:rPr>
        <w:t xml:space="preserve">- </w:t>
      </w:r>
      <w:r w:rsidR="00C374F6" w:rsidRPr="00C374F6">
        <w:rPr>
          <w:rStyle w:val="a5"/>
          <w:szCs w:val="28"/>
        </w:rPr>
        <w:t>Оглядова карта</w:t>
      </w:r>
      <w:r w:rsidR="008D6AC5" w:rsidRPr="00C374F6">
        <w:rPr>
          <w:rStyle w:val="a5"/>
          <w:szCs w:val="28"/>
        </w:rPr>
        <w:t xml:space="preserve"> Білокам</w:t>
      </w:r>
      <w:r w:rsidR="008D6AC5" w:rsidRPr="00C374F6">
        <w:rPr>
          <w:rStyle w:val="a5"/>
          <w:szCs w:val="28"/>
          <w:lang w:val="ru-RU"/>
        </w:rPr>
        <w:t>’</w:t>
      </w:r>
      <w:r w:rsidR="008D6AC5" w:rsidRPr="00C374F6">
        <w:rPr>
          <w:rStyle w:val="a5"/>
          <w:szCs w:val="28"/>
        </w:rPr>
        <w:t>янського</w:t>
      </w:r>
      <w:r w:rsidRPr="00C374F6">
        <w:rPr>
          <w:rStyle w:val="a5"/>
          <w:szCs w:val="28"/>
        </w:rPr>
        <w:t xml:space="preserve"> </w:t>
      </w:r>
      <w:r w:rsidR="002E0AC3" w:rsidRPr="00C374F6">
        <w:rPr>
          <w:rStyle w:val="a5"/>
          <w:szCs w:val="28"/>
        </w:rPr>
        <w:t xml:space="preserve"> </w:t>
      </w:r>
      <w:r w:rsidRPr="00C374F6">
        <w:rPr>
          <w:rStyle w:val="a5"/>
          <w:szCs w:val="28"/>
        </w:rPr>
        <w:t xml:space="preserve"> нафтового родовища</w:t>
      </w:r>
      <w:r w:rsidRPr="00483664">
        <w:rPr>
          <w:rStyle w:val="a5"/>
          <w:i/>
          <w:szCs w:val="28"/>
        </w:rPr>
        <w:t>.</w:t>
      </w:r>
      <w:r w:rsidR="00102444" w:rsidRPr="00483664">
        <w:rPr>
          <w:i/>
          <w:szCs w:val="28"/>
        </w:rPr>
        <w:t xml:space="preserve"> [1]</w:t>
      </w:r>
    </w:p>
    <w:p w:rsidR="008E5A03" w:rsidRPr="00483664" w:rsidRDefault="002035F8" w:rsidP="009630E0">
      <w:pPr>
        <w:spacing w:before="30" w:after="30" w:line="360" w:lineRule="auto"/>
        <w:ind w:firstLine="708"/>
        <w:jc w:val="both"/>
        <w:rPr>
          <w:rStyle w:val="a5"/>
          <w:szCs w:val="28"/>
        </w:rPr>
      </w:pPr>
      <w:r>
        <w:rPr>
          <w:rStyle w:val="a5"/>
          <w:szCs w:val="28"/>
          <w:lang w:val="ru-RU"/>
        </w:rPr>
        <w:lastRenderedPageBreak/>
        <w:t xml:space="preserve">                                        </w:t>
      </w:r>
      <w:r w:rsidR="008E5A03" w:rsidRPr="00483664">
        <w:rPr>
          <w:rStyle w:val="a5"/>
          <w:szCs w:val="28"/>
        </w:rPr>
        <w:t>1.2 Стратиграфія</w:t>
      </w:r>
    </w:p>
    <w:p w:rsidR="008E5A03" w:rsidRPr="00483664" w:rsidRDefault="008E5A03" w:rsidP="00DD5DC6">
      <w:pPr>
        <w:pStyle w:val="a7"/>
        <w:spacing w:before="0" w:beforeAutospacing="0" w:after="0" w:afterAutospacing="0" w:line="360" w:lineRule="auto"/>
        <w:ind w:firstLine="708"/>
        <w:jc w:val="both"/>
        <w:rPr>
          <w:sz w:val="28"/>
          <w:szCs w:val="28"/>
        </w:rPr>
      </w:pPr>
      <w:r w:rsidRPr="00483664">
        <w:rPr>
          <w:sz w:val="28"/>
          <w:szCs w:val="28"/>
        </w:rPr>
        <w:t>На поверхні залягають відклади меотичного</w:t>
      </w:r>
      <w:r w:rsidR="000C72FE" w:rsidRPr="00483664">
        <w:rPr>
          <w:sz w:val="28"/>
          <w:szCs w:val="28"/>
          <w:lang w:val="ru-RU"/>
        </w:rPr>
        <w:t xml:space="preserve"> ярусу та</w:t>
      </w:r>
      <w:r w:rsidRPr="00483664">
        <w:rPr>
          <w:sz w:val="28"/>
          <w:szCs w:val="28"/>
        </w:rPr>
        <w:t xml:space="preserve"> сарматсь</w:t>
      </w:r>
      <w:r w:rsidR="000C72FE" w:rsidRPr="00483664">
        <w:rPr>
          <w:sz w:val="28"/>
          <w:szCs w:val="28"/>
        </w:rPr>
        <w:t>кого</w:t>
      </w:r>
      <w:r w:rsidRPr="00483664">
        <w:rPr>
          <w:sz w:val="28"/>
          <w:szCs w:val="28"/>
        </w:rPr>
        <w:t>.</w:t>
      </w:r>
    </w:p>
    <w:p w:rsidR="008E5A03" w:rsidRPr="00483664" w:rsidRDefault="000C72FE" w:rsidP="000C72FE">
      <w:pPr>
        <w:pStyle w:val="a7"/>
        <w:spacing w:before="0" w:beforeAutospacing="0" w:after="0" w:afterAutospacing="0" w:line="360" w:lineRule="auto"/>
        <w:jc w:val="both"/>
        <w:rPr>
          <w:sz w:val="28"/>
          <w:szCs w:val="28"/>
        </w:rPr>
      </w:pPr>
      <w:r w:rsidRPr="00483664">
        <w:rPr>
          <w:sz w:val="28"/>
          <w:szCs w:val="28"/>
        </w:rPr>
        <w:t xml:space="preserve"> Під час</w:t>
      </w:r>
      <w:r w:rsidR="008E5A03" w:rsidRPr="00483664">
        <w:rPr>
          <w:sz w:val="28"/>
          <w:szCs w:val="28"/>
        </w:rPr>
        <w:t xml:space="preserve"> буріння</w:t>
      </w:r>
      <w:r w:rsidRPr="00483664">
        <w:rPr>
          <w:sz w:val="28"/>
          <w:szCs w:val="28"/>
        </w:rPr>
        <w:t>,</w:t>
      </w:r>
      <w:r w:rsidR="008E5A03" w:rsidRPr="00483664">
        <w:rPr>
          <w:sz w:val="28"/>
          <w:szCs w:val="28"/>
        </w:rPr>
        <w:t xml:space="preserve"> свердловинами розкриті відклади</w:t>
      </w:r>
      <w:r w:rsidRPr="00483664">
        <w:rPr>
          <w:sz w:val="28"/>
          <w:szCs w:val="28"/>
        </w:rPr>
        <w:t xml:space="preserve"> таких ярусів як: караганський, конкський горизонти, тортонський ярус, що</w:t>
      </w:r>
      <w:r w:rsidR="008E5A03" w:rsidRPr="00483664">
        <w:rPr>
          <w:sz w:val="28"/>
          <w:szCs w:val="28"/>
        </w:rPr>
        <w:t xml:space="preserve"> включає чокракський, </w:t>
      </w:r>
      <w:r w:rsidRPr="00483664">
        <w:rPr>
          <w:sz w:val="28"/>
          <w:szCs w:val="28"/>
        </w:rPr>
        <w:t>та</w:t>
      </w:r>
      <w:r w:rsidR="008E5A03" w:rsidRPr="00483664">
        <w:rPr>
          <w:sz w:val="28"/>
          <w:szCs w:val="28"/>
        </w:rPr>
        <w:t xml:space="preserve"> відклади верхньої частини майкопської серії.</w:t>
      </w:r>
    </w:p>
    <w:p w:rsidR="008E5A03" w:rsidRPr="00483664" w:rsidRDefault="008E5A03" w:rsidP="00DD5DC6">
      <w:pPr>
        <w:pStyle w:val="a7"/>
        <w:spacing w:before="0" w:beforeAutospacing="0" w:after="0" w:afterAutospacing="0" w:line="360" w:lineRule="auto"/>
        <w:jc w:val="center"/>
        <w:rPr>
          <w:sz w:val="28"/>
          <w:szCs w:val="28"/>
        </w:rPr>
      </w:pPr>
      <w:r w:rsidRPr="00483664">
        <w:rPr>
          <w:sz w:val="28"/>
          <w:szCs w:val="28"/>
        </w:rPr>
        <w:t>Кайнозойська група (К</w:t>
      </w:r>
      <w:r w:rsidRPr="00483664">
        <w:rPr>
          <w:sz w:val="28"/>
          <w:szCs w:val="28"/>
          <w:vertAlign w:val="subscript"/>
        </w:rPr>
        <w:t>Z</w:t>
      </w:r>
      <w:r w:rsidRPr="00483664">
        <w:rPr>
          <w:sz w:val="28"/>
          <w:szCs w:val="28"/>
        </w:rPr>
        <w:t>)</w:t>
      </w:r>
    </w:p>
    <w:p w:rsidR="008E5A03" w:rsidRPr="00483664" w:rsidRDefault="008E5A03" w:rsidP="00DD5DC6">
      <w:pPr>
        <w:pStyle w:val="a7"/>
        <w:spacing w:before="0" w:beforeAutospacing="0" w:after="0" w:afterAutospacing="0" w:line="360" w:lineRule="auto"/>
        <w:jc w:val="center"/>
        <w:rPr>
          <w:sz w:val="28"/>
          <w:szCs w:val="28"/>
        </w:rPr>
      </w:pPr>
      <w:r w:rsidRPr="00483664">
        <w:rPr>
          <w:sz w:val="28"/>
          <w:szCs w:val="28"/>
        </w:rPr>
        <w:t>Майкопська серія (Р</w:t>
      </w:r>
      <w:r w:rsidRPr="00483664">
        <w:rPr>
          <w:sz w:val="28"/>
          <w:szCs w:val="28"/>
          <w:vertAlign w:val="subscript"/>
        </w:rPr>
        <w:t>3mk</w:t>
      </w:r>
      <w:r w:rsidRPr="00483664">
        <w:rPr>
          <w:sz w:val="28"/>
          <w:szCs w:val="28"/>
        </w:rPr>
        <w:t xml:space="preserve"> + N</w:t>
      </w:r>
      <w:r w:rsidRPr="00483664">
        <w:rPr>
          <w:sz w:val="28"/>
          <w:szCs w:val="28"/>
          <w:vertAlign w:val="subscript"/>
        </w:rPr>
        <w:t>1</w:t>
      </w:r>
      <w:r w:rsidRPr="00483664">
        <w:rPr>
          <w:sz w:val="28"/>
          <w:szCs w:val="28"/>
        </w:rPr>
        <w:t>)</w:t>
      </w:r>
      <w:r w:rsidRPr="00483664">
        <w:rPr>
          <w:sz w:val="28"/>
          <w:szCs w:val="28"/>
          <w:vertAlign w:val="subscript"/>
        </w:rPr>
        <w:t>3</w:t>
      </w:r>
    </w:p>
    <w:p w:rsidR="008E5A03" w:rsidRPr="00483664" w:rsidRDefault="008E5A03" w:rsidP="00DD5DC6">
      <w:pPr>
        <w:pStyle w:val="a7"/>
        <w:spacing w:before="0" w:beforeAutospacing="0" w:after="0" w:afterAutospacing="0" w:line="360" w:lineRule="auto"/>
        <w:jc w:val="center"/>
        <w:rPr>
          <w:sz w:val="28"/>
          <w:szCs w:val="28"/>
        </w:rPr>
      </w:pPr>
      <w:r w:rsidRPr="00483664">
        <w:rPr>
          <w:sz w:val="28"/>
          <w:szCs w:val="28"/>
        </w:rPr>
        <w:t>Верхній відділ (Р</w:t>
      </w:r>
      <w:r w:rsidRPr="00483664">
        <w:rPr>
          <w:sz w:val="28"/>
          <w:szCs w:val="28"/>
          <w:vertAlign w:val="subscript"/>
        </w:rPr>
        <w:t>3mk</w:t>
      </w:r>
      <w:r w:rsidRPr="00483664">
        <w:rPr>
          <w:sz w:val="28"/>
          <w:szCs w:val="28"/>
        </w:rPr>
        <w:t xml:space="preserve"> + N</w:t>
      </w:r>
      <w:r w:rsidRPr="00483664">
        <w:rPr>
          <w:sz w:val="28"/>
          <w:szCs w:val="28"/>
          <w:vertAlign w:val="subscript"/>
        </w:rPr>
        <w:t>1</w:t>
      </w:r>
      <w:r w:rsidRPr="00483664">
        <w:rPr>
          <w:sz w:val="28"/>
          <w:szCs w:val="28"/>
        </w:rPr>
        <w:t>)</w:t>
      </w:r>
      <w:r w:rsidRPr="00483664">
        <w:rPr>
          <w:sz w:val="28"/>
          <w:szCs w:val="28"/>
          <w:vertAlign w:val="subscript"/>
        </w:rPr>
        <w:t>3</w:t>
      </w:r>
    </w:p>
    <w:p w:rsidR="008E5A03" w:rsidRPr="00483664" w:rsidRDefault="00DF2E68" w:rsidP="00DD5DC6">
      <w:pPr>
        <w:pStyle w:val="a7"/>
        <w:spacing w:before="0" w:beforeAutospacing="0" w:after="0" w:afterAutospacing="0" w:line="360" w:lineRule="auto"/>
        <w:ind w:firstLine="425"/>
        <w:jc w:val="both"/>
        <w:rPr>
          <w:sz w:val="28"/>
          <w:szCs w:val="28"/>
        </w:rPr>
      </w:pPr>
      <w:r w:rsidRPr="00483664">
        <w:rPr>
          <w:sz w:val="28"/>
          <w:szCs w:val="28"/>
        </w:rPr>
        <w:t>З літологічної точки</w:t>
      </w:r>
      <w:r w:rsidR="008E5A03" w:rsidRPr="00483664">
        <w:rPr>
          <w:sz w:val="28"/>
          <w:szCs w:val="28"/>
        </w:rPr>
        <w:t xml:space="preserve"> </w:t>
      </w:r>
      <w:r w:rsidRPr="00483664">
        <w:rPr>
          <w:sz w:val="28"/>
          <w:szCs w:val="28"/>
        </w:rPr>
        <w:t xml:space="preserve"> зору – це однорідна товща </w:t>
      </w:r>
      <w:r w:rsidR="008E5A03" w:rsidRPr="00483664">
        <w:rPr>
          <w:sz w:val="28"/>
          <w:szCs w:val="28"/>
        </w:rPr>
        <w:t xml:space="preserve"> темно-сірих</w:t>
      </w:r>
      <w:r w:rsidRPr="00483664">
        <w:rPr>
          <w:sz w:val="28"/>
          <w:szCs w:val="28"/>
        </w:rPr>
        <w:t xml:space="preserve"> глин, зеленуватих</w:t>
      </w:r>
      <w:r w:rsidR="009E0473" w:rsidRPr="00483664">
        <w:rPr>
          <w:sz w:val="28"/>
          <w:szCs w:val="28"/>
        </w:rPr>
        <w:t>, коричнево-сірих</w:t>
      </w:r>
      <w:r w:rsidR="008E5A03" w:rsidRPr="00483664">
        <w:rPr>
          <w:sz w:val="28"/>
          <w:szCs w:val="28"/>
        </w:rPr>
        <w:t>, не</w:t>
      </w:r>
      <w:r w:rsidR="0092377D" w:rsidRPr="00483664">
        <w:rPr>
          <w:sz w:val="28"/>
          <w:szCs w:val="28"/>
        </w:rPr>
        <w:t xml:space="preserve"> </w:t>
      </w:r>
      <w:r w:rsidR="009E0473" w:rsidRPr="00483664">
        <w:rPr>
          <w:sz w:val="28"/>
          <w:szCs w:val="28"/>
        </w:rPr>
        <w:t>вапняковистих, жирних та</w:t>
      </w:r>
      <w:r w:rsidR="008E5A03" w:rsidRPr="00483664">
        <w:rPr>
          <w:sz w:val="28"/>
          <w:szCs w:val="28"/>
        </w:rPr>
        <w:t xml:space="preserve"> шаруватих</w:t>
      </w:r>
      <w:r w:rsidR="009E0473" w:rsidRPr="00483664">
        <w:rPr>
          <w:sz w:val="28"/>
          <w:szCs w:val="28"/>
        </w:rPr>
        <w:t>, деколи піщани</w:t>
      </w:r>
      <w:r w:rsidR="008E5A03" w:rsidRPr="00483664">
        <w:rPr>
          <w:sz w:val="28"/>
          <w:szCs w:val="28"/>
        </w:rPr>
        <w:t xml:space="preserve">х </w:t>
      </w:r>
      <w:r w:rsidR="009E0473" w:rsidRPr="00483664">
        <w:rPr>
          <w:sz w:val="28"/>
          <w:szCs w:val="28"/>
        </w:rPr>
        <w:t>із незначними конкреціями та</w:t>
      </w:r>
      <w:r w:rsidR="008E5A03" w:rsidRPr="00483664">
        <w:rPr>
          <w:sz w:val="28"/>
          <w:szCs w:val="28"/>
        </w:rPr>
        <w:t xml:space="preserve"> </w:t>
      </w:r>
      <w:r w:rsidR="009E0473" w:rsidRPr="00483664">
        <w:rPr>
          <w:sz w:val="28"/>
          <w:szCs w:val="28"/>
        </w:rPr>
        <w:t xml:space="preserve">сидеритовими прошарками. Подекуди </w:t>
      </w:r>
      <w:r w:rsidR="00142AE2" w:rsidRPr="00483664">
        <w:rPr>
          <w:sz w:val="28"/>
          <w:szCs w:val="28"/>
        </w:rPr>
        <w:t>зустрічаються дрібні пропластки</w:t>
      </w:r>
      <w:r w:rsidR="008E5A03" w:rsidRPr="00483664">
        <w:rPr>
          <w:sz w:val="28"/>
          <w:szCs w:val="28"/>
        </w:rPr>
        <w:t xml:space="preserve"> сірувато-зелених, тонкозернистих пісків.</w:t>
      </w:r>
    </w:p>
    <w:p w:rsidR="008E5A03" w:rsidRPr="00483664" w:rsidRDefault="008E5A03" w:rsidP="00DD5DC6">
      <w:pPr>
        <w:pStyle w:val="a7"/>
        <w:spacing w:before="0" w:beforeAutospacing="0" w:after="0" w:afterAutospacing="0" w:line="360" w:lineRule="auto"/>
        <w:ind w:firstLine="425"/>
        <w:jc w:val="both"/>
        <w:rPr>
          <w:sz w:val="28"/>
          <w:szCs w:val="28"/>
        </w:rPr>
      </w:pPr>
      <w:r w:rsidRPr="00483664">
        <w:rPr>
          <w:sz w:val="28"/>
          <w:szCs w:val="28"/>
        </w:rPr>
        <w:t xml:space="preserve">Розкрита товща </w:t>
      </w:r>
      <w:r w:rsidR="00142AE2" w:rsidRPr="00483664">
        <w:rPr>
          <w:sz w:val="28"/>
          <w:szCs w:val="28"/>
        </w:rPr>
        <w:t xml:space="preserve">– близько </w:t>
      </w:r>
      <w:r w:rsidRPr="00483664">
        <w:rPr>
          <w:sz w:val="28"/>
          <w:szCs w:val="28"/>
        </w:rPr>
        <w:t>60 м.</w:t>
      </w:r>
    </w:p>
    <w:p w:rsidR="008E5A03" w:rsidRPr="00483664" w:rsidRDefault="008E5A03" w:rsidP="00DD5DC6">
      <w:pPr>
        <w:pStyle w:val="a7"/>
        <w:spacing w:before="0" w:beforeAutospacing="0" w:after="0" w:afterAutospacing="0" w:line="360" w:lineRule="auto"/>
        <w:jc w:val="center"/>
        <w:rPr>
          <w:sz w:val="28"/>
          <w:szCs w:val="28"/>
        </w:rPr>
      </w:pPr>
      <w:r w:rsidRPr="00483664">
        <w:rPr>
          <w:sz w:val="28"/>
          <w:szCs w:val="28"/>
        </w:rPr>
        <w:t>Міоцен (N</w:t>
      </w:r>
      <w:r w:rsidRPr="00483664">
        <w:rPr>
          <w:sz w:val="28"/>
          <w:szCs w:val="28"/>
          <w:vertAlign w:val="subscript"/>
        </w:rPr>
        <w:t>1</w:t>
      </w:r>
      <w:r w:rsidRPr="00483664">
        <w:rPr>
          <w:sz w:val="28"/>
          <w:szCs w:val="28"/>
        </w:rPr>
        <w:t>)</w:t>
      </w:r>
    </w:p>
    <w:p w:rsidR="008E5A03" w:rsidRPr="00483664" w:rsidRDefault="008E5A03" w:rsidP="00DD5DC6">
      <w:pPr>
        <w:pStyle w:val="a7"/>
        <w:spacing w:before="0" w:beforeAutospacing="0" w:after="0" w:afterAutospacing="0" w:line="360" w:lineRule="auto"/>
        <w:jc w:val="center"/>
        <w:rPr>
          <w:sz w:val="28"/>
          <w:szCs w:val="28"/>
        </w:rPr>
      </w:pPr>
      <w:r w:rsidRPr="00483664">
        <w:rPr>
          <w:sz w:val="28"/>
          <w:szCs w:val="28"/>
        </w:rPr>
        <w:t>Тортонський ярус (N</w:t>
      </w:r>
      <w:r w:rsidRPr="00483664">
        <w:rPr>
          <w:sz w:val="28"/>
          <w:szCs w:val="28"/>
          <w:vertAlign w:val="superscript"/>
        </w:rPr>
        <w:t>2</w:t>
      </w:r>
      <w:r w:rsidRPr="00483664">
        <w:rPr>
          <w:sz w:val="28"/>
          <w:szCs w:val="28"/>
          <w:vertAlign w:val="subscript"/>
        </w:rPr>
        <w:t>1</w:t>
      </w:r>
      <w:r w:rsidRPr="00483664">
        <w:rPr>
          <w:sz w:val="28"/>
          <w:szCs w:val="28"/>
        </w:rPr>
        <w:t>)</w:t>
      </w:r>
    </w:p>
    <w:p w:rsidR="008E5A03" w:rsidRPr="00483664" w:rsidRDefault="008E5A03" w:rsidP="00DD5DC6">
      <w:pPr>
        <w:pStyle w:val="a7"/>
        <w:spacing w:before="0" w:beforeAutospacing="0" w:after="0" w:afterAutospacing="0" w:line="360" w:lineRule="auto"/>
        <w:jc w:val="center"/>
        <w:rPr>
          <w:sz w:val="28"/>
          <w:szCs w:val="28"/>
        </w:rPr>
      </w:pPr>
      <w:r w:rsidRPr="00483664">
        <w:rPr>
          <w:sz w:val="28"/>
          <w:szCs w:val="28"/>
        </w:rPr>
        <w:t>Чокраський горизонт (N</w:t>
      </w:r>
      <w:r w:rsidRPr="00483664">
        <w:rPr>
          <w:sz w:val="28"/>
          <w:szCs w:val="28"/>
          <w:vertAlign w:val="subscript"/>
        </w:rPr>
        <w:t>1</w:t>
      </w:r>
      <w:r w:rsidRPr="00483664">
        <w:rPr>
          <w:sz w:val="28"/>
          <w:szCs w:val="28"/>
        </w:rPr>
        <w:t>čk)</w:t>
      </w:r>
    </w:p>
    <w:p w:rsidR="008E5A03" w:rsidRPr="00483664" w:rsidRDefault="00142AE2" w:rsidP="00DD5DC6">
      <w:pPr>
        <w:pStyle w:val="a7"/>
        <w:spacing w:before="0" w:beforeAutospacing="0" w:after="0" w:afterAutospacing="0" w:line="360" w:lineRule="auto"/>
        <w:ind w:firstLine="425"/>
        <w:jc w:val="both"/>
        <w:rPr>
          <w:sz w:val="28"/>
          <w:szCs w:val="28"/>
        </w:rPr>
      </w:pPr>
      <w:r w:rsidRPr="00483664">
        <w:rPr>
          <w:sz w:val="28"/>
          <w:szCs w:val="28"/>
        </w:rPr>
        <w:t>На майкопських відкладах неузгоджено залягають в</w:t>
      </w:r>
      <w:r w:rsidR="008E5A03" w:rsidRPr="00483664">
        <w:rPr>
          <w:sz w:val="28"/>
          <w:szCs w:val="28"/>
        </w:rPr>
        <w:t>ідклади чокр</w:t>
      </w:r>
      <w:r w:rsidRPr="00483664">
        <w:rPr>
          <w:sz w:val="28"/>
          <w:szCs w:val="28"/>
        </w:rPr>
        <w:t>аського горизонту</w:t>
      </w:r>
      <w:r w:rsidR="008E5A03" w:rsidRPr="00483664">
        <w:rPr>
          <w:sz w:val="28"/>
          <w:szCs w:val="28"/>
        </w:rPr>
        <w:t>.</w:t>
      </w:r>
    </w:p>
    <w:p w:rsidR="008E5A03" w:rsidRPr="00483664" w:rsidRDefault="00EC3920" w:rsidP="00EC3920">
      <w:pPr>
        <w:pStyle w:val="a7"/>
        <w:spacing w:before="0" w:beforeAutospacing="0" w:after="0" w:afterAutospacing="0" w:line="360" w:lineRule="auto"/>
        <w:jc w:val="both"/>
        <w:rPr>
          <w:sz w:val="28"/>
          <w:szCs w:val="28"/>
        </w:rPr>
      </w:pPr>
      <w:r w:rsidRPr="00483664">
        <w:rPr>
          <w:sz w:val="28"/>
          <w:szCs w:val="28"/>
        </w:rPr>
        <w:t xml:space="preserve">       Щодо нижньої частини горизонту, то вона</w:t>
      </w:r>
      <w:r w:rsidR="008E5A03" w:rsidRPr="00483664">
        <w:rPr>
          <w:sz w:val="28"/>
          <w:szCs w:val="28"/>
        </w:rPr>
        <w:t xml:space="preserve"> переважно </w:t>
      </w:r>
      <w:r w:rsidRPr="00483664">
        <w:rPr>
          <w:sz w:val="28"/>
          <w:szCs w:val="28"/>
        </w:rPr>
        <w:t>складається з глинистих відкладів, у</w:t>
      </w:r>
      <w:r w:rsidR="008E5A03" w:rsidRPr="00483664">
        <w:rPr>
          <w:sz w:val="28"/>
          <w:szCs w:val="28"/>
        </w:rPr>
        <w:t xml:space="preserve"> верхній частині – </w:t>
      </w:r>
      <w:r w:rsidR="0017779E" w:rsidRPr="00483664">
        <w:rPr>
          <w:sz w:val="28"/>
          <w:szCs w:val="28"/>
        </w:rPr>
        <w:t>про</w:t>
      </w:r>
      <w:r w:rsidR="008E5A03" w:rsidRPr="00483664">
        <w:rPr>
          <w:sz w:val="28"/>
          <w:szCs w:val="28"/>
        </w:rPr>
        <w:t>пласт</w:t>
      </w:r>
      <w:r w:rsidR="0017779E" w:rsidRPr="00483664">
        <w:rPr>
          <w:sz w:val="28"/>
          <w:szCs w:val="28"/>
        </w:rPr>
        <w:t>к</w:t>
      </w:r>
      <w:r w:rsidR="008E5A03" w:rsidRPr="00483664">
        <w:rPr>
          <w:sz w:val="28"/>
          <w:szCs w:val="28"/>
        </w:rPr>
        <w:t>и вапняків,</w:t>
      </w:r>
      <w:r w:rsidR="0017779E" w:rsidRPr="00483664">
        <w:rPr>
          <w:sz w:val="28"/>
          <w:szCs w:val="28"/>
        </w:rPr>
        <w:t xml:space="preserve"> що</w:t>
      </w:r>
      <w:r w:rsidR="008E5A03" w:rsidRPr="00483664">
        <w:rPr>
          <w:sz w:val="28"/>
          <w:szCs w:val="28"/>
        </w:rPr>
        <w:t xml:space="preserve"> </w:t>
      </w:r>
      <w:r w:rsidR="0017779E" w:rsidRPr="00483664">
        <w:rPr>
          <w:sz w:val="28"/>
          <w:szCs w:val="28"/>
        </w:rPr>
        <w:t>чітко простежуються у всіх свердловинах, котрі розмежовані</w:t>
      </w:r>
      <w:r w:rsidR="008E5A03" w:rsidRPr="00483664">
        <w:rPr>
          <w:sz w:val="28"/>
          <w:szCs w:val="28"/>
        </w:rPr>
        <w:t xml:space="preserve"> пластами глин</w:t>
      </w:r>
      <w:r w:rsidR="00684FF4" w:rsidRPr="00483664">
        <w:rPr>
          <w:sz w:val="28"/>
          <w:szCs w:val="28"/>
        </w:rPr>
        <w:t>. Самі ж в</w:t>
      </w:r>
      <w:r w:rsidR="008E5A03" w:rsidRPr="00483664">
        <w:rPr>
          <w:sz w:val="28"/>
          <w:szCs w:val="28"/>
        </w:rPr>
        <w:t>апня</w:t>
      </w:r>
      <w:r w:rsidR="00684FF4" w:rsidRPr="00483664">
        <w:rPr>
          <w:sz w:val="28"/>
          <w:szCs w:val="28"/>
        </w:rPr>
        <w:t>ки органогенно-детритові, рідше</w:t>
      </w:r>
      <w:r w:rsidR="008E5A03" w:rsidRPr="00483664">
        <w:rPr>
          <w:sz w:val="28"/>
          <w:szCs w:val="28"/>
        </w:rPr>
        <w:t xml:space="preserve"> оолітові</w:t>
      </w:r>
      <w:r w:rsidR="00684FF4" w:rsidRPr="00483664">
        <w:rPr>
          <w:sz w:val="28"/>
          <w:szCs w:val="28"/>
        </w:rPr>
        <w:t>,</w:t>
      </w:r>
      <w:r w:rsidR="008E5A03" w:rsidRPr="00483664">
        <w:rPr>
          <w:sz w:val="28"/>
          <w:szCs w:val="28"/>
        </w:rPr>
        <w:t xml:space="preserve"> </w:t>
      </w:r>
      <w:r w:rsidR="00684FF4" w:rsidRPr="00483664">
        <w:rPr>
          <w:sz w:val="28"/>
          <w:szCs w:val="28"/>
        </w:rPr>
        <w:t>чи навіть із пропластками</w:t>
      </w:r>
      <w:r w:rsidR="008E5A03" w:rsidRPr="00483664">
        <w:rPr>
          <w:sz w:val="28"/>
          <w:szCs w:val="28"/>
        </w:rPr>
        <w:t xml:space="preserve"> мергелів.</w:t>
      </w:r>
    </w:p>
    <w:p w:rsidR="008E5A03" w:rsidRPr="00483664" w:rsidRDefault="00684FF4" w:rsidP="00DD5DC6">
      <w:pPr>
        <w:pStyle w:val="a7"/>
        <w:spacing w:before="0" w:beforeAutospacing="0" w:after="0" w:afterAutospacing="0" w:line="360" w:lineRule="auto"/>
        <w:ind w:firstLine="425"/>
        <w:jc w:val="both"/>
        <w:rPr>
          <w:sz w:val="28"/>
          <w:szCs w:val="28"/>
        </w:rPr>
      </w:pPr>
      <w:r w:rsidRPr="00483664">
        <w:rPr>
          <w:sz w:val="28"/>
          <w:szCs w:val="28"/>
        </w:rPr>
        <w:t>У верхньому відділі чокраських відкладів залягають дві</w:t>
      </w:r>
      <w:r w:rsidR="008E5A03" w:rsidRPr="00483664">
        <w:rPr>
          <w:sz w:val="28"/>
          <w:szCs w:val="28"/>
        </w:rPr>
        <w:t xml:space="preserve"> </w:t>
      </w:r>
      <w:r w:rsidRPr="00483664">
        <w:rPr>
          <w:sz w:val="28"/>
          <w:szCs w:val="28"/>
        </w:rPr>
        <w:t>літологічно проникні   групи пачок: V та</w:t>
      </w:r>
      <w:r w:rsidR="008E5A03" w:rsidRPr="00483664">
        <w:rPr>
          <w:sz w:val="28"/>
          <w:szCs w:val="28"/>
        </w:rPr>
        <w:t xml:space="preserve"> VI. </w:t>
      </w:r>
    </w:p>
    <w:p w:rsidR="008E5A03" w:rsidRPr="00483664" w:rsidRDefault="008E5A03" w:rsidP="00DD5DC6">
      <w:pPr>
        <w:pStyle w:val="a7"/>
        <w:spacing w:before="0" w:beforeAutospacing="0" w:after="0" w:afterAutospacing="0" w:line="360" w:lineRule="auto"/>
        <w:ind w:firstLine="425"/>
        <w:jc w:val="both"/>
        <w:rPr>
          <w:sz w:val="28"/>
          <w:szCs w:val="28"/>
        </w:rPr>
      </w:pPr>
      <w:r w:rsidRPr="00483664">
        <w:rPr>
          <w:sz w:val="28"/>
          <w:szCs w:val="28"/>
        </w:rPr>
        <w:t xml:space="preserve">Товщина чокраських відкладів </w:t>
      </w:r>
      <w:r w:rsidR="00684FF4" w:rsidRPr="00483664">
        <w:rPr>
          <w:sz w:val="28"/>
          <w:szCs w:val="28"/>
        </w:rPr>
        <w:t xml:space="preserve">сягає </w:t>
      </w:r>
      <w:r w:rsidR="00780488" w:rsidRPr="00483664">
        <w:rPr>
          <w:sz w:val="28"/>
          <w:szCs w:val="28"/>
        </w:rPr>
        <w:t>до 59,5</w:t>
      </w:r>
      <w:r w:rsidRPr="00483664">
        <w:rPr>
          <w:sz w:val="28"/>
          <w:szCs w:val="28"/>
        </w:rPr>
        <w:t xml:space="preserve"> м.</w:t>
      </w:r>
    </w:p>
    <w:p w:rsidR="008E5A03" w:rsidRPr="00483664" w:rsidRDefault="008E5A03" w:rsidP="00DD5DC6">
      <w:pPr>
        <w:pStyle w:val="a7"/>
        <w:spacing w:before="0" w:beforeAutospacing="0" w:after="0" w:afterAutospacing="0" w:line="360" w:lineRule="auto"/>
        <w:jc w:val="center"/>
        <w:rPr>
          <w:sz w:val="28"/>
          <w:szCs w:val="28"/>
        </w:rPr>
      </w:pPr>
      <w:r w:rsidRPr="00483664">
        <w:rPr>
          <w:sz w:val="28"/>
          <w:szCs w:val="28"/>
        </w:rPr>
        <w:t>Караганський горизонт (N</w:t>
      </w:r>
      <w:r w:rsidRPr="00483664">
        <w:rPr>
          <w:sz w:val="28"/>
          <w:szCs w:val="28"/>
          <w:vertAlign w:val="subscript"/>
        </w:rPr>
        <w:t xml:space="preserve">1 </w:t>
      </w:r>
      <w:r w:rsidRPr="00483664">
        <w:rPr>
          <w:sz w:val="28"/>
          <w:szCs w:val="28"/>
        </w:rPr>
        <w:t>кг)</w:t>
      </w:r>
    </w:p>
    <w:p w:rsidR="008E5A03" w:rsidRPr="00483664" w:rsidRDefault="00780488" w:rsidP="00DD5DC6">
      <w:pPr>
        <w:pStyle w:val="a7"/>
        <w:spacing w:before="0" w:beforeAutospacing="0" w:after="0" w:afterAutospacing="0" w:line="360" w:lineRule="auto"/>
        <w:ind w:firstLine="425"/>
        <w:jc w:val="both"/>
        <w:rPr>
          <w:sz w:val="28"/>
          <w:szCs w:val="28"/>
        </w:rPr>
      </w:pPr>
      <w:r w:rsidRPr="00483664">
        <w:rPr>
          <w:sz w:val="28"/>
          <w:szCs w:val="28"/>
        </w:rPr>
        <w:t>Караганські відклади діляться</w:t>
      </w:r>
      <w:r w:rsidR="008E5A03" w:rsidRPr="00483664">
        <w:rPr>
          <w:sz w:val="28"/>
          <w:szCs w:val="28"/>
        </w:rPr>
        <w:t xml:space="preserve"> на дві</w:t>
      </w:r>
      <w:r w:rsidRPr="00483664">
        <w:rPr>
          <w:sz w:val="28"/>
          <w:szCs w:val="28"/>
        </w:rPr>
        <w:t xml:space="preserve"> повноцінні</w:t>
      </w:r>
      <w:r w:rsidR="008E5A03" w:rsidRPr="00483664">
        <w:rPr>
          <w:sz w:val="28"/>
          <w:szCs w:val="28"/>
        </w:rPr>
        <w:t xml:space="preserve"> пачки:</w:t>
      </w:r>
      <w:r w:rsidRPr="00483664">
        <w:rPr>
          <w:sz w:val="28"/>
          <w:szCs w:val="28"/>
        </w:rPr>
        <w:t xml:space="preserve"> верхню – глинисту</w:t>
      </w:r>
      <w:r w:rsidR="008E5A03" w:rsidRPr="00483664">
        <w:rPr>
          <w:sz w:val="28"/>
          <w:szCs w:val="28"/>
        </w:rPr>
        <w:t xml:space="preserve"> </w:t>
      </w:r>
      <w:r w:rsidRPr="00483664">
        <w:rPr>
          <w:sz w:val="28"/>
          <w:szCs w:val="28"/>
        </w:rPr>
        <w:t xml:space="preserve">та </w:t>
      </w:r>
      <w:r w:rsidR="008E5A03" w:rsidRPr="00483664">
        <w:rPr>
          <w:sz w:val="28"/>
          <w:szCs w:val="28"/>
        </w:rPr>
        <w:t>нижню – карбона</w:t>
      </w:r>
      <w:r w:rsidRPr="00483664">
        <w:rPr>
          <w:sz w:val="28"/>
          <w:szCs w:val="28"/>
        </w:rPr>
        <w:t>тно-глинисту</w:t>
      </w:r>
      <w:r w:rsidR="008E5A03" w:rsidRPr="00483664">
        <w:rPr>
          <w:sz w:val="28"/>
          <w:szCs w:val="28"/>
        </w:rPr>
        <w:t>.</w:t>
      </w:r>
    </w:p>
    <w:p w:rsidR="008E5A03" w:rsidRPr="00483664" w:rsidRDefault="00780488" w:rsidP="00780488">
      <w:pPr>
        <w:pStyle w:val="a7"/>
        <w:spacing w:before="0" w:beforeAutospacing="0" w:after="0" w:afterAutospacing="0" w:line="360" w:lineRule="auto"/>
        <w:jc w:val="both"/>
        <w:rPr>
          <w:sz w:val="28"/>
          <w:szCs w:val="28"/>
        </w:rPr>
      </w:pPr>
      <w:r w:rsidRPr="00483664">
        <w:rPr>
          <w:sz w:val="28"/>
          <w:szCs w:val="28"/>
        </w:rPr>
        <w:t xml:space="preserve">      Пачка перешарованих карбонатних та</w:t>
      </w:r>
      <w:r w:rsidR="008E5A03" w:rsidRPr="00483664">
        <w:rPr>
          <w:sz w:val="28"/>
          <w:szCs w:val="28"/>
        </w:rPr>
        <w:t xml:space="preserve"> теригенних порід</w:t>
      </w:r>
      <w:r w:rsidRPr="00483664">
        <w:rPr>
          <w:sz w:val="28"/>
          <w:szCs w:val="28"/>
        </w:rPr>
        <w:t xml:space="preserve"> являється основою нижньої частини караганського горизонту</w:t>
      </w:r>
      <w:r w:rsidR="008E5A03" w:rsidRPr="00483664">
        <w:rPr>
          <w:sz w:val="28"/>
          <w:szCs w:val="28"/>
        </w:rPr>
        <w:t>.</w:t>
      </w:r>
    </w:p>
    <w:p w:rsidR="008E5A03" w:rsidRPr="00483664" w:rsidRDefault="00780488" w:rsidP="00DD5DC6">
      <w:pPr>
        <w:pStyle w:val="a7"/>
        <w:spacing w:before="0" w:beforeAutospacing="0" w:after="0" w:afterAutospacing="0" w:line="360" w:lineRule="auto"/>
        <w:ind w:firstLine="425"/>
        <w:jc w:val="both"/>
        <w:rPr>
          <w:sz w:val="28"/>
          <w:szCs w:val="28"/>
        </w:rPr>
      </w:pPr>
      <w:r w:rsidRPr="00483664">
        <w:rPr>
          <w:sz w:val="28"/>
          <w:szCs w:val="28"/>
        </w:rPr>
        <w:lastRenderedPageBreak/>
        <w:t>Вапняки, як правило</w:t>
      </w:r>
      <w:r w:rsidR="008E5A03" w:rsidRPr="00483664">
        <w:rPr>
          <w:sz w:val="28"/>
          <w:szCs w:val="28"/>
        </w:rPr>
        <w:t>, органогенно-детритові,</w:t>
      </w:r>
      <w:r w:rsidRPr="00483664">
        <w:rPr>
          <w:sz w:val="28"/>
          <w:szCs w:val="28"/>
        </w:rPr>
        <w:t xml:space="preserve"> світло-сіруваті, незначної</w:t>
      </w:r>
      <w:r w:rsidR="008E5A03" w:rsidRPr="00483664">
        <w:rPr>
          <w:sz w:val="28"/>
          <w:szCs w:val="28"/>
        </w:rPr>
        <w:t xml:space="preserve"> щільності,</w:t>
      </w:r>
      <w:r w:rsidRPr="00483664">
        <w:rPr>
          <w:sz w:val="28"/>
          <w:szCs w:val="28"/>
        </w:rPr>
        <w:t xml:space="preserve"> </w:t>
      </w:r>
      <w:r w:rsidR="006B1D47" w:rsidRPr="00483664">
        <w:rPr>
          <w:sz w:val="28"/>
          <w:szCs w:val="28"/>
        </w:rPr>
        <w:t xml:space="preserve">їх </w:t>
      </w:r>
      <w:r w:rsidR="008E5A03" w:rsidRPr="00483664">
        <w:rPr>
          <w:sz w:val="28"/>
          <w:szCs w:val="28"/>
        </w:rPr>
        <w:t>глинисті</w:t>
      </w:r>
      <w:r w:rsidRPr="00483664">
        <w:rPr>
          <w:sz w:val="28"/>
          <w:szCs w:val="28"/>
        </w:rPr>
        <w:t>сть досить нерівномірна</w:t>
      </w:r>
      <w:r w:rsidR="008E5A03" w:rsidRPr="00483664">
        <w:rPr>
          <w:sz w:val="28"/>
          <w:szCs w:val="28"/>
        </w:rPr>
        <w:t>,</w:t>
      </w:r>
      <w:r w:rsidRPr="00483664">
        <w:rPr>
          <w:sz w:val="28"/>
          <w:szCs w:val="28"/>
        </w:rPr>
        <w:t xml:space="preserve"> також вони</w:t>
      </w:r>
      <w:r w:rsidR="008E5A03" w:rsidRPr="00483664">
        <w:rPr>
          <w:sz w:val="28"/>
          <w:szCs w:val="28"/>
        </w:rPr>
        <w:t xml:space="preserve"> піщано-алевритові,</w:t>
      </w:r>
      <w:r w:rsidRPr="00483664">
        <w:rPr>
          <w:sz w:val="28"/>
          <w:szCs w:val="28"/>
        </w:rPr>
        <w:t>та рідко</w:t>
      </w:r>
      <w:r w:rsidR="008E5A03" w:rsidRPr="00483664">
        <w:rPr>
          <w:sz w:val="28"/>
          <w:szCs w:val="28"/>
        </w:rPr>
        <w:t xml:space="preserve"> щільні. </w:t>
      </w:r>
      <w:r w:rsidR="00617688" w:rsidRPr="00483664">
        <w:rPr>
          <w:sz w:val="28"/>
          <w:szCs w:val="28"/>
        </w:rPr>
        <w:t>У</w:t>
      </w:r>
      <w:r w:rsidR="008E5A03" w:rsidRPr="00483664">
        <w:rPr>
          <w:sz w:val="28"/>
          <w:szCs w:val="28"/>
        </w:rPr>
        <w:t xml:space="preserve"> вер</w:t>
      </w:r>
      <w:r w:rsidR="00617688" w:rsidRPr="00483664">
        <w:rPr>
          <w:sz w:val="28"/>
          <w:szCs w:val="28"/>
        </w:rPr>
        <w:t>хній частині пачки трапляються прошарки алевритів та</w:t>
      </w:r>
      <w:r w:rsidR="008E5A03" w:rsidRPr="00483664">
        <w:rPr>
          <w:sz w:val="28"/>
          <w:szCs w:val="28"/>
        </w:rPr>
        <w:t xml:space="preserve"> пісковиків</w:t>
      </w:r>
      <w:r w:rsidR="00617688" w:rsidRPr="00483664">
        <w:rPr>
          <w:sz w:val="28"/>
          <w:szCs w:val="28"/>
        </w:rPr>
        <w:t>,здебільшого</w:t>
      </w:r>
      <w:r w:rsidR="008E5A03" w:rsidRPr="00483664">
        <w:rPr>
          <w:sz w:val="28"/>
          <w:szCs w:val="28"/>
        </w:rPr>
        <w:t xml:space="preserve"> темно-сірих, </w:t>
      </w:r>
      <w:r w:rsidR="0092377D" w:rsidRPr="00483664">
        <w:rPr>
          <w:sz w:val="28"/>
          <w:szCs w:val="28"/>
        </w:rPr>
        <w:t>п</w:t>
      </w:r>
      <w:r w:rsidR="008E5A03" w:rsidRPr="00483664">
        <w:rPr>
          <w:sz w:val="28"/>
          <w:szCs w:val="28"/>
        </w:rPr>
        <w:t>олігоміктових, щільних.</w:t>
      </w:r>
    </w:p>
    <w:p w:rsidR="008E5A03" w:rsidRPr="00483664" w:rsidRDefault="008E5A03" w:rsidP="00DD5DC6">
      <w:pPr>
        <w:pStyle w:val="a7"/>
        <w:spacing w:before="0" w:beforeAutospacing="0" w:after="0" w:afterAutospacing="0" w:line="360" w:lineRule="auto"/>
        <w:ind w:firstLine="425"/>
        <w:jc w:val="both"/>
        <w:rPr>
          <w:sz w:val="28"/>
          <w:szCs w:val="28"/>
        </w:rPr>
      </w:pPr>
      <w:r w:rsidRPr="00483664">
        <w:rPr>
          <w:sz w:val="28"/>
          <w:szCs w:val="28"/>
        </w:rPr>
        <w:t>Верх</w:t>
      </w:r>
      <w:r w:rsidR="00617688" w:rsidRPr="00483664">
        <w:rPr>
          <w:sz w:val="28"/>
          <w:szCs w:val="28"/>
        </w:rPr>
        <w:t>ня частина горизонту характеризується  однорідними глинистими відкладами</w:t>
      </w:r>
      <w:r w:rsidRPr="00483664">
        <w:rPr>
          <w:sz w:val="28"/>
          <w:szCs w:val="28"/>
        </w:rPr>
        <w:t xml:space="preserve">. </w:t>
      </w:r>
      <w:r w:rsidR="00617688" w:rsidRPr="00483664">
        <w:rPr>
          <w:sz w:val="28"/>
          <w:szCs w:val="28"/>
        </w:rPr>
        <w:t xml:space="preserve">Глини </w:t>
      </w:r>
      <w:r w:rsidRPr="00483664">
        <w:rPr>
          <w:sz w:val="28"/>
          <w:szCs w:val="28"/>
        </w:rPr>
        <w:t xml:space="preserve"> щільні,</w:t>
      </w:r>
      <w:r w:rsidR="00617688" w:rsidRPr="00483664">
        <w:rPr>
          <w:sz w:val="28"/>
          <w:szCs w:val="28"/>
        </w:rPr>
        <w:t>шаруваті, деколи сильно піщанисті й</w:t>
      </w:r>
      <w:r w:rsidRPr="00483664">
        <w:rPr>
          <w:sz w:val="28"/>
          <w:szCs w:val="28"/>
        </w:rPr>
        <w:t xml:space="preserve"> вапнякові.</w:t>
      </w:r>
    </w:p>
    <w:p w:rsidR="008E5A03" w:rsidRPr="00483664" w:rsidRDefault="00617688" w:rsidP="00DD5DC6">
      <w:pPr>
        <w:pStyle w:val="a7"/>
        <w:spacing w:before="0" w:beforeAutospacing="0" w:after="0" w:afterAutospacing="0" w:line="360" w:lineRule="auto"/>
        <w:ind w:firstLine="425"/>
        <w:jc w:val="both"/>
        <w:rPr>
          <w:sz w:val="28"/>
          <w:szCs w:val="28"/>
        </w:rPr>
      </w:pPr>
      <w:r w:rsidRPr="00483664">
        <w:rPr>
          <w:sz w:val="28"/>
          <w:szCs w:val="28"/>
        </w:rPr>
        <w:t>В основі</w:t>
      </w:r>
      <w:r w:rsidR="008E5A03" w:rsidRPr="00483664">
        <w:rPr>
          <w:sz w:val="28"/>
          <w:szCs w:val="28"/>
        </w:rPr>
        <w:t xml:space="preserve"> нижнь</w:t>
      </w:r>
      <w:r w:rsidRPr="00483664">
        <w:rPr>
          <w:sz w:val="28"/>
          <w:szCs w:val="28"/>
        </w:rPr>
        <w:t>ої частини горизонту виокремлюються</w:t>
      </w:r>
      <w:r w:rsidR="008E5A03" w:rsidRPr="00483664">
        <w:rPr>
          <w:sz w:val="28"/>
          <w:szCs w:val="28"/>
        </w:rPr>
        <w:t xml:space="preserve"> три проник</w:t>
      </w:r>
      <w:r w:rsidRPr="00483664">
        <w:rPr>
          <w:sz w:val="28"/>
          <w:szCs w:val="28"/>
        </w:rPr>
        <w:t>ні літологічні пачки: ІІ, ІІІ, та</w:t>
      </w:r>
      <w:r w:rsidR="008E5A03" w:rsidRPr="00483664">
        <w:rPr>
          <w:sz w:val="28"/>
          <w:szCs w:val="28"/>
        </w:rPr>
        <w:t xml:space="preserve"> ІV.</w:t>
      </w:r>
    </w:p>
    <w:p w:rsidR="008E5A03" w:rsidRPr="00483664" w:rsidRDefault="00617688" w:rsidP="00DD5DC6">
      <w:pPr>
        <w:pStyle w:val="a7"/>
        <w:spacing w:before="0" w:beforeAutospacing="0" w:after="0" w:afterAutospacing="0" w:line="360" w:lineRule="auto"/>
        <w:ind w:firstLine="425"/>
        <w:jc w:val="both"/>
        <w:rPr>
          <w:sz w:val="28"/>
          <w:szCs w:val="28"/>
        </w:rPr>
      </w:pPr>
      <w:r w:rsidRPr="00483664">
        <w:rPr>
          <w:sz w:val="28"/>
          <w:szCs w:val="28"/>
        </w:rPr>
        <w:t>Потужність горизонту сягає</w:t>
      </w:r>
      <w:r w:rsidR="008E5A03" w:rsidRPr="00483664">
        <w:rPr>
          <w:sz w:val="28"/>
          <w:szCs w:val="28"/>
        </w:rPr>
        <w:t xml:space="preserve"> 140 м.</w:t>
      </w:r>
    </w:p>
    <w:p w:rsidR="008E5A03" w:rsidRPr="00483664" w:rsidRDefault="008E5A03" w:rsidP="00DD5DC6">
      <w:pPr>
        <w:pStyle w:val="a7"/>
        <w:spacing w:before="0" w:beforeAutospacing="0" w:after="0" w:afterAutospacing="0" w:line="360" w:lineRule="auto"/>
        <w:jc w:val="center"/>
        <w:rPr>
          <w:sz w:val="28"/>
          <w:szCs w:val="28"/>
        </w:rPr>
      </w:pPr>
      <w:r w:rsidRPr="00483664">
        <w:rPr>
          <w:sz w:val="28"/>
          <w:szCs w:val="28"/>
        </w:rPr>
        <w:t>Сарматський ярус (N</w:t>
      </w:r>
      <w:r w:rsidRPr="00483664">
        <w:rPr>
          <w:sz w:val="28"/>
          <w:szCs w:val="28"/>
          <w:vertAlign w:val="subscript"/>
        </w:rPr>
        <w:t>1</w:t>
      </w:r>
      <w:r w:rsidRPr="00483664">
        <w:rPr>
          <w:sz w:val="28"/>
          <w:szCs w:val="28"/>
        </w:rPr>
        <w:t>s)</w:t>
      </w:r>
    </w:p>
    <w:p w:rsidR="008E5A03" w:rsidRPr="00483664" w:rsidRDefault="008E5A03" w:rsidP="00DD5DC6">
      <w:pPr>
        <w:pStyle w:val="a7"/>
        <w:spacing w:before="0" w:beforeAutospacing="0" w:after="0" w:afterAutospacing="0" w:line="360" w:lineRule="auto"/>
        <w:ind w:firstLine="425"/>
        <w:jc w:val="both"/>
        <w:rPr>
          <w:sz w:val="28"/>
          <w:szCs w:val="28"/>
        </w:rPr>
      </w:pPr>
      <w:r w:rsidRPr="00483664">
        <w:rPr>
          <w:sz w:val="28"/>
          <w:szCs w:val="28"/>
        </w:rPr>
        <w:t>Відклади</w:t>
      </w:r>
      <w:r w:rsidR="007B43B5" w:rsidRPr="00483664">
        <w:rPr>
          <w:sz w:val="28"/>
          <w:szCs w:val="28"/>
        </w:rPr>
        <w:t xml:space="preserve"> сарматського ярусу пре</w:t>
      </w:r>
      <w:r w:rsidR="007B43B5" w:rsidRPr="00483664">
        <w:rPr>
          <w:sz w:val="28"/>
          <w:szCs w:val="28"/>
          <w:lang w:val="ru-RU"/>
        </w:rPr>
        <w:t>зентован</w:t>
      </w:r>
      <w:r w:rsidR="007B43B5" w:rsidRPr="00483664">
        <w:rPr>
          <w:sz w:val="28"/>
          <w:szCs w:val="28"/>
        </w:rPr>
        <w:t>і усіма відділами. Серед них у</w:t>
      </w:r>
      <w:r w:rsidRPr="00483664">
        <w:rPr>
          <w:sz w:val="28"/>
          <w:szCs w:val="28"/>
        </w:rPr>
        <w:t xml:space="preserve"> поверхневій будові найбільш припіднятих ділянок</w:t>
      </w:r>
      <w:r w:rsidR="007B43B5" w:rsidRPr="00483664">
        <w:rPr>
          <w:sz w:val="28"/>
          <w:szCs w:val="28"/>
        </w:rPr>
        <w:t xml:space="preserve"> - відклади нижнього та опосередковано</w:t>
      </w:r>
      <w:r w:rsidRPr="00483664">
        <w:rPr>
          <w:sz w:val="28"/>
          <w:szCs w:val="28"/>
        </w:rPr>
        <w:t xml:space="preserve"> середнього сармату.</w:t>
      </w:r>
    </w:p>
    <w:p w:rsidR="008E5A03" w:rsidRPr="00483664" w:rsidRDefault="007B43B5" w:rsidP="00DD5DC6">
      <w:pPr>
        <w:pStyle w:val="a7"/>
        <w:spacing w:before="0" w:beforeAutospacing="0" w:after="0" w:afterAutospacing="0" w:line="360" w:lineRule="auto"/>
        <w:ind w:firstLine="425"/>
        <w:jc w:val="both"/>
        <w:rPr>
          <w:sz w:val="28"/>
          <w:szCs w:val="28"/>
        </w:rPr>
      </w:pPr>
      <w:r w:rsidRPr="00483664">
        <w:rPr>
          <w:sz w:val="28"/>
          <w:szCs w:val="28"/>
        </w:rPr>
        <w:t>Щодо верхньої частини</w:t>
      </w:r>
      <w:r w:rsidR="008E5A03" w:rsidRPr="00483664">
        <w:rPr>
          <w:sz w:val="28"/>
          <w:szCs w:val="28"/>
        </w:rPr>
        <w:t xml:space="preserve"> середнього відділу сарматського ярусу</w:t>
      </w:r>
      <w:r w:rsidRPr="00483664">
        <w:rPr>
          <w:sz w:val="28"/>
          <w:szCs w:val="28"/>
        </w:rPr>
        <w:t>, то вони</w:t>
      </w:r>
      <w:r w:rsidR="008E5A03" w:rsidRPr="00483664">
        <w:rPr>
          <w:sz w:val="28"/>
          <w:szCs w:val="28"/>
        </w:rPr>
        <w:t xml:space="preserve"> складають на пов</w:t>
      </w:r>
      <w:r w:rsidRPr="00483664">
        <w:rPr>
          <w:sz w:val="28"/>
          <w:szCs w:val="28"/>
        </w:rPr>
        <w:t>ерхні окраїнні</w:t>
      </w:r>
      <w:r w:rsidR="008E5A03" w:rsidRPr="00483664">
        <w:rPr>
          <w:sz w:val="28"/>
          <w:szCs w:val="28"/>
        </w:rPr>
        <w:t xml:space="preserve"> </w:t>
      </w:r>
      <w:r w:rsidRPr="00483664">
        <w:rPr>
          <w:sz w:val="28"/>
          <w:szCs w:val="28"/>
        </w:rPr>
        <w:t>прото</w:t>
      </w:r>
      <w:r w:rsidR="008E5A03" w:rsidRPr="00483664">
        <w:rPr>
          <w:sz w:val="28"/>
          <w:szCs w:val="28"/>
        </w:rPr>
        <w:t>зони крил складки.</w:t>
      </w:r>
    </w:p>
    <w:p w:rsidR="008E5A03" w:rsidRPr="00483664" w:rsidRDefault="008E5A03" w:rsidP="00DD5DC6">
      <w:pPr>
        <w:pStyle w:val="a7"/>
        <w:spacing w:before="0" w:beforeAutospacing="0" w:after="0" w:afterAutospacing="0" w:line="360" w:lineRule="auto"/>
        <w:jc w:val="center"/>
        <w:rPr>
          <w:sz w:val="28"/>
          <w:szCs w:val="28"/>
        </w:rPr>
      </w:pPr>
      <w:r w:rsidRPr="00483664">
        <w:rPr>
          <w:sz w:val="28"/>
          <w:szCs w:val="28"/>
        </w:rPr>
        <w:t>Нижній сармат (N</w:t>
      </w:r>
      <w:r w:rsidRPr="00483664">
        <w:rPr>
          <w:sz w:val="28"/>
          <w:szCs w:val="28"/>
          <w:vertAlign w:val="subscript"/>
        </w:rPr>
        <w:t>1</w:t>
      </w:r>
      <w:r w:rsidRPr="00483664">
        <w:rPr>
          <w:sz w:val="28"/>
          <w:szCs w:val="28"/>
        </w:rPr>
        <w:t>s</w:t>
      </w:r>
      <w:r w:rsidRPr="00483664">
        <w:rPr>
          <w:sz w:val="28"/>
          <w:szCs w:val="28"/>
          <w:vertAlign w:val="subscript"/>
        </w:rPr>
        <w:t>1</w:t>
      </w:r>
      <w:r w:rsidRPr="00483664">
        <w:rPr>
          <w:sz w:val="28"/>
          <w:szCs w:val="28"/>
        </w:rPr>
        <w:t>)</w:t>
      </w:r>
    </w:p>
    <w:p w:rsidR="008E5A03" w:rsidRPr="00483664" w:rsidRDefault="008E5A03" w:rsidP="00DD5DC6">
      <w:pPr>
        <w:pStyle w:val="a7"/>
        <w:spacing w:before="0" w:beforeAutospacing="0" w:after="0" w:afterAutospacing="0" w:line="360" w:lineRule="auto"/>
        <w:ind w:firstLine="425"/>
        <w:jc w:val="both"/>
        <w:rPr>
          <w:sz w:val="28"/>
          <w:szCs w:val="28"/>
        </w:rPr>
      </w:pPr>
      <w:r w:rsidRPr="00483664">
        <w:rPr>
          <w:sz w:val="28"/>
          <w:szCs w:val="28"/>
        </w:rPr>
        <w:t>Відкла</w:t>
      </w:r>
      <w:r w:rsidR="00D74A1C" w:rsidRPr="00483664">
        <w:rPr>
          <w:sz w:val="28"/>
          <w:szCs w:val="28"/>
        </w:rPr>
        <w:t xml:space="preserve">ди нижнього сармату </w:t>
      </w:r>
      <w:r w:rsidR="00D74A1C" w:rsidRPr="00483664">
        <w:rPr>
          <w:sz w:val="28"/>
          <w:szCs w:val="28"/>
          <w:lang w:val="ru-RU"/>
        </w:rPr>
        <w:t>в</w:t>
      </w:r>
      <w:r w:rsidR="00D74A1C" w:rsidRPr="00483664">
        <w:rPr>
          <w:sz w:val="28"/>
          <w:szCs w:val="28"/>
        </w:rPr>
        <w:t>ідображаються</w:t>
      </w:r>
      <w:r w:rsidRPr="00483664">
        <w:rPr>
          <w:sz w:val="28"/>
          <w:szCs w:val="28"/>
        </w:rPr>
        <w:t xml:space="preserve"> </w:t>
      </w:r>
      <w:r w:rsidR="00D74A1C" w:rsidRPr="00483664">
        <w:rPr>
          <w:sz w:val="28"/>
          <w:szCs w:val="28"/>
        </w:rPr>
        <w:t>досить однорідними глинами, чорно</w:t>
      </w:r>
      <w:r w:rsidRPr="00483664">
        <w:rPr>
          <w:sz w:val="28"/>
          <w:szCs w:val="28"/>
        </w:rPr>
        <w:t>-сіри</w:t>
      </w:r>
      <w:r w:rsidR="00D74A1C" w:rsidRPr="00483664">
        <w:rPr>
          <w:sz w:val="28"/>
          <w:szCs w:val="28"/>
        </w:rPr>
        <w:t>ми, щільними, вапняковими, зазвичай піщаними, в яких містяться</w:t>
      </w:r>
      <w:r w:rsidRPr="00483664">
        <w:rPr>
          <w:sz w:val="28"/>
          <w:szCs w:val="28"/>
        </w:rPr>
        <w:t xml:space="preserve"> тонкі прошарки мергелів.</w:t>
      </w:r>
    </w:p>
    <w:p w:rsidR="008E5A03" w:rsidRPr="00483664" w:rsidRDefault="00D74A1C" w:rsidP="00DD5DC6">
      <w:pPr>
        <w:pStyle w:val="a7"/>
        <w:spacing w:before="0" w:beforeAutospacing="0" w:after="0" w:afterAutospacing="0" w:line="360" w:lineRule="auto"/>
        <w:ind w:firstLine="425"/>
        <w:jc w:val="both"/>
        <w:rPr>
          <w:sz w:val="28"/>
          <w:szCs w:val="28"/>
        </w:rPr>
      </w:pPr>
      <w:r w:rsidRPr="00483664">
        <w:rPr>
          <w:sz w:val="28"/>
          <w:szCs w:val="28"/>
        </w:rPr>
        <w:t>Товщина нижнього сармату 165-205</w:t>
      </w:r>
      <w:r w:rsidR="008E5A03" w:rsidRPr="00483664">
        <w:rPr>
          <w:sz w:val="28"/>
          <w:szCs w:val="28"/>
        </w:rPr>
        <w:t xml:space="preserve"> м</w:t>
      </w:r>
    </w:p>
    <w:p w:rsidR="008E5A03" w:rsidRPr="00483664" w:rsidRDefault="008E5A03" w:rsidP="00DD5DC6">
      <w:pPr>
        <w:pStyle w:val="a7"/>
        <w:spacing w:before="0" w:beforeAutospacing="0" w:after="0" w:afterAutospacing="0" w:line="360" w:lineRule="auto"/>
        <w:jc w:val="center"/>
        <w:rPr>
          <w:sz w:val="28"/>
          <w:szCs w:val="28"/>
        </w:rPr>
      </w:pPr>
      <w:r w:rsidRPr="00483664">
        <w:rPr>
          <w:sz w:val="28"/>
          <w:szCs w:val="28"/>
        </w:rPr>
        <w:t>Середній сармат (N</w:t>
      </w:r>
      <w:r w:rsidRPr="00483664">
        <w:rPr>
          <w:sz w:val="28"/>
          <w:szCs w:val="28"/>
          <w:vertAlign w:val="subscript"/>
        </w:rPr>
        <w:t>1</w:t>
      </w:r>
      <w:r w:rsidRPr="00483664">
        <w:rPr>
          <w:sz w:val="28"/>
          <w:szCs w:val="28"/>
        </w:rPr>
        <w:t>s</w:t>
      </w:r>
      <w:r w:rsidRPr="00483664">
        <w:rPr>
          <w:sz w:val="28"/>
          <w:szCs w:val="28"/>
          <w:vertAlign w:val="subscript"/>
        </w:rPr>
        <w:t>2</w:t>
      </w:r>
      <w:r w:rsidRPr="00483664">
        <w:rPr>
          <w:sz w:val="28"/>
          <w:szCs w:val="28"/>
        </w:rPr>
        <w:t>)</w:t>
      </w:r>
    </w:p>
    <w:p w:rsidR="008E5A03" w:rsidRPr="00483664" w:rsidRDefault="00D74A1C" w:rsidP="00D74A1C">
      <w:pPr>
        <w:pStyle w:val="a7"/>
        <w:spacing w:before="0" w:beforeAutospacing="0" w:after="0" w:afterAutospacing="0" w:line="360" w:lineRule="auto"/>
        <w:jc w:val="both"/>
        <w:rPr>
          <w:sz w:val="28"/>
          <w:szCs w:val="28"/>
        </w:rPr>
      </w:pPr>
      <w:r w:rsidRPr="00483664">
        <w:rPr>
          <w:sz w:val="28"/>
          <w:szCs w:val="28"/>
        </w:rPr>
        <w:t xml:space="preserve">       Середній</w:t>
      </w:r>
      <w:r w:rsidR="008E5A03" w:rsidRPr="00483664">
        <w:rPr>
          <w:sz w:val="28"/>
          <w:szCs w:val="28"/>
        </w:rPr>
        <w:t xml:space="preserve"> сарма</w:t>
      </w:r>
      <w:r w:rsidRPr="00483664">
        <w:rPr>
          <w:sz w:val="28"/>
          <w:szCs w:val="28"/>
        </w:rPr>
        <w:t>т представлений у</w:t>
      </w:r>
      <w:r w:rsidR="008E5A03" w:rsidRPr="00483664">
        <w:rPr>
          <w:sz w:val="28"/>
          <w:szCs w:val="28"/>
        </w:rPr>
        <w:t xml:space="preserve"> нижній частині глинами темно-сірими</w:t>
      </w:r>
      <w:r w:rsidRPr="00483664">
        <w:rPr>
          <w:sz w:val="28"/>
          <w:szCs w:val="28"/>
        </w:rPr>
        <w:t>, також подекуди</w:t>
      </w:r>
      <w:r w:rsidR="008E5A03" w:rsidRPr="00483664">
        <w:rPr>
          <w:sz w:val="28"/>
          <w:szCs w:val="28"/>
        </w:rPr>
        <w:t xml:space="preserve"> </w:t>
      </w:r>
      <w:r w:rsidRPr="00483664">
        <w:rPr>
          <w:sz w:val="28"/>
          <w:szCs w:val="28"/>
        </w:rPr>
        <w:t xml:space="preserve">із зеленим </w:t>
      </w:r>
      <w:r w:rsidR="008E5A03" w:rsidRPr="00483664">
        <w:rPr>
          <w:sz w:val="28"/>
          <w:szCs w:val="28"/>
        </w:rPr>
        <w:t>відтінком, вапняковими, шаруватими з прошарками піску</w:t>
      </w:r>
      <w:r w:rsidRPr="00483664">
        <w:rPr>
          <w:sz w:val="28"/>
          <w:szCs w:val="28"/>
        </w:rPr>
        <w:t>,переважно</w:t>
      </w:r>
      <w:r w:rsidR="008E5A03" w:rsidRPr="00483664">
        <w:rPr>
          <w:sz w:val="28"/>
          <w:szCs w:val="28"/>
        </w:rPr>
        <w:t xml:space="preserve"> сірого</w:t>
      </w:r>
      <w:r w:rsidRPr="00483664">
        <w:rPr>
          <w:sz w:val="28"/>
          <w:szCs w:val="28"/>
        </w:rPr>
        <w:t xml:space="preserve"> кольору, тонкошаруватого та</w:t>
      </w:r>
      <w:r w:rsidR="008E5A03" w:rsidRPr="00483664">
        <w:rPr>
          <w:sz w:val="28"/>
          <w:szCs w:val="28"/>
        </w:rPr>
        <w:t xml:space="preserve"> кварцевого.</w:t>
      </w:r>
    </w:p>
    <w:p w:rsidR="008E5A03" w:rsidRPr="00483664" w:rsidRDefault="00D74A1C" w:rsidP="00DD5DC6">
      <w:pPr>
        <w:pStyle w:val="a7"/>
        <w:spacing w:before="0" w:beforeAutospacing="0" w:after="0" w:afterAutospacing="0" w:line="360" w:lineRule="auto"/>
        <w:ind w:firstLine="425"/>
        <w:jc w:val="both"/>
        <w:rPr>
          <w:sz w:val="28"/>
          <w:szCs w:val="28"/>
        </w:rPr>
      </w:pPr>
      <w:r w:rsidRPr="00483664">
        <w:rPr>
          <w:sz w:val="28"/>
          <w:szCs w:val="28"/>
        </w:rPr>
        <w:t>Його товщина 35-45</w:t>
      </w:r>
      <w:r w:rsidR="008E5A03" w:rsidRPr="00483664">
        <w:rPr>
          <w:sz w:val="28"/>
          <w:szCs w:val="28"/>
        </w:rPr>
        <w:t xml:space="preserve"> м..</w:t>
      </w:r>
    </w:p>
    <w:p w:rsidR="008E5A03" w:rsidRPr="00483664" w:rsidRDefault="00D74A1C" w:rsidP="00DD5DC6">
      <w:pPr>
        <w:pStyle w:val="a7"/>
        <w:spacing w:before="0" w:beforeAutospacing="0" w:after="0" w:afterAutospacing="0" w:line="360" w:lineRule="auto"/>
        <w:ind w:firstLine="425"/>
        <w:jc w:val="both"/>
        <w:rPr>
          <w:sz w:val="28"/>
          <w:szCs w:val="28"/>
        </w:rPr>
      </w:pPr>
      <w:r w:rsidRPr="00483664">
        <w:rPr>
          <w:sz w:val="28"/>
          <w:szCs w:val="28"/>
        </w:rPr>
        <w:t>У</w:t>
      </w:r>
      <w:r w:rsidR="008E5A03" w:rsidRPr="00483664">
        <w:rPr>
          <w:sz w:val="28"/>
          <w:szCs w:val="28"/>
        </w:rPr>
        <w:t xml:space="preserve"> верхній частині – це </w:t>
      </w:r>
      <w:r w:rsidRPr="00483664">
        <w:rPr>
          <w:sz w:val="28"/>
          <w:szCs w:val="28"/>
        </w:rPr>
        <w:t>здебільшого вапняки жовто-сірі та сірі, рідко</w:t>
      </w:r>
      <w:r w:rsidR="008E5A03" w:rsidRPr="00483664">
        <w:rPr>
          <w:sz w:val="28"/>
          <w:szCs w:val="28"/>
        </w:rPr>
        <w:t xml:space="preserve"> кварцеві. </w:t>
      </w:r>
      <w:r w:rsidR="00B0656B" w:rsidRPr="00483664">
        <w:rPr>
          <w:sz w:val="28"/>
          <w:szCs w:val="28"/>
        </w:rPr>
        <w:t>Також присутні й</w:t>
      </w:r>
      <w:r w:rsidR="008E5A03" w:rsidRPr="00483664">
        <w:rPr>
          <w:sz w:val="28"/>
          <w:szCs w:val="28"/>
        </w:rPr>
        <w:t xml:space="preserve"> вапняки черепашкові. </w:t>
      </w:r>
      <w:r w:rsidR="00B0656B" w:rsidRPr="00483664">
        <w:rPr>
          <w:sz w:val="28"/>
          <w:szCs w:val="28"/>
        </w:rPr>
        <w:t>Вапняки перемішуються з мергелями та глинами й рідкішими прошарками глинистих пісковиків</w:t>
      </w:r>
      <w:r w:rsidR="008E5A03" w:rsidRPr="00483664">
        <w:rPr>
          <w:sz w:val="28"/>
          <w:szCs w:val="28"/>
        </w:rPr>
        <w:t xml:space="preserve">. </w:t>
      </w:r>
      <w:r w:rsidR="00B0656B" w:rsidRPr="00483664">
        <w:rPr>
          <w:sz w:val="28"/>
          <w:szCs w:val="28"/>
        </w:rPr>
        <w:t>Товщина 25-30</w:t>
      </w:r>
      <w:r w:rsidR="008E5A03" w:rsidRPr="00483664">
        <w:rPr>
          <w:sz w:val="28"/>
          <w:szCs w:val="28"/>
        </w:rPr>
        <w:t xml:space="preserve"> м.</w:t>
      </w:r>
    </w:p>
    <w:p w:rsidR="008E5A03" w:rsidRPr="00483664" w:rsidRDefault="008E5A03" w:rsidP="00DD5DC6">
      <w:pPr>
        <w:pStyle w:val="a7"/>
        <w:spacing w:before="0" w:beforeAutospacing="0" w:after="0" w:afterAutospacing="0" w:line="360" w:lineRule="auto"/>
        <w:jc w:val="center"/>
        <w:rPr>
          <w:sz w:val="28"/>
          <w:szCs w:val="28"/>
        </w:rPr>
      </w:pPr>
      <w:r w:rsidRPr="00483664">
        <w:rPr>
          <w:sz w:val="28"/>
          <w:szCs w:val="28"/>
        </w:rPr>
        <w:t>Верхній сармат (N</w:t>
      </w:r>
      <w:r w:rsidRPr="00483664">
        <w:rPr>
          <w:sz w:val="28"/>
          <w:szCs w:val="28"/>
          <w:vertAlign w:val="subscript"/>
        </w:rPr>
        <w:t>1</w:t>
      </w:r>
      <w:r w:rsidRPr="00483664">
        <w:rPr>
          <w:sz w:val="28"/>
          <w:szCs w:val="28"/>
        </w:rPr>
        <w:t>s</w:t>
      </w:r>
      <w:r w:rsidRPr="00483664">
        <w:rPr>
          <w:sz w:val="28"/>
          <w:szCs w:val="28"/>
          <w:vertAlign w:val="subscript"/>
        </w:rPr>
        <w:t>3</w:t>
      </w:r>
      <w:r w:rsidRPr="00483664">
        <w:rPr>
          <w:sz w:val="28"/>
          <w:szCs w:val="28"/>
        </w:rPr>
        <w:t>)</w:t>
      </w:r>
    </w:p>
    <w:p w:rsidR="008E5A03" w:rsidRPr="00483664" w:rsidRDefault="00AD0F8B" w:rsidP="00DD5DC6">
      <w:pPr>
        <w:pStyle w:val="a7"/>
        <w:spacing w:before="0" w:beforeAutospacing="0" w:after="0" w:afterAutospacing="0" w:line="360" w:lineRule="auto"/>
        <w:ind w:firstLine="425"/>
        <w:jc w:val="both"/>
        <w:rPr>
          <w:sz w:val="28"/>
          <w:szCs w:val="28"/>
        </w:rPr>
      </w:pPr>
      <w:r w:rsidRPr="00483664">
        <w:rPr>
          <w:sz w:val="28"/>
          <w:szCs w:val="28"/>
        </w:rPr>
        <w:lastRenderedPageBreak/>
        <w:t>Верхній сармат представлений світло-сірими та</w:t>
      </w:r>
      <w:r w:rsidR="008E5A03" w:rsidRPr="00483664">
        <w:rPr>
          <w:sz w:val="28"/>
          <w:szCs w:val="28"/>
        </w:rPr>
        <w:t xml:space="preserve"> коричнувато-сірими глин</w:t>
      </w:r>
      <w:r w:rsidRPr="00483664">
        <w:rPr>
          <w:sz w:val="28"/>
          <w:szCs w:val="28"/>
        </w:rPr>
        <w:t>ами, шаруватими, вапнякови</w:t>
      </w:r>
      <w:r w:rsidR="008E5A03" w:rsidRPr="00483664">
        <w:rPr>
          <w:sz w:val="28"/>
          <w:szCs w:val="28"/>
        </w:rPr>
        <w:t xml:space="preserve">ми </w:t>
      </w:r>
      <w:r w:rsidRPr="00483664">
        <w:rPr>
          <w:sz w:val="28"/>
          <w:szCs w:val="28"/>
        </w:rPr>
        <w:t>із прошарками сіроватого дрібно</w:t>
      </w:r>
      <w:r w:rsidR="008E5A03" w:rsidRPr="00483664">
        <w:rPr>
          <w:sz w:val="28"/>
          <w:szCs w:val="28"/>
        </w:rPr>
        <w:t>зе</w:t>
      </w:r>
      <w:r w:rsidRPr="00483664">
        <w:rPr>
          <w:sz w:val="28"/>
          <w:szCs w:val="28"/>
        </w:rPr>
        <w:t>рнистого піску, мергелів, світлих</w:t>
      </w:r>
      <w:r w:rsidR="008E5A03" w:rsidRPr="00483664">
        <w:rPr>
          <w:sz w:val="28"/>
          <w:szCs w:val="28"/>
        </w:rPr>
        <w:t xml:space="preserve"> вапняків оолітових і детритових. Товщина 50-55 м.</w:t>
      </w:r>
    </w:p>
    <w:p w:rsidR="008E5A03" w:rsidRPr="00483664" w:rsidRDefault="008E5A03" w:rsidP="00DD5DC6">
      <w:pPr>
        <w:pStyle w:val="a7"/>
        <w:spacing w:before="0" w:beforeAutospacing="0" w:after="0" w:afterAutospacing="0" w:line="360" w:lineRule="auto"/>
        <w:jc w:val="center"/>
        <w:rPr>
          <w:sz w:val="28"/>
          <w:szCs w:val="28"/>
        </w:rPr>
      </w:pPr>
      <w:r w:rsidRPr="00483664">
        <w:rPr>
          <w:sz w:val="28"/>
          <w:szCs w:val="28"/>
        </w:rPr>
        <w:t>Меотичний ярус (N</w:t>
      </w:r>
      <w:r w:rsidRPr="00483664">
        <w:rPr>
          <w:sz w:val="28"/>
          <w:szCs w:val="28"/>
          <w:vertAlign w:val="subscript"/>
        </w:rPr>
        <w:t>1</w:t>
      </w:r>
      <w:r w:rsidRPr="00483664">
        <w:rPr>
          <w:sz w:val="28"/>
          <w:szCs w:val="28"/>
        </w:rPr>
        <w:t>m)</w:t>
      </w:r>
    </w:p>
    <w:p w:rsidR="008E5A03" w:rsidRPr="00483664" w:rsidRDefault="00AD0F8B" w:rsidP="00AD0F8B">
      <w:pPr>
        <w:pStyle w:val="a7"/>
        <w:spacing w:before="0" w:beforeAutospacing="0" w:after="0" w:afterAutospacing="0" w:line="360" w:lineRule="auto"/>
        <w:jc w:val="both"/>
        <w:rPr>
          <w:sz w:val="28"/>
          <w:szCs w:val="28"/>
        </w:rPr>
      </w:pPr>
      <w:r w:rsidRPr="00483664">
        <w:rPr>
          <w:sz w:val="28"/>
          <w:szCs w:val="28"/>
        </w:rPr>
        <w:t xml:space="preserve">    М</w:t>
      </w:r>
      <w:r w:rsidR="008E5A03" w:rsidRPr="00483664">
        <w:rPr>
          <w:sz w:val="28"/>
          <w:szCs w:val="28"/>
        </w:rPr>
        <w:t>ембранопорові</w:t>
      </w:r>
      <w:r w:rsidRPr="00483664">
        <w:rPr>
          <w:sz w:val="28"/>
          <w:szCs w:val="28"/>
        </w:rPr>
        <w:t xml:space="preserve"> та мшанкові</w:t>
      </w:r>
      <w:r w:rsidR="008E5A03" w:rsidRPr="00483664">
        <w:rPr>
          <w:sz w:val="28"/>
          <w:szCs w:val="28"/>
        </w:rPr>
        <w:t xml:space="preserve"> ри</w:t>
      </w:r>
      <w:r w:rsidRPr="00483664">
        <w:rPr>
          <w:sz w:val="28"/>
          <w:szCs w:val="28"/>
        </w:rPr>
        <w:t>фи сарматсько-меотичного віку створюють не</w:t>
      </w:r>
      <w:r w:rsidR="008E5A03" w:rsidRPr="00483664">
        <w:rPr>
          <w:sz w:val="28"/>
          <w:szCs w:val="28"/>
        </w:rPr>
        <w:t>перервний</w:t>
      </w:r>
      <w:r w:rsidRPr="00483664">
        <w:rPr>
          <w:sz w:val="28"/>
          <w:szCs w:val="28"/>
        </w:rPr>
        <w:t xml:space="preserve"> гребінь у північно-західній стороні</w:t>
      </w:r>
      <w:r w:rsidR="008E5A03" w:rsidRPr="00483664">
        <w:rPr>
          <w:sz w:val="28"/>
          <w:szCs w:val="28"/>
        </w:rPr>
        <w:t xml:space="preserve"> підняття. В південно-східній част</w:t>
      </w:r>
      <w:r w:rsidR="000207A8" w:rsidRPr="00483664">
        <w:rPr>
          <w:sz w:val="28"/>
          <w:szCs w:val="28"/>
        </w:rPr>
        <w:t>ині складки мшанкові рифи, незважаючи на те, що утворені</w:t>
      </w:r>
      <w:r w:rsidR="008E5A03" w:rsidRPr="00483664">
        <w:rPr>
          <w:sz w:val="28"/>
          <w:szCs w:val="28"/>
        </w:rPr>
        <w:t xml:space="preserve"> </w:t>
      </w:r>
      <w:r w:rsidR="000207A8" w:rsidRPr="00483664">
        <w:rPr>
          <w:sz w:val="28"/>
          <w:szCs w:val="28"/>
        </w:rPr>
        <w:t xml:space="preserve">із окремих пагорбів, сумарно формують </w:t>
      </w:r>
      <w:r w:rsidR="008E5A03" w:rsidRPr="00483664">
        <w:rPr>
          <w:sz w:val="28"/>
          <w:szCs w:val="28"/>
        </w:rPr>
        <w:t xml:space="preserve"> гребінь</w:t>
      </w:r>
      <w:r w:rsidR="000207A8" w:rsidRPr="00483664">
        <w:rPr>
          <w:sz w:val="28"/>
          <w:szCs w:val="28"/>
        </w:rPr>
        <w:t xml:space="preserve"> у формі кільця</w:t>
      </w:r>
      <w:r w:rsidR="008E5A03" w:rsidRPr="00483664">
        <w:rPr>
          <w:sz w:val="28"/>
          <w:szCs w:val="28"/>
        </w:rPr>
        <w:t>.</w:t>
      </w:r>
    </w:p>
    <w:p w:rsidR="008E5A03" w:rsidRPr="00483664" w:rsidRDefault="008E5A03" w:rsidP="00DD5DC6">
      <w:pPr>
        <w:pStyle w:val="a7"/>
        <w:spacing w:before="0" w:beforeAutospacing="0" w:after="0" w:afterAutospacing="0" w:line="360" w:lineRule="auto"/>
        <w:ind w:firstLine="425"/>
        <w:jc w:val="both"/>
        <w:rPr>
          <w:sz w:val="28"/>
          <w:szCs w:val="28"/>
        </w:rPr>
      </w:pPr>
      <w:r w:rsidRPr="00483664">
        <w:rPr>
          <w:sz w:val="28"/>
          <w:szCs w:val="28"/>
        </w:rPr>
        <w:t>Мшанков</w:t>
      </w:r>
      <w:r w:rsidR="00E71CDD" w:rsidRPr="00483664">
        <w:rPr>
          <w:sz w:val="28"/>
          <w:szCs w:val="28"/>
        </w:rPr>
        <w:t xml:space="preserve">і вапняки залягають серед глин </w:t>
      </w:r>
      <w:r w:rsidR="00E71CDD" w:rsidRPr="00483664">
        <w:rPr>
          <w:sz w:val="28"/>
          <w:szCs w:val="28"/>
          <w:lang w:val="ru-RU"/>
        </w:rPr>
        <w:t>та</w:t>
      </w:r>
      <w:r w:rsidR="00E71CDD" w:rsidRPr="00483664">
        <w:rPr>
          <w:sz w:val="28"/>
          <w:szCs w:val="28"/>
        </w:rPr>
        <w:t xml:space="preserve"> не складають </w:t>
      </w:r>
      <w:r w:rsidR="00E71CDD" w:rsidRPr="00483664">
        <w:rPr>
          <w:sz w:val="28"/>
          <w:szCs w:val="28"/>
          <w:lang w:val="ru-RU"/>
        </w:rPr>
        <w:t>ц</w:t>
      </w:r>
      <w:r w:rsidR="00E71CDD" w:rsidRPr="00483664">
        <w:rPr>
          <w:sz w:val="28"/>
          <w:szCs w:val="28"/>
        </w:rPr>
        <w:t>ілісного пласта, а побудовані  окремими шарами та еліпсоїдами</w:t>
      </w:r>
      <w:r w:rsidRPr="00483664">
        <w:rPr>
          <w:sz w:val="28"/>
          <w:szCs w:val="28"/>
        </w:rPr>
        <w:t>.</w:t>
      </w:r>
    </w:p>
    <w:p w:rsidR="008E5A03" w:rsidRPr="00483664" w:rsidRDefault="00E71CDD" w:rsidP="00DD5DC6">
      <w:pPr>
        <w:pStyle w:val="a7"/>
        <w:spacing w:before="0" w:beforeAutospacing="0" w:after="0" w:afterAutospacing="0" w:line="360" w:lineRule="auto"/>
        <w:ind w:firstLine="425"/>
        <w:jc w:val="both"/>
        <w:rPr>
          <w:sz w:val="28"/>
          <w:szCs w:val="28"/>
        </w:rPr>
      </w:pPr>
      <w:r w:rsidRPr="00483664">
        <w:rPr>
          <w:sz w:val="28"/>
          <w:szCs w:val="28"/>
        </w:rPr>
        <w:t>Окрім рифових відкладів ярус побудований вапняками й</w:t>
      </w:r>
      <w:r w:rsidR="008E5A03" w:rsidRPr="00483664">
        <w:rPr>
          <w:sz w:val="28"/>
          <w:szCs w:val="28"/>
        </w:rPr>
        <w:t xml:space="preserve"> мергелями,</w:t>
      </w:r>
      <w:r w:rsidR="00463A33" w:rsidRPr="00483664">
        <w:rPr>
          <w:sz w:val="28"/>
          <w:szCs w:val="28"/>
        </w:rPr>
        <w:t xml:space="preserve"> між якими трапляються оолітові та детритові вапняки, зокрема і </w:t>
      </w:r>
      <w:r w:rsidR="008E5A03" w:rsidRPr="00483664">
        <w:rPr>
          <w:sz w:val="28"/>
          <w:szCs w:val="28"/>
        </w:rPr>
        <w:t xml:space="preserve"> пласти глин</w:t>
      </w:r>
      <w:r w:rsidR="00463A33" w:rsidRPr="00483664">
        <w:rPr>
          <w:sz w:val="28"/>
          <w:szCs w:val="28"/>
        </w:rPr>
        <w:t>, в більшій мірі</w:t>
      </w:r>
      <w:r w:rsidR="008E5A03" w:rsidRPr="00483664">
        <w:rPr>
          <w:sz w:val="28"/>
          <w:szCs w:val="28"/>
        </w:rPr>
        <w:t xml:space="preserve"> сірих, </w:t>
      </w:r>
      <w:r w:rsidR="00463A33" w:rsidRPr="00483664">
        <w:rPr>
          <w:sz w:val="28"/>
          <w:szCs w:val="28"/>
        </w:rPr>
        <w:t xml:space="preserve">ріше </w:t>
      </w:r>
      <w:r w:rsidR="008E5A03" w:rsidRPr="00483664">
        <w:rPr>
          <w:sz w:val="28"/>
          <w:szCs w:val="28"/>
        </w:rPr>
        <w:t>зеленувато-сірих, шаруватих, слабо</w:t>
      </w:r>
      <w:r w:rsidR="0092377D" w:rsidRPr="00483664">
        <w:rPr>
          <w:sz w:val="28"/>
          <w:szCs w:val="28"/>
        </w:rPr>
        <w:t xml:space="preserve"> </w:t>
      </w:r>
      <w:r w:rsidR="00463A33" w:rsidRPr="00483664">
        <w:rPr>
          <w:sz w:val="28"/>
          <w:szCs w:val="28"/>
        </w:rPr>
        <w:t>піщани</w:t>
      </w:r>
      <w:r w:rsidR="008E5A03" w:rsidRPr="00483664">
        <w:rPr>
          <w:sz w:val="28"/>
          <w:szCs w:val="28"/>
        </w:rPr>
        <w:t xml:space="preserve">х. </w:t>
      </w:r>
      <w:r w:rsidR="00D70FAD" w:rsidRPr="00483664">
        <w:rPr>
          <w:sz w:val="28"/>
          <w:szCs w:val="28"/>
        </w:rPr>
        <w:t>Глини вміщують пропластки</w:t>
      </w:r>
      <w:r w:rsidR="008E5A03" w:rsidRPr="00483664">
        <w:rPr>
          <w:sz w:val="28"/>
          <w:szCs w:val="28"/>
        </w:rPr>
        <w:t xml:space="preserve"> пісків</w:t>
      </w:r>
      <w:r w:rsidR="00D70FAD" w:rsidRPr="00483664">
        <w:rPr>
          <w:sz w:val="28"/>
          <w:szCs w:val="28"/>
        </w:rPr>
        <w:t xml:space="preserve"> жовто-сірих та</w:t>
      </w:r>
      <w:r w:rsidR="008E5A03" w:rsidRPr="00483664">
        <w:rPr>
          <w:sz w:val="28"/>
          <w:szCs w:val="28"/>
        </w:rPr>
        <w:t xml:space="preserve"> сірих, середньозернистих. </w:t>
      </w:r>
      <w:r w:rsidR="00D70FAD" w:rsidRPr="00483664">
        <w:rPr>
          <w:sz w:val="28"/>
          <w:szCs w:val="28"/>
        </w:rPr>
        <w:t>Товщина від 50 до</w:t>
      </w:r>
      <w:r w:rsidR="008E5A03" w:rsidRPr="00483664">
        <w:rPr>
          <w:sz w:val="28"/>
          <w:szCs w:val="28"/>
        </w:rPr>
        <w:t xml:space="preserve"> 60 м.</w:t>
      </w:r>
    </w:p>
    <w:p w:rsidR="008E5A03" w:rsidRPr="00483664" w:rsidRDefault="008E5A03" w:rsidP="00DD5DC6">
      <w:pPr>
        <w:pStyle w:val="a7"/>
        <w:spacing w:before="0" w:beforeAutospacing="0" w:after="0" w:afterAutospacing="0" w:line="360" w:lineRule="auto"/>
        <w:jc w:val="center"/>
        <w:rPr>
          <w:sz w:val="28"/>
          <w:szCs w:val="28"/>
        </w:rPr>
      </w:pPr>
      <w:r w:rsidRPr="00483664">
        <w:rPr>
          <w:sz w:val="28"/>
          <w:szCs w:val="28"/>
        </w:rPr>
        <w:t>Четвертинні відклади (Q)</w:t>
      </w:r>
    </w:p>
    <w:p w:rsidR="008E5A03" w:rsidRPr="00483664" w:rsidRDefault="008E5A03" w:rsidP="00DD5DC6">
      <w:pPr>
        <w:pStyle w:val="a7"/>
        <w:spacing w:before="0" w:beforeAutospacing="0" w:after="0" w:afterAutospacing="0" w:line="360" w:lineRule="auto"/>
        <w:ind w:firstLine="425"/>
        <w:jc w:val="both"/>
        <w:rPr>
          <w:sz w:val="28"/>
          <w:szCs w:val="28"/>
        </w:rPr>
      </w:pPr>
      <w:r w:rsidRPr="00483664">
        <w:rPr>
          <w:sz w:val="28"/>
          <w:szCs w:val="28"/>
        </w:rPr>
        <w:t>Чет</w:t>
      </w:r>
      <w:r w:rsidR="00D70FAD" w:rsidRPr="00483664">
        <w:rPr>
          <w:sz w:val="28"/>
          <w:szCs w:val="28"/>
        </w:rPr>
        <w:t>вертинні відклади виявлені практично по всій площі. Найбільшим</w:t>
      </w:r>
      <w:r w:rsidRPr="00483664">
        <w:rPr>
          <w:sz w:val="28"/>
          <w:szCs w:val="28"/>
        </w:rPr>
        <w:t xml:space="preserve"> розповсюдження</w:t>
      </w:r>
      <w:r w:rsidR="00D70FAD" w:rsidRPr="00483664">
        <w:rPr>
          <w:sz w:val="28"/>
          <w:szCs w:val="28"/>
        </w:rPr>
        <w:t>м характеризуються суглинки товщиною від 4 до 20</w:t>
      </w:r>
      <w:r w:rsidRPr="00483664">
        <w:rPr>
          <w:sz w:val="28"/>
          <w:szCs w:val="28"/>
        </w:rPr>
        <w:t xml:space="preserve"> м. </w:t>
      </w:r>
    </w:p>
    <w:p w:rsidR="008E5A03" w:rsidRPr="00483664" w:rsidRDefault="00D70FAD" w:rsidP="00DD5DC6">
      <w:pPr>
        <w:spacing w:line="360" w:lineRule="auto"/>
        <w:ind w:firstLine="425"/>
        <w:jc w:val="both"/>
        <w:rPr>
          <w:szCs w:val="28"/>
        </w:rPr>
      </w:pPr>
      <w:r w:rsidRPr="00483664">
        <w:rPr>
          <w:szCs w:val="28"/>
        </w:rPr>
        <w:t xml:space="preserve">Зазвичай вони мають </w:t>
      </w:r>
      <w:r w:rsidR="0092377D" w:rsidRPr="00483664">
        <w:rPr>
          <w:szCs w:val="28"/>
        </w:rPr>
        <w:t xml:space="preserve"> жовті відтінки</w:t>
      </w:r>
      <w:r w:rsidRPr="00483664">
        <w:rPr>
          <w:szCs w:val="28"/>
        </w:rPr>
        <w:t xml:space="preserve"> і</w:t>
      </w:r>
      <w:r w:rsidR="008E5A03" w:rsidRPr="00483664">
        <w:rPr>
          <w:szCs w:val="28"/>
        </w:rPr>
        <w:t xml:space="preserve"> нешаруваті.</w:t>
      </w:r>
    </w:p>
    <w:p w:rsidR="008E5A03" w:rsidRPr="00483664" w:rsidRDefault="00D70FAD" w:rsidP="00DD5DC6">
      <w:pPr>
        <w:spacing w:line="360" w:lineRule="auto"/>
        <w:jc w:val="both"/>
        <w:rPr>
          <w:szCs w:val="28"/>
        </w:rPr>
      </w:pPr>
      <w:r w:rsidRPr="00483664">
        <w:rPr>
          <w:noProof/>
          <w:szCs w:val="28"/>
          <w:lang w:eastAsia="uk-UA"/>
        </w:rPr>
        <w:drawing>
          <wp:anchor distT="0" distB="0" distL="114300" distR="114300" simplePos="0" relativeHeight="251661312" behindDoc="0" locked="0" layoutInCell="1" allowOverlap="1">
            <wp:simplePos x="0" y="0"/>
            <wp:positionH relativeFrom="column">
              <wp:posOffset>91017</wp:posOffset>
            </wp:positionH>
            <wp:positionV relativeFrom="paragraph">
              <wp:posOffset>542290</wp:posOffset>
            </wp:positionV>
            <wp:extent cx="5833534" cy="2388977"/>
            <wp:effectExtent l="0" t="0" r="0" b="0"/>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33534" cy="2388977"/>
                    </a:xfrm>
                    <a:prstGeom prst="rect">
                      <a:avLst/>
                    </a:prstGeom>
                    <a:noFill/>
                    <a:ln>
                      <a:noFill/>
                    </a:ln>
                  </pic:spPr>
                </pic:pic>
              </a:graphicData>
            </a:graphic>
          </wp:anchor>
        </w:drawing>
      </w:r>
      <w:r w:rsidRPr="00483664">
        <w:rPr>
          <w:szCs w:val="28"/>
        </w:rPr>
        <w:tab/>
        <w:t>Більш детальну інформацію стосовно залягання відкладів проілюстровано</w:t>
      </w:r>
      <w:r w:rsidR="008E5A03" w:rsidRPr="00483664">
        <w:rPr>
          <w:szCs w:val="28"/>
        </w:rPr>
        <w:t xml:space="preserve"> на Геологічному ро</w:t>
      </w:r>
      <w:r w:rsidR="00DC102B" w:rsidRPr="00483664">
        <w:rPr>
          <w:szCs w:val="28"/>
        </w:rPr>
        <w:t>з</w:t>
      </w:r>
      <w:r w:rsidR="008E5A03" w:rsidRPr="00483664">
        <w:rPr>
          <w:szCs w:val="28"/>
        </w:rPr>
        <w:t>різі</w:t>
      </w:r>
      <w:r w:rsidR="00923B19" w:rsidRPr="00483664">
        <w:rPr>
          <w:szCs w:val="28"/>
        </w:rPr>
        <w:t>-</w:t>
      </w:r>
      <w:r w:rsidR="008E5A03" w:rsidRPr="00483664">
        <w:rPr>
          <w:szCs w:val="28"/>
        </w:rPr>
        <w:t xml:space="preserve"> (</w:t>
      </w:r>
      <w:r w:rsidR="00923B19" w:rsidRPr="00483664">
        <w:rPr>
          <w:szCs w:val="28"/>
        </w:rPr>
        <w:t>рис.</w:t>
      </w:r>
      <w:r w:rsidR="008E5A03" w:rsidRPr="00483664">
        <w:rPr>
          <w:szCs w:val="28"/>
        </w:rPr>
        <w:t>1.2).</w:t>
      </w:r>
    </w:p>
    <w:p w:rsidR="00A11F36" w:rsidRPr="00483664" w:rsidRDefault="00A11F36" w:rsidP="009630E0">
      <w:pPr>
        <w:spacing w:after="40" w:line="360" w:lineRule="auto"/>
        <w:jc w:val="center"/>
        <w:rPr>
          <w:szCs w:val="28"/>
        </w:rPr>
      </w:pPr>
    </w:p>
    <w:p w:rsidR="00D70FAD" w:rsidRPr="00483664" w:rsidRDefault="00D70FAD" w:rsidP="00734F52">
      <w:pPr>
        <w:spacing w:after="40" w:line="360" w:lineRule="auto"/>
        <w:rPr>
          <w:b/>
          <w:i/>
          <w:szCs w:val="28"/>
        </w:rPr>
      </w:pPr>
    </w:p>
    <w:p w:rsidR="00D70FAD" w:rsidRPr="00483664" w:rsidRDefault="00D70FAD" w:rsidP="00734F52">
      <w:pPr>
        <w:spacing w:after="40" w:line="360" w:lineRule="auto"/>
        <w:rPr>
          <w:b/>
          <w:i/>
          <w:szCs w:val="28"/>
        </w:rPr>
      </w:pPr>
    </w:p>
    <w:p w:rsidR="00D70FAD" w:rsidRPr="00483664" w:rsidRDefault="00D70FAD" w:rsidP="00734F52">
      <w:pPr>
        <w:spacing w:after="40" w:line="360" w:lineRule="auto"/>
        <w:rPr>
          <w:b/>
          <w:i/>
          <w:szCs w:val="28"/>
        </w:rPr>
      </w:pPr>
    </w:p>
    <w:p w:rsidR="00D70FAD" w:rsidRPr="00483664" w:rsidRDefault="00D70FAD" w:rsidP="00734F52">
      <w:pPr>
        <w:spacing w:after="40" w:line="360" w:lineRule="auto"/>
        <w:rPr>
          <w:b/>
          <w:i/>
          <w:szCs w:val="28"/>
        </w:rPr>
      </w:pPr>
    </w:p>
    <w:p w:rsidR="00D70FAD" w:rsidRPr="00483664" w:rsidRDefault="00D70FAD" w:rsidP="00734F52">
      <w:pPr>
        <w:spacing w:after="40" w:line="360" w:lineRule="auto"/>
        <w:rPr>
          <w:b/>
          <w:i/>
          <w:szCs w:val="28"/>
        </w:rPr>
      </w:pPr>
    </w:p>
    <w:p w:rsidR="00D70FAD" w:rsidRPr="00483664" w:rsidRDefault="00D70FAD" w:rsidP="00734F52">
      <w:pPr>
        <w:spacing w:after="40" w:line="360" w:lineRule="auto"/>
        <w:rPr>
          <w:b/>
          <w:i/>
          <w:szCs w:val="28"/>
        </w:rPr>
      </w:pPr>
    </w:p>
    <w:p w:rsidR="002035F8" w:rsidRPr="002035F8" w:rsidRDefault="008E5A03" w:rsidP="00734F52">
      <w:pPr>
        <w:spacing w:after="40" w:line="360" w:lineRule="auto"/>
        <w:rPr>
          <w:b/>
          <w:i/>
          <w:szCs w:val="28"/>
        </w:rPr>
      </w:pPr>
      <w:r w:rsidRPr="002A674F">
        <w:rPr>
          <w:b/>
          <w:i/>
          <w:szCs w:val="28"/>
        </w:rPr>
        <w:t xml:space="preserve">Рисунок 1.2 </w:t>
      </w:r>
      <w:r w:rsidR="002A674F" w:rsidRPr="002A674F">
        <w:rPr>
          <w:b/>
          <w:i/>
          <w:szCs w:val="28"/>
        </w:rPr>
        <w:t xml:space="preserve">- </w:t>
      </w:r>
      <w:r w:rsidRPr="002A674F">
        <w:rPr>
          <w:b/>
          <w:i/>
          <w:szCs w:val="28"/>
        </w:rPr>
        <w:t xml:space="preserve">Геологічний розріз </w:t>
      </w:r>
      <w:r w:rsidR="00DC63AB" w:rsidRPr="002A674F">
        <w:rPr>
          <w:b/>
          <w:i/>
          <w:szCs w:val="28"/>
        </w:rPr>
        <w:t>Білокам’</w:t>
      </w:r>
      <w:r w:rsidR="00DC63AB" w:rsidRPr="002A674F">
        <w:rPr>
          <w:b/>
          <w:i/>
          <w:szCs w:val="28"/>
          <w:lang w:val="ru-RU"/>
        </w:rPr>
        <w:t>янського нафтового родовища</w:t>
      </w:r>
      <w:r w:rsidR="00DC63AB" w:rsidRPr="00483664">
        <w:rPr>
          <w:b/>
          <w:i/>
          <w:szCs w:val="28"/>
        </w:rPr>
        <w:t xml:space="preserve"> </w:t>
      </w:r>
      <w:r w:rsidR="00102444" w:rsidRPr="00483664">
        <w:rPr>
          <w:i/>
          <w:szCs w:val="28"/>
        </w:rPr>
        <w:t>[1]</w:t>
      </w:r>
    </w:p>
    <w:p w:rsidR="008E5A03" w:rsidRPr="00483664" w:rsidRDefault="002035F8" w:rsidP="002035F8">
      <w:pPr>
        <w:pStyle w:val="a6"/>
        <w:spacing w:before="30" w:after="30" w:line="360" w:lineRule="auto"/>
        <w:ind w:left="1367"/>
        <w:jc w:val="both"/>
        <w:rPr>
          <w:rFonts w:ascii="Times New Roman" w:hAnsi="Times New Roman"/>
          <w:b/>
          <w:sz w:val="28"/>
          <w:szCs w:val="28"/>
        </w:rPr>
      </w:pPr>
      <w:r>
        <w:rPr>
          <w:rFonts w:ascii="Times New Roman" w:hAnsi="Times New Roman"/>
          <w:b/>
          <w:sz w:val="28"/>
          <w:szCs w:val="28"/>
          <w:lang w:val="ru-RU"/>
        </w:rPr>
        <w:lastRenderedPageBreak/>
        <w:t xml:space="preserve">                                 1.3 </w:t>
      </w:r>
      <w:r w:rsidR="008E5A03" w:rsidRPr="00483664">
        <w:rPr>
          <w:rFonts w:ascii="Times New Roman" w:hAnsi="Times New Roman"/>
          <w:b/>
          <w:sz w:val="28"/>
          <w:szCs w:val="28"/>
        </w:rPr>
        <w:t xml:space="preserve">Літологія </w:t>
      </w:r>
    </w:p>
    <w:p w:rsidR="008E5A03" w:rsidRPr="00483664" w:rsidRDefault="00377C50" w:rsidP="00DD5DC6">
      <w:pPr>
        <w:pStyle w:val="a7"/>
        <w:spacing w:before="0" w:beforeAutospacing="0" w:after="0" w:afterAutospacing="0" w:line="360" w:lineRule="auto"/>
        <w:ind w:firstLine="425"/>
        <w:jc w:val="both"/>
        <w:rPr>
          <w:sz w:val="28"/>
          <w:szCs w:val="28"/>
        </w:rPr>
      </w:pPr>
      <w:r w:rsidRPr="00483664">
        <w:rPr>
          <w:sz w:val="28"/>
          <w:szCs w:val="28"/>
        </w:rPr>
        <w:t>Сумарна товща</w:t>
      </w:r>
      <w:r w:rsidR="008E5A03" w:rsidRPr="00483664">
        <w:rPr>
          <w:sz w:val="28"/>
          <w:szCs w:val="28"/>
        </w:rPr>
        <w:t xml:space="preserve"> відкладів </w:t>
      </w:r>
      <w:r w:rsidRPr="00483664">
        <w:rPr>
          <w:sz w:val="28"/>
          <w:szCs w:val="28"/>
        </w:rPr>
        <w:t>даного продуктивного комплексу сягає орієнтовно 85м й простягається він на межі родовища, глибина 170-215</w:t>
      </w:r>
      <w:r w:rsidR="003A68A9" w:rsidRPr="00483664">
        <w:rPr>
          <w:sz w:val="28"/>
          <w:szCs w:val="28"/>
        </w:rPr>
        <w:t xml:space="preserve"> м.</w:t>
      </w:r>
      <w:r w:rsidR="008E5A03" w:rsidRPr="00483664">
        <w:rPr>
          <w:sz w:val="28"/>
          <w:szCs w:val="28"/>
        </w:rPr>
        <w:t xml:space="preserve"> </w:t>
      </w:r>
      <w:r w:rsidR="003A68A9" w:rsidRPr="00483664">
        <w:rPr>
          <w:sz w:val="28"/>
          <w:szCs w:val="28"/>
        </w:rPr>
        <w:t xml:space="preserve">Згідно матеріалів ГДС, досліджень кернового матеріалу, та деяких інших дотичних дослідів </w:t>
      </w:r>
      <w:r w:rsidR="008E5A03" w:rsidRPr="00483664">
        <w:rPr>
          <w:sz w:val="28"/>
          <w:szCs w:val="28"/>
        </w:rPr>
        <w:t>продуктивного комплекс</w:t>
      </w:r>
      <w:r w:rsidR="003A68A9" w:rsidRPr="00483664">
        <w:rPr>
          <w:sz w:val="28"/>
          <w:szCs w:val="28"/>
        </w:rPr>
        <w:t>у, було виокремлено</w:t>
      </w:r>
      <w:r w:rsidR="008E5A03" w:rsidRPr="00483664">
        <w:rPr>
          <w:sz w:val="28"/>
          <w:szCs w:val="28"/>
        </w:rPr>
        <w:t xml:space="preserve"> зверху вниз п’ять </w:t>
      </w:r>
      <w:r w:rsidR="003A68A9" w:rsidRPr="00483664">
        <w:rPr>
          <w:sz w:val="28"/>
          <w:szCs w:val="28"/>
        </w:rPr>
        <w:t xml:space="preserve">продуктивних літологічних пачок </w:t>
      </w:r>
      <w:r w:rsidR="00A57EB9" w:rsidRPr="00483664">
        <w:rPr>
          <w:sz w:val="28"/>
          <w:szCs w:val="28"/>
        </w:rPr>
        <w:t>–</w:t>
      </w:r>
      <w:r w:rsidR="003A68A9" w:rsidRPr="00483664">
        <w:rPr>
          <w:sz w:val="28"/>
          <w:szCs w:val="28"/>
        </w:rPr>
        <w:t xml:space="preserve"> </w:t>
      </w:r>
      <w:r w:rsidR="00A57EB9" w:rsidRPr="00483664">
        <w:rPr>
          <w:sz w:val="28"/>
          <w:szCs w:val="28"/>
        </w:rPr>
        <w:t>«</w:t>
      </w:r>
      <w:r w:rsidR="003A68A9" w:rsidRPr="00483664">
        <w:rPr>
          <w:sz w:val="28"/>
          <w:szCs w:val="28"/>
        </w:rPr>
        <w:t>ІІ</w:t>
      </w:r>
      <w:r w:rsidR="00A57EB9" w:rsidRPr="00483664">
        <w:rPr>
          <w:sz w:val="28"/>
          <w:szCs w:val="28"/>
        </w:rPr>
        <w:t>»</w:t>
      </w:r>
      <w:r w:rsidR="003A68A9" w:rsidRPr="00483664">
        <w:rPr>
          <w:sz w:val="28"/>
          <w:szCs w:val="28"/>
        </w:rPr>
        <w:t xml:space="preserve">, </w:t>
      </w:r>
      <w:r w:rsidR="00A57EB9" w:rsidRPr="00483664">
        <w:rPr>
          <w:sz w:val="28"/>
          <w:szCs w:val="28"/>
        </w:rPr>
        <w:t>«</w:t>
      </w:r>
      <w:r w:rsidR="003A68A9" w:rsidRPr="00483664">
        <w:rPr>
          <w:sz w:val="28"/>
          <w:szCs w:val="28"/>
        </w:rPr>
        <w:t>ІІІ</w:t>
      </w:r>
      <w:r w:rsidR="00A57EB9" w:rsidRPr="00483664">
        <w:rPr>
          <w:sz w:val="28"/>
          <w:szCs w:val="28"/>
        </w:rPr>
        <w:t>»</w:t>
      </w:r>
      <w:r w:rsidR="003A68A9" w:rsidRPr="00483664">
        <w:rPr>
          <w:sz w:val="28"/>
          <w:szCs w:val="28"/>
        </w:rPr>
        <w:t xml:space="preserve">, </w:t>
      </w:r>
      <w:r w:rsidR="00A57EB9" w:rsidRPr="00483664">
        <w:rPr>
          <w:sz w:val="28"/>
          <w:szCs w:val="28"/>
        </w:rPr>
        <w:t>«</w:t>
      </w:r>
      <w:r w:rsidR="003A68A9" w:rsidRPr="00483664">
        <w:rPr>
          <w:sz w:val="28"/>
          <w:szCs w:val="28"/>
        </w:rPr>
        <w:t>IV</w:t>
      </w:r>
      <w:r w:rsidR="00A57EB9" w:rsidRPr="00483664">
        <w:rPr>
          <w:sz w:val="28"/>
          <w:szCs w:val="28"/>
        </w:rPr>
        <w:t>»</w:t>
      </w:r>
      <w:r w:rsidR="003A68A9" w:rsidRPr="00483664">
        <w:rPr>
          <w:sz w:val="28"/>
          <w:szCs w:val="28"/>
        </w:rPr>
        <w:t xml:space="preserve">, </w:t>
      </w:r>
      <w:r w:rsidR="00A57EB9" w:rsidRPr="00483664">
        <w:rPr>
          <w:sz w:val="28"/>
          <w:szCs w:val="28"/>
        </w:rPr>
        <w:t>«</w:t>
      </w:r>
      <w:r w:rsidR="003A68A9" w:rsidRPr="00483664">
        <w:rPr>
          <w:sz w:val="28"/>
          <w:szCs w:val="28"/>
        </w:rPr>
        <w:t>V</w:t>
      </w:r>
      <w:r w:rsidR="00A57EB9" w:rsidRPr="00483664">
        <w:rPr>
          <w:sz w:val="28"/>
          <w:szCs w:val="28"/>
        </w:rPr>
        <w:t>»</w:t>
      </w:r>
      <w:r w:rsidR="003A68A9" w:rsidRPr="00483664">
        <w:rPr>
          <w:sz w:val="28"/>
          <w:szCs w:val="28"/>
        </w:rPr>
        <w:t xml:space="preserve">, </w:t>
      </w:r>
      <w:r w:rsidR="00A57EB9" w:rsidRPr="00483664">
        <w:rPr>
          <w:sz w:val="28"/>
          <w:szCs w:val="28"/>
        </w:rPr>
        <w:t>«</w:t>
      </w:r>
      <w:r w:rsidR="003A68A9" w:rsidRPr="00483664">
        <w:rPr>
          <w:sz w:val="28"/>
          <w:szCs w:val="28"/>
        </w:rPr>
        <w:t>VI</w:t>
      </w:r>
      <w:r w:rsidR="00A57EB9" w:rsidRPr="00483664">
        <w:rPr>
          <w:sz w:val="28"/>
          <w:szCs w:val="28"/>
        </w:rPr>
        <w:t>»</w:t>
      </w:r>
      <w:r w:rsidR="003A68A9" w:rsidRPr="00483664">
        <w:rPr>
          <w:sz w:val="28"/>
          <w:szCs w:val="28"/>
        </w:rPr>
        <w:t xml:space="preserve">  </w:t>
      </w:r>
      <w:r w:rsidR="008E5A03" w:rsidRPr="00483664">
        <w:rPr>
          <w:sz w:val="28"/>
          <w:szCs w:val="28"/>
        </w:rPr>
        <w:t xml:space="preserve">з </w:t>
      </w:r>
      <w:r w:rsidR="003A68A9" w:rsidRPr="00483664">
        <w:rPr>
          <w:sz w:val="28"/>
          <w:szCs w:val="28"/>
        </w:rPr>
        <w:t>осереднени</w:t>
      </w:r>
      <w:r w:rsidR="008E5A03" w:rsidRPr="00483664">
        <w:rPr>
          <w:sz w:val="28"/>
          <w:szCs w:val="28"/>
        </w:rPr>
        <w:t>ми товщинами в</w:t>
      </w:r>
      <w:r w:rsidR="003A68A9" w:rsidRPr="00483664">
        <w:rPr>
          <w:sz w:val="28"/>
          <w:szCs w:val="28"/>
        </w:rPr>
        <w:t>ідповідно -</w:t>
      </w:r>
      <w:r w:rsidR="008E5A03" w:rsidRPr="00483664">
        <w:rPr>
          <w:sz w:val="28"/>
          <w:szCs w:val="28"/>
        </w:rPr>
        <w:t xml:space="preserve"> 1</w:t>
      </w:r>
      <w:r w:rsidR="003A68A9" w:rsidRPr="00483664">
        <w:rPr>
          <w:sz w:val="28"/>
          <w:szCs w:val="28"/>
        </w:rPr>
        <w:t>3,0; 9,2; 10,6; 19,1; 5,7 м</w:t>
      </w:r>
      <w:r w:rsidR="008E5A03" w:rsidRPr="00483664">
        <w:rPr>
          <w:sz w:val="28"/>
          <w:szCs w:val="28"/>
        </w:rPr>
        <w:t xml:space="preserve"> (рис1.2–1.5).</w:t>
      </w:r>
      <w:r w:rsidR="00A57EB9" w:rsidRPr="00483664">
        <w:rPr>
          <w:sz w:val="28"/>
          <w:szCs w:val="28"/>
        </w:rPr>
        <w:t xml:space="preserve">  Глинисті розділи</w:t>
      </w:r>
      <w:r w:rsidR="008E5A03" w:rsidRPr="00483664">
        <w:rPr>
          <w:sz w:val="28"/>
          <w:szCs w:val="28"/>
        </w:rPr>
        <w:t xml:space="preserve"> </w:t>
      </w:r>
      <w:r w:rsidR="00A57EB9" w:rsidRPr="00483664">
        <w:rPr>
          <w:sz w:val="28"/>
          <w:szCs w:val="28"/>
        </w:rPr>
        <w:t>поміж ними становлять від 3,5 до 8,5</w:t>
      </w:r>
      <w:r w:rsidR="008E5A03" w:rsidRPr="00483664">
        <w:rPr>
          <w:sz w:val="28"/>
          <w:szCs w:val="28"/>
        </w:rPr>
        <w:t xml:space="preserve"> м</w:t>
      </w:r>
      <w:r w:rsidR="00A57EB9" w:rsidRPr="00483664">
        <w:rPr>
          <w:sz w:val="28"/>
          <w:szCs w:val="28"/>
        </w:rPr>
        <w:t xml:space="preserve"> товщиною, саме цей факт цілком підтверджує її окреслене розмежування в стовбурі свердловин за умови</w:t>
      </w:r>
      <w:r w:rsidR="008E5A03" w:rsidRPr="00483664">
        <w:rPr>
          <w:sz w:val="28"/>
          <w:szCs w:val="28"/>
        </w:rPr>
        <w:t xml:space="preserve"> якісного цементування.</w:t>
      </w:r>
    </w:p>
    <w:p w:rsidR="008E5A03" w:rsidRPr="00483664" w:rsidRDefault="008E5A03" w:rsidP="000F1599">
      <w:pPr>
        <w:pStyle w:val="a7"/>
        <w:spacing w:before="0" w:beforeAutospacing="0" w:after="0" w:afterAutospacing="0" w:line="360" w:lineRule="auto"/>
        <w:ind w:firstLine="425"/>
        <w:jc w:val="both"/>
        <w:rPr>
          <w:sz w:val="28"/>
          <w:szCs w:val="28"/>
        </w:rPr>
      </w:pPr>
      <w:r w:rsidRPr="00483664">
        <w:rPr>
          <w:b/>
          <w:bCs/>
          <w:sz w:val="28"/>
          <w:szCs w:val="28"/>
        </w:rPr>
        <w:t xml:space="preserve">Пачка </w:t>
      </w:r>
      <w:r w:rsidR="00A57EB9" w:rsidRPr="00483664">
        <w:rPr>
          <w:b/>
          <w:bCs/>
          <w:sz w:val="28"/>
          <w:szCs w:val="28"/>
        </w:rPr>
        <w:t>«</w:t>
      </w:r>
      <w:r w:rsidRPr="00483664">
        <w:rPr>
          <w:b/>
          <w:bCs/>
          <w:sz w:val="28"/>
          <w:szCs w:val="28"/>
        </w:rPr>
        <w:t>ІІ</w:t>
      </w:r>
      <w:r w:rsidR="00A57EB9" w:rsidRPr="00483664">
        <w:rPr>
          <w:b/>
          <w:bCs/>
          <w:sz w:val="28"/>
          <w:szCs w:val="28"/>
        </w:rPr>
        <w:t>»</w:t>
      </w:r>
      <w:r w:rsidRPr="00483664">
        <w:rPr>
          <w:bCs/>
          <w:sz w:val="28"/>
          <w:szCs w:val="28"/>
        </w:rPr>
        <w:t>.</w:t>
      </w:r>
      <w:r w:rsidR="00BC30C2" w:rsidRPr="00483664">
        <w:rPr>
          <w:sz w:val="28"/>
          <w:szCs w:val="28"/>
        </w:rPr>
        <w:t xml:space="preserve"> Проникаюча зона</w:t>
      </w:r>
      <w:r w:rsidRPr="00483664">
        <w:rPr>
          <w:sz w:val="28"/>
          <w:szCs w:val="28"/>
        </w:rPr>
        <w:t xml:space="preserve"> її ма</w:t>
      </w:r>
      <w:r w:rsidR="00BC30C2" w:rsidRPr="00483664">
        <w:rPr>
          <w:sz w:val="28"/>
          <w:szCs w:val="28"/>
        </w:rPr>
        <w:t>є пару пластів, загальною</w:t>
      </w:r>
      <w:r w:rsidRPr="00483664">
        <w:rPr>
          <w:sz w:val="28"/>
          <w:szCs w:val="28"/>
        </w:rPr>
        <w:t xml:space="preserve"> ефективною товщиною</w:t>
      </w:r>
      <w:r w:rsidR="00BC30C2" w:rsidRPr="00483664">
        <w:rPr>
          <w:sz w:val="28"/>
          <w:szCs w:val="28"/>
        </w:rPr>
        <w:t xml:space="preserve"> в 0,5</w:t>
      </w:r>
      <w:r w:rsidRPr="00483664">
        <w:rPr>
          <w:sz w:val="28"/>
          <w:szCs w:val="28"/>
        </w:rPr>
        <w:t>-1,2</w:t>
      </w:r>
      <w:r w:rsidR="00BC30C2" w:rsidRPr="00483664">
        <w:rPr>
          <w:sz w:val="28"/>
          <w:szCs w:val="28"/>
        </w:rPr>
        <w:t>5</w:t>
      </w:r>
      <w:r w:rsidRPr="00483664">
        <w:rPr>
          <w:sz w:val="28"/>
          <w:szCs w:val="28"/>
        </w:rPr>
        <w:t>м.</w:t>
      </w:r>
      <w:r w:rsidR="00BC30C2" w:rsidRPr="00483664">
        <w:rPr>
          <w:sz w:val="28"/>
          <w:szCs w:val="28"/>
        </w:rPr>
        <w:t xml:space="preserve"> П</w:t>
      </w:r>
      <w:r w:rsidRPr="00483664">
        <w:rPr>
          <w:sz w:val="28"/>
          <w:szCs w:val="28"/>
        </w:rPr>
        <w:t>ласти</w:t>
      </w:r>
      <w:r w:rsidR="00BC30C2" w:rsidRPr="00483664">
        <w:rPr>
          <w:sz w:val="28"/>
          <w:szCs w:val="28"/>
        </w:rPr>
        <w:t>, здатні до проникних особливостей, з літологічної точки зору є пісками та різноманітними</w:t>
      </w:r>
      <w:r w:rsidRPr="00483664">
        <w:rPr>
          <w:sz w:val="28"/>
          <w:szCs w:val="28"/>
        </w:rPr>
        <w:t xml:space="preserve"> органогенними вапняками, </w:t>
      </w:r>
      <w:r w:rsidR="00BC30C2" w:rsidRPr="00483664">
        <w:rPr>
          <w:sz w:val="28"/>
          <w:szCs w:val="28"/>
        </w:rPr>
        <w:t xml:space="preserve">а </w:t>
      </w:r>
      <w:r w:rsidRPr="00483664">
        <w:rPr>
          <w:sz w:val="28"/>
          <w:szCs w:val="28"/>
        </w:rPr>
        <w:t>неп</w:t>
      </w:r>
      <w:r w:rsidR="00BC30C2" w:rsidRPr="00483664">
        <w:rPr>
          <w:sz w:val="28"/>
          <w:szCs w:val="28"/>
        </w:rPr>
        <w:t>роникна частина – вапняковими й піщанистими глинами та</w:t>
      </w:r>
      <w:r w:rsidRPr="00483664">
        <w:rPr>
          <w:sz w:val="28"/>
          <w:szCs w:val="28"/>
        </w:rPr>
        <w:t xml:space="preserve"> мергелями. Коефіцієнт </w:t>
      </w:r>
      <w:r w:rsidR="000F1599" w:rsidRPr="00483664">
        <w:rPr>
          <w:sz w:val="28"/>
          <w:szCs w:val="28"/>
        </w:rPr>
        <w:t>ступеня піщаності складає - 0,06, коефіцієнт розділення – 1,3, коефіцієнт поширення проникної частини на профілі</w:t>
      </w:r>
      <w:r w:rsidRPr="00483664">
        <w:rPr>
          <w:sz w:val="28"/>
          <w:szCs w:val="28"/>
        </w:rPr>
        <w:t xml:space="preserve"> – 0,8.</w:t>
      </w:r>
    </w:p>
    <w:p w:rsidR="008E5A03" w:rsidRPr="00483664" w:rsidRDefault="008E5A03" w:rsidP="00DD5DC6">
      <w:pPr>
        <w:pStyle w:val="a7"/>
        <w:spacing w:before="0" w:beforeAutospacing="0" w:after="0" w:afterAutospacing="0" w:line="360" w:lineRule="auto"/>
        <w:ind w:firstLine="425"/>
        <w:jc w:val="both"/>
        <w:rPr>
          <w:sz w:val="28"/>
          <w:szCs w:val="28"/>
        </w:rPr>
      </w:pPr>
      <w:r w:rsidRPr="00483664">
        <w:rPr>
          <w:b/>
          <w:bCs/>
          <w:sz w:val="28"/>
          <w:szCs w:val="28"/>
        </w:rPr>
        <w:t xml:space="preserve">Пачка </w:t>
      </w:r>
      <w:r w:rsidR="00A57EB9" w:rsidRPr="00483664">
        <w:rPr>
          <w:b/>
          <w:bCs/>
          <w:sz w:val="28"/>
          <w:szCs w:val="28"/>
        </w:rPr>
        <w:t>«</w:t>
      </w:r>
      <w:r w:rsidRPr="00483664">
        <w:rPr>
          <w:b/>
          <w:bCs/>
          <w:sz w:val="28"/>
          <w:szCs w:val="28"/>
        </w:rPr>
        <w:t>ІІІ</w:t>
      </w:r>
      <w:r w:rsidR="00A57EB9" w:rsidRPr="00483664">
        <w:rPr>
          <w:b/>
          <w:bCs/>
          <w:sz w:val="28"/>
          <w:szCs w:val="28"/>
        </w:rPr>
        <w:t>»</w:t>
      </w:r>
      <w:r w:rsidRPr="00483664">
        <w:rPr>
          <w:bCs/>
          <w:sz w:val="28"/>
          <w:szCs w:val="28"/>
        </w:rPr>
        <w:t xml:space="preserve">. </w:t>
      </w:r>
      <w:r w:rsidR="00980263" w:rsidRPr="00483664">
        <w:rPr>
          <w:sz w:val="28"/>
          <w:szCs w:val="28"/>
        </w:rPr>
        <w:t xml:space="preserve">Проникна </w:t>
      </w:r>
      <w:r w:rsidRPr="00483664">
        <w:rPr>
          <w:sz w:val="28"/>
          <w:szCs w:val="28"/>
        </w:rPr>
        <w:t xml:space="preserve"> частина </w:t>
      </w:r>
      <w:r w:rsidR="00980263" w:rsidRPr="00483664">
        <w:rPr>
          <w:sz w:val="28"/>
          <w:szCs w:val="28"/>
        </w:rPr>
        <w:t>даної пачки складає</w:t>
      </w:r>
      <w:r w:rsidRPr="00483664">
        <w:rPr>
          <w:sz w:val="28"/>
          <w:szCs w:val="28"/>
        </w:rPr>
        <w:t xml:space="preserve"> </w:t>
      </w:r>
      <w:r w:rsidR="00980263" w:rsidRPr="00483664">
        <w:rPr>
          <w:sz w:val="28"/>
          <w:szCs w:val="28"/>
        </w:rPr>
        <w:t>від 2 до 5 пропластків загальною продуктивною товщиною 1,3-4,5</w:t>
      </w:r>
      <w:r w:rsidRPr="00483664">
        <w:rPr>
          <w:sz w:val="28"/>
          <w:szCs w:val="28"/>
        </w:rPr>
        <w:t xml:space="preserve">м. </w:t>
      </w:r>
      <w:r w:rsidR="008E4231" w:rsidRPr="00483664">
        <w:rPr>
          <w:sz w:val="28"/>
          <w:szCs w:val="28"/>
        </w:rPr>
        <w:t>Ці</w:t>
      </w:r>
      <w:r w:rsidR="00F16446" w:rsidRPr="00483664">
        <w:rPr>
          <w:sz w:val="28"/>
          <w:szCs w:val="28"/>
        </w:rPr>
        <w:t xml:space="preserve"> пласти літологічно насичені пісками та</w:t>
      </w:r>
      <w:r w:rsidRPr="00483664">
        <w:rPr>
          <w:sz w:val="28"/>
          <w:szCs w:val="28"/>
        </w:rPr>
        <w:t xml:space="preserve"> вапняками.</w:t>
      </w:r>
      <w:r w:rsidR="00F16446" w:rsidRPr="00483664">
        <w:rPr>
          <w:sz w:val="28"/>
          <w:szCs w:val="28"/>
        </w:rPr>
        <w:t xml:space="preserve"> Щодо непроникної частини – вона представлена</w:t>
      </w:r>
      <w:r w:rsidRPr="00483664">
        <w:rPr>
          <w:sz w:val="28"/>
          <w:szCs w:val="28"/>
        </w:rPr>
        <w:t xml:space="preserve"> </w:t>
      </w:r>
      <w:r w:rsidR="00F16446" w:rsidRPr="00483664">
        <w:rPr>
          <w:sz w:val="28"/>
          <w:szCs w:val="28"/>
        </w:rPr>
        <w:t xml:space="preserve">різними видами </w:t>
      </w:r>
      <w:r w:rsidRPr="00483664">
        <w:rPr>
          <w:sz w:val="28"/>
          <w:szCs w:val="28"/>
        </w:rPr>
        <w:t>карбонат</w:t>
      </w:r>
      <w:r w:rsidR="00F16446" w:rsidRPr="00483664">
        <w:rPr>
          <w:sz w:val="28"/>
          <w:szCs w:val="28"/>
        </w:rPr>
        <w:t>них  глин, а також</w:t>
      </w:r>
      <w:r w:rsidRPr="00483664">
        <w:rPr>
          <w:sz w:val="28"/>
          <w:szCs w:val="28"/>
        </w:rPr>
        <w:t xml:space="preserve"> глинистих вапняків. </w:t>
      </w:r>
      <w:r w:rsidR="0028792A" w:rsidRPr="00483664">
        <w:rPr>
          <w:sz w:val="28"/>
          <w:szCs w:val="28"/>
        </w:rPr>
        <w:t>Піщаний коефіцієнт складає</w:t>
      </w:r>
      <w:r w:rsidRPr="00483664">
        <w:rPr>
          <w:sz w:val="28"/>
          <w:szCs w:val="28"/>
        </w:rPr>
        <w:t xml:space="preserve"> 0,33, коефіцієнт розчленування </w:t>
      </w:r>
      <w:r w:rsidR="0028792A" w:rsidRPr="00483664">
        <w:rPr>
          <w:sz w:val="28"/>
          <w:szCs w:val="28"/>
        </w:rPr>
        <w:t>– 2,7, коефіцієнт поширення</w:t>
      </w:r>
      <w:r w:rsidRPr="00483664">
        <w:rPr>
          <w:sz w:val="28"/>
          <w:szCs w:val="28"/>
        </w:rPr>
        <w:t xml:space="preserve"> проникної частини – 1.</w:t>
      </w:r>
    </w:p>
    <w:p w:rsidR="008E5A03" w:rsidRPr="00483664" w:rsidRDefault="008E5A03" w:rsidP="00DD5DC6">
      <w:pPr>
        <w:pStyle w:val="a7"/>
        <w:spacing w:before="0" w:beforeAutospacing="0" w:after="0" w:afterAutospacing="0" w:line="360" w:lineRule="auto"/>
        <w:ind w:firstLine="425"/>
        <w:jc w:val="both"/>
        <w:rPr>
          <w:sz w:val="28"/>
          <w:szCs w:val="28"/>
        </w:rPr>
      </w:pPr>
      <w:r w:rsidRPr="00483664">
        <w:rPr>
          <w:b/>
          <w:bCs/>
          <w:sz w:val="28"/>
          <w:szCs w:val="28"/>
        </w:rPr>
        <w:t xml:space="preserve">Пачка </w:t>
      </w:r>
      <w:r w:rsidR="00A57EB9" w:rsidRPr="00483664">
        <w:rPr>
          <w:b/>
          <w:bCs/>
          <w:sz w:val="28"/>
          <w:szCs w:val="28"/>
        </w:rPr>
        <w:t>«</w:t>
      </w:r>
      <w:r w:rsidRPr="00483664">
        <w:rPr>
          <w:b/>
          <w:bCs/>
          <w:sz w:val="28"/>
          <w:szCs w:val="28"/>
        </w:rPr>
        <w:t>ІV</w:t>
      </w:r>
      <w:r w:rsidR="00A57EB9" w:rsidRPr="00483664">
        <w:rPr>
          <w:b/>
          <w:bCs/>
          <w:sz w:val="28"/>
          <w:szCs w:val="28"/>
        </w:rPr>
        <w:t>»</w:t>
      </w:r>
      <w:r w:rsidRPr="00483664">
        <w:rPr>
          <w:bCs/>
          <w:sz w:val="28"/>
          <w:szCs w:val="28"/>
        </w:rPr>
        <w:t>.</w:t>
      </w:r>
      <w:r w:rsidR="0028792A" w:rsidRPr="00483664">
        <w:rPr>
          <w:sz w:val="28"/>
          <w:szCs w:val="28"/>
        </w:rPr>
        <w:t xml:space="preserve"> Проникна зона складена 1-4 пластами,</w:t>
      </w:r>
      <w:r w:rsidRPr="00483664">
        <w:rPr>
          <w:sz w:val="28"/>
          <w:szCs w:val="28"/>
        </w:rPr>
        <w:t xml:space="preserve"> </w:t>
      </w:r>
      <w:r w:rsidR="0028792A" w:rsidRPr="00483664">
        <w:rPr>
          <w:sz w:val="28"/>
          <w:szCs w:val="28"/>
        </w:rPr>
        <w:t>із загальною ефективною товщиною 1,3-4,3</w:t>
      </w:r>
      <w:r w:rsidRPr="00483664">
        <w:rPr>
          <w:sz w:val="28"/>
          <w:szCs w:val="28"/>
        </w:rPr>
        <w:t xml:space="preserve">м. </w:t>
      </w:r>
      <w:r w:rsidR="001F0E0B" w:rsidRPr="00483664">
        <w:rPr>
          <w:sz w:val="28"/>
          <w:szCs w:val="28"/>
        </w:rPr>
        <w:t>Проникні пласти</w:t>
      </w:r>
      <w:r w:rsidRPr="00483664">
        <w:rPr>
          <w:sz w:val="28"/>
          <w:szCs w:val="28"/>
        </w:rPr>
        <w:t xml:space="preserve"> </w:t>
      </w:r>
      <w:r w:rsidR="001F0E0B" w:rsidRPr="00483664">
        <w:rPr>
          <w:sz w:val="28"/>
          <w:szCs w:val="28"/>
        </w:rPr>
        <w:t>літологічно показані пісками та органогенними</w:t>
      </w:r>
      <w:r w:rsidRPr="00483664">
        <w:rPr>
          <w:sz w:val="28"/>
          <w:szCs w:val="28"/>
        </w:rPr>
        <w:t xml:space="preserve"> вапняками</w:t>
      </w:r>
      <w:r w:rsidR="001F0E0B" w:rsidRPr="00483664">
        <w:rPr>
          <w:sz w:val="28"/>
          <w:szCs w:val="28"/>
        </w:rPr>
        <w:t xml:space="preserve"> з хорошою пористістю</w:t>
      </w:r>
      <w:r w:rsidRPr="00483664">
        <w:rPr>
          <w:sz w:val="28"/>
          <w:szCs w:val="28"/>
        </w:rPr>
        <w:t>.</w:t>
      </w:r>
      <w:r w:rsidR="001F0E0B" w:rsidRPr="00483664">
        <w:rPr>
          <w:sz w:val="28"/>
          <w:szCs w:val="28"/>
        </w:rPr>
        <w:t xml:space="preserve"> Непроникні ж - утворені </w:t>
      </w:r>
      <w:r w:rsidRPr="00483664">
        <w:rPr>
          <w:sz w:val="28"/>
          <w:szCs w:val="28"/>
        </w:rPr>
        <w:t xml:space="preserve"> глинами</w:t>
      </w:r>
      <w:r w:rsidR="001F0E0B" w:rsidRPr="00483664">
        <w:rPr>
          <w:sz w:val="28"/>
          <w:szCs w:val="28"/>
        </w:rPr>
        <w:t xml:space="preserve"> з вапняковистими перешаруваннями, мергелями і</w:t>
      </w:r>
      <w:r w:rsidRPr="00483664">
        <w:rPr>
          <w:sz w:val="28"/>
          <w:szCs w:val="28"/>
        </w:rPr>
        <w:t xml:space="preserve"> щільними вапняками. </w:t>
      </w:r>
    </w:p>
    <w:p w:rsidR="008E5A03" w:rsidRPr="00483664" w:rsidRDefault="001F0E0B" w:rsidP="00DD5DC6">
      <w:pPr>
        <w:pStyle w:val="a7"/>
        <w:spacing w:before="0" w:beforeAutospacing="0" w:after="0" w:afterAutospacing="0" w:line="360" w:lineRule="auto"/>
        <w:ind w:firstLine="425"/>
        <w:jc w:val="both"/>
        <w:rPr>
          <w:sz w:val="28"/>
          <w:szCs w:val="28"/>
        </w:rPr>
      </w:pPr>
      <w:r w:rsidRPr="00483664">
        <w:rPr>
          <w:sz w:val="28"/>
          <w:szCs w:val="28"/>
        </w:rPr>
        <w:t xml:space="preserve">Коефіцієнт  розчленування, </w:t>
      </w:r>
      <w:r w:rsidR="008E5A03" w:rsidRPr="00483664">
        <w:rPr>
          <w:sz w:val="28"/>
          <w:szCs w:val="28"/>
        </w:rPr>
        <w:t>розповсюдження</w:t>
      </w:r>
      <w:r w:rsidRPr="00483664">
        <w:rPr>
          <w:sz w:val="28"/>
          <w:szCs w:val="28"/>
        </w:rPr>
        <w:t xml:space="preserve"> та</w:t>
      </w:r>
      <w:r w:rsidR="008E5A03" w:rsidRPr="00483664">
        <w:rPr>
          <w:sz w:val="28"/>
          <w:szCs w:val="28"/>
        </w:rPr>
        <w:t xml:space="preserve"> </w:t>
      </w:r>
      <w:r w:rsidRPr="00483664">
        <w:rPr>
          <w:sz w:val="28"/>
          <w:szCs w:val="28"/>
        </w:rPr>
        <w:t>піщаності проникної зони  становлять 0,3; 2</w:t>
      </w:r>
      <w:r w:rsidR="008E5A03" w:rsidRPr="00483664">
        <w:rPr>
          <w:sz w:val="28"/>
          <w:szCs w:val="28"/>
        </w:rPr>
        <w:t>; 1,0.</w:t>
      </w:r>
    </w:p>
    <w:p w:rsidR="008E5A03" w:rsidRPr="00483664" w:rsidRDefault="008E5A03" w:rsidP="00DD5DC6">
      <w:pPr>
        <w:pStyle w:val="a7"/>
        <w:spacing w:before="0" w:beforeAutospacing="0" w:after="0" w:afterAutospacing="0" w:line="360" w:lineRule="auto"/>
        <w:ind w:firstLine="425"/>
        <w:jc w:val="both"/>
        <w:rPr>
          <w:sz w:val="28"/>
          <w:szCs w:val="28"/>
        </w:rPr>
      </w:pPr>
      <w:r w:rsidRPr="00483664">
        <w:rPr>
          <w:b/>
          <w:bCs/>
          <w:sz w:val="28"/>
          <w:szCs w:val="28"/>
        </w:rPr>
        <w:t xml:space="preserve">Пачка </w:t>
      </w:r>
      <w:r w:rsidR="00A57EB9" w:rsidRPr="00483664">
        <w:rPr>
          <w:b/>
          <w:bCs/>
          <w:sz w:val="28"/>
          <w:szCs w:val="28"/>
        </w:rPr>
        <w:t>«</w:t>
      </w:r>
      <w:r w:rsidRPr="00483664">
        <w:rPr>
          <w:b/>
          <w:bCs/>
          <w:sz w:val="28"/>
          <w:szCs w:val="28"/>
        </w:rPr>
        <w:t>V</w:t>
      </w:r>
      <w:r w:rsidR="00A57EB9" w:rsidRPr="00483664">
        <w:rPr>
          <w:b/>
          <w:bCs/>
          <w:sz w:val="28"/>
          <w:szCs w:val="28"/>
        </w:rPr>
        <w:t>»</w:t>
      </w:r>
      <w:r w:rsidRPr="00483664">
        <w:rPr>
          <w:bCs/>
          <w:sz w:val="28"/>
          <w:szCs w:val="28"/>
        </w:rPr>
        <w:t xml:space="preserve">. </w:t>
      </w:r>
      <w:r w:rsidR="001F0E0B" w:rsidRPr="00483664">
        <w:rPr>
          <w:sz w:val="28"/>
          <w:szCs w:val="28"/>
        </w:rPr>
        <w:t>Проникна зона акумулює 1-5 пластів, із  загальною ефективною товщиною 5,5-10,9</w:t>
      </w:r>
      <w:r w:rsidRPr="00483664">
        <w:rPr>
          <w:sz w:val="28"/>
          <w:szCs w:val="28"/>
        </w:rPr>
        <w:t xml:space="preserve"> м. Проникні пласти літологічно </w:t>
      </w:r>
      <w:r w:rsidR="001F0E0B" w:rsidRPr="00483664">
        <w:rPr>
          <w:sz w:val="28"/>
          <w:szCs w:val="28"/>
        </w:rPr>
        <w:t xml:space="preserve">характеризуються </w:t>
      </w:r>
      <w:r w:rsidRPr="00483664">
        <w:rPr>
          <w:sz w:val="28"/>
          <w:szCs w:val="28"/>
        </w:rPr>
        <w:lastRenderedPageBreak/>
        <w:t>органогенно-детритовими</w:t>
      </w:r>
      <w:r w:rsidR="001F0E0B" w:rsidRPr="00483664">
        <w:rPr>
          <w:sz w:val="28"/>
          <w:szCs w:val="28"/>
        </w:rPr>
        <w:t xml:space="preserve"> вапняками, непроникна – мергелями  та</w:t>
      </w:r>
      <w:r w:rsidRPr="00483664">
        <w:rPr>
          <w:sz w:val="28"/>
          <w:szCs w:val="28"/>
        </w:rPr>
        <w:t xml:space="preserve"> вапнякови</w:t>
      </w:r>
      <w:r w:rsidR="001F0E0B" w:rsidRPr="00483664">
        <w:rPr>
          <w:sz w:val="28"/>
          <w:szCs w:val="28"/>
        </w:rPr>
        <w:t>сти</w:t>
      </w:r>
      <w:r w:rsidRPr="00483664">
        <w:rPr>
          <w:sz w:val="28"/>
          <w:szCs w:val="28"/>
        </w:rPr>
        <w:t>ми глинами.</w:t>
      </w:r>
      <w:r w:rsidR="001F0E0B" w:rsidRPr="00483664">
        <w:rPr>
          <w:sz w:val="28"/>
          <w:szCs w:val="28"/>
        </w:rPr>
        <w:t xml:space="preserve"> Ч</w:t>
      </w:r>
      <w:r w:rsidRPr="00483664">
        <w:rPr>
          <w:sz w:val="28"/>
          <w:szCs w:val="28"/>
        </w:rPr>
        <w:t>астина пачки</w:t>
      </w:r>
      <w:r w:rsidR="001F0E0B" w:rsidRPr="00483664">
        <w:rPr>
          <w:sz w:val="28"/>
          <w:szCs w:val="28"/>
        </w:rPr>
        <w:t>, яка є проникною, з</w:t>
      </w:r>
      <w:r w:rsidR="001F0E0B" w:rsidRPr="00483664">
        <w:rPr>
          <w:sz w:val="28"/>
          <w:szCs w:val="28"/>
          <w:lang w:val="ru-RU"/>
        </w:rPr>
        <w:t>’</w:t>
      </w:r>
      <w:r w:rsidR="001F0E0B" w:rsidRPr="00483664">
        <w:rPr>
          <w:sz w:val="28"/>
          <w:szCs w:val="28"/>
        </w:rPr>
        <w:t>єднана в</w:t>
      </w:r>
      <w:r w:rsidRPr="00483664">
        <w:rPr>
          <w:sz w:val="28"/>
          <w:szCs w:val="28"/>
        </w:rPr>
        <w:t xml:space="preserve"> два пласти: V</w:t>
      </w:r>
      <w:r w:rsidRPr="00483664">
        <w:rPr>
          <w:sz w:val="28"/>
          <w:szCs w:val="28"/>
          <w:vertAlign w:val="subscript"/>
        </w:rPr>
        <w:t>1</w:t>
      </w:r>
      <w:r w:rsidR="001F0E0B" w:rsidRPr="00483664">
        <w:rPr>
          <w:sz w:val="28"/>
          <w:szCs w:val="28"/>
        </w:rPr>
        <w:t xml:space="preserve"> – верхній та</w:t>
      </w:r>
      <w:r w:rsidRPr="00483664">
        <w:rPr>
          <w:sz w:val="28"/>
          <w:szCs w:val="28"/>
        </w:rPr>
        <w:t xml:space="preserve"> V</w:t>
      </w:r>
      <w:r w:rsidRPr="00483664">
        <w:rPr>
          <w:sz w:val="28"/>
          <w:szCs w:val="28"/>
          <w:vertAlign w:val="subscript"/>
        </w:rPr>
        <w:t>2</w:t>
      </w:r>
      <w:r w:rsidRPr="00483664">
        <w:rPr>
          <w:sz w:val="28"/>
          <w:szCs w:val="28"/>
        </w:rPr>
        <w:t xml:space="preserve"> –  нижній. Пласт V</w:t>
      </w:r>
      <w:r w:rsidRPr="00483664">
        <w:rPr>
          <w:sz w:val="28"/>
          <w:szCs w:val="28"/>
          <w:vertAlign w:val="subscript"/>
        </w:rPr>
        <w:t xml:space="preserve">1 </w:t>
      </w:r>
      <w:r w:rsidRPr="00483664">
        <w:rPr>
          <w:sz w:val="28"/>
          <w:szCs w:val="28"/>
        </w:rPr>
        <w:t>склад</w:t>
      </w:r>
      <w:r w:rsidR="001F0E0B" w:rsidRPr="00483664">
        <w:rPr>
          <w:sz w:val="28"/>
          <w:szCs w:val="28"/>
        </w:rPr>
        <w:t xml:space="preserve">ений змішаними прошарками </w:t>
      </w:r>
      <w:r w:rsidRPr="00483664">
        <w:rPr>
          <w:sz w:val="28"/>
          <w:szCs w:val="28"/>
        </w:rPr>
        <w:t xml:space="preserve"> </w:t>
      </w:r>
      <w:r w:rsidR="001F0E0B" w:rsidRPr="00483664">
        <w:rPr>
          <w:sz w:val="28"/>
          <w:szCs w:val="28"/>
        </w:rPr>
        <w:t>слабо</w:t>
      </w:r>
      <w:r w:rsidRPr="00483664">
        <w:rPr>
          <w:sz w:val="28"/>
          <w:szCs w:val="28"/>
        </w:rPr>
        <w:t>проникних і непроникних пластів.</w:t>
      </w:r>
      <w:r w:rsidR="001F0E0B" w:rsidRPr="00483664">
        <w:rPr>
          <w:sz w:val="28"/>
          <w:szCs w:val="28"/>
        </w:rPr>
        <w:t xml:space="preserve"> </w:t>
      </w:r>
      <w:r w:rsidR="00FE6865" w:rsidRPr="00483664">
        <w:rPr>
          <w:sz w:val="28"/>
          <w:szCs w:val="28"/>
        </w:rPr>
        <w:t>А п</w:t>
      </w:r>
      <w:r w:rsidR="001F0E0B" w:rsidRPr="00483664">
        <w:rPr>
          <w:sz w:val="28"/>
          <w:szCs w:val="28"/>
        </w:rPr>
        <w:t>ласт  V</w:t>
      </w:r>
      <w:r w:rsidR="001F0E0B" w:rsidRPr="00483664">
        <w:rPr>
          <w:sz w:val="28"/>
          <w:szCs w:val="28"/>
          <w:vertAlign w:val="subscript"/>
        </w:rPr>
        <w:t>2</w:t>
      </w:r>
      <w:r w:rsidR="00FE6865" w:rsidRPr="00483664">
        <w:rPr>
          <w:sz w:val="28"/>
          <w:szCs w:val="28"/>
          <w:vertAlign w:val="subscript"/>
        </w:rPr>
        <w:t xml:space="preserve"> </w:t>
      </w:r>
      <w:r w:rsidR="001F0E0B" w:rsidRPr="00483664">
        <w:rPr>
          <w:sz w:val="28"/>
          <w:szCs w:val="28"/>
        </w:rPr>
        <w:t xml:space="preserve"> </w:t>
      </w:r>
      <w:r w:rsidR="00FE6865" w:rsidRPr="00483664">
        <w:rPr>
          <w:sz w:val="28"/>
          <w:szCs w:val="28"/>
        </w:rPr>
        <w:t>- є потужно сформованим   вапняковою одиницею, що досить непогано</w:t>
      </w:r>
      <w:r w:rsidR="001F0E0B" w:rsidRPr="00483664">
        <w:rPr>
          <w:sz w:val="28"/>
          <w:szCs w:val="28"/>
        </w:rPr>
        <w:t xml:space="preserve"> корелюється за</w:t>
      </w:r>
      <w:r w:rsidR="00FE6865" w:rsidRPr="00483664">
        <w:rPr>
          <w:sz w:val="28"/>
          <w:szCs w:val="28"/>
        </w:rPr>
        <w:t>вдяки матеріалам</w:t>
      </w:r>
      <w:r w:rsidR="001F0E0B" w:rsidRPr="00483664">
        <w:rPr>
          <w:sz w:val="28"/>
          <w:szCs w:val="28"/>
        </w:rPr>
        <w:t xml:space="preserve"> </w:t>
      </w:r>
      <w:r w:rsidR="00FE6865" w:rsidRPr="00483664">
        <w:rPr>
          <w:sz w:val="28"/>
          <w:szCs w:val="28"/>
        </w:rPr>
        <w:t>більш детального геофізичного аналізу</w:t>
      </w:r>
      <w:r w:rsidR="001F0E0B" w:rsidRPr="00483664">
        <w:rPr>
          <w:sz w:val="28"/>
          <w:szCs w:val="28"/>
        </w:rPr>
        <w:t>.</w:t>
      </w:r>
      <w:r w:rsidRPr="00483664">
        <w:rPr>
          <w:sz w:val="28"/>
          <w:szCs w:val="28"/>
        </w:rPr>
        <w:t xml:space="preserve"> </w:t>
      </w:r>
      <w:r w:rsidR="00FE6865" w:rsidRPr="00483664">
        <w:rPr>
          <w:sz w:val="28"/>
          <w:szCs w:val="28"/>
        </w:rPr>
        <w:t>Коефіцієнт піщаності рівний - 0,41</w:t>
      </w:r>
      <w:r w:rsidRPr="00483664">
        <w:rPr>
          <w:sz w:val="28"/>
          <w:szCs w:val="28"/>
        </w:rPr>
        <w:t>,</w:t>
      </w:r>
      <w:r w:rsidR="00FE6865" w:rsidRPr="00483664">
        <w:rPr>
          <w:sz w:val="28"/>
          <w:szCs w:val="28"/>
        </w:rPr>
        <w:t xml:space="preserve"> коефіцієнт розчленування – 3, коефіцієнт поширення</w:t>
      </w:r>
      <w:r w:rsidRPr="00483664">
        <w:rPr>
          <w:sz w:val="28"/>
          <w:szCs w:val="28"/>
        </w:rPr>
        <w:t xml:space="preserve"> проникної частини – 1.</w:t>
      </w:r>
    </w:p>
    <w:p w:rsidR="008E5A03" w:rsidRPr="00483664" w:rsidRDefault="008E5A03" w:rsidP="00DD5DC6">
      <w:pPr>
        <w:pStyle w:val="a7"/>
        <w:spacing w:before="0" w:beforeAutospacing="0" w:after="0" w:afterAutospacing="0" w:line="360" w:lineRule="auto"/>
        <w:ind w:firstLine="425"/>
        <w:jc w:val="both"/>
        <w:rPr>
          <w:sz w:val="28"/>
          <w:szCs w:val="28"/>
        </w:rPr>
      </w:pPr>
      <w:r w:rsidRPr="00483664">
        <w:rPr>
          <w:b/>
          <w:bCs/>
          <w:sz w:val="28"/>
          <w:szCs w:val="28"/>
        </w:rPr>
        <w:t xml:space="preserve">Пачка </w:t>
      </w:r>
      <w:r w:rsidR="00A801E6" w:rsidRPr="00483664">
        <w:rPr>
          <w:b/>
          <w:bCs/>
          <w:sz w:val="28"/>
          <w:szCs w:val="28"/>
        </w:rPr>
        <w:t>«</w:t>
      </w:r>
      <w:r w:rsidRPr="00483664">
        <w:rPr>
          <w:b/>
          <w:bCs/>
          <w:sz w:val="28"/>
          <w:szCs w:val="28"/>
        </w:rPr>
        <w:t>VІ</w:t>
      </w:r>
      <w:r w:rsidR="00A801E6" w:rsidRPr="00483664">
        <w:rPr>
          <w:b/>
          <w:bCs/>
          <w:sz w:val="28"/>
          <w:szCs w:val="28"/>
        </w:rPr>
        <w:t>»</w:t>
      </w:r>
      <w:r w:rsidRPr="00483664">
        <w:rPr>
          <w:bCs/>
          <w:sz w:val="28"/>
          <w:szCs w:val="28"/>
        </w:rPr>
        <w:t>.</w:t>
      </w:r>
      <w:r w:rsidR="00F60136" w:rsidRPr="00483664">
        <w:rPr>
          <w:sz w:val="28"/>
          <w:szCs w:val="28"/>
        </w:rPr>
        <w:t xml:space="preserve"> Зона проникнення </w:t>
      </w:r>
      <w:r w:rsidR="00E714DC" w:rsidRPr="00483664">
        <w:rPr>
          <w:sz w:val="28"/>
          <w:szCs w:val="28"/>
        </w:rPr>
        <w:t>пачки має на площі поширення два поля розповсюдження й у кожному фундаментально базується на двох проникних пластах, загальна ефективна</w:t>
      </w:r>
      <w:r w:rsidRPr="00483664">
        <w:rPr>
          <w:sz w:val="28"/>
          <w:szCs w:val="28"/>
        </w:rPr>
        <w:t xml:space="preserve"> </w:t>
      </w:r>
      <w:r w:rsidR="003812D7" w:rsidRPr="00483664">
        <w:rPr>
          <w:sz w:val="28"/>
          <w:szCs w:val="28"/>
        </w:rPr>
        <w:t>товщина у зоні поширення складає</w:t>
      </w:r>
      <w:r w:rsidRPr="00483664">
        <w:rPr>
          <w:sz w:val="28"/>
          <w:szCs w:val="28"/>
        </w:rPr>
        <w:t xml:space="preserve"> 3,0</w:t>
      </w:r>
      <w:r w:rsidR="003812D7" w:rsidRPr="00483664">
        <w:rPr>
          <w:sz w:val="28"/>
          <w:szCs w:val="28"/>
        </w:rPr>
        <w:t>-3,5</w:t>
      </w:r>
      <w:r w:rsidRPr="00483664">
        <w:rPr>
          <w:sz w:val="28"/>
          <w:szCs w:val="28"/>
        </w:rPr>
        <w:t xml:space="preserve">м. </w:t>
      </w:r>
      <w:r w:rsidR="003812D7" w:rsidRPr="00483664">
        <w:rPr>
          <w:sz w:val="28"/>
          <w:szCs w:val="28"/>
        </w:rPr>
        <w:t>Проникна зона</w:t>
      </w:r>
      <w:r w:rsidRPr="00483664">
        <w:rPr>
          <w:sz w:val="28"/>
          <w:szCs w:val="28"/>
        </w:rPr>
        <w:t xml:space="preserve"> </w:t>
      </w:r>
      <w:r w:rsidR="003812D7" w:rsidRPr="00483664">
        <w:rPr>
          <w:sz w:val="28"/>
          <w:szCs w:val="28"/>
        </w:rPr>
        <w:t>даної пачки являється в більшій мірі</w:t>
      </w:r>
      <w:r w:rsidRPr="00483664">
        <w:rPr>
          <w:sz w:val="28"/>
          <w:szCs w:val="28"/>
        </w:rPr>
        <w:t xml:space="preserve"> вапняками, </w:t>
      </w:r>
      <w:r w:rsidR="003812D7" w:rsidRPr="00483664">
        <w:rPr>
          <w:sz w:val="28"/>
          <w:szCs w:val="28"/>
        </w:rPr>
        <w:t>а непроникна</w:t>
      </w:r>
      <w:r w:rsidRPr="00483664">
        <w:rPr>
          <w:sz w:val="28"/>
          <w:szCs w:val="28"/>
        </w:rPr>
        <w:t xml:space="preserve"> – глинистими</w:t>
      </w:r>
      <w:r w:rsidR="003812D7" w:rsidRPr="00483664">
        <w:rPr>
          <w:sz w:val="28"/>
          <w:szCs w:val="28"/>
        </w:rPr>
        <w:t xml:space="preserve"> чи заглинизованими</w:t>
      </w:r>
      <w:r w:rsidRPr="00483664">
        <w:rPr>
          <w:sz w:val="28"/>
          <w:szCs w:val="28"/>
        </w:rPr>
        <w:t xml:space="preserve"> породами.</w:t>
      </w:r>
      <w:r w:rsidR="003812D7" w:rsidRPr="00483664">
        <w:rPr>
          <w:sz w:val="28"/>
          <w:szCs w:val="28"/>
        </w:rPr>
        <w:t xml:space="preserve"> Коефіцієнт піщаності рівний 0,4</w:t>
      </w:r>
      <w:r w:rsidRPr="00483664">
        <w:rPr>
          <w:sz w:val="28"/>
          <w:szCs w:val="28"/>
        </w:rPr>
        <w:t>, коефіцієнт розчленування – 2.</w:t>
      </w:r>
    </w:p>
    <w:p w:rsidR="008E5A03" w:rsidRPr="00483664" w:rsidRDefault="00DD1584" w:rsidP="00DD5DC6">
      <w:pPr>
        <w:pStyle w:val="a7"/>
        <w:spacing w:before="0" w:beforeAutospacing="0" w:after="0" w:afterAutospacing="0" w:line="360" w:lineRule="auto"/>
        <w:ind w:firstLine="425"/>
        <w:jc w:val="both"/>
        <w:rPr>
          <w:sz w:val="28"/>
          <w:szCs w:val="28"/>
        </w:rPr>
      </w:pPr>
      <w:r w:rsidRPr="00483664">
        <w:rPr>
          <w:sz w:val="28"/>
          <w:szCs w:val="28"/>
        </w:rPr>
        <w:t xml:space="preserve">Підсумовуючи всі дані, та виходячи </w:t>
      </w:r>
      <w:r w:rsidR="008E5A03" w:rsidRPr="00483664">
        <w:rPr>
          <w:sz w:val="28"/>
          <w:szCs w:val="28"/>
        </w:rPr>
        <w:t xml:space="preserve">з </w:t>
      </w:r>
      <w:r w:rsidRPr="00483664">
        <w:rPr>
          <w:sz w:val="28"/>
          <w:szCs w:val="28"/>
        </w:rPr>
        <w:t xml:space="preserve">детальних </w:t>
      </w:r>
      <w:r w:rsidR="008E5A03" w:rsidRPr="00483664">
        <w:rPr>
          <w:sz w:val="28"/>
          <w:szCs w:val="28"/>
        </w:rPr>
        <w:t>анал</w:t>
      </w:r>
      <w:r w:rsidRPr="00483664">
        <w:rPr>
          <w:sz w:val="28"/>
          <w:szCs w:val="28"/>
        </w:rPr>
        <w:t>ізів порід на карбонатність (близько</w:t>
      </w:r>
      <w:r w:rsidR="008E5A03" w:rsidRPr="00483664">
        <w:rPr>
          <w:sz w:val="28"/>
          <w:szCs w:val="28"/>
        </w:rPr>
        <w:t xml:space="preserve"> 5</w:t>
      </w:r>
      <w:r w:rsidR="00C20213" w:rsidRPr="00483664">
        <w:rPr>
          <w:sz w:val="28"/>
          <w:szCs w:val="28"/>
        </w:rPr>
        <w:t>00</w:t>
      </w:r>
      <w:r w:rsidRPr="00483664">
        <w:rPr>
          <w:sz w:val="28"/>
          <w:szCs w:val="28"/>
        </w:rPr>
        <w:t>), якісно</w:t>
      </w:r>
      <w:r w:rsidR="008E5A03" w:rsidRPr="00483664">
        <w:rPr>
          <w:sz w:val="28"/>
          <w:szCs w:val="28"/>
        </w:rPr>
        <w:t xml:space="preserve"> виділяються </w:t>
      </w:r>
      <w:r w:rsidR="00DA7DDB" w:rsidRPr="00483664">
        <w:rPr>
          <w:sz w:val="28"/>
          <w:szCs w:val="28"/>
        </w:rPr>
        <w:t>переважно карбонатні й теригенні</w:t>
      </w:r>
      <w:r w:rsidR="008E5A03" w:rsidRPr="00483664">
        <w:rPr>
          <w:sz w:val="28"/>
          <w:szCs w:val="28"/>
        </w:rPr>
        <w:t xml:space="preserve"> породи.</w:t>
      </w:r>
      <w:r w:rsidR="00DA7DDB" w:rsidRPr="00483664">
        <w:rPr>
          <w:sz w:val="28"/>
          <w:szCs w:val="28"/>
        </w:rPr>
        <w:t xml:space="preserve"> Обидва</w:t>
      </w:r>
      <w:r w:rsidR="00C20213" w:rsidRPr="00483664">
        <w:rPr>
          <w:sz w:val="28"/>
          <w:szCs w:val="28"/>
        </w:rPr>
        <w:t xml:space="preserve"> наявні у колекторах та</w:t>
      </w:r>
      <w:r w:rsidR="008E5A03" w:rsidRPr="00483664">
        <w:rPr>
          <w:sz w:val="28"/>
          <w:szCs w:val="28"/>
        </w:rPr>
        <w:t xml:space="preserve"> не</w:t>
      </w:r>
      <w:r w:rsidR="00177D0A" w:rsidRPr="00483664">
        <w:rPr>
          <w:sz w:val="28"/>
          <w:szCs w:val="28"/>
        </w:rPr>
        <w:t xml:space="preserve"> </w:t>
      </w:r>
      <w:r w:rsidR="008E5A03" w:rsidRPr="00483664">
        <w:rPr>
          <w:sz w:val="28"/>
          <w:szCs w:val="28"/>
        </w:rPr>
        <w:t xml:space="preserve">колекторах. </w:t>
      </w:r>
      <w:r w:rsidR="00C20213" w:rsidRPr="00483664">
        <w:rPr>
          <w:sz w:val="28"/>
          <w:szCs w:val="28"/>
        </w:rPr>
        <w:t>У ІV присутні в одинакових пропорціях одні й</w:t>
      </w:r>
      <w:r w:rsidR="008E5A03" w:rsidRPr="00483664">
        <w:rPr>
          <w:sz w:val="28"/>
          <w:szCs w:val="28"/>
        </w:rPr>
        <w:t xml:space="preserve"> інші.</w:t>
      </w:r>
      <w:r w:rsidR="00C20213" w:rsidRPr="00483664">
        <w:rPr>
          <w:sz w:val="28"/>
          <w:szCs w:val="28"/>
        </w:rPr>
        <w:t xml:space="preserve"> Над пачкою</w:t>
      </w:r>
      <w:r w:rsidR="0011294B" w:rsidRPr="00483664">
        <w:rPr>
          <w:sz w:val="28"/>
          <w:szCs w:val="28"/>
        </w:rPr>
        <w:t xml:space="preserve"> ІV значною мірою домінують</w:t>
      </w:r>
      <w:r w:rsidR="008E5A03" w:rsidRPr="00483664">
        <w:rPr>
          <w:sz w:val="28"/>
          <w:szCs w:val="28"/>
        </w:rPr>
        <w:t> </w:t>
      </w:r>
      <w:r w:rsidR="0011294B" w:rsidRPr="00483664">
        <w:rPr>
          <w:sz w:val="28"/>
          <w:szCs w:val="28"/>
        </w:rPr>
        <w:t>деякі теригенні відклади</w:t>
      </w:r>
      <w:r w:rsidR="008E5A03" w:rsidRPr="00483664">
        <w:rPr>
          <w:sz w:val="28"/>
          <w:szCs w:val="28"/>
        </w:rPr>
        <w:t>.</w:t>
      </w:r>
      <w:r w:rsidR="0011294B" w:rsidRPr="00483664">
        <w:rPr>
          <w:sz w:val="28"/>
          <w:szCs w:val="28"/>
        </w:rPr>
        <w:t xml:space="preserve"> Нижче даної пачки</w:t>
      </w:r>
      <w:r w:rsidR="0011294B" w:rsidRPr="00483664">
        <w:rPr>
          <w:bCs/>
          <w:sz w:val="28"/>
          <w:szCs w:val="28"/>
        </w:rPr>
        <w:t>, у</w:t>
      </w:r>
      <w:r w:rsidR="0011294B" w:rsidRPr="00483664">
        <w:rPr>
          <w:sz w:val="28"/>
          <w:szCs w:val="28"/>
        </w:rPr>
        <w:t xml:space="preserve"> фундаментній будові</w:t>
      </w:r>
      <w:r w:rsidR="008E5A03" w:rsidRPr="00483664">
        <w:rPr>
          <w:sz w:val="28"/>
          <w:szCs w:val="28"/>
        </w:rPr>
        <w:t xml:space="preserve"> пачок переважають</w:t>
      </w:r>
      <w:r w:rsidR="0011294B" w:rsidRPr="00483664">
        <w:rPr>
          <w:sz w:val="28"/>
          <w:szCs w:val="28"/>
        </w:rPr>
        <w:t xml:space="preserve"> вже карбонатні відклади</w:t>
      </w:r>
      <w:r w:rsidR="008E5A03" w:rsidRPr="00483664">
        <w:rPr>
          <w:sz w:val="28"/>
          <w:szCs w:val="28"/>
        </w:rPr>
        <w:t>.</w:t>
      </w:r>
    </w:p>
    <w:p w:rsidR="008E5A03" w:rsidRPr="00483664" w:rsidRDefault="003E2E39" w:rsidP="009630E0">
      <w:pPr>
        <w:pStyle w:val="a7"/>
        <w:spacing w:before="30" w:beforeAutospacing="0" w:after="30" w:afterAutospacing="0" w:line="360" w:lineRule="auto"/>
        <w:ind w:firstLine="708"/>
        <w:jc w:val="both"/>
        <w:rPr>
          <w:b/>
          <w:sz w:val="28"/>
          <w:szCs w:val="28"/>
        </w:rPr>
      </w:pPr>
      <w:r>
        <w:rPr>
          <w:b/>
          <w:sz w:val="28"/>
          <w:szCs w:val="28"/>
        </w:rPr>
        <w:t xml:space="preserve">                                   </w:t>
      </w:r>
      <w:r w:rsidR="008E5A03" w:rsidRPr="00483664">
        <w:rPr>
          <w:b/>
          <w:sz w:val="28"/>
          <w:szCs w:val="28"/>
        </w:rPr>
        <w:t>1.4 Тектоніка</w:t>
      </w:r>
    </w:p>
    <w:p w:rsidR="008E5A03" w:rsidRPr="00483664" w:rsidRDefault="0011294B" w:rsidP="0011294B">
      <w:pPr>
        <w:pStyle w:val="a7"/>
        <w:spacing w:before="0" w:beforeAutospacing="0" w:after="0" w:afterAutospacing="0" w:line="360" w:lineRule="auto"/>
        <w:ind w:firstLine="708"/>
        <w:jc w:val="both"/>
        <w:rPr>
          <w:sz w:val="28"/>
          <w:szCs w:val="28"/>
        </w:rPr>
      </w:pPr>
      <w:r w:rsidRPr="00483664">
        <w:rPr>
          <w:sz w:val="28"/>
          <w:szCs w:val="28"/>
        </w:rPr>
        <w:t>Білокам’янська антикліналь являється невід’ємною складовою</w:t>
      </w:r>
      <w:r w:rsidR="008E5A03" w:rsidRPr="00483664">
        <w:rPr>
          <w:sz w:val="28"/>
          <w:szCs w:val="28"/>
        </w:rPr>
        <w:t xml:space="preserve"> Акташсько-Кам</w:t>
      </w:r>
      <w:r w:rsidRPr="00483664">
        <w:rPr>
          <w:sz w:val="28"/>
          <w:szCs w:val="28"/>
        </w:rPr>
        <w:t>енської антиклінальної зони, що лежить на краю північно-західної частини</w:t>
      </w:r>
      <w:r w:rsidR="008E5A03" w:rsidRPr="00483664">
        <w:rPr>
          <w:sz w:val="28"/>
          <w:szCs w:val="28"/>
        </w:rPr>
        <w:t xml:space="preserve"> Керченського півострова,</w:t>
      </w:r>
      <w:r w:rsidRPr="00483664">
        <w:rPr>
          <w:sz w:val="28"/>
          <w:szCs w:val="28"/>
        </w:rPr>
        <w:t xml:space="preserve"> та в</w:t>
      </w:r>
      <w:r w:rsidR="00177D0A" w:rsidRPr="00483664">
        <w:rPr>
          <w:sz w:val="28"/>
          <w:szCs w:val="28"/>
        </w:rPr>
        <w:t xml:space="preserve"> </w:t>
      </w:r>
      <w:r w:rsidRPr="00483664">
        <w:rPr>
          <w:sz w:val="28"/>
          <w:szCs w:val="28"/>
        </w:rPr>
        <w:t>локальних межах південного виступу</w:t>
      </w:r>
      <w:r w:rsidR="00177D0A" w:rsidRPr="00483664">
        <w:rPr>
          <w:sz w:val="28"/>
          <w:szCs w:val="28"/>
        </w:rPr>
        <w:t xml:space="preserve"> Індо</w:t>
      </w:r>
      <w:r w:rsidR="008E5A03" w:rsidRPr="00483664">
        <w:rPr>
          <w:sz w:val="28"/>
          <w:szCs w:val="28"/>
        </w:rPr>
        <w:t>-Кубанського прогину.</w:t>
      </w:r>
      <w:r w:rsidR="00923B19" w:rsidRPr="00483664">
        <w:rPr>
          <w:sz w:val="28"/>
          <w:szCs w:val="28"/>
        </w:rPr>
        <w:t>(рис.</w:t>
      </w:r>
      <w:r w:rsidR="008E5A03" w:rsidRPr="00483664">
        <w:rPr>
          <w:sz w:val="28"/>
          <w:szCs w:val="28"/>
        </w:rPr>
        <w:t>1.3).</w:t>
      </w:r>
    </w:p>
    <w:p w:rsidR="008E5A03" w:rsidRPr="00483664" w:rsidRDefault="009800CF" w:rsidP="00DD5DC6">
      <w:pPr>
        <w:pStyle w:val="a7"/>
        <w:spacing w:before="0" w:beforeAutospacing="0" w:after="0" w:afterAutospacing="0" w:line="360" w:lineRule="auto"/>
        <w:ind w:firstLine="708"/>
        <w:jc w:val="both"/>
        <w:rPr>
          <w:sz w:val="28"/>
          <w:szCs w:val="28"/>
        </w:rPr>
      </w:pPr>
      <w:r w:rsidRPr="00483664">
        <w:rPr>
          <w:sz w:val="28"/>
          <w:szCs w:val="28"/>
        </w:rPr>
        <w:t>Асиметричність складки чітко виражена,</w:t>
      </w:r>
      <w:r w:rsidR="008E5A03" w:rsidRPr="00483664">
        <w:rPr>
          <w:sz w:val="28"/>
          <w:szCs w:val="28"/>
        </w:rPr>
        <w:t xml:space="preserve"> ускл</w:t>
      </w:r>
      <w:r w:rsidRPr="00483664">
        <w:rPr>
          <w:sz w:val="28"/>
          <w:szCs w:val="28"/>
        </w:rPr>
        <w:t>аднена розривним порушенням, котре пролягає впоперек осі складки, склепіння нешироке й має значну крутість</w:t>
      </w:r>
      <w:r w:rsidR="008E5A03" w:rsidRPr="00483664">
        <w:rPr>
          <w:sz w:val="28"/>
          <w:szCs w:val="28"/>
        </w:rPr>
        <w:t>.</w:t>
      </w:r>
    </w:p>
    <w:p w:rsidR="008E5A03" w:rsidRPr="00483664" w:rsidRDefault="00D2112F" w:rsidP="00DD5DC6">
      <w:pPr>
        <w:pStyle w:val="a7"/>
        <w:spacing w:before="0" w:beforeAutospacing="0" w:after="0" w:afterAutospacing="0" w:line="360" w:lineRule="auto"/>
        <w:ind w:firstLine="708"/>
        <w:jc w:val="both"/>
        <w:rPr>
          <w:sz w:val="28"/>
          <w:szCs w:val="28"/>
        </w:rPr>
      </w:pPr>
      <w:r w:rsidRPr="00483664">
        <w:rPr>
          <w:sz w:val="28"/>
          <w:szCs w:val="28"/>
        </w:rPr>
        <w:t>У південно-східній стороні</w:t>
      </w:r>
      <w:r w:rsidR="008E5A03" w:rsidRPr="00483664">
        <w:rPr>
          <w:sz w:val="28"/>
          <w:szCs w:val="28"/>
        </w:rPr>
        <w:t xml:space="preserve"> складки</w:t>
      </w:r>
      <w:r w:rsidRPr="00483664">
        <w:rPr>
          <w:sz w:val="28"/>
          <w:szCs w:val="28"/>
        </w:rPr>
        <w:t>,прослідковується опущення внаслідок розривного порушення</w:t>
      </w:r>
      <w:r w:rsidR="008E5A03" w:rsidRPr="00483664">
        <w:rPr>
          <w:sz w:val="28"/>
          <w:szCs w:val="28"/>
        </w:rPr>
        <w:t xml:space="preserve">. </w:t>
      </w:r>
      <w:r w:rsidRPr="00483664">
        <w:rPr>
          <w:sz w:val="28"/>
          <w:szCs w:val="28"/>
        </w:rPr>
        <w:t xml:space="preserve">Амплітуда порушення корелюється в </w:t>
      </w:r>
      <w:r w:rsidRPr="00483664">
        <w:rPr>
          <w:sz w:val="28"/>
          <w:szCs w:val="28"/>
        </w:rPr>
        <w:lastRenderedPageBreak/>
        <w:t xml:space="preserve">діапазоні глибин від 115 м, поблизу </w:t>
      </w:r>
      <w:r w:rsidR="008E5A03" w:rsidRPr="00483664">
        <w:rPr>
          <w:sz w:val="28"/>
          <w:szCs w:val="28"/>
        </w:rPr>
        <w:t xml:space="preserve"> південно-з</w:t>
      </w:r>
      <w:r w:rsidRPr="00483664">
        <w:rPr>
          <w:sz w:val="28"/>
          <w:szCs w:val="28"/>
        </w:rPr>
        <w:t xml:space="preserve">ахідної перикліналі і до 20 м у </w:t>
      </w:r>
      <w:r w:rsidR="008E5A03" w:rsidRPr="00483664">
        <w:rPr>
          <w:sz w:val="28"/>
          <w:szCs w:val="28"/>
        </w:rPr>
        <w:t xml:space="preserve"> частині структури</w:t>
      </w:r>
      <w:r w:rsidRPr="00483664">
        <w:rPr>
          <w:sz w:val="28"/>
          <w:szCs w:val="28"/>
        </w:rPr>
        <w:t xml:space="preserve"> , яка наближенна до присклепінної зони</w:t>
      </w:r>
      <w:r w:rsidR="008E5A03" w:rsidRPr="00483664">
        <w:rPr>
          <w:sz w:val="28"/>
          <w:szCs w:val="28"/>
        </w:rPr>
        <w:t>.</w:t>
      </w:r>
    </w:p>
    <w:p w:rsidR="008E5A03" w:rsidRPr="00483664" w:rsidRDefault="008E5A03" w:rsidP="00DD5DC6">
      <w:pPr>
        <w:pStyle w:val="a7"/>
        <w:spacing w:before="0" w:beforeAutospacing="0" w:after="0" w:afterAutospacing="0" w:line="360" w:lineRule="auto"/>
        <w:ind w:firstLine="708"/>
        <w:jc w:val="both"/>
        <w:rPr>
          <w:sz w:val="28"/>
          <w:szCs w:val="28"/>
        </w:rPr>
      </w:pPr>
      <w:r w:rsidRPr="00483664">
        <w:rPr>
          <w:sz w:val="28"/>
          <w:szCs w:val="28"/>
        </w:rPr>
        <w:t>Півн</w:t>
      </w:r>
      <w:r w:rsidR="00D2112F" w:rsidRPr="00483664">
        <w:rPr>
          <w:sz w:val="28"/>
          <w:szCs w:val="28"/>
        </w:rPr>
        <w:t>ічно-західне крило складки має набагато пологішу тектонічну будову</w:t>
      </w:r>
      <w:r w:rsidRPr="00483664">
        <w:rPr>
          <w:sz w:val="28"/>
          <w:szCs w:val="28"/>
        </w:rPr>
        <w:t xml:space="preserve"> </w:t>
      </w:r>
      <w:r w:rsidR="00D2112F" w:rsidRPr="00483664">
        <w:rPr>
          <w:sz w:val="28"/>
          <w:szCs w:val="28"/>
        </w:rPr>
        <w:t>в порівнянні</w:t>
      </w:r>
      <w:r w:rsidRPr="00483664">
        <w:rPr>
          <w:sz w:val="28"/>
          <w:szCs w:val="28"/>
        </w:rPr>
        <w:t xml:space="preserve"> </w:t>
      </w:r>
      <w:r w:rsidR="00D2112F" w:rsidRPr="00483664">
        <w:rPr>
          <w:sz w:val="28"/>
          <w:szCs w:val="28"/>
        </w:rPr>
        <w:t>із попереднім</w:t>
      </w:r>
      <w:r w:rsidR="00177D0A" w:rsidRPr="00483664">
        <w:rPr>
          <w:sz w:val="28"/>
          <w:szCs w:val="28"/>
        </w:rPr>
        <w:t xml:space="preserve">. </w:t>
      </w:r>
      <w:r w:rsidR="00FD4700" w:rsidRPr="00483664">
        <w:rPr>
          <w:sz w:val="28"/>
          <w:szCs w:val="28"/>
        </w:rPr>
        <w:t>Східна</w:t>
      </w:r>
      <w:r w:rsidR="00177D0A" w:rsidRPr="00483664">
        <w:rPr>
          <w:sz w:val="28"/>
          <w:szCs w:val="28"/>
        </w:rPr>
        <w:t xml:space="preserve"> пери</w:t>
      </w:r>
      <w:r w:rsidR="00FD4700" w:rsidRPr="00483664">
        <w:rPr>
          <w:sz w:val="28"/>
          <w:szCs w:val="28"/>
        </w:rPr>
        <w:t>кліналь більш полога</w:t>
      </w:r>
      <w:r w:rsidRPr="00483664">
        <w:rPr>
          <w:sz w:val="28"/>
          <w:szCs w:val="28"/>
        </w:rPr>
        <w:t xml:space="preserve">, </w:t>
      </w:r>
      <w:r w:rsidR="00FD4700" w:rsidRPr="00483664">
        <w:rPr>
          <w:sz w:val="28"/>
          <w:szCs w:val="28"/>
        </w:rPr>
        <w:t>аніж західна</w:t>
      </w:r>
      <w:r w:rsidRPr="00483664">
        <w:rPr>
          <w:sz w:val="28"/>
          <w:szCs w:val="28"/>
        </w:rPr>
        <w:t>.</w:t>
      </w:r>
    </w:p>
    <w:p w:rsidR="00A21C23" w:rsidRPr="00483664" w:rsidRDefault="0011080B" w:rsidP="0011080B">
      <w:pPr>
        <w:pStyle w:val="a7"/>
        <w:spacing w:before="0" w:beforeAutospacing="0" w:after="0" w:afterAutospacing="0" w:line="360" w:lineRule="auto"/>
        <w:jc w:val="both"/>
        <w:rPr>
          <w:snapToGrid w:val="0"/>
          <w:w w:val="0"/>
          <w:sz w:val="0"/>
          <w:szCs w:val="0"/>
          <w:u w:color="000000"/>
          <w:bdr w:val="none" w:sz="0" w:space="0" w:color="000000"/>
          <w:shd w:val="clear" w:color="000000" w:fill="000000"/>
        </w:rPr>
      </w:pPr>
      <w:r w:rsidRPr="00483664">
        <w:rPr>
          <w:sz w:val="28"/>
          <w:szCs w:val="28"/>
          <w:lang w:val="ru-RU"/>
        </w:rPr>
        <w:t xml:space="preserve">          </w:t>
      </w:r>
      <w:r w:rsidRPr="00483664">
        <w:rPr>
          <w:sz w:val="28"/>
          <w:szCs w:val="28"/>
        </w:rPr>
        <w:t xml:space="preserve"> К</w:t>
      </w:r>
      <w:r w:rsidR="008E5A03" w:rsidRPr="00483664">
        <w:rPr>
          <w:sz w:val="28"/>
          <w:szCs w:val="28"/>
        </w:rPr>
        <w:t>ути падіння</w:t>
      </w:r>
      <w:r w:rsidRPr="00483664">
        <w:rPr>
          <w:sz w:val="28"/>
          <w:szCs w:val="28"/>
        </w:rPr>
        <w:t>,здебільшого, становлять 7-10</w:t>
      </w:r>
      <w:r w:rsidR="008E5A03" w:rsidRPr="00483664">
        <w:rPr>
          <w:sz w:val="28"/>
          <w:szCs w:val="28"/>
          <w:vertAlign w:val="superscript"/>
        </w:rPr>
        <w:t>0</w:t>
      </w:r>
      <w:r w:rsidR="008E5A03" w:rsidRPr="00483664">
        <w:rPr>
          <w:sz w:val="28"/>
          <w:szCs w:val="28"/>
        </w:rPr>
        <w:t xml:space="preserve">, за контуром нафтоносності </w:t>
      </w:r>
      <w:r w:rsidRPr="00483664">
        <w:rPr>
          <w:sz w:val="28"/>
          <w:szCs w:val="28"/>
        </w:rPr>
        <w:t xml:space="preserve">кути </w:t>
      </w:r>
      <w:r w:rsidR="008E5A03" w:rsidRPr="00483664">
        <w:rPr>
          <w:sz w:val="28"/>
          <w:szCs w:val="28"/>
        </w:rPr>
        <w:t>збільшуються до 15</w:t>
      </w:r>
      <w:r w:rsidR="008E5A03" w:rsidRPr="00483664">
        <w:rPr>
          <w:sz w:val="28"/>
          <w:szCs w:val="28"/>
          <w:vertAlign w:val="superscript"/>
        </w:rPr>
        <w:t>0</w:t>
      </w:r>
      <w:r w:rsidRPr="00483664">
        <w:rPr>
          <w:sz w:val="28"/>
          <w:szCs w:val="28"/>
        </w:rPr>
        <w:t>,а саме у заглибленій зоні крил</w:t>
      </w:r>
      <w:r w:rsidR="008E5A03" w:rsidRPr="00483664">
        <w:rPr>
          <w:sz w:val="28"/>
          <w:szCs w:val="28"/>
        </w:rPr>
        <w:t>.</w:t>
      </w:r>
      <w:r w:rsidRPr="00483664">
        <w:rPr>
          <w:sz w:val="28"/>
          <w:szCs w:val="28"/>
        </w:rPr>
        <w:t xml:space="preserve"> Щодо опущеного крила</w:t>
      </w:r>
      <w:r w:rsidR="008E5A03" w:rsidRPr="00483664">
        <w:rPr>
          <w:sz w:val="28"/>
          <w:szCs w:val="28"/>
        </w:rPr>
        <w:t xml:space="preserve"> складки</w:t>
      </w:r>
      <w:r w:rsidRPr="00483664">
        <w:rPr>
          <w:sz w:val="28"/>
          <w:szCs w:val="28"/>
        </w:rPr>
        <w:t>, то його</w:t>
      </w:r>
      <w:r w:rsidR="008E5A03" w:rsidRPr="00483664">
        <w:rPr>
          <w:sz w:val="28"/>
          <w:szCs w:val="28"/>
        </w:rPr>
        <w:t xml:space="preserve"> кути падіння</w:t>
      </w:r>
      <w:r w:rsidRPr="00483664">
        <w:rPr>
          <w:sz w:val="28"/>
          <w:szCs w:val="28"/>
        </w:rPr>
        <w:t xml:space="preserve"> складають 33</w:t>
      </w:r>
      <w:r w:rsidR="008E5A03" w:rsidRPr="00483664">
        <w:rPr>
          <w:sz w:val="28"/>
          <w:szCs w:val="28"/>
          <w:vertAlign w:val="superscript"/>
        </w:rPr>
        <w:t>0</w:t>
      </w:r>
      <w:r w:rsidR="001A3646" w:rsidRPr="00483664">
        <w:rPr>
          <w:sz w:val="28"/>
          <w:szCs w:val="28"/>
        </w:rPr>
        <w:t>. Експлуатаційне буріння на  родовищі доводить гіпотезу щодо його складної тектонічної будови. А поперечні</w:t>
      </w:r>
      <w:r w:rsidR="008E5A03" w:rsidRPr="00483664">
        <w:rPr>
          <w:sz w:val="28"/>
          <w:szCs w:val="28"/>
        </w:rPr>
        <w:t xml:space="preserve"> порушень</w:t>
      </w:r>
      <w:r w:rsidR="001A3646" w:rsidRPr="00483664">
        <w:rPr>
          <w:sz w:val="28"/>
          <w:szCs w:val="28"/>
        </w:rPr>
        <w:t xml:space="preserve"> суттєво</w:t>
      </w:r>
      <w:r w:rsidR="008E5A03" w:rsidRPr="00483664">
        <w:rPr>
          <w:sz w:val="28"/>
          <w:szCs w:val="28"/>
        </w:rPr>
        <w:t xml:space="preserve"> </w:t>
      </w:r>
      <w:r w:rsidR="001A3646" w:rsidRPr="00483664">
        <w:rPr>
          <w:sz w:val="28"/>
          <w:szCs w:val="28"/>
        </w:rPr>
        <w:t>поділяють</w:t>
      </w:r>
      <w:r w:rsidR="008E5A03" w:rsidRPr="00483664">
        <w:rPr>
          <w:sz w:val="28"/>
          <w:szCs w:val="28"/>
        </w:rPr>
        <w:t xml:space="preserve"> родовище на</w:t>
      </w:r>
      <w:r w:rsidR="001A3646" w:rsidRPr="00483664">
        <w:rPr>
          <w:sz w:val="28"/>
          <w:szCs w:val="28"/>
        </w:rPr>
        <w:t xml:space="preserve"> певні уніфіковані платформи, їх положення спростовується, або підтверджується з кожною наступною пробуреною  експлуатаційною</w:t>
      </w:r>
      <w:r w:rsidR="008E5A03" w:rsidRPr="00483664">
        <w:rPr>
          <w:sz w:val="28"/>
          <w:szCs w:val="28"/>
        </w:rPr>
        <w:t xml:space="preserve"> свердловин</w:t>
      </w:r>
      <w:r w:rsidR="001A3646" w:rsidRPr="00483664">
        <w:rPr>
          <w:sz w:val="28"/>
          <w:szCs w:val="28"/>
        </w:rPr>
        <w:t>ою</w:t>
      </w:r>
      <w:r w:rsidR="008E5A03" w:rsidRPr="00483664">
        <w:rPr>
          <w:sz w:val="28"/>
          <w:szCs w:val="28"/>
        </w:rPr>
        <w:t>.</w:t>
      </w:r>
      <w:r w:rsidR="00A21C23" w:rsidRPr="00483664">
        <w:rPr>
          <w:snapToGrid w:val="0"/>
          <w:w w:val="0"/>
          <w:sz w:val="0"/>
          <w:szCs w:val="0"/>
          <w:u w:color="000000"/>
          <w:bdr w:val="none" w:sz="0" w:space="0" w:color="000000"/>
          <w:shd w:val="clear" w:color="000000" w:fill="000000"/>
        </w:rPr>
        <w:t xml:space="preserve"> </w:t>
      </w:r>
    </w:p>
    <w:p w:rsidR="00A21C23" w:rsidRPr="00483664" w:rsidRDefault="00A21C23" w:rsidP="009630E0">
      <w:pPr>
        <w:pStyle w:val="a7"/>
        <w:spacing w:before="0" w:beforeAutospacing="0" w:after="40" w:afterAutospacing="0" w:line="360" w:lineRule="auto"/>
        <w:ind w:firstLine="708"/>
        <w:jc w:val="both"/>
        <w:rPr>
          <w:snapToGrid w:val="0"/>
          <w:w w:val="0"/>
          <w:sz w:val="0"/>
          <w:szCs w:val="0"/>
          <w:u w:color="000000"/>
          <w:bdr w:val="none" w:sz="0" w:space="0" w:color="000000"/>
          <w:shd w:val="clear" w:color="000000" w:fill="000000"/>
        </w:rPr>
      </w:pPr>
    </w:p>
    <w:p w:rsidR="00A21C23" w:rsidRPr="00483664" w:rsidRDefault="00A21C23" w:rsidP="009630E0">
      <w:pPr>
        <w:pStyle w:val="a7"/>
        <w:spacing w:before="0" w:beforeAutospacing="0" w:after="40" w:afterAutospacing="0" w:line="360" w:lineRule="auto"/>
        <w:ind w:firstLine="708"/>
        <w:jc w:val="both"/>
        <w:rPr>
          <w:snapToGrid w:val="0"/>
          <w:w w:val="0"/>
          <w:sz w:val="0"/>
          <w:szCs w:val="0"/>
          <w:u w:color="000000"/>
          <w:bdr w:val="none" w:sz="0" w:space="0" w:color="000000"/>
          <w:shd w:val="clear" w:color="000000" w:fill="000000"/>
        </w:rPr>
      </w:pPr>
    </w:p>
    <w:p w:rsidR="008E5A03" w:rsidRPr="00483664" w:rsidRDefault="00764553" w:rsidP="009630E0">
      <w:pPr>
        <w:pStyle w:val="a7"/>
        <w:spacing w:before="0" w:beforeAutospacing="0" w:after="40" w:afterAutospacing="0" w:line="360" w:lineRule="auto"/>
        <w:jc w:val="both"/>
        <w:rPr>
          <w:sz w:val="28"/>
          <w:szCs w:val="28"/>
        </w:rPr>
      </w:pPr>
      <w:r>
        <w:rPr>
          <w:noProof/>
        </w:rPr>
        <w:drawing>
          <wp:anchor distT="0" distB="0" distL="114300" distR="114300" simplePos="0" relativeHeight="251687936" behindDoc="0" locked="0" layoutInCell="1" allowOverlap="1">
            <wp:simplePos x="0" y="0"/>
            <wp:positionH relativeFrom="column">
              <wp:posOffset>-464185</wp:posOffset>
            </wp:positionH>
            <wp:positionV relativeFrom="paragraph">
              <wp:posOffset>177800</wp:posOffset>
            </wp:positionV>
            <wp:extent cx="6887210" cy="4343400"/>
            <wp:effectExtent l="0" t="0" r="0" b="0"/>
            <wp:wrapNone/>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887210" cy="4343400"/>
                    </a:xfrm>
                    <a:prstGeom prst="rect">
                      <a:avLst/>
                    </a:prstGeom>
                  </pic:spPr>
                </pic:pic>
              </a:graphicData>
            </a:graphic>
          </wp:anchor>
        </w:drawing>
      </w:r>
    </w:p>
    <w:p w:rsidR="00734F52" w:rsidRPr="00483664" w:rsidRDefault="00734F52" w:rsidP="009630E0">
      <w:pPr>
        <w:pStyle w:val="a7"/>
        <w:spacing w:before="0" w:beforeAutospacing="0" w:after="40" w:afterAutospacing="0" w:line="360" w:lineRule="auto"/>
        <w:jc w:val="both"/>
        <w:rPr>
          <w:b/>
          <w:sz w:val="28"/>
          <w:szCs w:val="28"/>
        </w:rPr>
      </w:pPr>
    </w:p>
    <w:p w:rsidR="0011294B" w:rsidRPr="00483664" w:rsidRDefault="0011294B" w:rsidP="009630E0">
      <w:pPr>
        <w:pStyle w:val="a7"/>
        <w:spacing w:before="0" w:beforeAutospacing="0" w:after="40" w:afterAutospacing="0" w:line="360" w:lineRule="auto"/>
        <w:jc w:val="both"/>
        <w:rPr>
          <w:b/>
          <w:i/>
          <w:sz w:val="28"/>
          <w:szCs w:val="28"/>
        </w:rPr>
      </w:pPr>
    </w:p>
    <w:p w:rsidR="0011294B" w:rsidRPr="00483664" w:rsidRDefault="0011294B" w:rsidP="009630E0">
      <w:pPr>
        <w:pStyle w:val="a7"/>
        <w:spacing w:before="0" w:beforeAutospacing="0" w:after="40" w:afterAutospacing="0" w:line="360" w:lineRule="auto"/>
        <w:jc w:val="both"/>
        <w:rPr>
          <w:b/>
          <w:i/>
          <w:sz w:val="28"/>
          <w:szCs w:val="28"/>
        </w:rPr>
      </w:pPr>
    </w:p>
    <w:p w:rsidR="0011294B" w:rsidRPr="00483664" w:rsidRDefault="0011294B" w:rsidP="009630E0">
      <w:pPr>
        <w:pStyle w:val="a7"/>
        <w:spacing w:before="0" w:beforeAutospacing="0" w:after="40" w:afterAutospacing="0" w:line="360" w:lineRule="auto"/>
        <w:jc w:val="both"/>
        <w:rPr>
          <w:b/>
          <w:i/>
          <w:sz w:val="28"/>
          <w:szCs w:val="28"/>
        </w:rPr>
      </w:pPr>
    </w:p>
    <w:p w:rsidR="0011294B" w:rsidRPr="00483664" w:rsidRDefault="0011294B" w:rsidP="009630E0">
      <w:pPr>
        <w:pStyle w:val="a7"/>
        <w:spacing w:before="0" w:beforeAutospacing="0" w:after="40" w:afterAutospacing="0" w:line="360" w:lineRule="auto"/>
        <w:jc w:val="both"/>
        <w:rPr>
          <w:b/>
          <w:i/>
          <w:sz w:val="28"/>
          <w:szCs w:val="28"/>
        </w:rPr>
      </w:pPr>
    </w:p>
    <w:p w:rsidR="0011294B" w:rsidRPr="00483664" w:rsidRDefault="0011294B" w:rsidP="009630E0">
      <w:pPr>
        <w:pStyle w:val="a7"/>
        <w:spacing w:before="0" w:beforeAutospacing="0" w:after="40" w:afterAutospacing="0" w:line="360" w:lineRule="auto"/>
        <w:jc w:val="both"/>
        <w:rPr>
          <w:b/>
          <w:i/>
          <w:sz w:val="28"/>
          <w:szCs w:val="28"/>
        </w:rPr>
      </w:pPr>
    </w:p>
    <w:p w:rsidR="0011294B" w:rsidRPr="00483664" w:rsidRDefault="0011294B" w:rsidP="009630E0">
      <w:pPr>
        <w:pStyle w:val="a7"/>
        <w:spacing w:before="0" w:beforeAutospacing="0" w:after="40" w:afterAutospacing="0" w:line="360" w:lineRule="auto"/>
        <w:jc w:val="both"/>
        <w:rPr>
          <w:b/>
          <w:i/>
          <w:sz w:val="28"/>
          <w:szCs w:val="28"/>
        </w:rPr>
      </w:pPr>
    </w:p>
    <w:p w:rsidR="0011294B" w:rsidRPr="00483664" w:rsidRDefault="0011294B" w:rsidP="009630E0">
      <w:pPr>
        <w:pStyle w:val="a7"/>
        <w:spacing w:before="0" w:beforeAutospacing="0" w:after="40" w:afterAutospacing="0" w:line="360" w:lineRule="auto"/>
        <w:jc w:val="both"/>
        <w:rPr>
          <w:b/>
          <w:i/>
          <w:sz w:val="28"/>
          <w:szCs w:val="28"/>
        </w:rPr>
      </w:pPr>
    </w:p>
    <w:p w:rsidR="0011294B" w:rsidRPr="00483664" w:rsidRDefault="0011294B" w:rsidP="009630E0">
      <w:pPr>
        <w:pStyle w:val="a7"/>
        <w:spacing w:before="0" w:beforeAutospacing="0" w:after="40" w:afterAutospacing="0" w:line="360" w:lineRule="auto"/>
        <w:jc w:val="both"/>
        <w:rPr>
          <w:b/>
          <w:i/>
          <w:sz w:val="28"/>
          <w:szCs w:val="28"/>
        </w:rPr>
      </w:pPr>
    </w:p>
    <w:p w:rsidR="0011294B" w:rsidRPr="00483664" w:rsidRDefault="0011294B" w:rsidP="009630E0">
      <w:pPr>
        <w:pStyle w:val="a7"/>
        <w:spacing w:before="0" w:beforeAutospacing="0" w:after="40" w:afterAutospacing="0" w:line="360" w:lineRule="auto"/>
        <w:jc w:val="both"/>
        <w:rPr>
          <w:b/>
          <w:i/>
          <w:sz w:val="28"/>
          <w:szCs w:val="28"/>
        </w:rPr>
      </w:pPr>
    </w:p>
    <w:p w:rsidR="0011294B" w:rsidRPr="00483664" w:rsidRDefault="0011294B" w:rsidP="009630E0">
      <w:pPr>
        <w:pStyle w:val="a7"/>
        <w:spacing w:before="0" w:beforeAutospacing="0" w:after="40" w:afterAutospacing="0" w:line="360" w:lineRule="auto"/>
        <w:jc w:val="both"/>
        <w:rPr>
          <w:b/>
          <w:i/>
          <w:sz w:val="28"/>
          <w:szCs w:val="28"/>
        </w:rPr>
      </w:pPr>
    </w:p>
    <w:p w:rsidR="0011294B" w:rsidRPr="00483664" w:rsidRDefault="0011294B" w:rsidP="009630E0">
      <w:pPr>
        <w:pStyle w:val="a7"/>
        <w:spacing w:before="0" w:beforeAutospacing="0" w:after="40" w:afterAutospacing="0" w:line="360" w:lineRule="auto"/>
        <w:jc w:val="both"/>
        <w:rPr>
          <w:b/>
          <w:i/>
          <w:sz w:val="28"/>
          <w:szCs w:val="28"/>
        </w:rPr>
      </w:pPr>
    </w:p>
    <w:p w:rsidR="0011294B" w:rsidRPr="00483664" w:rsidRDefault="0011294B" w:rsidP="009630E0">
      <w:pPr>
        <w:pStyle w:val="a7"/>
        <w:spacing w:before="0" w:beforeAutospacing="0" w:after="40" w:afterAutospacing="0" w:line="360" w:lineRule="auto"/>
        <w:jc w:val="both"/>
        <w:rPr>
          <w:b/>
          <w:i/>
          <w:sz w:val="28"/>
          <w:szCs w:val="28"/>
        </w:rPr>
      </w:pPr>
    </w:p>
    <w:p w:rsidR="00734F52" w:rsidRPr="002A674F" w:rsidRDefault="002A674F" w:rsidP="009630E0">
      <w:pPr>
        <w:pStyle w:val="a7"/>
        <w:spacing w:before="0" w:beforeAutospacing="0" w:after="40" w:afterAutospacing="0" w:line="360" w:lineRule="auto"/>
        <w:jc w:val="both"/>
        <w:rPr>
          <w:b/>
          <w:i/>
          <w:sz w:val="28"/>
          <w:szCs w:val="28"/>
        </w:rPr>
      </w:pPr>
      <w:r w:rsidRPr="002A674F">
        <w:rPr>
          <w:b/>
          <w:i/>
          <w:sz w:val="28"/>
          <w:szCs w:val="28"/>
        </w:rPr>
        <w:t xml:space="preserve">Рисунок 1.3 - </w:t>
      </w:r>
      <w:r w:rsidR="008E5A03" w:rsidRPr="002A674F">
        <w:rPr>
          <w:b/>
          <w:i/>
          <w:sz w:val="28"/>
          <w:szCs w:val="28"/>
        </w:rPr>
        <w:t xml:space="preserve">Структурна карта  покрівлі </w:t>
      </w:r>
      <w:r w:rsidR="00C73611" w:rsidRPr="002A674F">
        <w:rPr>
          <w:b/>
          <w:i/>
          <w:sz w:val="28"/>
          <w:szCs w:val="28"/>
        </w:rPr>
        <w:t>чокракського</w:t>
      </w:r>
      <w:r w:rsidR="008E5A03" w:rsidRPr="002A674F">
        <w:rPr>
          <w:b/>
          <w:i/>
          <w:sz w:val="28"/>
          <w:szCs w:val="28"/>
        </w:rPr>
        <w:t xml:space="preserve"> горизонту</w:t>
      </w:r>
      <w:r w:rsidR="00E31487" w:rsidRPr="002A674F">
        <w:rPr>
          <w:b/>
          <w:i/>
          <w:sz w:val="28"/>
          <w:szCs w:val="28"/>
        </w:rPr>
        <w:t xml:space="preserve"> Білокам’</w:t>
      </w:r>
      <w:r w:rsidR="00E31487" w:rsidRPr="002A674F">
        <w:rPr>
          <w:b/>
          <w:i/>
          <w:sz w:val="28"/>
          <w:szCs w:val="28"/>
          <w:lang w:val="ru-RU"/>
        </w:rPr>
        <w:t>янського нафтового родовища</w:t>
      </w:r>
      <w:r w:rsidR="008E5A03" w:rsidRPr="002A674F">
        <w:rPr>
          <w:b/>
          <w:i/>
          <w:sz w:val="28"/>
          <w:szCs w:val="28"/>
        </w:rPr>
        <w:t xml:space="preserve"> </w:t>
      </w:r>
      <w:r w:rsidR="00764553" w:rsidRPr="002A674F">
        <w:rPr>
          <w:b/>
          <w:i/>
          <w:sz w:val="28"/>
          <w:szCs w:val="28"/>
        </w:rPr>
        <w:t xml:space="preserve"> (М 1:10000)</w:t>
      </w:r>
      <w:r w:rsidR="00102444" w:rsidRPr="002A674F">
        <w:rPr>
          <w:b/>
          <w:i/>
          <w:sz w:val="28"/>
          <w:szCs w:val="28"/>
        </w:rPr>
        <w:t>[1]</w:t>
      </w:r>
    </w:p>
    <w:p w:rsidR="00734F52" w:rsidRPr="002A674F" w:rsidRDefault="00734F52" w:rsidP="009630E0">
      <w:pPr>
        <w:pStyle w:val="a7"/>
        <w:spacing w:before="0" w:beforeAutospacing="0" w:after="40" w:afterAutospacing="0" w:line="360" w:lineRule="auto"/>
        <w:jc w:val="both"/>
        <w:rPr>
          <w:b/>
          <w:sz w:val="28"/>
          <w:szCs w:val="28"/>
        </w:rPr>
      </w:pPr>
    </w:p>
    <w:p w:rsidR="00F201B1" w:rsidRDefault="003E2E39" w:rsidP="009630E0">
      <w:pPr>
        <w:pStyle w:val="a7"/>
        <w:spacing w:before="0" w:beforeAutospacing="0" w:after="40" w:afterAutospacing="0" w:line="360" w:lineRule="auto"/>
        <w:ind w:firstLine="425"/>
        <w:jc w:val="both"/>
        <w:rPr>
          <w:b/>
          <w:sz w:val="28"/>
          <w:szCs w:val="28"/>
          <w:lang w:val="ru-RU"/>
        </w:rPr>
      </w:pPr>
      <w:r>
        <w:rPr>
          <w:b/>
          <w:sz w:val="28"/>
          <w:szCs w:val="28"/>
        </w:rPr>
        <w:t xml:space="preserve">                                       </w:t>
      </w:r>
    </w:p>
    <w:p w:rsidR="008E5A03" w:rsidRPr="00483664" w:rsidRDefault="00F201B1" w:rsidP="009630E0">
      <w:pPr>
        <w:pStyle w:val="a7"/>
        <w:spacing w:before="0" w:beforeAutospacing="0" w:after="40" w:afterAutospacing="0" w:line="360" w:lineRule="auto"/>
        <w:ind w:firstLine="425"/>
        <w:jc w:val="both"/>
        <w:rPr>
          <w:b/>
          <w:sz w:val="28"/>
          <w:szCs w:val="28"/>
        </w:rPr>
      </w:pPr>
      <w:r>
        <w:rPr>
          <w:b/>
          <w:sz w:val="28"/>
          <w:szCs w:val="28"/>
          <w:lang w:val="ru-RU"/>
        </w:rPr>
        <w:lastRenderedPageBreak/>
        <w:t xml:space="preserve">                                       </w:t>
      </w:r>
      <w:r w:rsidR="003E2E39">
        <w:rPr>
          <w:b/>
          <w:sz w:val="28"/>
          <w:szCs w:val="28"/>
        </w:rPr>
        <w:t xml:space="preserve"> </w:t>
      </w:r>
      <w:r w:rsidR="008E5A03" w:rsidRPr="00483664">
        <w:rPr>
          <w:b/>
          <w:sz w:val="28"/>
          <w:szCs w:val="28"/>
        </w:rPr>
        <w:t>1.5 Нафтогазоносність</w:t>
      </w:r>
    </w:p>
    <w:p w:rsidR="008E5A03" w:rsidRPr="00483664" w:rsidRDefault="001A3646" w:rsidP="00DD5DC6">
      <w:pPr>
        <w:pStyle w:val="a7"/>
        <w:spacing w:before="0" w:beforeAutospacing="0" w:after="0" w:afterAutospacing="0" w:line="360" w:lineRule="auto"/>
        <w:ind w:firstLine="425"/>
        <w:jc w:val="both"/>
        <w:rPr>
          <w:sz w:val="28"/>
          <w:szCs w:val="28"/>
        </w:rPr>
      </w:pPr>
      <w:r w:rsidRPr="00483664">
        <w:rPr>
          <w:sz w:val="28"/>
          <w:szCs w:val="28"/>
        </w:rPr>
        <w:t>Білокам</w:t>
      </w:r>
      <w:r w:rsidRPr="00483664">
        <w:rPr>
          <w:sz w:val="28"/>
          <w:szCs w:val="28"/>
          <w:lang w:val="ru-RU"/>
        </w:rPr>
        <w:t>’</w:t>
      </w:r>
      <w:r w:rsidRPr="00483664">
        <w:rPr>
          <w:sz w:val="28"/>
          <w:szCs w:val="28"/>
        </w:rPr>
        <w:t>янське родовище характеризується промисловими покладами</w:t>
      </w:r>
      <w:r w:rsidR="008E5A03" w:rsidRPr="00483664">
        <w:rPr>
          <w:sz w:val="28"/>
          <w:szCs w:val="28"/>
        </w:rPr>
        <w:t xml:space="preserve"> нафти</w:t>
      </w:r>
      <w:r w:rsidRPr="00483664">
        <w:rPr>
          <w:sz w:val="28"/>
          <w:szCs w:val="28"/>
        </w:rPr>
        <w:t xml:space="preserve">, котрі приурочені до відкладів </w:t>
      </w:r>
      <w:r w:rsidR="008E5A03" w:rsidRPr="00483664">
        <w:rPr>
          <w:sz w:val="28"/>
          <w:szCs w:val="28"/>
        </w:rPr>
        <w:t xml:space="preserve"> чокраку</w:t>
      </w:r>
      <w:r w:rsidRPr="00483664">
        <w:rPr>
          <w:sz w:val="28"/>
          <w:szCs w:val="28"/>
        </w:rPr>
        <w:t xml:space="preserve"> та карагану</w:t>
      </w:r>
      <w:r w:rsidR="008E5A03" w:rsidRPr="00483664">
        <w:rPr>
          <w:sz w:val="28"/>
          <w:szCs w:val="28"/>
        </w:rPr>
        <w:t>.</w:t>
      </w:r>
    </w:p>
    <w:p w:rsidR="008E5A03" w:rsidRPr="00483664" w:rsidRDefault="001A3646" w:rsidP="00DD5DC6">
      <w:pPr>
        <w:pStyle w:val="a7"/>
        <w:spacing w:before="0" w:beforeAutospacing="0" w:after="0" w:afterAutospacing="0" w:line="360" w:lineRule="auto"/>
        <w:ind w:firstLine="425"/>
        <w:jc w:val="both"/>
        <w:rPr>
          <w:sz w:val="28"/>
          <w:szCs w:val="28"/>
        </w:rPr>
      </w:pPr>
      <w:r w:rsidRPr="00483664">
        <w:rPr>
          <w:sz w:val="28"/>
          <w:szCs w:val="28"/>
        </w:rPr>
        <w:t>На територї</w:t>
      </w:r>
      <w:r w:rsidR="008E5A03" w:rsidRPr="00483664">
        <w:rPr>
          <w:sz w:val="28"/>
          <w:szCs w:val="28"/>
        </w:rPr>
        <w:t xml:space="preserve"> кар</w:t>
      </w:r>
      <w:r w:rsidRPr="00483664">
        <w:rPr>
          <w:sz w:val="28"/>
          <w:szCs w:val="28"/>
        </w:rPr>
        <w:t>аганського горизонту виокремлені</w:t>
      </w:r>
      <w:r w:rsidR="008E5A03" w:rsidRPr="00483664">
        <w:rPr>
          <w:sz w:val="28"/>
          <w:szCs w:val="28"/>
        </w:rPr>
        <w:t xml:space="preserve"> зверху вниз</w:t>
      </w:r>
      <w:r w:rsidRPr="00483664">
        <w:rPr>
          <w:sz w:val="28"/>
          <w:szCs w:val="28"/>
        </w:rPr>
        <w:t xml:space="preserve"> одразу</w:t>
      </w:r>
      <w:r w:rsidR="008E5A03" w:rsidRPr="00483664">
        <w:rPr>
          <w:sz w:val="28"/>
          <w:szCs w:val="28"/>
        </w:rPr>
        <w:t xml:space="preserve"> три продуктивні пачки: </w:t>
      </w:r>
      <w:r w:rsidRPr="00483664">
        <w:rPr>
          <w:sz w:val="28"/>
          <w:szCs w:val="28"/>
        </w:rPr>
        <w:t>«</w:t>
      </w:r>
      <w:r w:rsidR="008E5A03" w:rsidRPr="00483664">
        <w:rPr>
          <w:sz w:val="28"/>
          <w:szCs w:val="28"/>
        </w:rPr>
        <w:t>ІІ</w:t>
      </w:r>
      <w:r w:rsidRPr="00483664">
        <w:rPr>
          <w:sz w:val="28"/>
          <w:szCs w:val="28"/>
        </w:rPr>
        <w:t>»</w:t>
      </w:r>
      <w:r w:rsidR="008E5A03" w:rsidRPr="00483664">
        <w:rPr>
          <w:sz w:val="28"/>
          <w:szCs w:val="28"/>
        </w:rPr>
        <w:t xml:space="preserve">, </w:t>
      </w:r>
      <w:r w:rsidRPr="00483664">
        <w:rPr>
          <w:sz w:val="28"/>
          <w:szCs w:val="28"/>
        </w:rPr>
        <w:t>«</w:t>
      </w:r>
      <w:r w:rsidR="008E5A03" w:rsidRPr="00483664">
        <w:rPr>
          <w:sz w:val="28"/>
          <w:szCs w:val="28"/>
        </w:rPr>
        <w:t>ІІІ</w:t>
      </w:r>
      <w:r w:rsidRPr="00483664">
        <w:rPr>
          <w:sz w:val="28"/>
          <w:szCs w:val="28"/>
        </w:rPr>
        <w:t>» та «</w:t>
      </w:r>
      <w:r w:rsidR="008E5A03" w:rsidRPr="00483664">
        <w:rPr>
          <w:sz w:val="28"/>
          <w:szCs w:val="28"/>
        </w:rPr>
        <w:t>ІV</w:t>
      </w:r>
      <w:r w:rsidRPr="00483664">
        <w:rPr>
          <w:sz w:val="28"/>
          <w:szCs w:val="28"/>
        </w:rPr>
        <w:t>»</w:t>
      </w:r>
      <w:r w:rsidR="008E5A03" w:rsidRPr="00483664">
        <w:rPr>
          <w:sz w:val="28"/>
          <w:szCs w:val="28"/>
        </w:rPr>
        <w:t xml:space="preserve">. </w:t>
      </w:r>
      <w:r w:rsidRPr="00483664">
        <w:rPr>
          <w:sz w:val="28"/>
          <w:szCs w:val="28"/>
        </w:rPr>
        <w:t xml:space="preserve">В чокрацьких відкладах </w:t>
      </w:r>
      <w:r w:rsidR="008E5A03" w:rsidRPr="00483664">
        <w:rPr>
          <w:sz w:val="28"/>
          <w:szCs w:val="28"/>
        </w:rPr>
        <w:t xml:space="preserve"> – дві пачки: </w:t>
      </w:r>
      <w:r w:rsidRPr="00483664">
        <w:rPr>
          <w:sz w:val="28"/>
          <w:szCs w:val="28"/>
        </w:rPr>
        <w:t>«V» й</w:t>
      </w:r>
      <w:r w:rsidR="008E5A03" w:rsidRPr="00483664">
        <w:rPr>
          <w:sz w:val="28"/>
          <w:szCs w:val="28"/>
        </w:rPr>
        <w:t xml:space="preserve"> </w:t>
      </w:r>
      <w:r w:rsidRPr="00483664">
        <w:rPr>
          <w:sz w:val="28"/>
          <w:szCs w:val="28"/>
        </w:rPr>
        <w:t>«</w:t>
      </w:r>
      <w:r w:rsidR="008E5A03" w:rsidRPr="00483664">
        <w:rPr>
          <w:sz w:val="28"/>
          <w:szCs w:val="28"/>
        </w:rPr>
        <w:t>VI</w:t>
      </w:r>
      <w:r w:rsidRPr="00483664">
        <w:rPr>
          <w:sz w:val="28"/>
          <w:szCs w:val="28"/>
        </w:rPr>
        <w:t xml:space="preserve">» </w:t>
      </w:r>
      <w:r w:rsidR="008E5A03" w:rsidRPr="00483664">
        <w:rPr>
          <w:sz w:val="28"/>
          <w:szCs w:val="28"/>
        </w:rPr>
        <w:t>(</w:t>
      </w:r>
      <w:r w:rsidR="00923B19" w:rsidRPr="00483664">
        <w:rPr>
          <w:sz w:val="28"/>
          <w:szCs w:val="28"/>
        </w:rPr>
        <w:t>рис.</w:t>
      </w:r>
      <w:r w:rsidR="008E5A03" w:rsidRPr="00483664">
        <w:rPr>
          <w:sz w:val="28"/>
          <w:szCs w:val="28"/>
        </w:rPr>
        <w:t>1.4).</w:t>
      </w:r>
      <w:r w:rsidRPr="00483664">
        <w:rPr>
          <w:sz w:val="28"/>
          <w:szCs w:val="28"/>
        </w:rPr>
        <w:t xml:space="preserve"> Кожен із покладів має  персоналізовані</w:t>
      </w:r>
      <w:r w:rsidR="008E5A03" w:rsidRPr="00483664">
        <w:rPr>
          <w:sz w:val="28"/>
          <w:szCs w:val="28"/>
        </w:rPr>
        <w:t xml:space="preserve"> водонафтові контакти</w:t>
      </w:r>
      <w:r w:rsidR="00EF03DE" w:rsidRPr="00483664">
        <w:rPr>
          <w:sz w:val="28"/>
          <w:szCs w:val="28"/>
        </w:rPr>
        <w:t xml:space="preserve"> різного типу та характеру дії. Г</w:t>
      </w:r>
      <w:r w:rsidR="008E5A03" w:rsidRPr="00483664">
        <w:rPr>
          <w:sz w:val="28"/>
          <w:szCs w:val="28"/>
        </w:rPr>
        <w:t>лини вапняко</w:t>
      </w:r>
      <w:r w:rsidR="00EF03DE" w:rsidRPr="00483664">
        <w:rPr>
          <w:sz w:val="28"/>
          <w:szCs w:val="28"/>
        </w:rPr>
        <w:t>ві та спресовано-</w:t>
      </w:r>
      <w:r w:rsidR="008E5A03" w:rsidRPr="00483664">
        <w:rPr>
          <w:sz w:val="28"/>
          <w:szCs w:val="28"/>
        </w:rPr>
        <w:t>ущільнені</w:t>
      </w:r>
      <w:r w:rsidR="00EF03DE" w:rsidRPr="00483664">
        <w:rPr>
          <w:sz w:val="28"/>
          <w:szCs w:val="28"/>
        </w:rPr>
        <w:t xml:space="preserve"> виступають головними покришками</w:t>
      </w:r>
      <w:r w:rsidR="008E5A03" w:rsidRPr="00483664">
        <w:rPr>
          <w:sz w:val="28"/>
          <w:szCs w:val="28"/>
        </w:rPr>
        <w:t>.</w:t>
      </w:r>
    </w:p>
    <w:p w:rsidR="008E5A03" w:rsidRPr="00483664" w:rsidRDefault="008E5A03" w:rsidP="00DD5DC6">
      <w:pPr>
        <w:pStyle w:val="a7"/>
        <w:spacing w:before="0" w:beforeAutospacing="0" w:after="0" w:afterAutospacing="0" w:line="360" w:lineRule="auto"/>
        <w:ind w:firstLine="425"/>
        <w:jc w:val="both"/>
        <w:rPr>
          <w:sz w:val="28"/>
          <w:szCs w:val="28"/>
        </w:rPr>
      </w:pPr>
      <w:r w:rsidRPr="00483664">
        <w:rPr>
          <w:b/>
          <w:bCs/>
          <w:sz w:val="28"/>
          <w:szCs w:val="28"/>
        </w:rPr>
        <w:t xml:space="preserve">Пачка </w:t>
      </w:r>
      <w:r w:rsidR="00495802" w:rsidRPr="00483664">
        <w:rPr>
          <w:b/>
          <w:bCs/>
          <w:sz w:val="28"/>
          <w:szCs w:val="28"/>
        </w:rPr>
        <w:t>«</w:t>
      </w:r>
      <w:r w:rsidRPr="00483664">
        <w:rPr>
          <w:b/>
          <w:bCs/>
          <w:sz w:val="28"/>
          <w:szCs w:val="28"/>
        </w:rPr>
        <w:t>ІІ</w:t>
      </w:r>
      <w:r w:rsidR="00495802" w:rsidRPr="00483664">
        <w:rPr>
          <w:b/>
          <w:bCs/>
          <w:sz w:val="28"/>
          <w:szCs w:val="28"/>
        </w:rPr>
        <w:t>»</w:t>
      </w:r>
      <w:r w:rsidRPr="00483664">
        <w:rPr>
          <w:bCs/>
          <w:sz w:val="28"/>
          <w:szCs w:val="28"/>
        </w:rPr>
        <w:t>.</w:t>
      </w:r>
      <w:r w:rsidRPr="00483664">
        <w:rPr>
          <w:sz w:val="28"/>
          <w:szCs w:val="28"/>
        </w:rPr>
        <w:t xml:space="preserve"> </w:t>
      </w:r>
      <w:r w:rsidR="00495802" w:rsidRPr="00483664">
        <w:rPr>
          <w:sz w:val="28"/>
          <w:szCs w:val="28"/>
        </w:rPr>
        <w:t>Інтервал</w:t>
      </w:r>
      <w:r w:rsidRPr="00483664">
        <w:rPr>
          <w:sz w:val="28"/>
          <w:szCs w:val="28"/>
        </w:rPr>
        <w:t xml:space="preserve"> глибин</w:t>
      </w:r>
      <w:r w:rsidR="00495802" w:rsidRPr="00483664">
        <w:rPr>
          <w:sz w:val="28"/>
          <w:szCs w:val="28"/>
        </w:rPr>
        <w:t xml:space="preserve"> залягання покладів даної пачки - 198-240</w:t>
      </w:r>
      <w:r w:rsidRPr="00483664">
        <w:rPr>
          <w:sz w:val="28"/>
          <w:szCs w:val="28"/>
        </w:rPr>
        <w:t xml:space="preserve"> м. </w:t>
      </w:r>
      <w:r w:rsidR="00495802" w:rsidRPr="00483664">
        <w:rPr>
          <w:sz w:val="28"/>
          <w:szCs w:val="28"/>
        </w:rPr>
        <w:t>Внаслідок гідророзриву пласта, нафту було отримано  у свердловинах №3 та</w:t>
      </w:r>
      <w:r w:rsidRPr="00483664">
        <w:rPr>
          <w:sz w:val="28"/>
          <w:szCs w:val="28"/>
        </w:rPr>
        <w:t xml:space="preserve"> </w:t>
      </w:r>
      <w:r w:rsidR="00495802" w:rsidRPr="00483664">
        <w:rPr>
          <w:sz w:val="28"/>
          <w:szCs w:val="28"/>
        </w:rPr>
        <w:t>№</w:t>
      </w:r>
      <w:r w:rsidRPr="00483664">
        <w:rPr>
          <w:sz w:val="28"/>
          <w:szCs w:val="28"/>
        </w:rPr>
        <w:t xml:space="preserve">6. </w:t>
      </w:r>
      <w:r w:rsidR="00495802" w:rsidRPr="00483664">
        <w:rPr>
          <w:sz w:val="28"/>
          <w:szCs w:val="28"/>
        </w:rPr>
        <w:t xml:space="preserve">Дебіт нафти на 2 мм штуцері складав </w:t>
      </w:r>
      <w:r w:rsidRPr="00483664">
        <w:rPr>
          <w:sz w:val="28"/>
          <w:szCs w:val="28"/>
        </w:rPr>
        <w:t xml:space="preserve"> </w:t>
      </w:r>
      <w:r w:rsidR="00495802" w:rsidRPr="00483664">
        <w:rPr>
          <w:sz w:val="28"/>
          <w:szCs w:val="28"/>
        </w:rPr>
        <w:t>від 1,7 до 5</w:t>
      </w:r>
      <w:r w:rsidRPr="00483664">
        <w:rPr>
          <w:sz w:val="28"/>
          <w:szCs w:val="28"/>
        </w:rPr>
        <w:t xml:space="preserve"> м</w:t>
      </w:r>
      <w:r w:rsidRPr="00483664">
        <w:rPr>
          <w:sz w:val="28"/>
          <w:szCs w:val="28"/>
          <w:vertAlign w:val="superscript"/>
        </w:rPr>
        <w:t>3</w:t>
      </w:r>
      <w:r w:rsidRPr="00483664">
        <w:rPr>
          <w:sz w:val="28"/>
          <w:szCs w:val="28"/>
        </w:rPr>
        <w:t>/добу.</w:t>
      </w:r>
      <w:r w:rsidR="00495802" w:rsidRPr="00483664">
        <w:rPr>
          <w:sz w:val="28"/>
          <w:szCs w:val="28"/>
        </w:rPr>
        <w:t xml:space="preserve"> Також, був зафіксований незначний газовий поклад у присклепінній зоні, де у свердловині № 7 одержаний</w:t>
      </w:r>
      <w:r w:rsidRPr="00483664">
        <w:rPr>
          <w:sz w:val="28"/>
          <w:szCs w:val="28"/>
        </w:rPr>
        <w:t xml:space="preserve"> приплив газу </w:t>
      </w:r>
      <w:r w:rsidR="00495802" w:rsidRPr="00483664">
        <w:rPr>
          <w:sz w:val="28"/>
          <w:szCs w:val="28"/>
        </w:rPr>
        <w:t>, із орієнтовним дебітом у</w:t>
      </w:r>
      <w:r w:rsidRPr="00483664">
        <w:rPr>
          <w:sz w:val="28"/>
          <w:szCs w:val="28"/>
        </w:rPr>
        <w:t xml:space="preserve"> </w:t>
      </w:r>
      <w:r w:rsidR="00495802" w:rsidRPr="00483664">
        <w:rPr>
          <w:sz w:val="28"/>
          <w:szCs w:val="28"/>
        </w:rPr>
        <w:t>950-105</w:t>
      </w:r>
      <w:r w:rsidRPr="00483664">
        <w:rPr>
          <w:sz w:val="28"/>
          <w:szCs w:val="28"/>
        </w:rPr>
        <w:t>0 м</w:t>
      </w:r>
      <w:r w:rsidRPr="00483664">
        <w:rPr>
          <w:sz w:val="28"/>
          <w:szCs w:val="28"/>
          <w:vertAlign w:val="superscript"/>
        </w:rPr>
        <w:t>3</w:t>
      </w:r>
      <w:r w:rsidRPr="00483664">
        <w:rPr>
          <w:sz w:val="28"/>
          <w:szCs w:val="28"/>
        </w:rPr>
        <w:t>/добу.</w:t>
      </w:r>
    </w:p>
    <w:p w:rsidR="008E5A03" w:rsidRPr="00483664" w:rsidRDefault="008E5A03" w:rsidP="00DD5DC6">
      <w:pPr>
        <w:pStyle w:val="a7"/>
        <w:spacing w:before="0" w:beforeAutospacing="0" w:after="0" w:afterAutospacing="0" w:line="360" w:lineRule="auto"/>
        <w:ind w:firstLine="425"/>
        <w:jc w:val="both"/>
        <w:rPr>
          <w:sz w:val="28"/>
          <w:szCs w:val="28"/>
        </w:rPr>
      </w:pPr>
      <w:r w:rsidRPr="00483664">
        <w:rPr>
          <w:b/>
          <w:bCs/>
          <w:sz w:val="28"/>
          <w:szCs w:val="28"/>
        </w:rPr>
        <w:t xml:space="preserve">Пачка </w:t>
      </w:r>
      <w:r w:rsidR="00495802" w:rsidRPr="00483664">
        <w:rPr>
          <w:b/>
          <w:bCs/>
          <w:sz w:val="28"/>
          <w:szCs w:val="28"/>
        </w:rPr>
        <w:t>«</w:t>
      </w:r>
      <w:r w:rsidRPr="00483664">
        <w:rPr>
          <w:b/>
          <w:bCs/>
          <w:sz w:val="28"/>
          <w:szCs w:val="28"/>
        </w:rPr>
        <w:t>ІІІ</w:t>
      </w:r>
      <w:r w:rsidR="00495802" w:rsidRPr="00483664">
        <w:rPr>
          <w:b/>
          <w:bCs/>
          <w:sz w:val="28"/>
          <w:szCs w:val="28"/>
        </w:rPr>
        <w:t>»</w:t>
      </w:r>
      <w:r w:rsidR="00E37B08" w:rsidRPr="00483664">
        <w:rPr>
          <w:bCs/>
          <w:sz w:val="28"/>
          <w:szCs w:val="28"/>
        </w:rPr>
        <w:t>.</w:t>
      </w:r>
      <w:r w:rsidR="00E37B08" w:rsidRPr="00483664">
        <w:rPr>
          <w:bCs/>
          <w:sz w:val="28"/>
          <w:szCs w:val="28"/>
          <w:lang w:val="ru-RU"/>
        </w:rPr>
        <w:t xml:space="preserve"> </w:t>
      </w:r>
      <w:r w:rsidR="00E37B08" w:rsidRPr="00483664">
        <w:rPr>
          <w:sz w:val="28"/>
          <w:szCs w:val="28"/>
          <w:lang w:val="ru-RU"/>
        </w:rPr>
        <w:t>П</w:t>
      </w:r>
      <w:r w:rsidR="00E37B08" w:rsidRPr="00483664">
        <w:rPr>
          <w:sz w:val="28"/>
          <w:szCs w:val="28"/>
        </w:rPr>
        <w:t>ачк</w:t>
      </w:r>
      <w:r w:rsidR="00E37B08" w:rsidRPr="00483664">
        <w:rPr>
          <w:sz w:val="28"/>
          <w:szCs w:val="28"/>
          <w:lang w:val="ru-RU"/>
        </w:rPr>
        <w:t>овий поклад розташований</w:t>
      </w:r>
      <w:r w:rsidR="00E37B08" w:rsidRPr="00483664">
        <w:rPr>
          <w:sz w:val="28"/>
          <w:szCs w:val="28"/>
        </w:rPr>
        <w:t xml:space="preserve"> в </w:t>
      </w:r>
      <w:r w:rsidR="00E37B08" w:rsidRPr="00483664">
        <w:rPr>
          <w:sz w:val="28"/>
          <w:szCs w:val="28"/>
          <w:lang w:val="ru-RU"/>
        </w:rPr>
        <w:t>д</w:t>
      </w:r>
      <w:r w:rsidR="00E37B08" w:rsidRPr="00483664">
        <w:rPr>
          <w:sz w:val="28"/>
          <w:szCs w:val="28"/>
        </w:rPr>
        <w:t>іапазоні глибин 194-254</w:t>
      </w:r>
      <w:r w:rsidRPr="00483664">
        <w:rPr>
          <w:sz w:val="28"/>
          <w:szCs w:val="28"/>
        </w:rPr>
        <w:t xml:space="preserve">м. </w:t>
      </w:r>
      <w:r w:rsidR="00E37B08" w:rsidRPr="00483664">
        <w:rPr>
          <w:sz w:val="28"/>
          <w:szCs w:val="28"/>
        </w:rPr>
        <w:t xml:space="preserve">Промислове нафто- та газонасичення підтверджені дослідами на </w:t>
      </w:r>
      <w:r w:rsidRPr="00483664">
        <w:rPr>
          <w:sz w:val="28"/>
          <w:szCs w:val="28"/>
        </w:rPr>
        <w:t>свердловин</w:t>
      </w:r>
      <w:r w:rsidR="00E37B08" w:rsidRPr="00483664">
        <w:rPr>
          <w:sz w:val="28"/>
          <w:szCs w:val="28"/>
        </w:rPr>
        <w:t>ах</w:t>
      </w:r>
      <w:r w:rsidR="00745FD3" w:rsidRPr="00483664">
        <w:rPr>
          <w:sz w:val="28"/>
          <w:szCs w:val="28"/>
        </w:rPr>
        <w:t xml:space="preserve"> №</w:t>
      </w:r>
      <w:r w:rsidRPr="00483664">
        <w:rPr>
          <w:sz w:val="28"/>
          <w:szCs w:val="28"/>
        </w:rPr>
        <w:t xml:space="preserve">2, </w:t>
      </w:r>
      <w:r w:rsidR="00745FD3" w:rsidRPr="00483664">
        <w:rPr>
          <w:sz w:val="28"/>
          <w:szCs w:val="28"/>
        </w:rPr>
        <w:t>№3</w:t>
      </w:r>
      <w:r w:rsidRPr="00483664">
        <w:rPr>
          <w:sz w:val="28"/>
          <w:szCs w:val="28"/>
        </w:rPr>
        <w:t xml:space="preserve">, </w:t>
      </w:r>
      <w:r w:rsidR="00745FD3" w:rsidRPr="00483664">
        <w:rPr>
          <w:sz w:val="28"/>
          <w:szCs w:val="28"/>
        </w:rPr>
        <w:t>№</w:t>
      </w:r>
      <w:r w:rsidRPr="00483664">
        <w:rPr>
          <w:sz w:val="28"/>
          <w:szCs w:val="28"/>
        </w:rPr>
        <w:t>6.</w:t>
      </w:r>
      <w:r w:rsidR="00E37B08" w:rsidRPr="00483664">
        <w:rPr>
          <w:sz w:val="28"/>
          <w:szCs w:val="28"/>
        </w:rPr>
        <w:t xml:space="preserve"> Нафтові дебіти були вираховані наступні: </w:t>
      </w:r>
      <w:r w:rsidRPr="00483664">
        <w:rPr>
          <w:sz w:val="28"/>
          <w:szCs w:val="28"/>
        </w:rPr>
        <w:t>4,0 м</w:t>
      </w:r>
      <w:r w:rsidRPr="00483664">
        <w:rPr>
          <w:sz w:val="28"/>
          <w:szCs w:val="28"/>
          <w:vertAlign w:val="superscript"/>
        </w:rPr>
        <w:t>3</w:t>
      </w:r>
      <w:r w:rsidRPr="00483664">
        <w:rPr>
          <w:sz w:val="28"/>
          <w:szCs w:val="28"/>
        </w:rPr>
        <w:t>/добу, 1,8</w:t>
      </w:r>
      <w:r w:rsidR="00E37B08" w:rsidRPr="00483664">
        <w:rPr>
          <w:sz w:val="28"/>
          <w:szCs w:val="28"/>
        </w:rPr>
        <w:t>5</w:t>
      </w:r>
      <w:r w:rsidRPr="00483664">
        <w:rPr>
          <w:sz w:val="28"/>
          <w:szCs w:val="28"/>
        </w:rPr>
        <w:t xml:space="preserve"> м</w:t>
      </w:r>
      <w:r w:rsidRPr="00483664">
        <w:rPr>
          <w:sz w:val="28"/>
          <w:szCs w:val="28"/>
          <w:vertAlign w:val="superscript"/>
        </w:rPr>
        <w:t>3</w:t>
      </w:r>
      <w:r w:rsidR="00E37B08" w:rsidRPr="00483664">
        <w:rPr>
          <w:sz w:val="28"/>
          <w:szCs w:val="28"/>
        </w:rPr>
        <w:t>/добу і 0,73</w:t>
      </w:r>
      <w:r w:rsidRPr="00483664">
        <w:rPr>
          <w:sz w:val="28"/>
          <w:szCs w:val="28"/>
        </w:rPr>
        <w:t xml:space="preserve"> м</w:t>
      </w:r>
      <w:r w:rsidRPr="00483664">
        <w:rPr>
          <w:sz w:val="28"/>
          <w:szCs w:val="28"/>
          <w:vertAlign w:val="superscript"/>
        </w:rPr>
        <w:t>3</w:t>
      </w:r>
      <w:r w:rsidRPr="00483664">
        <w:rPr>
          <w:sz w:val="28"/>
          <w:szCs w:val="28"/>
        </w:rPr>
        <w:t>/добу</w:t>
      </w:r>
      <w:r w:rsidR="00E37B08" w:rsidRPr="00483664">
        <w:rPr>
          <w:sz w:val="28"/>
          <w:szCs w:val="28"/>
        </w:rPr>
        <w:t xml:space="preserve"> відповідно. Також, нафтонасиченою вважається пачка на  свердловині №5 (відповідно до даних, що базуються на геофізичних дослідженнях</w:t>
      </w:r>
      <w:r w:rsidRPr="00483664">
        <w:rPr>
          <w:sz w:val="28"/>
          <w:szCs w:val="28"/>
        </w:rPr>
        <w:t>).</w:t>
      </w:r>
    </w:p>
    <w:p w:rsidR="008E5A03" w:rsidRPr="00483664" w:rsidRDefault="008E5A03" w:rsidP="00DD5DC6">
      <w:pPr>
        <w:pStyle w:val="a7"/>
        <w:spacing w:before="0" w:beforeAutospacing="0" w:after="0" w:afterAutospacing="0" w:line="360" w:lineRule="auto"/>
        <w:ind w:firstLine="425"/>
        <w:jc w:val="both"/>
        <w:rPr>
          <w:sz w:val="28"/>
          <w:szCs w:val="28"/>
        </w:rPr>
      </w:pPr>
      <w:r w:rsidRPr="00483664">
        <w:rPr>
          <w:b/>
          <w:bCs/>
          <w:sz w:val="28"/>
          <w:szCs w:val="28"/>
        </w:rPr>
        <w:t xml:space="preserve">Пачка </w:t>
      </w:r>
      <w:r w:rsidR="00E37B08" w:rsidRPr="00483664">
        <w:rPr>
          <w:b/>
          <w:bCs/>
          <w:sz w:val="28"/>
          <w:szCs w:val="28"/>
        </w:rPr>
        <w:t>«</w:t>
      </w:r>
      <w:r w:rsidRPr="00483664">
        <w:rPr>
          <w:b/>
          <w:bCs/>
          <w:sz w:val="28"/>
          <w:szCs w:val="28"/>
        </w:rPr>
        <w:t>IV</w:t>
      </w:r>
      <w:r w:rsidR="00E37B08" w:rsidRPr="00483664">
        <w:rPr>
          <w:b/>
          <w:bCs/>
          <w:sz w:val="28"/>
          <w:szCs w:val="28"/>
        </w:rPr>
        <w:t>»</w:t>
      </w:r>
      <w:r w:rsidRPr="00483664">
        <w:rPr>
          <w:bCs/>
          <w:sz w:val="28"/>
          <w:szCs w:val="28"/>
        </w:rPr>
        <w:t>.</w:t>
      </w:r>
      <w:r w:rsidR="00EF1F7B" w:rsidRPr="00483664">
        <w:rPr>
          <w:sz w:val="28"/>
          <w:szCs w:val="28"/>
        </w:rPr>
        <w:t xml:space="preserve"> Поклади даної пачки повністю приурочені до нижньої частини</w:t>
      </w:r>
      <w:r w:rsidRPr="00483664">
        <w:rPr>
          <w:sz w:val="28"/>
          <w:szCs w:val="28"/>
        </w:rPr>
        <w:t xml:space="preserve"> караганського горизонту,</w:t>
      </w:r>
      <w:r w:rsidR="00EF1F7B" w:rsidRPr="00483664">
        <w:rPr>
          <w:sz w:val="28"/>
          <w:szCs w:val="28"/>
        </w:rPr>
        <w:t xml:space="preserve"> що заглиблюється у проміжку глибин 205-269</w:t>
      </w:r>
      <w:r w:rsidR="00745FD3" w:rsidRPr="00483664">
        <w:rPr>
          <w:sz w:val="28"/>
          <w:szCs w:val="28"/>
        </w:rPr>
        <w:t>м. П</w:t>
      </w:r>
      <w:r w:rsidRPr="00483664">
        <w:rPr>
          <w:sz w:val="28"/>
          <w:szCs w:val="28"/>
        </w:rPr>
        <w:t>рипливи нафти</w:t>
      </w:r>
      <w:r w:rsidR="00745FD3" w:rsidRPr="00483664">
        <w:rPr>
          <w:sz w:val="28"/>
          <w:szCs w:val="28"/>
        </w:rPr>
        <w:t>, які можна ідентифікувати як промислові, отримано у</w:t>
      </w:r>
      <w:r w:rsidRPr="00483664">
        <w:rPr>
          <w:sz w:val="28"/>
          <w:szCs w:val="28"/>
        </w:rPr>
        <w:t xml:space="preserve"> розвідувальних сверд</w:t>
      </w:r>
      <w:r w:rsidR="00745FD3" w:rsidRPr="00483664">
        <w:rPr>
          <w:sz w:val="28"/>
          <w:szCs w:val="28"/>
        </w:rPr>
        <w:t>ловинах №3 та</w:t>
      </w:r>
      <w:r w:rsidRPr="00483664">
        <w:rPr>
          <w:sz w:val="28"/>
          <w:szCs w:val="28"/>
        </w:rPr>
        <w:t xml:space="preserve"> </w:t>
      </w:r>
      <w:r w:rsidR="00745FD3" w:rsidRPr="00483664">
        <w:rPr>
          <w:sz w:val="28"/>
          <w:szCs w:val="28"/>
        </w:rPr>
        <w:t>№</w:t>
      </w:r>
      <w:r w:rsidRPr="00483664">
        <w:rPr>
          <w:sz w:val="28"/>
          <w:szCs w:val="28"/>
        </w:rPr>
        <w:t xml:space="preserve">7. </w:t>
      </w:r>
      <w:r w:rsidR="00745FD3" w:rsidRPr="00483664">
        <w:rPr>
          <w:sz w:val="28"/>
          <w:szCs w:val="28"/>
        </w:rPr>
        <w:t>Одержано дебіти, які відповідно  скла</w:t>
      </w:r>
      <w:r w:rsidRPr="00483664">
        <w:rPr>
          <w:sz w:val="28"/>
          <w:szCs w:val="28"/>
        </w:rPr>
        <w:t>ли 3м</w:t>
      </w:r>
      <w:r w:rsidRPr="00483664">
        <w:rPr>
          <w:sz w:val="28"/>
          <w:szCs w:val="28"/>
          <w:vertAlign w:val="superscript"/>
        </w:rPr>
        <w:t>3</w:t>
      </w:r>
      <w:r w:rsidR="00745FD3" w:rsidRPr="00483664">
        <w:rPr>
          <w:sz w:val="28"/>
          <w:szCs w:val="28"/>
        </w:rPr>
        <w:t>/доби та 3,9</w:t>
      </w:r>
      <w:r w:rsidRPr="00483664">
        <w:rPr>
          <w:sz w:val="28"/>
          <w:szCs w:val="28"/>
        </w:rPr>
        <w:t xml:space="preserve"> м</w:t>
      </w:r>
      <w:r w:rsidRPr="00483664">
        <w:rPr>
          <w:sz w:val="28"/>
          <w:szCs w:val="28"/>
          <w:vertAlign w:val="superscript"/>
        </w:rPr>
        <w:t>3</w:t>
      </w:r>
      <w:r w:rsidRPr="00483664">
        <w:rPr>
          <w:sz w:val="28"/>
          <w:szCs w:val="28"/>
        </w:rPr>
        <w:t>/добу.</w:t>
      </w:r>
      <w:r w:rsidR="00745FD3" w:rsidRPr="00483664">
        <w:rPr>
          <w:sz w:val="28"/>
          <w:szCs w:val="28"/>
        </w:rPr>
        <w:t xml:space="preserve"> Згодом</w:t>
      </w:r>
      <w:r w:rsidRPr="00483664">
        <w:rPr>
          <w:sz w:val="28"/>
          <w:szCs w:val="28"/>
        </w:rPr>
        <w:t xml:space="preserve"> нафта</w:t>
      </w:r>
      <w:r w:rsidR="00745FD3" w:rsidRPr="00483664">
        <w:rPr>
          <w:sz w:val="28"/>
          <w:szCs w:val="28"/>
        </w:rPr>
        <w:t xml:space="preserve"> була видобута з експлуатаційних свердловин №11, №12, №17, №30, №38 і</w:t>
      </w:r>
      <w:r w:rsidRPr="00483664">
        <w:rPr>
          <w:sz w:val="28"/>
          <w:szCs w:val="28"/>
        </w:rPr>
        <w:t xml:space="preserve"> </w:t>
      </w:r>
      <w:r w:rsidR="00745FD3" w:rsidRPr="00483664">
        <w:rPr>
          <w:sz w:val="28"/>
          <w:szCs w:val="28"/>
        </w:rPr>
        <w:t>№</w:t>
      </w:r>
      <w:r w:rsidRPr="00483664">
        <w:rPr>
          <w:sz w:val="28"/>
          <w:szCs w:val="28"/>
        </w:rPr>
        <w:t>45. В</w:t>
      </w:r>
      <w:r w:rsidR="00745FD3" w:rsidRPr="00483664">
        <w:rPr>
          <w:sz w:val="28"/>
          <w:szCs w:val="28"/>
        </w:rPr>
        <w:t>арто зазначити,що у свердловині №6 виявлена</w:t>
      </w:r>
      <w:r w:rsidRPr="00483664">
        <w:rPr>
          <w:sz w:val="28"/>
          <w:szCs w:val="28"/>
        </w:rPr>
        <w:t xml:space="preserve"> вода </w:t>
      </w:r>
      <w:r w:rsidR="00745FD3" w:rsidRPr="00483664">
        <w:rPr>
          <w:sz w:val="28"/>
          <w:szCs w:val="28"/>
        </w:rPr>
        <w:t xml:space="preserve">з </w:t>
      </w:r>
      <w:r w:rsidRPr="00483664">
        <w:rPr>
          <w:sz w:val="28"/>
          <w:szCs w:val="28"/>
        </w:rPr>
        <w:t>дебітом 3,8</w:t>
      </w:r>
      <w:r w:rsidR="00745FD3" w:rsidRPr="00483664">
        <w:rPr>
          <w:sz w:val="28"/>
          <w:szCs w:val="28"/>
        </w:rPr>
        <w:t>-4,0</w:t>
      </w:r>
      <w:r w:rsidRPr="00483664">
        <w:rPr>
          <w:sz w:val="28"/>
          <w:szCs w:val="28"/>
        </w:rPr>
        <w:t xml:space="preserve"> м</w:t>
      </w:r>
      <w:r w:rsidRPr="00483664">
        <w:rPr>
          <w:sz w:val="28"/>
          <w:szCs w:val="28"/>
          <w:vertAlign w:val="superscript"/>
        </w:rPr>
        <w:t>3</w:t>
      </w:r>
      <w:r w:rsidRPr="00483664">
        <w:rPr>
          <w:sz w:val="28"/>
          <w:szCs w:val="28"/>
        </w:rPr>
        <w:t>/добу.</w:t>
      </w:r>
    </w:p>
    <w:p w:rsidR="008E5A03" w:rsidRPr="00483664" w:rsidRDefault="00EA5038" w:rsidP="00DD5DC6">
      <w:pPr>
        <w:pStyle w:val="a7"/>
        <w:spacing w:before="0" w:beforeAutospacing="0" w:after="0" w:afterAutospacing="0" w:line="360" w:lineRule="auto"/>
        <w:ind w:firstLine="425"/>
        <w:jc w:val="both"/>
        <w:rPr>
          <w:sz w:val="28"/>
          <w:szCs w:val="28"/>
        </w:rPr>
      </w:pPr>
      <w:r w:rsidRPr="00483664">
        <w:rPr>
          <w:sz w:val="28"/>
          <w:szCs w:val="28"/>
        </w:rPr>
        <w:t>В караганських відкладах нафта здебільшого</w:t>
      </w:r>
      <w:r w:rsidR="008E5A03" w:rsidRPr="00483664">
        <w:rPr>
          <w:sz w:val="28"/>
          <w:szCs w:val="28"/>
        </w:rPr>
        <w:t xml:space="preserve"> темно-коричневого</w:t>
      </w:r>
      <w:r w:rsidRPr="00483664">
        <w:rPr>
          <w:sz w:val="28"/>
          <w:szCs w:val="28"/>
        </w:rPr>
        <w:t xml:space="preserve"> та чорного відтінку, густиною 0,8880-0,923</w:t>
      </w:r>
      <w:r w:rsidR="008E5A03" w:rsidRPr="00483664">
        <w:rPr>
          <w:sz w:val="28"/>
          <w:szCs w:val="28"/>
        </w:rPr>
        <w:t>1 г/см</w:t>
      </w:r>
      <w:r w:rsidR="008E5A03" w:rsidRPr="00483664">
        <w:rPr>
          <w:sz w:val="28"/>
          <w:szCs w:val="28"/>
          <w:vertAlign w:val="superscript"/>
        </w:rPr>
        <w:t>3</w:t>
      </w:r>
      <w:r w:rsidR="008E5A03" w:rsidRPr="00483664">
        <w:rPr>
          <w:sz w:val="28"/>
          <w:szCs w:val="28"/>
        </w:rPr>
        <w:t xml:space="preserve">, </w:t>
      </w:r>
      <w:r w:rsidRPr="00483664">
        <w:rPr>
          <w:sz w:val="28"/>
          <w:szCs w:val="28"/>
        </w:rPr>
        <w:t xml:space="preserve">вони досить </w:t>
      </w:r>
      <w:r w:rsidR="008E5A03" w:rsidRPr="00483664">
        <w:rPr>
          <w:sz w:val="28"/>
          <w:szCs w:val="28"/>
        </w:rPr>
        <w:t>важкі</w:t>
      </w:r>
      <w:r w:rsidRPr="00483664">
        <w:rPr>
          <w:sz w:val="28"/>
          <w:szCs w:val="28"/>
        </w:rPr>
        <w:t xml:space="preserve"> та </w:t>
      </w:r>
      <w:r w:rsidR="00177D0A" w:rsidRPr="00483664">
        <w:rPr>
          <w:sz w:val="28"/>
          <w:szCs w:val="28"/>
        </w:rPr>
        <w:t xml:space="preserve"> </w:t>
      </w:r>
      <w:r w:rsidRPr="00483664">
        <w:rPr>
          <w:sz w:val="28"/>
          <w:szCs w:val="28"/>
        </w:rPr>
        <w:t>слабо парафінисті, мало</w:t>
      </w:r>
      <w:r w:rsidR="00177D0A" w:rsidRPr="00483664">
        <w:rPr>
          <w:sz w:val="28"/>
          <w:szCs w:val="28"/>
        </w:rPr>
        <w:t xml:space="preserve"> </w:t>
      </w:r>
      <w:r w:rsidRPr="00483664">
        <w:rPr>
          <w:sz w:val="28"/>
          <w:szCs w:val="28"/>
        </w:rPr>
        <w:t>смолисті, слабо</w:t>
      </w:r>
      <w:r w:rsidR="00177D0A" w:rsidRPr="00483664">
        <w:rPr>
          <w:sz w:val="28"/>
          <w:szCs w:val="28"/>
        </w:rPr>
        <w:t xml:space="preserve"> сірчан</w:t>
      </w:r>
      <w:r w:rsidR="008E5A03" w:rsidRPr="00483664">
        <w:rPr>
          <w:sz w:val="28"/>
          <w:szCs w:val="28"/>
        </w:rPr>
        <w:t>і.</w:t>
      </w:r>
    </w:p>
    <w:p w:rsidR="008E5A03" w:rsidRPr="00483664" w:rsidRDefault="00EA5038" w:rsidP="00DD5DC6">
      <w:pPr>
        <w:pStyle w:val="a7"/>
        <w:spacing w:before="0" w:beforeAutospacing="0" w:after="0" w:afterAutospacing="0" w:line="360" w:lineRule="auto"/>
        <w:ind w:firstLine="425"/>
        <w:jc w:val="both"/>
        <w:rPr>
          <w:sz w:val="28"/>
          <w:szCs w:val="28"/>
        </w:rPr>
      </w:pPr>
      <w:r w:rsidRPr="00483664">
        <w:rPr>
          <w:sz w:val="28"/>
          <w:szCs w:val="28"/>
        </w:rPr>
        <w:lastRenderedPageBreak/>
        <w:t>Пачки караганських покладів і досі знаходяться у</w:t>
      </w:r>
      <w:r w:rsidR="008E5A03" w:rsidRPr="00483664">
        <w:rPr>
          <w:sz w:val="28"/>
          <w:szCs w:val="28"/>
        </w:rPr>
        <w:t xml:space="preserve"> розробці</w:t>
      </w:r>
      <w:r w:rsidRPr="00483664">
        <w:rPr>
          <w:sz w:val="28"/>
          <w:szCs w:val="28"/>
        </w:rPr>
        <w:t xml:space="preserve"> та деталізованих дослідженнях. С</w:t>
      </w:r>
      <w:r w:rsidR="008E5A03" w:rsidRPr="00483664">
        <w:rPr>
          <w:sz w:val="28"/>
          <w:szCs w:val="28"/>
        </w:rPr>
        <w:t>таном на 01.06.95 року</w:t>
      </w:r>
      <w:r w:rsidRPr="00483664">
        <w:rPr>
          <w:sz w:val="28"/>
          <w:szCs w:val="28"/>
        </w:rPr>
        <w:t>, за офіційними даними, було</w:t>
      </w:r>
      <w:r w:rsidR="008E5A03" w:rsidRPr="00483664">
        <w:rPr>
          <w:sz w:val="28"/>
          <w:szCs w:val="28"/>
        </w:rPr>
        <w:t xml:space="preserve"> видобуто</w:t>
      </w:r>
      <w:r w:rsidRPr="00483664">
        <w:rPr>
          <w:sz w:val="28"/>
          <w:szCs w:val="28"/>
        </w:rPr>
        <w:t xml:space="preserve"> близько</w:t>
      </w:r>
      <w:r w:rsidR="008E5A03" w:rsidRPr="00483664">
        <w:rPr>
          <w:sz w:val="28"/>
          <w:szCs w:val="28"/>
        </w:rPr>
        <w:t xml:space="preserve"> 15,5 тис.т.нафти.</w:t>
      </w:r>
    </w:p>
    <w:p w:rsidR="008E5A03" w:rsidRPr="00483664" w:rsidRDefault="008E5A03" w:rsidP="00DD5DC6">
      <w:pPr>
        <w:pStyle w:val="a7"/>
        <w:spacing w:before="0" w:beforeAutospacing="0" w:after="0" w:afterAutospacing="0" w:line="360" w:lineRule="auto"/>
        <w:ind w:firstLine="425"/>
        <w:jc w:val="both"/>
        <w:rPr>
          <w:sz w:val="28"/>
          <w:szCs w:val="28"/>
        </w:rPr>
      </w:pPr>
      <w:r w:rsidRPr="00483664">
        <w:rPr>
          <w:b/>
          <w:bCs/>
          <w:sz w:val="28"/>
          <w:szCs w:val="28"/>
        </w:rPr>
        <w:t>Пачка V</w:t>
      </w:r>
      <w:r w:rsidRPr="00483664">
        <w:rPr>
          <w:bCs/>
          <w:sz w:val="28"/>
          <w:szCs w:val="28"/>
        </w:rPr>
        <w:t>.</w:t>
      </w:r>
      <w:r w:rsidRPr="00483664">
        <w:rPr>
          <w:sz w:val="28"/>
          <w:szCs w:val="28"/>
        </w:rPr>
        <w:t xml:space="preserve"> Поклади </w:t>
      </w:r>
      <w:r w:rsidR="00A81E2E" w:rsidRPr="00483664">
        <w:rPr>
          <w:sz w:val="28"/>
          <w:szCs w:val="28"/>
        </w:rPr>
        <w:t>п</w:t>
      </w:r>
      <w:r w:rsidR="00A81E2E" w:rsidRPr="00483664">
        <w:rPr>
          <w:sz w:val="28"/>
          <w:szCs w:val="28"/>
          <w:lang w:val="ru-RU"/>
        </w:rPr>
        <w:t>’</w:t>
      </w:r>
      <w:r w:rsidR="00A81E2E" w:rsidRPr="00483664">
        <w:rPr>
          <w:sz w:val="28"/>
          <w:szCs w:val="28"/>
        </w:rPr>
        <w:t>ятої пачки розташовані серед глибин 220</w:t>
      </w:r>
      <w:r w:rsidRPr="00483664">
        <w:rPr>
          <w:sz w:val="28"/>
          <w:szCs w:val="28"/>
        </w:rPr>
        <w:t xml:space="preserve">-292 м. </w:t>
      </w:r>
      <w:r w:rsidR="00A81E2E" w:rsidRPr="00483664">
        <w:rPr>
          <w:sz w:val="28"/>
          <w:szCs w:val="28"/>
        </w:rPr>
        <w:t>Дана пачка являється абсолютним лідером за кількістю свердловин, у яких вона д</w:t>
      </w:r>
      <w:r w:rsidRPr="00483664">
        <w:rPr>
          <w:sz w:val="28"/>
          <w:szCs w:val="28"/>
        </w:rPr>
        <w:t>ос</w:t>
      </w:r>
      <w:r w:rsidR="00A81E2E" w:rsidRPr="00483664">
        <w:rPr>
          <w:sz w:val="28"/>
          <w:szCs w:val="28"/>
        </w:rPr>
        <w:t xml:space="preserve">ліджувалась , а саме: </w:t>
      </w:r>
      <w:r w:rsidRPr="00483664">
        <w:rPr>
          <w:sz w:val="28"/>
          <w:szCs w:val="28"/>
        </w:rPr>
        <w:t xml:space="preserve"> №№ 1, 5, 8, 10, 13, 14, 15, 16, 19, 20, 22, 24, 25, 27, 33, 34, 36, 37, 41</w:t>
      </w:r>
      <w:r w:rsidR="00A81E2E" w:rsidRPr="00483664">
        <w:rPr>
          <w:sz w:val="28"/>
          <w:szCs w:val="28"/>
        </w:rPr>
        <w:t>, 43, 44, 48,49, 50, 68, 69 й 71</w:t>
      </w:r>
      <w:r w:rsidRPr="00483664">
        <w:rPr>
          <w:sz w:val="28"/>
          <w:szCs w:val="28"/>
        </w:rPr>
        <w:t xml:space="preserve">. Із них в експлуатації знаходяться свердловини №№ 1, 5, 10, 13, 14, 15, 16, 33, 44. </w:t>
      </w:r>
      <w:r w:rsidR="00A81E2E" w:rsidRPr="00483664">
        <w:rPr>
          <w:sz w:val="28"/>
          <w:szCs w:val="28"/>
        </w:rPr>
        <w:t>Інші</w:t>
      </w:r>
      <w:r w:rsidRPr="00483664">
        <w:rPr>
          <w:sz w:val="28"/>
          <w:szCs w:val="28"/>
        </w:rPr>
        <w:t xml:space="preserve"> не</w:t>
      </w:r>
      <w:r w:rsidR="00A81E2E" w:rsidRPr="00483664">
        <w:rPr>
          <w:sz w:val="28"/>
          <w:szCs w:val="28"/>
        </w:rPr>
        <w:t xml:space="preserve"> є працездатними, у зв</w:t>
      </w:r>
      <w:r w:rsidR="00A81E2E" w:rsidRPr="00483664">
        <w:rPr>
          <w:sz w:val="28"/>
          <w:szCs w:val="28"/>
          <w:lang w:val="ru-RU"/>
        </w:rPr>
        <w:t>’язку</w:t>
      </w:r>
      <w:r w:rsidR="00A81E2E" w:rsidRPr="00483664">
        <w:rPr>
          <w:sz w:val="28"/>
          <w:szCs w:val="28"/>
        </w:rPr>
        <w:t xml:space="preserve"> з різними обставинами та</w:t>
      </w:r>
      <w:r w:rsidRPr="00483664">
        <w:rPr>
          <w:sz w:val="28"/>
          <w:szCs w:val="28"/>
        </w:rPr>
        <w:t xml:space="preserve"> прич</w:t>
      </w:r>
      <w:r w:rsidR="00A81E2E" w:rsidRPr="00483664">
        <w:rPr>
          <w:sz w:val="28"/>
          <w:szCs w:val="28"/>
        </w:rPr>
        <w:t xml:space="preserve">инами, </w:t>
      </w:r>
      <w:r w:rsidRPr="00483664">
        <w:rPr>
          <w:sz w:val="28"/>
          <w:szCs w:val="28"/>
        </w:rPr>
        <w:t>або</w:t>
      </w:r>
      <w:r w:rsidR="00A81E2E" w:rsidRPr="00483664">
        <w:rPr>
          <w:sz w:val="28"/>
          <w:szCs w:val="28"/>
        </w:rPr>
        <w:t xml:space="preserve"> ж стоять в  черзі</w:t>
      </w:r>
      <w:r w:rsidRPr="00483664">
        <w:rPr>
          <w:sz w:val="28"/>
          <w:szCs w:val="28"/>
        </w:rPr>
        <w:t xml:space="preserve"> на переобладнання</w:t>
      </w:r>
      <w:r w:rsidR="00A81E2E" w:rsidRPr="00483664">
        <w:rPr>
          <w:sz w:val="28"/>
          <w:szCs w:val="28"/>
        </w:rPr>
        <w:t xml:space="preserve"> та переналаштування</w:t>
      </w:r>
      <w:r w:rsidRPr="00483664">
        <w:rPr>
          <w:sz w:val="28"/>
          <w:szCs w:val="28"/>
        </w:rPr>
        <w:t>.</w:t>
      </w:r>
      <w:r w:rsidR="0077442C" w:rsidRPr="00483664">
        <w:rPr>
          <w:sz w:val="28"/>
          <w:szCs w:val="28"/>
        </w:rPr>
        <w:t xml:space="preserve"> Нафтові дебіти склали 2,5</w:t>
      </w:r>
      <w:r w:rsidRPr="00483664">
        <w:rPr>
          <w:sz w:val="28"/>
          <w:szCs w:val="28"/>
        </w:rPr>
        <w:t>-10,0 м</w:t>
      </w:r>
      <w:r w:rsidRPr="00483664">
        <w:rPr>
          <w:sz w:val="28"/>
          <w:szCs w:val="28"/>
          <w:vertAlign w:val="superscript"/>
        </w:rPr>
        <w:t>3</w:t>
      </w:r>
      <w:r w:rsidRPr="00483664">
        <w:rPr>
          <w:sz w:val="28"/>
          <w:szCs w:val="28"/>
        </w:rPr>
        <w:t>/добу.</w:t>
      </w:r>
    </w:p>
    <w:p w:rsidR="008E5A03" w:rsidRPr="00483664" w:rsidRDefault="0077442C" w:rsidP="00DD5DC6">
      <w:pPr>
        <w:pStyle w:val="a7"/>
        <w:spacing w:before="0" w:beforeAutospacing="0" w:after="0" w:afterAutospacing="0" w:line="360" w:lineRule="auto"/>
        <w:ind w:firstLine="425"/>
        <w:jc w:val="both"/>
        <w:rPr>
          <w:sz w:val="28"/>
          <w:szCs w:val="28"/>
        </w:rPr>
      </w:pPr>
      <w:r w:rsidRPr="00483664">
        <w:rPr>
          <w:sz w:val="28"/>
          <w:szCs w:val="28"/>
        </w:rPr>
        <w:t xml:space="preserve">Під час буріння та освоєння експлуатаційних свердловин </w:t>
      </w:r>
      <w:r w:rsidR="008E5A03" w:rsidRPr="00483664">
        <w:rPr>
          <w:sz w:val="28"/>
          <w:szCs w:val="28"/>
        </w:rPr>
        <w:t xml:space="preserve"> </w:t>
      </w:r>
      <w:r w:rsidRPr="00483664">
        <w:rPr>
          <w:sz w:val="28"/>
          <w:szCs w:val="28"/>
        </w:rPr>
        <w:t>№</w:t>
      </w:r>
      <w:r w:rsidR="008E5A03" w:rsidRPr="00483664">
        <w:rPr>
          <w:sz w:val="28"/>
          <w:szCs w:val="28"/>
        </w:rPr>
        <w:t xml:space="preserve">11, </w:t>
      </w:r>
      <w:r w:rsidRPr="00483664">
        <w:rPr>
          <w:sz w:val="28"/>
          <w:szCs w:val="28"/>
        </w:rPr>
        <w:t>№</w:t>
      </w:r>
      <w:r w:rsidR="008E5A03" w:rsidRPr="00483664">
        <w:rPr>
          <w:sz w:val="28"/>
          <w:szCs w:val="28"/>
        </w:rPr>
        <w:t xml:space="preserve">17, </w:t>
      </w:r>
      <w:r w:rsidRPr="00483664">
        <w:rPr>
          <w:sz w:val="28"/>
          <w:szCs w:val="28"/>
        </w:rPr>
        <w:t>№18 ідентифікована та чітко локалізована</w:t>
      </w:r>
      <w:r w:rsidR="008E5A03" w:rsidRPr="00483664">
        <w:rPr>
          <w:sz w:val="28"/>
          <w:szCs w:val="28"/>
        </w:rPr>
        <w:t xml:space="preserve"> невели</w:t>
      </w:r>
      <w:r w:rsidRPr="00483664">
        <w:rPr>
          <w:sz w:val="28"/>
          <w:szCs w:val="28"/>
        </w:rPr>
        <w:t>ч</w:t>
      </w:r>
      <w:r w:rsidR="008E5A03" w:rsidRPr="00483664">
        <w:rPr>
          <w:sz w:val="28"/>
          <w:szCs w:val="28"/>
        </w:rPr>
        <w:t>ка газова шапка</w:t>
      </w:r>
      <w:r w:rsidRPr="00483664">
        <w:rPr>
          <w:sz w:val="28"/>
          <w:szCs w:val="28"/>
        </w:rPr>
        <w:t>, генезис котрої</w:t>
      </w:r>
      <w:r w:rsidR="008E5A03" w:rsidRPr="00483664">
        <w:rPr>
          <w:sz w:val="28"/>
          <w:szCs w:val="28"/>
        </w:rPr>
        <w:t xml:space="preserve"> однозначно </w:t>
      </w:r>
      <w:r w:rsidRPr="00483664">
        <w:rPr>
          <w:sz w:val="28"/>
          <w:szCs w:val="28"/>
        </w:rPr>
        <w:t xml:space="preserve">й досі </w:t>
      </w:r>
      <w:r w:rsidR="008E5A03" w:rsidRPr="00483664">
        <w:rPr>
          <w:sz w:val="28"/>
          <w:szCs w:val="28"/>
        </w:rPr>
        <w:t>не встановлено.</w:t>
      </w:r>
      <w:r w:rsidR="005845DA" w:rsidRPr="00483664">
        <w:rPr>
          <w:sz w:val="28"/>
          <w:szCs w:val="28"/>
        </w:rPr>
        <w:t>Свердловина №17 досліджувалась штуцером діаметром 6 мм, й був отриманий</w:t>
      </w:r>
      <w:r w:rsidR="00B032D1" w:rsidRPr="00483664">
        <w:rPr>
          <w:sz w:val="28"/>
          <w:szCs w:val="28"/>
        </w:rPr>
        <w:t xml:space="preserve"> газовий приплив із дебітом </w:t>
      </w:r>
      <w:r w:rsidR="008E5A03" w:rsidRPr="00483664">
        <w:rPr>
          <w:sz w:val="28"/>
          <w:szCs w:val="28"/>
        </w:rPr>
        <w:t xml:space="preserve"> 6</w:t>
      </w:r>
      <w:r w:rsidR="00B032D1" w:rsidRPr="00483664">
        <w:rPr>
          <w:sz w:val="28"/>
          <w:szCs w:val="28"/>
        </w:rPr>
        <w:t>,1-8,6</w:t>
      </w:r>
      <w:r w:rsidR="008E5A03" w:rsidRPr="00483664">
        <w:rPr>
          <w:sz w:val="28"/>
          <w:szCs w:val="28"/>
        </w:rPr>
        <w:t xml:space="preserve"> тис.м</w:t>
      </w:r>
      <w:r w:rsidR="008E5A03" w:rsidRPr="00483664">
        <w:rPr>
          <w:sz w:val="28"/>
          <w:szCs w:val="28"/>
          <w:vertAlign w:val="superscript"/>
        </w:rPr>
        <w:t>3</w:t>
      </w:r>
      <w:r w:rsidR="008E5A03" w:rsidRPr="00483664">
        <w:rPr>
          <w:sz w:val="28"/>
          <w:szCs w:val="28"/>
        </w:rPr>
        <w:t>/добу.</w:t>
      </w:r>
    </w:p>
    <w:p w:rsidR="008E5A03" w:rsidRPr="00483664" w:rsidRDefault="00B032D1" w:rsidP="00DD5DC6">
      <w:pPr>
        <w:pStyle w:val="a7"/>
        <w:spacing w:before="0" w:beforeAutospacing="0" w:after="0" w:afterAutospacing="0" w:line="360" w:lineRule="auto"/>
        <w:ind w:firstLine="425"/>
        <w:jc w:val="both"/>
        <w:rPr>
          <w:sz w:val="28"/>
          <w:szCs w:val="28"/>
        </w:rPr>
      </w:pPr>
      <w:r w:rsidRPr="00483664">
        <w:rPr>
          <w:sz w:val="28"/>
          <w:szCs w:val="28"/>
        </w:rPr>
        <w:t>«</w:t>
      </w:r>
      <w:r w:rsidRPr="00483664">
        <w:rPr>
          <w:sz w:val="28"/>
          <w:szCs w:val="28"/>
          <w:lang w:val="en-US"/>
        </w:rPr>
        <w:t>V</w:t>
      </w:r>
      <w:r w:rsidRPr="00483664">
        <w:rPr>
          <w:sz w:val="28"/>
          <w:szCs w:val="28"/>
        </w:rPr>
        <w:t>» пачка (поклади, приурочені до неї) наразі знаходиться у</w:t>
      </w:r>
      <w:r w:rsidR="008E5A03" w:rsidRPr="00483664">
        <w:rPr>
          <w:sz w:val="28"/>
          <w:szCs w:val="28"/>
        </w:rPr>
        <w:t xml:space="preserve"> розробці. </w:t>
      </w:r>
      <w:r w:rsidRPr="00483664">
        <w:rPr>
          <w:sz w:val="28"/>
          <w:szCs w:val="28"/>
        </w:rPr>
        <w:t>Дані</w:t>
      </w:r>
      <w:r w:rsidR="008E5A03" w:rsidRPr="00483664">
        <w:rPr>
          <w:sz w:val="28"/>
          <w:szCs w:val="28"/>
        </w:rPr>
        <w:t xml:space="preserve"> на 01.06.95 року</w:t>
      </w:r>
      <w:r w:rsidRPr="00483664">
        <w:rPr>
          <w:sz w:val="28"/>
          <w:szCs w:val="28"/>
        </w:rPr>
        <w:t xml:space="preserve"> стверджують,що</w:t>
      </w:r>
      <w:r w:rsidR="008E5A03" w:rsidRPr="00483664">
        <w:rPr>
          <w:sz w:val="28"/>
          <w:szCs w:val="28"/>
        </w:rPr>
        <w:t xml:space="preserve"> </w:t>
      </w:r>
      <w:r w:rsidRPr="00483664">
        <w:rPr>
          <w:sz w:val="28"/>
          <w:szCs w:val="28"/>
        </w:rPr>
        <w:t>із неї видобуто 72,6</w:t>
      </w:r>
      <w:r w:rsidR="008E5A03" w:rsidRPr="00483664">
        <w:rPr>
          <w:sz w:val="28"/>
          <w:szCs w:val="28"/>
        </w:rPr>
        <w:t xml:space="preserve"> тис. т. нафти.</w:t>
      </w:r>
    </w:p>
    <w:p w:rsidR="008E5A03" w:rsidRPr="00483664" w:rsidRDefault="00920C88" w:rsidP="00DD5DC6">
      <w:pPr>
        <w:pStyle w:val="a7"/>
        <w:spacing w:before="0" w:beforeAutospacing="0" w:after="0" w:afterAutospacing="0" w:line="360" w:lineRule="auto"/>
        <w:ind w:firstLine="425"/>
        <w:jc w:val="both"/>
        <w:rPr>
          <w:sz w:val="28"/>
          <w:szCs w:val="28"/>
        </w:rPr>
      </w:pPr>
      <w:r w:rsidRPr="00483664">
        <w:rPr>
          <w:b/>
          <w:bCs/>
          <w:sz w:val="28"/>
          <w:szCs w:val="28"/>
        </w:rPr>
        <w:t>Пачка«</w:t>
      </w:r>
      <w:r w:rsidR="008E5A03" w:rsidRPr="00483664">
        <w:rPr>
          <w:b/>
          <w:bCs/>
          <w:sz w:val="28"/>
          <w:szCs w:val="28"/>
        </w:rPr>
        <w:t>VI</w:t>
      </w:r>
      <w:r w:rsidRPr="00483664">
        <w:rPr>
          <w:b/>
          <w:bCs/>
          <w:sz w:val="28"/>
          <w:szCs w:val="28"/>
        </w:rPr>
        <w:t>»</w:t>
      </w:r>
      <w:r w:rsidR="008E5A03" w:rsidRPr="00483664">
        <w:rPr>
          <w:bCs/>
          <w:sz w:val="28"/>
          <w:szCs w:val="28"/>
        </w:rPr>
        <w:t>.</w:t>
      </w:r>
      <w:r w:rsidRPr="00483664">
        <w:rPr>
          <w:sz w:val="28"/>
          <w:szCs w:val="28"/>
        </w:rPr>
        <w:t xml:space="preserve"> Поклад даної пачки досить обмежений  по території поширення</w:t>
      </w:r>
      <w:r w:rsidR="008E5A03" w:rsidRPr="00483664">
        <w:rPr>
          <w:sz w:val="28"/>
          <w:szCs w:val="28"/>
        </w:rPr>
        <w:t xml:space="preserve">. </w:t>
      </w:r>
      <w:r w:rsidRPr="00483664">
        <w:rPr>
          <w:sz w:val="28"/>
          <w:szCs w:val="28"/>
        </w:rPr>
        <w:t>Припливи</w:t>
      </w:r>
      <w:r w:rsidR="008E5A03" w:rsidRPr="00483664">
        <w:rPr>
          <w:sz w:val="28"/>
          <w:szCs w:val="28"/>
        </w:rPr>
        <w:t xml:space="preserve"> нафти </w:t>
      </w:r>
      <w:r w:rsidRPr="00483664">
        <w:rPr>
          <w:sz w:val="28"/>
          <w:szCs w:val="28"/>
        </w:rPr>
        <w:t xml:space="preserve">промислових масштабів </w:t>
      </w:r>
      <w:r w:rsidR="008E5A03" w:rsidRPr="00483664">
        <w:rPr>
          <w:sz w:val="28"/>
          <w:szCs w:val="28"/>
        </w:rPr>
        <w:t>отр</w:t>
      </w:r>
      <w:r w:rsidRPr="00483664">
        <w:rPr>
          <w:sz w:val="28"/>
          <w:szCs w:val="28"/>
        </w:rPr>
        <w:t>имані в розвідувальних свердловинах №5 та</w:t>
      </w:r>
      <w:r w:rsidR="008E5A03" w:rsidRPr="00483664">
        <w:rPr>
          <w:sz w:val="28"/>
          <w:szCs w:val="28"/>
        </w:rPr>
        <w:t xml:space="preserve"> </w:t>
      </w:r>
      <w:r w:rsidRPr="00483664">
        <w:rPr>
          <w:sz w:val="28"/>
          <w:szCs w:val="28"/>
        </w:rPr>
        <w:t>№</w:t>
      </w:r>
      <w:r w:rsidR="008E5A03" w:rsidRPr="00483664">
        <w:rPr>
          <w:sz w:val="28"/>
          <w:szCs w:val="28"/>
        </w:rPr>
        <w:t>8</w:t>
      </w:r>
      <w:r w:rsidR="007100D8" w:rsidRPr="00483664">
        <w:rPr>
          <w:sz w:val="28"/>
          <w:szCs w:val="28"/>
        </w:rPr>
        <w:t>. Дебіти скла</w:t>
      </w:r>
      <w:r w:rsidR="008E5A03" w:rsidRPr="00483664">
        <w:rPr>
          <w:sz w:val="28"/>
          <w:szCs w:val="28"/>
        </w:rPr>
        <w:t>ли</w:t>
      </w:r>
      <w:r w:rsidR="00514B9A" w:rsidRPr="00483664">
        <w:rPr>
          <w:sz w:val="28"/>
          <w:szCs w:val="28"/>
        </w:rPr>
        <w:t xml:space="preserve"> відповідно 5,0</w:t>
      </w:r>
      <w:r w:rsidR="008E5A03" w:rsidRPr="00483664">
        <w:rPr>
          <w:sz w:val="28"/>
          <w:szCs w:val="28"/>
        </w:rPr>
        <w:t xml:space="preserve"> м</w:t>
      </w:r>
      <w:r w:rsidR="008E5A03" w:rsidRPr="00483664">
        <w:rPr>
          <w:sz w:val="28"/>
          <w:szCs w:val="28"/>
          <w:vertAlign w:val="superscript"/>
        </w:rPr>
        <w:t>3</w:t>
      </w:r>
      <w:r w:rsidR="00514B9A" w:rsidRPr="00483664">
        <w:rPr>
          <w:sz w:val="28"/>
          <w:szCs w:val="28"/>
        </w:rPr>
        <w:t>/добу та</w:t>
      </w:r>
      <w:r w:rsidR="008E5A03" w:rsidRPr="00483664">
        <w:rPr>
          <w:sz w:val="28"/>
          <w:szCs w:val="28"/>
        </w:rPr>
        <w:t xml:space="preserve"> 6,0 м</w:t>
      </w:r>
      <w:r w:rsidR="008E5A03" w:rsidRPr="00483664">
        <w:rPr>
          <w:sz w:val="28"/>
          <w:szCs w:val="28"/>
          <w:vertAlign w:val="superscript"/>
        </w:rPr>
        <w:t>3</w:t>
      </w:r>
      <w:r w:rsidR="008E5A03" w:rsidRPr="00483664">
        <w:rPr>
          <w:sz w:val="28"/>
          <w:szCs w:val="28"/>
        </w:rPr>
        <w:t>/добу</w:t>
      </w:r>
      <w:r w:rsidR="00514B9A" w:rsidRPr="00483664">
        <w:rPr>
          <w:sz w:val="28"/>
          <w:szCs w:val="28"/>
        </w:rPr>
        <w:t>. На сьогодні, в експлуатаційних кондиціях перебувають свердловини №</w:t>
      </w:r>
      <w:r w:rsidR="008E5A03" w:rsidRPr="00483664">
        <w:rPr>
          <w:sz w:val="28"/>
          <w:szCs w:val="28"/>
        </w:rPr>
        <w:t>21,</w:t>
      </w:r>
      <w:r w:rsidR="00514B9A" w:rsidRPr="00483664">
        <w:rPr>
          <w:sz w:val="28"/>
          <w:szCs w:val="28"/>
        </w:rPr>
        <w:t>№</w:t>
      </w:r>
      <w:r w:rsidR="008E5A03" w:rsidRPr="00483664">
        <w:rPr>
          <w:sz w:val="28"/>
          <w:szCs w:val="28"/>
        </w:rPr>
        <w:t xml:space="preserve">26, </w:t>
      </w:r>
      <w:r w:rsidR="00514B9A" w:rsidRPr="00483664">
        <w:rPr>
          <w:sz w:val="28"/>
          <w:szCs w:val="28"/>
        </w:rPr>
        <w:t>№</w:t>
      </w:r>
      <w:r w:rsidR="008E5A03" w:rsidRPr="00483664">
        <w:rPr>
          <w:sz w:val="28"/>
          <w:szCs w:val="28"/>
        </w:rPr>
        <w:t xml:space="preserve">29 і </w:t>
      </w:r>
      <w:r w:rsidR="00514B9A" w:rsidRPr="00483664">
        <w:rPr>
          <w:sz w:val="28"/>
          <w:szCs w:val="28"/>
        </w:rPr>
        <w:t>№35, в стані замороження та потенційно можливого</w:t>
      </w:r>
      <w:r w:rsidR="008E5A03" w:rsidRPr="00483664">
        <w:rPr>
          <w:sz w:val="28"/>
          <w:szCs w:val="28"/>
        </w:rPr>
        <w:t xml:space="preserve"> переобладнання</w:t>
      </w:r>
      <w:r w:rsidR="00514B9A" w:rsidRPr="00483664">
        <w:rPr>
          <w:sz w:val="28"/>
          <w:szCs w:val="28"/>
        </w:rPr>
        <w:t>, знаходяться свердловини №</w:t>
      </w:r>
      <w:r w:rsidR="008E5A03" w:rsidRPr="00483664">
        <w:rPr>
          <w:sz w:val="28"/>
          <w:szCs w:val="28"/>
        </w:rPr>
        <w:t xml:space="preserve">42, </w:t>
      </w:r>
      <w:r w:rsidR="00514B9A" w:rsidRPr="00483664">
        <w:rPr>
          <w:sz w:val="28"/>
          <w:szCs w:val="28"/>
        </w:rPr>
        <w:t>№</w:t>
      </w:r>
      <w:r w:rsidR="008E5A03" w:rsidRPr="00483664">
        <w:rPr>
          <w:sz w:val="28"/>
          <w:szCs w:val="28"/>
        </w:rPr>
        <w:t xml:space="preserve">60, </w:t>
      </w:r>
      <w:r w:rsidR="00514B9A" w:rsidRPr="00483664">
        <w:rPr>
          <w:sz w:val="28"/>
          <w:szCs w:val="28"/>
        </w:rPr>
        <w:t>№66 та</w:t>
      </w:r>
      <w:r w:rsidR="008E5A03" w:rsidRPr="00483664">
        <w:rPr>
          <w:sz w:val="28"/>
          <w:szCs w:val="28"/>
        </w:rPr>
        <w:t xml:space="preserve"> </w:t>
      </w:r>
      <w:r w:rsidR="00514B9A" w:rsidRPr="00483664">
        <w:rPr>
          <w:sz w:val="28"/>
          <w:szCs w:val="28"/>
        </w:rPr>
        <w:t xml:space="preserve">№74. </w:t>
      </w:r>
      <w:r w:rsidR="00AA363F" w:rsidRPr="00483664">
        <w:rPr>
          <w:sz w:val="28"/>
          <w:szCs w:val="28"/>
        </w:rPr>
        <w:t>За даними на період</w:t>
      </w:r>
      <w:r w:rsidR="008E5A03" w:rsidRPr="00483664">
        <w:rPr>
          <w:sz w:val="28"/>
          <w:szCs w:val="28"/>
        </w:rPr>
        <w:t xml:space="preserve"> 01.06.95 року</w:t>
      </w:r>
      <w:r w:rsidR="00514B9A" w:rsidRPr="00483664">
        <w:rPr>
          <w:sz w:val="28"/>
          <w:szCs w:val="28"/>
        </w:rPr>
        <w:t>, з пачки добуто</w:t>
      </w:r>
      <w:r w:rsidR="00AA363F" w:rsidRPr="00483664">
        <w:rPr>
          <w:sz w:val="28"/>
          <w:szCs w:val="28"/>
        </w:rPr>
        <w:t xml:space="preserve"> близько</w:t>
      </w:r>
      <w:r w:rsidR="00514B9A" w:rsidRPr="00483664">
        <w:rPr>
          <w:sz w:val="28"/>
          <w:szCs w:val="28"/>
        </w:rPr>
        <w:t xml:space="preserve"> 5,0</w:t>
      </w:r>
      <w:r w:rsidR="008E5A03" w:rsidRPr="00483664">
        <w:rPr>
          <w:sz w:val="28"/>
          <w:szCs w:val="28"/>
        </w:rPr>
        <w:t xml:space="preserve"> тис.т.нафти.</w:t>
      </w:r>
    </w:p>
    <w:p w:rsidR="008E5A03" w:rsidRPr="00483664" w:rsidRDefault="00AA363F" w:rsidP="00DD5DC6">
      <w:pPr>
        <w:pStyle w:val="a7"/>
        <w:spacing w:before="0" w:beforeAutospacing="0" w:after="0" w:afterAutospacing="0" w:line="360" w:lineRule="auto"/>
        <w:ind w:firstLine="425"/>
        <w:jc w:val="both"/>
        <w:rPr>
          <w:sz w:val="28"/>
          <w:szCs w:val="28"/>
        </w:rPr>
      </w:pPr>
      <w:r w:rsidRPr="00483664">
        <w:rPr>
          <w:sz w:val="28"/>
          <w:szCs w:val="28"/>
        </w:rPr>
        <w:t xml:space="preserve"> Чокраські відклади характеризуються нафтами, переважно темно-коричневого  кольору</w:t>
      </w:r>
      <w:r w:rsidR="008E5A03" w:rsidRPr="00483664">
        <w:rPr>
          <w:sz w:val="28"/>
          <w:szCs w:val="28"/>
        </w:rPr>
        <w:t>.</w:t>
      </w:r>
      <w:r w:rsidRPr="00483664">
        <w:rPr>
          <w:sz w:val="28"/>
          <w:szCs w:val="28"/>
        </w:rPr>
        <w:t xml:space="preserve"> Їх густина диференціює в межах від 0,9015 до 0,9147</w:t>
      </w:r>
      <w:r w:rsidR="008E5A03" w:rsidRPr="00483664">
        <w:rPr>
          <w:sz w:val="28"/>
          <w:szCs w:val="28"/>
        </w:rPr>
        <w:t xml:space="preserve"> г/см</w:t>
      </w:r>
      <w:r w:rsidR="008E5A03" w:rsidRPr="00483664">
        <w:rPr>
          <w:sz w:val="28"/>
          <w:szCs w:val="28"/>
          <w:vertAlign w:val="superscript"/>
        </w:rPr>
        <w:t>3</w:t>
      </w:r>
      <w:r w:rsidR="008E5A03" w:rsidRPr="00483664">
        <w:rPr>
          <w:sz w:val="28"/>
          <w:szCs w:val="28"/>
        </w:rPr>
        <w:t xml:space="preserve">. Нафти </w:t>
      </w:r>
      <w:r w:rsidRPr="00483664">
        <w:rPr>
          <w:sz w:val="28"/>
          <w:szCs w:val="28"/>
        </w:rPr>
        <w:t xml:space="preserve">досить </w:t>
      </w:r>
      <w:r w:rsidR="008E5A03" w:rsidRPr="00483664">
        <w:rPr>
          <w:sz w:val="28"/>
          <w:szCs w:val="28"/>
        </w:rPr>
        <w:t>важкі, мало</w:t>
      </w:r>
      <w:r w:rsidR="00177D0A" w:rsidRPr="00483664">
        <w:rPr>
          <w:sz w:val="28"/>
          <w:szCs w:val="28"/>
        </w:rPr>
        <w:t xml:space="preserve"> </w:t>
      </w:r>
      <w:r w:rsidRPr="00483664">
        <w:rPr>
          <w:sz w:val="28"/>
          <w:szCs w:val="28"/>
        </w:rPr>
        <w:t>парафінисті, слабо</w:t>
      </w:r>
      <w:r w:rsidR="00177D0A" w:rsidRPr="00483664">
        <w:rPr>
          <w:sz w:val="28"/>
          <w:szCs w:val="28"/>
        </w:rPr>
        <w:t xml:space="preserve"> </w:t>
      </w:r>
      <w:r w:rsidRPr="00483664">
        <w:rPr>
          <w:sz w:val="28"/>
          <w:szCs w:val="28"/>
        </w:rPr>
        <w:t>смолисті, практично не</w:t>
      </w:r>
      <w:r w:rsidR="00177D0A" w:rsidRPr="00483664">
        <w:rPr>
          <w:sz w:val="28"/>
          <w:szCs w:val="28"/>
        </w:rPr>
        <w:t xml:space="preserve"> сірчані</w:t>
      </w:r>
      <w:r w:rsidR="008E5A03" w:rsidRPr="00483664">
        <w:rPr>
          <w:sz w:val="28"/>
          <w:szCs w:val="28"/>
        </w:rPr>
        <w:t>.</w:t>
      </w:r>
    </w:p>
    <w:p w:rsidR="009C5C4D" w:rsidRDefault="009C5C4D" w:rsidP="009630E0">
      <w:pPr>
        <w:pStyle w:val="a7"/>
        <w:spacing w:before="0" w:beforeAutospacing="0" w:after="40" w:afterAutospacing="0" w:line="360" w:lineRule="auto"/>
        <w:ind w:firstLine="425"/>
        <w:jc w:val="both"/>
        <w:rPr>
          <w:sz w:val="28"/>
          <w:szCs w:val="28"/>
        </w:rPr>
      </w:pPr>
    </w:p>
    <w:p w:rsidR="00A16026" w:rsidRPr="00483664" w:rsidRDefault="00A16026" w:rsidP="009630E0">
      <w:pPr>
        <w:pStyle w:val="a7"/>
        <w:spacing w:before="0" w:beforeAutospacing="0" w:after="40" w:afterAutospacing="0" w:line="360" w:lineRule="auto"/>
        <w:ind w:firstLine="425"/>
        <w:jc w:val="both"/>
        <w:rPr>
          <w:sz w:val="28"/>
          <w:szCs w:val="28"/>
        </w:rPr>
      </w:pPr>
    </w:p>
    <w:p w:rsidR="009C5C4D" w:rsidRPr="00483664" w:rsidRDefault="009C5C4D" w:rsidP="009630E0">
      <w:pPr>
        <w:pStyle w:val="a7"/>
        <w:spacing w:before="0" w:beforeAutospacing="0" w:after="40" w:afterAutospacing="0" w:line="360" w:lineRule="auto"/>
        <w:jc w:val="both"/>
        <w:rPr>
          <w:sz w:val="28"/>
          <w:szCs w:val="28"/>
        </w:rPr>
      </w:pPr>
    </w:p>
    <w:p w:rsidR="00E37B08" w:rsidRPr="00483664" w:rsidRDefault="00E37B08" w:rsidP="009630E0">
      <w:pPr>
        <w:pStyle w:val="a7"/>
        <w:spacing w:before="0" w:beforeAutospacing="0" w:after="40" w:afterAutospacing="0" w:line="360" w:lineRule="auto"/>
        <w:jc w:val="both"/>
        <w:rPr>
          <w:b/>
          <w:i/>
          <w:sz w:val="28"/>
          <w:szCs w:val="28"/>
        </w:rPr>
      </w:pPr>
    </w:p>
    <w:p w:rsidR="00E37B08" w:rsidRPr="00483664" w:rsidRDefault="00E37B08" w:rsidP="009630E0">
      <w:pPr>
        <w:pStyle w:val="a7"/>
        <w:spacing w:before="0" w:beforeAutospacing="0" w:after="40" w:afterAutospacing="0" w:line="360" w:lineRule="auto"/>
        <w:jc w:val="both"/>
        <w:rPr>
          <w:b/>
          <w:i/>
          <w:sz w:val="28"/>
          <w:szCs w:val="28"/>
        </w:rPr>
      </w:pPr>
    </w:p>
    <w:p w:rsidR="00E37B08" w:rsidRPr="00483664" w:rsidRDefault="005D6353" w:rsidP="009630E0">
      <w:pPr>
        <w:pStyle w:val="a7"/>
        <w:spacing w:before="0" w:beforeAutospacing="0" w:after="40" w:afterAutospacing="0" w:line="360" w:lineRule="auto"/>
        <w:jc w:val="both"/>
        <w:rPr>
          <w:b/>
          <w:i/>
          <w:sz w:val="28"/>
          <w:szCs w:val="28"/>
        </w:rPr>
      </w:pPr>
      <w:r w:rsidRPr="00483664">
        <w:rPr>
          <w:noProof/>
          <w:sz w:val="28"/>
          <w:szCs w:val="28"/>
        </w:rPr>
        <w:drawing>
          <wp:anchor distT="0" distB="0" distL="114300" distR="114300" simplePos="0" relativeHeight="251663360" behindDoc="0" locked="0" layoutInCell="1" allowOverlap="1">
            <wp:simplePos x="0" y="0"/>
            <wp:positionH relativeFrom="column">
              <wp:posOffset>-234950</wp:posOffset>
            </wp:positionH>
            <wp:positionV relativeFrom="paragraph">
              <wp:posOffset>185420</wp:posOffset>
            </wp:positionV>
            <wp:extent cx="6433185" cy="4138295"/>
            <wp:effectExtent l="0" t="0" r="5715"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33185" cy="4138295"/>
                    </a:xfrm>
                    <a:prstGeom prst="rect">
                      <a:avLst/>
                    </a:prstGeom>
                    <a:noFill/>
                    <a:ln>
                      <a:noFill/>
                    </a:ln>
                  </pic:spPr>
                </pic:pic>
              </a:graphicData>
            </a:graphic>
          </wp:anchor>
        </w:drawing>
      </w:r>
    </w:p>
    <w:p w:rsidR="00E37B08" w:rsidRPr="00483664" w:rsidRDefault="00E37B08" w:rsidP="009630E0">
      <w:pPr>
        <w:pStyle w:val="a7"/>
        <w:spacing w:before="0" w:beforeAutospacing="0" w:after="40" w:afterAutospacing="0" w:line="360" w:lineRule="auto"/>
        <w:jc w:val="both"/>
        <w:rPr>
          <w:b/>
          <w:i/>
          <w:sz w:val="28"/>
          <w:szCs w:val="28"/>
        </w:rPr>
      </w:pPr>
    </w:p>
    <w:p w:rsidR="00E37B08" w:rsidRPr="00483664" w:rsidRDefault="00E37B08" w:rsidP="009630E0">
      <w:pPr>
        <w:pStyle w:val="a7"/>
        <w:spacing w:before="0" w:beforeAutospacing="0" w:after="40" w:afterAutospacing="0" w:line="360" w:lineRule="auto"/>
        <w:jc w:val="both"/>
        <w:rPr>
          <w:b/>
          <w:i/>
          <w:sz w:val="28"/>
          <w:szCs w:val="28"/>
        </w:rPr>
      </w:pPr>
    </w:p>
    <w:p w:rsidR="00E37B08" w:rsidRPr="00483664" w:rsidRDefault="00E37B08" w:rsidP="009630E0">
      <w:pPr>
        <w:pStyle w:val="a7"/>
        <w:spacing w:before="0" w:beforeAutospacing="0" w:after="40" w:afterAutospacing="0" w:line="360" w:lineRule="auto"/>
        <w:jc w:val="both"/>
        <w:rPr>
          <w:b/>
          <w:i/>
          <w:sz w:val="28"/>
          <w:szCs w:val="28"/>
        </w:rPr>
      </w:pPr>
    </w:p>
    <w:p w:rsidR="00E37B08" w:rsidRPr="00483664" w:rsidRDefault="00E37B08" w:rsidP="009630E0">
      <w:pPr>
        <w:pStyle w:val="a7"/>
        <w:spacing w:before="0" w:beforeAutospacing="0" w:after="40" w:afterAutospacing="0" w:line="360" w:lineRule="auto"/>
        <w:jc w:val="both"/>
        <w:rPr>
          <w:b/>
          <w:i/>
          <w:sz w:val="28"/>
          <w:szCs w:val="28"/>
        </w:rPr>
      </w:pPr>
    </w:p>
    <w:p w:rsidR="00E37B08" w:rsidRPr="00483664" w:rsidRDefault="00E37B08" w:rsidP="009630E0">
      <w:pPr>
        <w:pStyle w:val="a7"/>
        <w:spacing w:before="0" w:beforeAutospacing="0" w:after="40" w:afterAutospacing="0" w:line="360" w:lineRule="auto"/>
        <w:jc w:val="both"/>
        <w:rPr>
          <w:b/>
          <w:i/>
          <w:sz w:val="28"/>
          <w:szCs w:val="28"/>
        </w:rPr>
      </w:pPr>
    </w:p>
    <w:p w:rsidR="00E37B08" w:rsidRPr="00483664" w:rsidRDefault="00E37B08" w:rsidP="009630E0">
      <w:pPr>
        <w:pStyle w:val="a7"/>
        <w:spacing w:before="0" w:beforeAutospacing="0" w:after="40" w:afterAutospacing="0" w:line="360" w:lineRule="auto"/>
        <w:jc w:val="both"/>
        <w:rPr>
          <w:b/>
          <w:i/>
          <w:sz w:val="28"/>
          <w:szCs w:val="28"/>
        </w:rPr>
      </w:pPr>
    </w:p>
    <w:p w:rsidR="00E37B08" w:rsidRPr="00483664" w:rsidRDefault="00E37B08" w:rsidP="009630E0">
      <w:pPr>
        <w:pStyle w:val="a7"/>
        <w:spacing w:before="0" w:beforeAutospacing="0" w:after="40" w:afterAutospacing="0" w:line="360" w:lineRule="auto"/>
        <w:jc w:val="both"/>
        <w:rPr>
          <w:b/>
          <w:i/>
          <w:sz w:val="28"/>
          <w:szCs w:val="28"/>
        </w:rPr>
      </w:pPr>
    </w:p>
    <w:p w:rsidR="00E37B08" w:rsidRPr="00483664" w:rsidRDefault="00E37B08" w:rsidP="009630E0">
      <w:pPr>
        <w:pStyle w:val="a7"/>
        <w:spacing w:before="0" w:beforeAutospacing="0" w:after="40" w:afterAutospacing="0" w:line="360" w:lineRule="auto"/>
        <w:jc w:val="both"/>
        <w:rPr>
          <w:b/>
          <w:i/>
          <w:sz w:val="28"/>
          <w:szCs w:val="28"/>
        </w:rPr>
      </w:pPr>
    </w:p>
    <w:p w:rsidR="00E37B08" w:rsidRPr="00483664" w:rsidRDefault="00E37B08" w:rsidP="009630E0">
      <w:pPr>
        <w:pStyle w:val="a7"/>
        <w:spacing w:before="0" w:beforeAutospacing="0" w:after="40" w:afterAutospacing="0" w:line="360" w:lineRule="auto"/>
        <w:jc w:val="both"/>
        <w:rPr>
          <w:b/>
          <w:i/>
          <w:sz w:val="28"/>
          <w:szCs w:val="28"/>
        </w:rPr>
      </w:pPr>
    </w:p>
    <w:p w:rsidR="00E37B08" w:rsidRPr="00483664" w:rsidRDefault="00E37B08" w:rsidP="009630E0">
      <w:pPr>
        <w:pStyle w:val="a7"/>
        <w:spacing w:before="0" w:beforeAutospacing="0" w:after="40" w:afterAutospacing="0" w:line="360" w:lineRule="auto"/>
        <w:jc w:val="both"/>
        <w:rPr>
          <w:b/>
          <w:i/>
          <w:sz w:val="28"/>
          <w:szCs w:val="28"/>
        </w:rPr>
      </w:pPr>
    </w:p>
    <w:p w:rsidR="00E37B08" w:rsidRPr="00483664" w:rsidRDefault="00E37B08" w:rsidP="009630E0">
      <w:pPr>
        <w:pStyle w:val="a7"/>
        <w:spacing w:before="0" w:beforeAutospacing="0" w:after="40" w:afterAutospacing="0" w:line="360" w:lineRule="auto"/>
        <w:jc w:val="both"/>
        <w:rPr>
          <w:b/>
          <w:i/>
          <w:sz w:val="28"/>
          <w:szCs w:val="28"/>
        </w:rPr>
      </w:pPr>
    </w:p>
    <w:p w:rsidR="00E37B08" w:rsidRPr="00483664" w:rsidRDefault="00E37B08" w:rsidP="009630E0">
      <w:pPr>
        <w:pStyle w:val="a7"/>
        <w:spacing w:before="0" w:beforeAutospacing="0" w:after="40" w:afterAutospacing="0" w:line="360" w:lineRule="auto"/>
        <w:jc w:val="both"/>
        <w:rPr>
          <w:b/>
          <w:i/>
          <w:sz w:val="28"/>
          <w:szCs w:val="28"/>
        </w:rPr>
      </w:pPr>
    </w:p>
    <w:p w:rsidR="00E37B08" w:rsidRPr="00483664" w:rsidRDefault="00E37B08" w:rsidP="009630E0">
      <w:pPr>
        <w:pStyle w:val="a7"/>
        <w:spacing w:before="0" w:beforeAutospacing="0" w:after="40" w:afterAutospacing="0" w:line="360" w:lineRule="auto"/>
        <w:jc w:val="both"/>
        <w:rPr>
          <w:b/>
          <w:i/>
          <w:sz w:val="28"/>
          <w:szCs w:val="28"/>
        </w:rPr>
      </w:pPr>
    </w:p>
    <w:p w:rsidR="00E37B08" w:rsidRPr="00483664" w:rsidRDefault="00E37B08" w:rsidP="009630E0">
      <w:pPr>
        <w:pStyle w:val="a7"/>
        <w:spacing w:before="0" w:beforeAutospacing="0" w:after="40" w:afterAutospacing="0" w:line="360" w:lineRule="auto"/>
        <w:jc w:val="both"/>
        <w:rPr>
          <w:b/>
          <w:i/>
          <w:sz w:val="28"/>
          <w:szCs w:val="28"/>
        </w:rPr>
      </w:pPr>
    </w:p>
    <w:p w:rsidR="008E5A03" w:rsidRPr="00483664" w:rsidRDefault="002A674F" w:rsidP="009630E0">
      <w:pPr>
        <w:pStyle w:val="a7"/>
        <w:spacing w:before="0" w:beforeAutospacing="0" w:after="40" w:afterAutospacing="0" w:line="360" w:lineRule="auto"/>
        <w:jc w:val="both"/>
        <w:rPr>
          <w:b/>
          <w:i/>
          <w:sz w:val="28"/>
          <w:szCs w:val="28"/>
        </w:rPr>
      </w:pPr>
      <w:r>
        <w:rPr>
          <w:b/>
          <w:i/>
          <w:sz w:val="28"/>
          <w:szCs w:val="28"/>
        </w:rPr>
        <w:t xml:space="preserve">Рисунок 1.4 - </w:t>
      </w:r>
      <w:r w:rsidR="00E31487" w:rsidRPr="00483664">
        <w:rPr>
          <w:b/>
          <w:i/>
          <w:sz w:val="28"/>
          <w:szCs w:val="28"/>
        </w:rPr>
        <w:t>К</w:t>
      </w:r>
      <w:r w:rsidR="008E5A03" w:rsidRPr="00483664">
        <w:rPr>
          <w:b/>
          <w:i/>
          <w:sz w:val="28"/>
          <w:szCs w:val="28"/>
        </w:rPr>
        <w:t>онтур</w:t>
      </w:r>
      <w:r w:rsidR="00E31487" w:rsidRPr="00483664">
        <w:rPr>
          <w:b/>
          <w:i/>
          <w:sz w:val="28"/>
          <w:szCs w:val="28"/>
        </w:rPr>
        <w:t>и</w:t>
      </w:r>
      <w:r w:rsidR="008E5A03" w:rsidRPr="00483664">
        <w:rPr>
          <w:b/>
          <w:i/>
          <w:sz w:val="28"/>
          <w:szCs w:val="28"/>
        </w:rPr>
        <w:t xml:space="preserve"> нафтоносності продуктивних горизонтів </w:t>
      </w:r>
      <w:r w:rsidR="00E31487" w:rsidRPr="00483664">
        <w:rPr>
          <w:b/>
          <w:i/>
          <w:sz w:val="28"/>
          <w:szCs w:val="28"/>
        </w:rPr>
        <w:t>Білокам’</w:t>
      </w:r>
      <w:r w:rsidR="00E31487" w:rsidRPr="00483664">
        <w:rPr>
          <w:b/>
          <w:i/>
          <w:sz w:val="28"/>
          <w:szCs w:val="28"/>
          <w:lang w:val="ru-RU"/>
        </w:rPr>
        <w:t>янського нафтового родовища</w:t>
      </w:r>
      <w:r w:rsidR="00102444" w:rsidRPr="00483664">
        <w:rPr>
          <w:i/>
          <w:szCs w:val="28"/>
        </w:rPr>
        <w:t xml:space="preserve"> </w:t>
      </w:r>
      <w:r w:rsidR="00102444" w:rsidRPr="00483664">
        <w:rPr>
          <w:i/>
          <w:sz w:val="28"/>
          <w:szCs w:val="28"/>
        </w:rPr>
        <w:t>[1]</w:t>
      </w:r>
    </w:p>
    <w:p w:rsidR="00734F52" w:rsidRPr="00483664" w:rsidRDefault="00734F52" w:rsidP="009C4240">
      <w:pPr>
        <w:pStyle w:val="a7"/>
        <w:spacing w:before="0" w:beforeAutospacing="0" w:after="40" w:afterAutospacing="0" w:line="360" w:lineRule="auto"/>
        <w:ind w:firstLine="425"/>
        <w:jc w:val="both"/>
        <w:rPr>
          <w:b/>
          <w:sz w:val="28"/>
          <w:szCs w:val="28"/>
        </w:rPr>
      </w:pPr>
    </w:p>
    <w:p w:rsidR="008E5A03" w:rsidRPr="00483664" w:rsidRDefault="003E2E39" w:rsidP="009C4240">
      <w:pPr>
        <w:pStyle w:val="a7"/>
        <w:spacing w:before="0" w:beforeAutospacing="0" w:after="40" w:afterAutospacing="0" w:line="360" w:lineRule="auto"/>
        <w:ind w:firstLine="425"/>
        <w:jc w:val="both"/>
        <w:rPr>
          <w:b/>
          <w:sz w:val="28"/>
          <w:szCs w:val="28"/>
        </w:rPr>
      </w:pPr>
      <w:r>
        <w:rPr>
          <w:b/>
          <w:sz w:val="28"/>
          <w:szCs w:val="28"/>
        </w:rPr>
        <w:t xml:space="preserve">                                    </w:t>
      </w:r>
      <w:r w:rsidR="008E5A03" w:rsidRPr="00483664">
        <w:rPr>
          <w:b/>
          <w:sz w:val="28"/>
          <w:szCs w:val="28"/>
        </w:rPr>
        <w:t xml:space="preserve"> 1.6 Водоносність</w:t>
      </w:r>
    </w:p>
    <w:p w:rsidR="008E5A03" w:rsidRPr="00483664" w:rsidRDefault="00B11258" w:rsidP="00B11258">
      <w:pPr>
        <w:pStyle w:val="a7"/>
        <w:spacing w:before="0" w:beforeAutospacing="0" w:after="0" w:afterAutospacing="0" w:line="360" w:lineRule="auto"/>
        <w:jc w:val="both"/>
        <w:rPr>
          <w:sz w:val="28"/>
          <w:szCs w:val="28"/>
        </w:rPr>
      </w:pPr>
      <w:r w:rsidRPr="00483664">
        <w:rPr>
          <w:sz w:val="28"/>
          <w:szCs w:val="28"/>
        </w:rPr>
        <w:t xml:space="preserve">   </w:t>
      </w:r>
      <w:r w:rsidR="00CA0CAB">
        <w:rPr>
          <w:sz w:val="28"/>
          <w:szCs w:val="28"/>
        </w:rPr>
        <w:t xml:space="preserve">   </w:t>
      </w:r>
      <w:r w:rsidRPr="00483664">
        <w:rPr>
          <w:sz w:val="28"/>
          <w:szCs w:val="28"/>
        </w:rPr>
        <w:t>На території родовища наявні</w:t>
      </w:r>
      <w:r w:rsidR="008E5A03" w:rsidRPr="00483664">
        <w:rPr>
          <w:sz w:val="28"/>
          <w:szCs w:val="28"/>
        </w:rPr>
        <w:t xml:space="preserve"> два водонапірні </w:t>
      </w:r>
      <w:r w:rsidRPr="00483664">
        <w:rPr>
          <w:sz w:val="28"/>
          <w:szCs w:val="28"/>
        </w:rPr>
        <w:t>й водонасосні горизонти - це</w:t>
      </w:r>
      <w:r w:rsidR="008E5A03" w:rsidRPr="00483664">
        <w:rPr>
          <w:sz w:val="28"/>
          <w:szCs w:val="28"/>
        </w:rPr>
        <w:t xml:space="preserve"> караганський</w:t>
      </w:r>
      <w:r w:rsidRPr="00483664">
        <w:rPr>
          <w:sz w:val="28"/>
          <w:szCs w:val="28"/>
        </w:rPr>
        <w:t xml:space="preserve"> та чокракський</w:t>
      </w:r>
      <w:r w:rsidR="008E5A03" w:rsidRPr="00483664">
        <w:rPr>
          <w:sz w:val="28"/>
          <w:szCs w:val="28"/>
        </w:rPr>
        <w:t>.</w:t>
      </w:r>
    </w:p>
    <w:p w:rsidR="008E5A03" w:rsidRPr="00483664" w:rsidRDefault="00B11258" w:rsidP="00DD5DC6">
      <w:pPr>
        <w:pStyle w:val="a7"/>
        <w:spacing w:before="0" w:beforeAutospacing="0" w:after="0" w:afterAutospacing="0" w:line="360" w:lineRule="auto"/>
        <w:ind w:firstLine="425"/>
        <w:jc w:val="both"/>
        <w:rPr>
          <w:sz w:val="28"/>
          <w:szCs w:val="28"/>
        </w:rPr>
      </w:pPr>
      <w:r w:rsidRPr="00483664">
        <w:rPr>
          <w:sz w:val="28"/>
          <w:szCs w:val="28"/>
        </w:rPr>
        <w:t>Чокраські відклади містять воду, яка розкрита на глибинах 260-290</w:t>
      </w:r>
      <w:r w:rsidR="008E5A03" w:rsidRPr="00483664">
        <w:rPr>
          <w:sz w:val="28"/>
          <w:szCs w:val="28"/>
        </w:rPr>
        <w:t xml:space="preserve"> м </w:t>
      </w:r>
      <w:r w:rsidRPr="00483664">
        <w:rPr>
          <w:sz w:val="28"/>
          <w:szCs w:val="28"/>
        </w:rPr>
        <w:t>у свердловинах №2 та</w:t>
      </w:r>
      <w:r w:rsidR="008E5A03" w:rsidRPr="00483664">
        <w:rPr>
          <w:sz w:val="28"/>
          <w:szCs w:val="28"/>
        </w:rPr>
        <w:t xml:space="preserve"> </w:t>
      </w:r>
      <w:r w:rsidRPr="00483664">
        <w:rPr>
          <w:sz w:val="28"/>
          <w:szCs w:val="28"/>
        </w:rPr>
        <w:t>№</w:t>
      </w:r>
      <w:r w:rsidR="008E5A03" w:rsidRPr="00483664">
        <w:rPr>
          <w:sz w:val="28"/>
          <w:szCs w:val="28"/>
        </w:rPr>
        <w:t xml:space="preserve">3. </w:t>
      </w:r>
      <w:r w:rsidR="00272282" w:rsidRPr="00483664">
        <w:rPr>
          <w:sz w:val="28"/>
          <w:szCs w:val="28"/>
        </w:rPr>
        <w:t>Води вищезазначених</w:t>
      </w:r>
      <w:r w:rsidR="008E5A03" w:rsidRPr="00483664">
        <w:rPr>
          <w:sz w:val="28"/>
          <w:szCs w:val="28"/>
        </w:rPr>
        <w:t xml:space="preserve"> відкла</w:t>
      </w:r>
      <w:r w:rsidR="00272282" w:rsidRPr="00483664">
        <w:rPr>
          <w:sz w:val="28"/>
          <w:szCs w:val="28"/>
        </w:rPr>
        <w:t>дів верифіковані у діапазоні глибин 245-250</w:t>
      </w:r>
      <w:r w:rsidR="008E5A03" w:rsidRPr="00483664">
        <w:rPr>
          <w:sz w:val="28"/>
          <w:szCs w:val="28"/>
        </w:rPr>
        <w:t xml:space="preserve"> м свердловиною №6.</w:t>
      </w:r>
    </w:p>
    <w:p w:rsidR="008E5A03" w:rsidRPr="00483664" w:rsidRDefault="00272282" w:rsidP="00DD5DC6">
      <w:pPr>
        <w:pStyle w:val="a7"/>
        <w:spacing w:before="0" w:beforeAutospacing="0" w:after="0" w:afterAutospacing="0" w:line="360" w:lineRule="auto"/>
        <w:ind w:firstLine="425"/>
        <w:jc w:val="both"/>
        <w:rPr>
          <w:sz w:val="28"/>
          <w:szCs w:val="28"/>
        </w:rPr>
      </w:pPr>
      <w:r w:rsidRPr="00483664">
        <w:rPr>
          <w:sz w:val="28"/>
          <w:szCs w:val="28"/>
        </w:rPr>
        <w:t>Щодо хімічної ідентифікації вод, то вони</w:t>
      </w:r>
      <w:r w:rsidR="008E5A03" w:rsidRPr="00483664">
        <w:rPr>
          <w:sz w:val="28"/>
          <w:szCs w:val="28"/>
        </w:rPr>
        <w:t xml:space="preserve"> гідрокарбонатно</w:t>
      </w:r>
      <w:r w:rsidRPr="00483664">
        <w:rPr>
          <w:sz w:val="28"/>
          <w:szCs w:val="28"/>
        </w:rPr>
        <w:t>-</w:t>
      </w:r>
      <w:r w:rsidR="008E5A03" w:rsidRPr="00483664">
        <w:rPr>
          <w:sz w:val="28"/>
          <w:szCs w:val="28"/>
        </w:rPr>
        <w:t xml:space="preserve">натрієвого типу. </w:t>
      </w:r>
      <w:r w:rsidRPr="00483664">
        <w:rPr>
          <w:sz w:val="28"/>
          <w:szCs w:val="28"/>
        </w:rPr>
        <w:t>Їх мінералізація варіюється в наступних межах: чокраку - від 16,9 по 17,1 г/л, карагану від 17,0 по 17,4</w:t>
      </w:r>
      <w:r w:rsidR="008E5A03" w:rsidRPr="00483664">
        <w:rPr>
          <w:sz w:val="28"/>
          <w:szCs w:val="28"/>
        </w:rPr>
        <w:t xml:space="preserve"> г/л. </w:t>
      </w:r>
      <w:r w:rsidRPr="00483664">
        <w:rPr>
          <w:sz w:val="28"/>
          <w:szCs w:val="28"/>
        </w:rPr>
        <w:t>У хімічному плані,</w:t>
      </w:r>
      <w:r w:rsidR="008E5A03" w:rsidRPr="00483664">
        <w:rPr>
          <w:sz w:val="28"/>
          <w:szCs w:val="28"/>
        </w:rPr>
        <w:t xml:space="preserve"> вод</w:t>
      </w:r>
      <w:r w:rsidRPr="00483664">
        <w:rPr>
          <w:sz w:val="28"/>
          <w:szCs w:val="28"/>
        </w:rPr>
        <w:t>и чокраку відзначаю</w:t>
      </w:r>
      <w:r w:rsidR="008E5A03" w:rsidRPr="00483664">
        <w:rPr>
          <w:sz w:val="28"/>
          <w:szCs w:val="28"/>
        </w:rPr>
        <w:t xml:space="preserve">ться </w:t>
      </w:r>
      <w:r w:rsidRPr="00483664">
        <w:rPr>
          <w:sz w:val="28"/>
          <w:szCs w:val="28"/>
        </w:rPr>
        <w:lastRenderedPageBreak/>
        <w:t xml:space="preserve">значним домінуванням  хлору й натрію, </w:t>
      </w:r>
      <w:r w:rsidR="008E5A03" w:rsidRPr="00483664">
        <w:rPr>
          <w:sz w:val="28"/>
          <w:szCs w:val="28"/>
        </w:rPr>
        <w:t>також</w:t>
      </w:r>
      <w:r w:rsidRPr="00483664">
        <w:rPr>
          <w:sz w:val="28"/>
          <w:szCs w:val="28"/>
        </w:rPr>
        <w:t xml:space="preserve"> відзначається дещо збільшений</w:t>
      </w:r>
      <w:r w:rsidR="008E5A03" w:rsidRPr="00483664">
        <w:rPr>
          <w:sz w:val="28"/>
          <w:szCs w:val="28"/>
        </w:rPr>
        <w:t xml:space="preserve"> вміст </w:t>
      </w:r>
      <w:r w:rsidRPr="00483664">
        <w:rPr>
          <w:sz w:val="28"/>
          <w:szCs w:val="28"/>
        </w:rPr>
        <w:t>амонію (75,5-77,5 мг/л) та в незначній кількості йоду (35</w:t>
      </w:r>
      <w:r w:rsidR="008E5A03" w:rsidRPr="00483664">
        <w:rPr>
          <w:sz w:val="28"/>
          <w:szCs w:val="28"/>
        </w:rPr>
        <w:t xml:space="preserve"> мг/л).</w:t>
      </w:r>
    </w:p>
    <w:p w:rsidR="008E5A03" w:rsidRPr="00483664" w:rsidRDefault="00E614B7" w:rsidP="00DD5DC6">
      <w:pPr>
        <w:pStyle w:val="a7"/>
        <w:spacing w:before="0" w:beforeAutospacing="0" w:after="0" w:afterAutospacing="0" w:line="360" w:lineRule="auto"/>
        <w:ind w:firstLine="425"/>
        <w:jc w:val="both"/>
        <w:rPr>
          <w:sz w:val="28"/>
          <w:szCs w:val="28"/>
        </w:rPr>
      </w:pPr>
      <w:r w:rsidRPr="00483664">
        <w:rPr>
          <w:sz w:val="28"/>
          <w:szCs w:val="28"/>
        </w:rPr>
        <w:t>Мікрокомпоненти, які в тій чи іншій мірі, присутні у водах карагану: йод (46,4-47,5 мг/л), бром (55,5-58,5</w:t>
      </w:r>
      <w:r w:rsidR="008E5A03" w:rsidRPr="00483664">
        <w:rPr>
          <w:sz w:val="28"/>
          <w:szCs w:val="28"/>
        </w:rPr>
        <w:t xml:space="preserve"> мг/л),</w:t>
      </w:r>
      <w:r w:rsidRPr="00483664">
        <w:rPr>
          <w:sz w:val="28"/>
          <w:szCs w:val="28"/>
        </w:rPr>
        <w:t xml:space="preserve"> також амоній (68,5 мг/л) та</w:t>
      </w:r>
      <w:r w:rsidR="008E5A03" w:rsidRPr="00483664">
        <w:rPr>
          <w:sz w:val="28"/>
          <w:szCs w:val="28"/>
        </w:rPr>
        <w:t xml:space="preserve"> бор (6,5 мг/л).</w:t>
      </w:r>
    </w:p>
    <w:p w:rsidR="008E5A03" w:rsidRPr="00483664" w:rsidRDefault="0003487E" w:rsidP="00DD5DC6">
      <w:pPr>
        <w:pStyle w:val="a7"/>
        <w:spacing w:before="0" w:beforeAutospacing="0" w:after="0" w:afterAutospacing="0" w:line="360" w:lineRule="auto"/>
        <w:ind w:firstLine="425"/>
        <w:jc w:val="both"/>
        <w:rPr>
          <w:sz w:val="28"/>
          <w:szCs w:val="28"/>
        </w:rPr>
      </w:pPr>
      <w:r w:rsidRPr="00483664">
        <w:rPr>
          <w:sz w:val="28"/>
          <w:szCs w:val="28"/>
          <w:lang w:val="ru-RU"/>
        </w:rPr>
        <w:t>Вод</w:t>
      </w:r>
      <w:r w:rsidRPr="00483664">
        <w:rPr>
          <w:sz w:val="28"/>
          <w:szCs w:val="28"/>
        </w:rPr>
        <w:t>яні дебіти</w:t>
      </w:r>
      <w:r w:rsidR="008E5A03" w:rsidRPr="00483664">
        <w:rPr>
          <w:sz w:val="28"/>
          <w:szCs w:val="28"/>
        </w:rPr>
        <w:t xml:space="preserve"> карага</w:t>
      </w:r>
      <w:r w:rsidRPr="00483664">
        <w:rPr>
          <w:sz w:val="28"/>
          <w:szCs w:val="28"/>
        </w:rPr>
        <w:t xml:space="preserve">н-чокраських відкладів </w:t>
      </w:r>
      <w:proofErr w:type="gramStart"/>
      <w:r w:rsidRPr="00483664">
        <w:rPr>
          <w:sz w:val="28"/>
          <w:szCs w:val="28"/>
        </w:rPr>
        <w:t>р</w:t>
      </w:r>
      <w:proofErr w:type="gramEnd"/>
      <w:r w:rsidRPr="00483664">
        <w:rPr>
          <w:sz w:val="28"/>
          <w:szCs w:val="28"/>
        </w:rPr>
        <w:t>ізняться в межах 4,0</w:t>
      </w:r>
      <w:r w:rsidR="008E5A03" w:rsidRPr="00483664">
        <w:rPr>
          <w:sz w:val="28"/>
          <w:szCs w:val="28"/>
        </w:rPr>
        <w:t>-8</w:t>
      </w:r>
      <w:r w:rsidRPr="00483664">
        <w:rPr>
          <w:sz w:val="28"/>
          <w:szCs w:val="28"/>
        </w:rPr>
        <w:t>,0</w:t>
      </w:r>
      <w:r w:rsidR="008E5A03" w:rsidRPr="00483664">
        <w:rPr>
          <w:sz w:val="28"/>
          <w:szCs w:val="28"/>
        </w:rPr>
        <w:t xml:space="preserve"> м</w:t>
      </w:r>
      <w:r w:rsidR="008E5A03" w:rsidRPr="00483664">
        <w:rPr>
          <w:sz w:val="28"/>
          <w:szCs w:val="28"/>
          <w:vertAlign w:val="superscript"/>
        </w:rPr>
        <w:t>3</w:t>
      </w:r>
      <w:r w:rsidRPr="00483664">
        <w:rPr>
          <w:sz w:val="28"/>
          <w:szCs w:val="28"/>
        </w:rPr>
        <w:t xml:space="preserve">/добу. Пластовий тиск рівний  гідростатичному та  становить 2,4-3,0 </w:t>
      </w:r>
      <w:r w:rsidR="008E5A03" w:rsidRPr="00483664">
        <w:rPr>
          <w:sz w:val="28"/>
          <w:szCs w:val="28"/>
        </w:rPr>
        <w:t>МПа.</w:t>
      </w:r>
    </w:p>
    <w:p w:rsidR="008E5A03" w:rsidRPr="00483664" w:rsidRDefault="0003487E" w:rsidP="00DD5DC6">
      <w:pPr>
        <w:pStyle w:val="a7"/>
        <w:spacing w:before="0" w:beforeAutospacing="0" w:after="0" w:afterAutospacing="0" w:line="360" w:lineRule="auto"/>
        <w:ind w:firstLine="425"/>
        <w:jc w:val="both"/>
        <w:rPr>
          <w:i/>
          <w:iCs/>
          <w:sz w:val="28"/>
          <w:szCs w:val="28"/>
        </w:rPr>
      </w:pPr>
      <w:r w:rsidRPr="00483664">
        <w:rPr>
          <w:sz w:val="28"/>
          <w:szCs w:val="28"/>
        </w:rPr>
        <w:t>Присутність водорозчиненого газу чисельно складає 1025</w:t>
      </w:r>
      <w:r w:rsidR="008E5A03" w:rsidRPr="00483664">
        <w:rPr>
          <w:sz w:val="28"/>
          <w:szCs w:val="28"/>
        </w:rPr>
        <w:t xml:space="preserve"> см</w:t>
      </w:r>
      <w:r w:rsidR="008E5A03" w:rsidRPr="00483664">
        <w:rPr>
          <w:sz w:val="28"/>
          <w:szCs w:val="28"/>
          <w:vertAlign w:val="superscript"/>
        </w:rPr>
        <w:t>3</w:t>
      </w:r>
      <w:r w:rsidR="008E5A03" w:rsidRPr="00483664">
        <w:rPr>
          <w:sz w:val="28"/>
          <w:szCs w:val="28"/>
        </w:rPr>
        <w:t>/м</w:t>
      </w:r>
      <w:r w:rsidR="008E5A03" w:rsidRPr="00483664">
        <w:rPr>
          <w:sz w:val="28"/>
          <w:szCs w:val="28"/>
          <w:vertAlign w:val="superscript"/>
        </w:rPr>
        <w:t>3</w:t>
      </w:r>
      <w:r w:rsidRPr="00483664">
        <w:rPr>
          <w:sz w:val="28"/>
          <w:szCs w:val="28"/>
        </w:rPr>
        <w:t>. В більшій мірі це метан (32,8%), важкі вуглеводні сумарно не перевищують 0,92</w:t>
      </w:r>
      <w:r w:rsidR="008E5A03" w:rsidRPr="00483664">
        <w:rPr>
          <w:sz w:val="28"/>
          <w:szCs w:val="28"/>
        </w:rPr>
        <w:t xml:space="preserve">%. </w:t>
      </w:r>
      <w:r w:rsidR="00844782" w:rsidRPr="00483664">
        <w:rPr>
          <w:sz w:val="28"/>
          <w:szCs w:val="28"/>
        </w:rPr>
        <w:t xml:space="preserve"> Невуглеводневі гази присутні у розмірі 6,41% (з</w:t>
      </w:r>
      <w:r w:rsidR="008E5A03" w:rsidRPr="00483664">
        <w:rPr>
          <w:sz w:val="28"/>
          <w:szCs w:val="28"/>
        </w:rPr>
        <w:t xml:space="preserve"> н</w:t>
      </w:r>
      <w:r w:rsidR="00844782" w:rsidRPr="00483664">
        <w:rPr>
          <w:sz w:val="28"/>
          <w:szCs w:val="28"/>
        </w:rPr>
        <w:t>их 6,08</w:t>
      </w:r>
      <w:r w:rsidR="008E5A03" w:rsidRPr="00483664">
        <w:rPr>
          <w:sz w:val="28"/>
          <w:szCs w:val="28"/>
        </w:rPr>
        <w:t>% СО</w:t>
      </w:r>
      <w:r w:rsidR="008E5A03" w:rsidRPr="00483664">
        <w:rPr>
          <w:sz w:val="28"/>
          <w:szCs w:val="28"/>
          <w:vertAlign w:val="subscript"/>
        </w:rPr>
        <w:t>2</w:t>
      </w:r>
      <w:r w:rsidR="008E5A03" w:rsidRPr="00483664">
        <w:rPr>
          <w:i/>
          <w:iCs/>
          <w:sz w:val="28"/>
          <w:szCs w:val="28"/>
        </w:rPr>
        <w:t>).</w:t>
      </w:r>
    </w:p>
    <w:p w:rsidR="008E5A03" w:rsidRPr="00483664" w:rsidRDefault="00844782" w:rsidP="00DD5DC6">
      <w:pPr>
        <w:pStyle w:val="a7"/>
        <w:spacing w:before="0" w:beforeAutospacing="0" w:after="0" w:afterAutospacing="0" w:line="360" w:lineRule="auto"/>
        <w:ind w:firstLine="425"/>
        <w:jc w:val="both"/>
        <w:rPr>
          <w:sz w:val="28"/>
          <w:szCs w:val="28"/>
        </w:rPr>
      </w:pPr>
      <w:r w:rsidRPr="00483664">
        <w:rPr>
          <w:sz w:val="28"/>
          <w:szCs w:val="28"/>
        </w:rPr>
        <w:t>Узагальнюючи</w:t>
      </w:r>
      <w:r w:rsidR="008E5A03" w:rsidRPr="00483664">
        <w:rPr>
          <w:sz w:val="28"/>
          <w:szCs w:val="28"/>
        </w:rPr>
        <w:t>,</w:t>
      </w:r>
      <w:r w:rsidRPr="00483664">
        <w:rPr>
          <w:sz w:val="28"/>
          <w:szCs w:val="28"/>
        </w:rPr>
        <w:t xml:space="preserve"> можна зазначити,що води даних горизонтів непогано корелюються за гідрохімічним складом, мінералізаційними особливостями та за мікрокомпонентним складом</w:t>
      </w:r>
      <w:r w:rsidR="008F35CF" w:rsidRPr="00483664">
        <w:rPr>
          <w:sz w:val="28"/>
          <w:szCs w:val="28"/>
        </w:rPr>
        <w:t>. Отримавши більш вичерпні результати досліджень</w:t>
      </w:r>
      <w:r w:rsidR="008E5A03" w:rsidRPr="00483664">
        <w:rPr>
          <w:sz w:val="28"/>
          <w:szCs w:val="28"/>
        </w:rPr>
        <w:t>,</w:t>
      </w:r>
      <w:r w:rsidR="008F35CF" w:rsidRPr="00483664">
        <w:rPr>
          <w:sz w:val="28"/>
          <w:szCs w:val="28"/>
        </w:rPr>
        <w:t xml:space="preserve">можна закономірно стверджувати, що </w:t>
      </w:r>
      <w:r w:rsidR="008E5A03" w:rsidRPr="00483664">
        <w:rPr>
          <w:sz w:val="28"/>
          <w:szCs w:val="28"/>
        </w:rPr>
        <w:t xml:space="preserve"> горизонти</w:t>
      </w:r>
      <w:r w:rsidR="008F35CF" w:rsidRPr="00483664">
        <w:rPr>
          <w:sz w:val="28"/>
          <w:szCs w:val="28"/>
        </w:rPr>
        <w:t>,які зазначались раніше,</w:t>
      </w:r>
      <w:r w:rsidR="008E5A03" w:rsidRPr="00483664">
        <w:rPr>
          <w:sz w:val="28"/>
          <w:szCs w:val="28"/>
        </w:rPr>
        <w:t xml:space="preserve"> складають єдиний </w:t>
      </w:r>
      <w:r w:rsidR="008F35CF" w:rsidRPr="00483664">
        <w:rPr>
          <w:sz w:val="28"/>
          <w:szCs w:val="28"/>
        </w:rPr>
        <w:t xml:space="preserve">уніфікований </w:t>
      </w:r>
      <w:r w:rsidR="008E5A03" w:rsidRPr="00483664">
        <w:rPr>
          <w:sz w:val="28"/>
          <w:szCs w:val="28"/>
        </w:rPr>
        <w:t>комплекс.</w:t>
      </w:r>
    </w:p>
    <w:p w:rsidR="008E5A03" w:rsidRPr="00483664" w:rsidRDefault="008F35CF" w:rsidP="00DD5DC6">
      <w:pPr>
        <w:pStyle w:val="a7"/>
        <w:spacing w:before="0" w:beforeAutospacing="0" w:after="0" w:afterAutospacing="0" w:line="360" w:lineRule="auto"/>
        <w:ind w:firstLine="425"/>
        <w:jc w:val="both"/>
        <w:rPr>
          <w:sz w:val="28"/>
          <w:szCs w:val="28"/>
        </w:rPr>
      </w:pPr>
      <w:r w:rsidRPr="00483664">
        <w:rPr>
          <w:sz w:val="28"/>
          <w:szCs w:val="28"/>
        </w:rPr>
        <w:t>Беручи до уваги кінцеві результати спостереження стосовно зміни пластового тиску</w:t>
      </w:r>
      <w:r w:rsidR="008E5A03" w:rsidRPr="00483664">
        <w:rPr>
          <w:sz w:val="28"/>
          <w:szCs w:val="28"/>
        </w:rPr>
        <w:t xml:space="preserve"> пачки </w:t>
      </w:r>
      <w:r w:rsidRPr="00483664">
        <w:rPr>
          <w:sz w:val="28"/>
          <w:szCs w:val="28"/>
        </w:rPr>
        <w:t>«</w:t>
      </w:r>
      <w:r w:rsidR="008E5A03" w:rsidRPr="00483664">
        <w:rPr>
          <w:sz w:val="28"/>
          <w:szCs w:val="28"/>
        </w:rPr>
        <w:t>V</w:t>
      </w:r>
      <w:r w:rsidRPr="00483664">
        <w:rPr>
          <w:sz w:val="28"/>
          <w:szCs w:val="28"/>
        </w:rPr>
        <w:t>»,завдяки проведеним річним відборам</w:t>
      </w:r>
      <w:r w:rsidR="008E5A03" w:rsidRPr="00483664">
        <w:rPr>
          <w:sz w:val="28"/>
          <w:szCs w:val="28"/>
        </w:rPr>
        <w:t xml:space="preserve"> рідини</w:t>
      </w:r>
      <w:r w:rsidRPr="00483664">
        <w:rPr>
          <w:sz w:val="28"/>
          <w:szCs w:val="28"/>
        </w:rPr>
        <w:t>, закономірно стверджувати, що відбувається досить потужний</w:t>
      </w:r>
      <w:r w:rsidR="008E5A03" w:rsidRPr="00483664">
        <w:rPr>
          <w:sz w:val="28"/>
          <w:szCs w:val="28"/>
        </w:rPr>
        <w:t xml:space="preserve"> напір пластових вод.</w:t>
      </w:r>
      <w:r w:rsidR="00B6764A" w:rsidRPr="00483664">
        <w:rPr>
          <w:sz w:val="28"/>
          <w:szCs w:val="28"/>
        </w:rPr>
        <w:t xml:space="preserve"> Інші горизонти</w:t>
      </w:r>
      <w:r w:rsidR="008E5A03" w:rsidRPr="00483664">
        <w:rPr>
          <w:sz w:val="28"/>
          <w:szCs w:val="28"/>
        </w:rPr>
        <w:t xml:space="preserve"> </w:t>
      </w:r>
      <w:r w:rsidR="00B6764A" w:rsidRPr="00483664">
        <w:rPr>
          <w:sz w:val="28"/>
          <w:szCs w:val="28"/>
        </w:rPr>
        <w:t>не дають чіткої інформації, чи фактологічних деталей, щоб судити стосовно режиму роботи пласта</w:t>
      </w:r>
      <w:r w:rsidR="008E5A03" w:rsidRPr="00483664">
        <w:rPr>
          <w:sz w:val="28"/>
          <w:szCs w:val="28"/>
        </w:rPr>
        <w:t>.</w:t>
      </w:r>
    </w:p>
    <w:p w:rsidR="008E5A03" w:rsidRPr="00483664" w:rsidRDefault="00CA0CAB" w:rsidP="00CA0CAB">
      <w:pPr>
        <w:pStyle w:val="a7"/>
        <w:spacing w:before="0" w:beforeAutospacing="0" w:after="0" w:afterAutospacing="0" w:line="360" w:lineRule="auto"/>
        <w:jc w:val="both"/>
        <w:rPr>
          <w:sz w:val="28"/>
          <w:szCs w:val="28"/>
        </w:rPr>
      </w:pPr>
      <w:r>
        <w:rPr>
          <w:sz w:val="28"/>
          <w:szCs w:val="28"/>
        </w:rPr>
        <w:t xml:space="preserve">     </w:t>
      </w:r>
      <w:r w:rsidR="00B6764A" w:rsidRPr="00483664">
        <w:rPr>
          <w:sz w:val="28"/>
          <w:szCs w:val="28"/>
        </w:rPr>
        <w:t xml:space="preserve"> Т</w:t>
      </w:r>
      <w:r w:rsidR="008E5A03" w:rsidRPr="00483664">
        <w:rPr>
          <w:sz w:val="28"/>
          <w:szCs w:val="28"/>
        </w:rPr>
        <w:t>емпература</w:t>
      </w:r>
      <w:r w:rsidR="00B6764A" w:rsidRPr="00483664">
        <w:rPr>
          <w:sz w:val="28"/>
          <w:szCs w:val="28"/>
        </w:rPr>
        <w:t xml:space="preserve"> пластів</w:t>
      </w:r>
      <w:r w:rsidR="008E5A03" w:rsidRPr="00483664">
        <w:rPr>
          <w:sz w:val="28"/>
          <w:szCs w:val="28"/>
        </w:rPr>
        <w:t xml:space="preserve"> в межах пр</w:t>
      </w:r>
      <w:r w:rsidR="00B6764A" w:rsidRPr="00483664">
        <w:rPr>
          <w:sz w:val="28"/>
          <w:szCs w:val="28"/>
        </w:rPr>
        <w:t>одуктивного комплексу змінюється від  21</w:t>
      </w:r>
      <w:r w:rsidR="008E5A03" w:rsidRPr="00483664">
        <w:rPr>
          <w:sz w:val="28"/>
          <w:szCs w:val="28"/>
          <w:vertAlign w:val="superscript"/>
        </w:rPr>
        <w:t>0</w:t>
      </w:r>
      <w:r w:rsidR="00B6764A" w:rsidRPr="00483664">
        <w:rPr>
          <w:sz w:val="28"/>
          <w:szCs w:val="28"/>
        </w:rPr>
        <w:t>С до 24</w:t>
      </w:r>
      <w:r w:rsidR="008E5A03" w:rsidRPr="00483664">
        <w:rPr>
          <w:sz w:val="28"/>
          <w:szCs w:val="28"/>
          <w:vertAlign w:val="superscript"/>
        </w:rPr>
        <w:t>0</w:t>
      </w:r>
      <w:r w:rsidR="008E5A03" w:rsidRPr="00483664">
        <w:rPr>
          <w:sz w:val="28"/>
          <w:szCs w:val="28"/>
        </w:rPr>
        <w:t>С.</w:t>
      </w:r>
    </w:p>
    <w:p w:rsidR="008C3B35" w:rsidRPr="00483664" w:rsidRDefault="008C3B35" w:rsidP="009630E0">
      <w:pPr>
        <w:pStyle w:val="a7"/>
        <w:spacing w:before="30" w:beforeAutospacing="0" w:after="30" w:afterAutospacing="0" w:line="360" w:lineRule="auto"/>
        <w:ind w:firstLine="708"/>
        <w:jc w:val="both"/>
        <w:rPr>
          <w:b/>
          <w:sz w:val="28"/>
          <w:szCs w:val="28"/>
        </w:rPr>
      </w:pPr>
      <w:r w:rsidRPr="00483664">
        <w:rPr>
          <w:b/>
          <w:sz w:val="28"/>
          <w:szCs w:val="28"/>
        </w:rPr>
        <w:t>1.7 Постановка геологічного завдання</w:t>
      </w:r>
    </w:p>
    <w:p w:rsidR="005F1B18" w:rsidRPr="00483664" w:rsidRDefault="00CA0CAB" w:rsidP="00CA0CAB">
      <w:pPr>
        <w:pStyle w:val="a7"/>
        <w:spacing w:before="30" w:after="30" w:line="360" w:lineRule="auto"/>
        <w:jc w:val="both"/>
        <w:rPr>
          <w:sz w:val="28"/>
          <w:szCs w:val="28"/>
        </w:rPr>
      </w:pPr>
      <w:r>
        <w:rPr>
          <w:sz w:val="28"/>
          <w:szCs w:val="28"/>
        </w:rPr>
        <w:t xml:space="preserve">      </w:t>
      </w:r>
      <w:r w:rsidR="00372226" w:rsidRPr="00483664">
        <w:rPr>
          <w:sz w:val="28"/>
          <w:szCs w:val="28"/>
        </w:rPr>
        <w:t>Провівши аналізи геологічної будови  Білокам’янського нафтового</w:t>
      </w:r>
      <w:r w:rsidR="00F74107" w:rsidRPr="00483664">
        <w:rPr>
          <w:sz w:val="28"/>
          <w:szCs w:val="28"/>
        </w:rPr>
        <w:t xml:space="preserve"> р</w:t>
      </w:r>
      <w:r w:rsidR="00372226" w:rsidRPr="00483664">
        <w:rPr>
          <w:sz w:val="28"/>
          <w:szCs w:val="28"/>
        </w:rPr>
        <w:t xml:space="preserve">одовища,  можна визначити </w:t>
      </w:r>
      <w:r w:rsidR="00F74107" w:rsidRPr="00483664">
        <w:rPr>
          <w:sz w:val="28"/>
          <w:szCs w:val="28"/>
        </w:rPr>
        <w:t>та надати чітку оцінку тому, що промислова нафтоносність</w:t>
      </w:r>
      <w:r w:rsidR="00372226" w:rsidRPr="00483664">
        <w:rPr>
          <w:sz w:val="28"/>
          <w:szCs w:val="28"/>
        </w:rPr>
        <w:t xml:space="preserve"> родовища пов`язана </w:t>
      </w:r>
      <w:r w:rsidR="00F74107" w:rsidRPr="00483664">
        <w:rPr>
          <w:sz w:val="28"/>
          <w:szCs w:val="28"/>
        </w:rPr>
        <w:t>і</w:t>
      </w:r>
      <w:r w:rsidR="00372226" w:rsidRPr="00483664">
        <w:rPr>
          <w:sz w:val="28"/>
          <w:szCs w:val="28"/>
        </w:rPr>
        <w:t>з</w:t>
      </w:r>
      <w:r w:rsidR="00C4478B" w:rsidRPr="00483664">
        <w:rPr>
          <w:sz w:val="28"/>
          <w:szCs w:val="28"/>
        </w:rPr>
        <w:t xml:space="preserve"> чокракськими та карагагськими відкладами неогену. Незначні г</w:t>
      </w:r>
      <w:r w:rsidR="00372226" w:rsidRPr="00483664">
        <w:rPr>
          <w:sz w:val="28"/>
          <w:szCs w:val="28"/>
        </w:rPr>
        <w:t>азові поклади розташовані</w:t>
      </w:r>
      <w:r w:rsidR="00C4478B" w:rsidRPr="00483664">
        <w:rPr>
          <w:sz w:val="28"/>
          <w:szCs w:val="28"/>
        </w:rPr>
        <w:t xml:space="preserve"> </w:t>
      </w:r>
      <w:r w:rsidR="00372226" w:rsidRPr="00483664">
        <w:rPr>
          <w:sz w:val="28"/>
          <w:szCs w:val="28"/>
        </w:rPr>
        <w:t xml:space="preserve">в окремих тектонічних блоках. </w:t>
      </w:r>
      <w:r w:rsidR="00C4478B" w:rsidRPr="00483664">
        <w:rPr>
          <w:sz w:val="28"/>
          <w:szCs w:val="28"/>
        </w:rPr>
        <w:t>Загальний поверх нафтоносності</w:t>
      </w:r>
      <w:r w:rsidR="00372226" w:rsidRPr="00483664">
        <w:rPr>
          <w:sz w:val="28"/>
          <w:szCs w:val="28"/>
        </w:rPr>
        <w:t xml:space="preserve"> родовища</w:t>
      </w:r>
      <w:r w:rsidR="00C4478B" w:rsidRPr="00483664">
        <w:rPr>
          <w:sz w:val="28"/>
          <w:szCs w:val="28"/>
        </w:rPr>
        <w:t xml:space="preserve"> складає більше 70-80</w:t>
      </w:r>
      <w:r w:rsidR="00372226" w:rsidRPr="00483664">
        <w:rPr>
          <w:sz w:val="28"/>
          <w:szCs w:val="28"/>
        </w:rPr>
        <w:t xml:space="preserve"> </w:t>
      </w:r>
      <w:r w:rsidR="00C4478B" w:rsidRPr="00483664">
        <w:rPr>
          <w:sz w:val="28"/>
          <w:szCs w:val="28"/>
        </w:rPr>
        <w:t>м (від абсолютної відмітки – 150 м. в свдо –230 м.</w:t>
      </w:r>
      <w:r w:rsidR="00372226" w:rsidRPr="00483664">
        <w:rPr>
          <w:sz w:val="28"/>
          <w:szCs w:val="28"/>
        </w:rPr>
        <w:t>).</w:t>
      </w:r>
      <w:r w:rsidR="00C4478B" w:rsidRPr="00483664">
        <w:rPr>
          <w:sz w:val="28"/>
          <w:szCs w:val="28"/>
        </w:rPr>
        <w:t xml:space="preserve"> </w:t>
      </w:r>
      <w:r w:rsidR="00372226" w:rsidRPr="00483664">
        <w:rPr>
          <w:sz w:val="28"/>
          <w:szCs w:val="28"/>
        </w:rPr>
        <w:t>На родовищі розкр</w:t>
      </w:r>
      <w:r w:rsidR="00C4478B" w:rsidRPr="00483664">
        <w:rPr>
          <w:sz w:val="28"/>
          <w:szCs w:val="28"/>
        </w:rPr>
        <w:t>иті відклади  неогену. Певною мірою</w:t>
      </w:r>
      <w:r w:rsidR="00372226" w:rsidRPr="00483664">
        <w:rPr>
          <w:sz w:val="28"/>
          <w:szCs w:val="28"/>
        </w:rPr>
        <w:t xml:space="preserve"> вони</w:t>
      </w:r>
      <w:r w:rsidR="00C4478B" w:rsidRPr="00483664">
        <w:rPr>
          <w:sz w:val="28"/>
          <w:szCs w:val="28"/>
        </w:rPr>
        <w:t xml:space="preserve"> </w:t>
      </w:r>
      <w:r w:rsidR="00372226" w:rsidRPr="00483664">
        <w:rPr>
          <w:sz w:val="28"/>
          <w:szCs w:val="28"/>
        </w:rPr>
        <w:t xml:space="preserve">представлені вапняками, </w:t>
      </w:r>
      <w:r w:rsidR="00372226" w:rsidRPr="00483664">
        <w:rPr>
          <w:sz w:val="28"/>
          <w:szCs w:val="28"/>
        </w:rPr>
        <w:lastRenderedPageBreak/>
        <w:t>дол</w:t>
      </w:r>
      <w:r w:rsidR="00C4478B" w:rsidRPr="00483664">
        <w:rPr>
          <w:sz w:val="28"/>
          <w:szCs w:val="28"/>
        </w:rPr>
        <w:t>омітизованими вапняками, періодично</w:t>
      </w:r>
      <w:r w:rsidR="00372226" w:rsidRPr="00483664">
        <w:rPr>
          <w:sz w:val="28"/>
          <w:szCs w:val="28"/>
        </w:rPr>
        <w:t xml:space="preserve"> кавернозними</w:t>
      </w:r>
      <w:r w:rsidR="00C4478B" w:rsidRPr="00483664">
        <w:rPr>
          <w:sz w:val="28"/>
          <w:szCs w:val="28"/>
        </w:rPr>
        <w:t xml:space="preserve">  з рідкими прошарками мергелів та</w:t>
      </w:r>
      <w:r w:rsidR="00372226" w:rsidRPr="00483664">
        <w:rPr>
          <w:sz w:val="28"/>
          <w:szCs w:val="28"/>
        </w:rPr>
        <w:t xml:space="preserve"> піс</w:t>
      </w:r>
      <w:r w:rsidR="00C4478B" w:rsidRPr="00483664">
        <w:rPr>
          <w:sz w:val="28"/>
          <w:szCs w:val="28"/>
        </w:rPr>
        <w:t xml:space="preserve">ковиків. Колекторами є теригенні </w:t>
      </w:r>
      <w:r w:rsidR="00C4478B" w:rsidRPr="00764553">
        <w:rPr>
          <w:sz w:val="28"/>
          <w:szCs w:val="28"/>
        </w:rPr>
        <w:t>поро</w:t>
      </w:r>
      <w:r w:rsidR="00764553" w:rsidRPr="00764553">
        <w:rPr>
          <w:sz w:val="28"/>
          <w:szCs w:val="28"/>
        </w:rPr>
        <w:t>д</w:t>
      </w:r>
      <w:r w:rsidR="00C4478B" w:rsidRPr="00764553">
        <w:rPr>
          <w:sz w:val="28"/>
          <w:szCs w:val="28"/>
        </w:rPr>
        <w:t>и</w:t>
      </w:r>
      <w:r w:rsidR="00372226" w:rsidRPr="00483664">
        <w:rPr>
          <w:sz w:val="28"/>
          <w:szCs w:val="28"/>
        </w:rPr>
        <w:t>,</w:t>
      </w:r>
      <w:r w:rsidR="00C4478B" w:rsidRPr="00483664">
        <w:rPr>
          <w:sz w:val="28"/>
          <w:szCs w:val="28"/>
        </w:rPr>
        <w:t xml:space="preserve"> та в певній мірі  </w:t>
      </w:r>
      <w:r w:rsidR="005F1B18" w:rsidRPr="00483664">
        <w:rPr>
          <w:sz w:val="28"/>
          <w:szCs w:val="28"/>
        </w:rPr>
        <w:t>піщанисті вапняки і</w:t>
      </w:r>
      <w:r w:rsidR="00372226" w:rsidRPr="00483664">
        <w:rPr>
          <w:sz w:val="28"/>
          <w:szCs w:val="28"/>
        </w:rPr>
        <w:t>з гранулярно-тріщинуватою пористістю.</w:t>
      </w:r>
    </w:p>
    <w:p w:rsidR="00372226" w:rsidRPr="00483664" w:rsidRDefault="00CA0CAB" w:rsidP="00CA0CAB">
      <w:pPr>
        <w:pStyle w:val="a7"/>
        <w:spacing w:before="30" w:after="30" w:line="360" w:lineRule="auto"/>
        <w:jc w:val="both"/>
        <w:rPr>
          <w:sz w:val="28"/>
          <w:szCs w:val="28"/>
        </w:rPr>
      </w:pPr>
      <w:r>
        <w:rPr>
          <w:sz w:val="28"/>
          <w:szCs w:val="28"/>
        </w:rPr>
        <w:t xml:space="preserve">          </w:t>
      </w:r>
      <w:r w:rsidR="005F1B18" w:rsidRPr="00483664">
        <w:rPr>
          <w:sz w:val="28"/>
          <w:szCs w:val="28"/>
        </w:rPr>
        <w:t>У  бакалаврській роботі постановлюється</w:t>
      </w:r>
      <w:r w:rsidR="00372226" w:rsidRPr="00483664">
        <w:rPr>
          <w:sz w:val="28"/>
          <w:szCs w:val="28"/>
        </w:rPr>
        <w:t xml:space="preserve"> з</w:t>
      </w:r>
      <w:r w:rsidR="005F1B18" w:rsidRPr="00483664">
        <w:rPr>
          <w:sz w:val="28"/>
          <w:szCs w:val="28"/>
        </w:rPr>
        <w:t>авдання, враховуючи згадані раніше специфіки</w:t>
      </w:r>
      <w:r w:rsidR="00372226" w:rsidRPr="00483664">
        <w:rPr>
          <w:sz w:val="28"/>
          <w:szCs w:val="28"/>
        </w:rPr>
        <w:t xml:space="preserve"> геологічної будови родовища, </w:t>
      </w:r>
      <w:r w:rsidR="008E70CB">
        <w:rPr>
          <w:sz w:val="28"/>
          <w:szCs w:val="28"/>
        </w:rPr>
        <w:t>запропонувати методики геофізичних досліджень свердловин</w:t>
      </w:r>
      <w:r w:rsidR="005F1B18" w:rsidRPr="00483664">
        <w:rPr>
          <w:sz w:val="28"/>
          <w:szCs w:val="28"/>
        </w:rPr>
        <w:t xml:space="preserve">  за</w:t>
      </w:r>
      <w:r w:rsidR="00DF3535" w:rsidRPr="00483664">
        <w:rPr>
          <w:sz w:val="28"/>
          <w:szCs w:val="28"/>
        </w:rPr>
        <w:t>для  виділення пластів-колекторів, визначення границь пластів та їх ефективних товщин, визначення пористості пластів-колекторів,</w:t>
      </w:r>
      <w:r w:rsidR="00163826" w:rsidRPr="00483664">
        <w:rPr>
          <w:b/>
          <w:szCs w:val="28"/>
        </w:rPr>
        <w:t xml:space="preserve"> </w:t>
      </w:r>
      <w:r w:rsidR="00163826" w:rsidRPr="00483664">
        <w:rPr>
          <w:sz w:val="28"/>
          <w:szCs w:val="28"/>
        </w:rPr>
        <w:t>визначення характеру насичення пластів-колекторів та визначення проникності пластів-колекторів</w:t>
      </w:r>
      <w:r w:rsidR="00A42839" w:rsidRPr="00483664">
        <w:rPr>
          <w:sz w:val="28"/>
          <w:szCs w:val="28"/>
        </w:rPr>
        <w:t>.</w:t>
      </w:r>
    </w:p>
    <w:p w:rsidR="00483664" w:rsidRPr="00A16026" w:rsidRDefault="00A42839" w:rsidP="00A42839">
      <w:pPr>
        <w:pStyle w:val="a7"/>
        <w:spacing w:before="30" w:after="30" w:line="360" w:lineRule="auto"/>
        <w:jc w:val="both"/>
        <w:rPr>
          <w:b/>
          <w:sz w:val="28"/>
          <w:szCs w:val="28"/>
        </w:rPr>
      </w:pPr>
      <w:r w:rsidRPr="00483664">
        <w:rPr>
          <w:sz w:val="28"/>
          <w:szCs w:val="28"/>
        </w:rPr>
        <w:t xml:space="preserve">     </w:t>
      </w:r>
      <w:r w:rsidRPr="008E70CB">
        <w:rPr>
          <w:sz w:val="28"/>
          <w:szCs w:val="28"/>
        </w:rPr>
        <w:t>Результатом виконання бакалавр</w:t>
      </w:r>
      <w:r w:rsidR="008E70CB" w:rsidRPr="008E70CB">
        <w:rPr>
          <w:sz w:val="28"/>
          <w:szCs w:val="28"/>
        </w:rPr>
        <w:t>ської роботи буде виділення та оцінка продуктивних пластів-колекторів міоценових відкладів на Білокам’янському нафтовому родовищі за допомогою конкретних методів геофізичних досліджень свердловин.</w:t>
      </w:r>
    </w:p>
    <w:p w:rsidR="00464BD9" w:rsidRPr="008E70CB" w:rsidRDefault="00464BD9" w:rsidP="00764553">
      <w:pPr>
        <w:spacing w:line="360" w:lineRule="auto"/>
        <w:ind w:firstLine="567"/>
        <w:jc w:val="both"/>
        <w:rPr>
          <w:b/>
          <w:color w:val="FF0000"/>
        </w:rPr>
      </w:pPr>
    </w:p>
    <w:p w:rsidR="00464BD9" w:rsidRPr="00483664" w:rsidRDefault="00464BD9" w:rsidP="00464BD9">
      <w:pPr>
        <w:widowControl w:val="0"/>
        <w:autoSpaceDE w:val="0"/>
        <w:autoSpaceDN w:val="0"/>
        <w:adjustRightInd w:val="0"/>
        <w:spacing w:line="360" w:lineRule="auto"/>
        <w:ind w:firstLine="709"/>
        <w:jc w:val="both"/>
        <w:rPr>
          <w:szCs w:val="28"/>
        </w:rPr>
      </w:pPr>
    </w:p>
    <w:p w:rsidR="00464BD9" w:rsidRPr="007A7DE6" w:rsidRDefault="00464BD9" w:rsidP="00464BD9">
      <w:pPr>
        <w:widowControl w:val="0"/>
        <w:autoSpaceDE w:val="0"/>
        <w:autoSpaceDN w:val="0"/>
        <w:adjustRightInd w:val="0"/>
        <w:spacing w:line="360" w:lineRule="auto"/>
        <w:ind w:firstLine="709"/>
        <w:jc w:val="both"/>
        <w:rPr>
          <w:color w:val="FF0000"/>
          <w:szCs w:val="28"/>
        </w:rPr>
      </w:pPr>
    </w:p>
    <w:p w:rsidR="00464BD9" w:rsidRPr="007A7DE6" w:rsidRDefault="00464BD9" w:rsidP="00464BD9">
      <w:pPr>
        <w:widowControl w:val="0"/>
        <w:autoSpaceDE w:val="0"/>
        <w:autoSpaceDN w:val="0"/>
        <w:adjustRightInd w:val="0"/>
        <w:spacing w:line="360" w:lineRule="auto"/>
        <w:ind w:firstLine="709"/>
        <w:jc w:val="both"/>
        <w:rPr>
          <w:color w:val="FF0000"/>
          <w:szCs w:val="28"/>
        </w:rPr>
      </w:pPr>
    </w:p>
    <w:p w:rsidR="00464BD9" w:rsidRPr="007A7DE6" w:rsidRDefault="00464BD9" w:rsidP="00464BD9">
      <w:pPr>
        <w:widowControl w:val="0"/>
        <w:autoSpaceDE w:val="0"/>
        <w:autoSpaceDN w:val="0"/>
        <w:adjustRightInd w:val="0"/>
        <w:spacing w:line="360" w:lineRule="auto"/>
        <w:ind w:firstLine="709"/>
        <w:jc w:val="both"/>
        <w:rPr>
          <w:color w:val="FF0000"/>
          <w:szCs w:val="28"/>
        </w:rPr>
      </w:pPr>
    </w:p>
    <w:p w:rsidR="00464BD9" w:rsidRPr="007A7DE6" w:rsidRDefault="00464BD9" w:rsidP="00FD7F77">
      <w:pPr>
        <w:widowControl w:val="0"/>
        <w:autoSpaceDE w:val="0"/>
        <w:autoSpaceDN w:val="0"/>
        <w:adjustRightInd w:val="0"/>
        <w:spacing w:line="360" w:lineRule="auto"/>
        <w:jc w:val="both"/>
        <w:rPr>
          <w:color w:val="FF0000"/>
          <w:szCs w:val="28"/>
        </w:rPr>
        <w:sectPr w:rsidR="00464BD9" w:rsidRPr="007A7DE6" w:rsidSect="007D07CB">
          <w:pgSz w:w="11906" w:h="16838"/>
          <w:pgMar w:top="850" w:right="850" w:bottom="850" w:left="1417" w:header="709" w:footer="709" w:gutter="0"/>
          <w:cols w:space="720"/>
          <w:docGrid w:linePitch="381"/>
        </w:sectPr>
      </w:pPr>
    </w:p>
    <w:p w:rsidR="00FD7F77" w:rsidRPr="00CD4F9F" w:rsidRDefault="00FD7F77" w:rsidP="007D07CB">
      <w:pPr>
        <w:pStyle w:val="af"/>
        <w:numPr>
          <w:ilvl w:val="0"/>
          <w:numId w:val="3"/>
        </w:numPr>
        <w:spacing w:line="360" w:lineRule="auto"/>
        <w:rPr>
          <w:b/>
          <w:caps/>
          <w:szCs w:val="28"/>
        </w:rPr>
      </w:pPr>
      <w:bookmarkStart w:id="16" w:name="_Toc23949450"/>
      <w:bookmarkStart w:id="17" w:name="_Toc25659760"/>
      <w:bookmarkStart w:id="18" w:name="_Toc25659902"/>
      <w:bookmarkStart w:id="19" w:name="_Toc25660434"/>
      <w:bookmarkStart w:id="20" w:name="_Toc25660793"/>
      <w:bookmarkStart w:id="21" w:name="_Toc25661027"/>
      <w:bookmarkStart w:id="22" w:name="_Toc25661083"/>
      <w:bookmarkStart w:id="23" w:name="_Toc25661671"/>
      <w:bookmarkStart w:id="24" w:name="_Toc25661735"/>
      <w:bookmarkStart w:id="25" w:name="_Toc25661791"/>
      <w:bookmarkStart w:id="26" w:name="_Toc25661881"/>
      <w:bookmarkStart w:id="27" w:name="_Toc25662243"/>
      <w:bookmarkStart w:id="28" w:name="_Toc25666301"/>
      <w:bookmarkStart w:id="29" w:name="_Toc26024669"/>
      <w:bookmarkStart w:id="30" w:name="_Toc26024825"/>
      <w:bookmarkStart w:id="31" w:name="_Toc26248772"/>
      <w:bookmarkStart w:id="32" w:name="_Toc26248925"/>
      <w:bookmarkStart w:id="33" w:name="_Toc26249000"/>
      <w:bookmarkStart w:id="34" w:name="_Toc23949451"/>
      <w:bookmarkStart w:id="35" w:name="_Toc25659761"/>
      <w:bookmarkStart w:id="36" w:name="_Toc25659903"/>
      <w:bookmarkStart w:id="37" w:name="_Toc25660435"/>
      <w:bookmarkStart w:id="38" w:name="_Toc25660794"/>
      <w:bookmarkStart w:id="39" w:name="_Toc25661028"/>
      <w:bookmarkStart w:id="40" w:name="_Toc25661084"/>
      <w:bookmarkStart w:id="41" w:name="_Toc25661672"/>
      <w:bookmarkStart w:id="42" w:name="_Toc25661736"/>
      <w:bookmarkStart w:id="43" w:name="_Toc25661792"/>
      <w:bookmarkStart w:id="44" w:name="_Toc25661882"/>
      <w:bookmarkStart w:id="45" w:name="_Toc25662244"/>
      <w:bookmarkStart w:id="46" w:name="_Toc25666302"/>
      <w:bookmarkStart w:id="47" w:name="_Toc26024670"/>
      <w:bookmarkStart w:id="48" w:name="_Toc26024826"/>
      <w:bookmarkStart w:id="49" w:name="_Toc26248773"/>
      <w:bookmarkStart w:id="50" w:name="_Toc26248926"/>
      <w:bookmarkStart w:id="51" w:name="_Toc26249001"/>
      <w:bookmarkStart w:id="52" w:name="_Toc23949452"/>
      <w:bookmarkStart w:id="53" w:name="_Toc25659762"/>
      <w:bookmarkStart w:id="54" w:name="_Toc25659904"/>
      <w:bookmarkStart w:id="55" w:name="_Toc25660436"/>
      <w:bookmarkStart w:id="56" w:name="_Toc25660795"/>
      <w:bookmarkStart w:id="57" w:name="_Toc25661029"/>
      <w:bookmarkStart w:id="58" w:name="_Toc25661085"/>
      <w:bookmarkStart w:id="59" w:name="_Toc25661673"/>
      <w:bookmarkStart w:id="60" w:name="_Toc25661737"/>
      <w:bookmarkStart w:id="61" w:name="_Toc25661793"/>
      <w:bookmarkStart w:id="62" w:name="_Toc25661883"/>
      <w:bookmarkStart w:id="63" w:name="_Toc25662245"/>
      <w:bookmarkStart w:id="64" w:name="_Toc25666303"/>
      <w:bookmarkStart w:id="65" w:name="_Toc26024671"/>
      <w:bookmarkStart w:id="66" w:name="_Toc26024827"/>
      <w:bookmarkStart w:id="67" w:name="_Toc26248774"/>
      <w:bookmarkStart w:id="68" w:name="_Toc26248927"/>
      <w:bookmarkStart w:id="69" w:name="_Toc26249002"/>
      <w:bookmarkStart w:id="70" w:name="_Toc23949453"/>
      <w:bookmarkStart w:id="71" w:name="_Toc25659763"/>
      <w:bookmarkStart w:id="72" w:name="_Toc25659905"/>
      <w:bookmarkStart w:id="73" w:name="_Toc25660437"/>
      <w:bookmarkStart w:id="74" w:name="_Toc25660796"/>
      <w:bookmarkStart w:id="75" w:name="_Toc25661030"/>
      <w:bookmarkStart w:id="76" w:name="_Toc25661086"/>
      <w:bookmarkStart w:id="77" w:name="_Toc25661674"/>
      <w:bookmarkStart w:id="78" w:name="_Toc25661738"/>
      <w:bookmarkStart w:id="79" w:name="_Toc25661794"/>
      <w:bookmarkStart w:id="80" w:name="_Toc25661884"/>
      <w:bookmarkStart w:id="81" w:name="_Toc25662246"/>
      <w:bookmarkStart w:id="82" w:name="_Toc25666304"/>
      <w:bookmarkStart w:id="83" w:name="_Toc26024672"/>
      <w:bookmarkStart w:id="84" w:name="_Toc26024828"/>
      <w:bookmarkStart w:id="85" w:name="_Toc26248775"/>
      <w:bookmarkStart w:id="86" w:name="_Toc26248928"/>
      <w:bookmarkStart w:id="87" w:name="_Toc26249003"/>
      <w:bookmarkStart w:id="88" w:name="_Toc23949454"/>
      <w:bookmarkStart w:id="89" w:name="_Toc25659764"/>
      <w:bookmarkStart w:id="90" w:name="_Toc25659906"/>
      <w:bookmarkStart w:id="91" w:name="_Toc25660438"/>
      <w:bookmarkStart w:id="92" w:name="_Toc25660797"/>
      <w:bookmarkStart w:id="93" w:name="_Toc25661031"/>
      <w:bookmarkStart w:id="94" w:name="_Toc25661087"/>
      <w:bookmarkStart w:id="95" w:name="_Toc25661675"/>
      <w:bookmarkStart w:id="96" w:name="_Toc25661739"/>
      <w:bookmarkStart w:id="97" w:name="_Toc25661795"/>
      <w:bookmarkStart w:id="98" w:name="_Toc25661885"/>
      <w:bookmarkStart w:id="99" w:name="_Toc25662247"/>
      <w:bookmarkStart w:id="100" w:name="_Toc25666305"/>
      <w:bookmarkStart w:id="101" w:name="_Toc26024673"/>
      <w:bookmarkStart w:id="102" w:name="_Toc26024829"/>
      <w:bookmarkStart w:id="103" w:name="_Toc26248776"/>
      <w:bookmarkStart w:id="104" w:name="_Toc26248929"/>
      <w:bookmarkStart w:id="105" w:name="_Toc26249004"/>
      <w:bookmarkStart w:id="106" w:name="_Toc23949455"/>
      <w:bookmarkStart w:id="107" w:name="_Toc25659765"/>
      <w:bookmarkStart w:id="108" w:name="_Toc25659907"/>
      <w:bookmarkStart w:id="109" w:name="_Toc25660439"/>
      <w:bookmarkStart w:id="110" w:name="_Toc25660798"/>
      <w:bookmarkStart w:id="111" w:name="_Toc25661032"/>
      <w:bookmarkStart w:id="112" w:name="_Toc25661088"/>
      <w:bookmarkStart w:id="113" w:name="_Toc25661676"/>
      <w:bookmarkStart w:id="114" w:name="_Toc25661740"/>
      <w:bookmarkStart w:id="115" w:name="_Toc25661796"/>
      <w:bookmarkStart w:id="116" w:name="_Toc25661886"/>
      <w:bookmarkStart w:id="117" w:name="_Toc25662248"/>
      <w:bookmarkStart w:id="118" w:name="_Toc25666306"/>
      <w:bookmarkStart w:id="119" w:name="_Toc26024674"/>
      <w:bookmarkStart w:id="120" w:name="_Toc26024830"/>
      <w:bookmarkStart w:id="121" w:name="_Toc26248777"/>
      <w:bookmarkStart w:id="122" w:name="_Toc26248930"/>
      <w:bookmarkStart w:id="123" w:name="_Toc26249005"/>
      <w:bookmarkStart w:id="124" w:name="_Toc23949456"/>
      <w:bookmarkStart w:id="125" w:name="_Toc25659766"/>
      <w:bookmarkStart w:id="126" w:name="_Toc25659908"/>
      <w:bookmarkStart w:id="127" w:name="_Toc25660440"/>
      <w:bookmarkStart w:id="128" w:name="_Toc25660799"/>
      <w:bookmarkStart w:id="129" w:name="_Toc25661033"/>
      <w:bookmarkStart w:id="130" w:name="_Toc25661089"/>
      <w:bookmarkStart w:id="131" w:name="_Toc25661677"/>
      <w:bookmarkStart w:id="132" w:name="_Toc25661741"/>
      <w:bookmarkStart w:id="133" w:name="_Toc25661797"/>
      <w:bookmarkStart w:id="134" w:name="_Toc25661887"/>
      <w:bookmarkStart w:id="135" w:name="_Toc25662249"/>
      <w:bookmarkStart w:id="136" w:name="_Toc25666307"/>
      <w:bookmarkStart w:id="137" w:name="_Toc26024675"/>
      <w:bookmarkStart w:id="138" w:name="_Toc26024831"/>
      <w:bookmarkStart w:id="139" w:name="_Toc26248778"/>
      <w:bookmarkStart w:id="140" w:name="_Toc26248931"/>
      <w:bookmarkStart w:id="141" w:name="_Toc26249006"/>
      <w:bookmarkStart w:id="142" w:name="_Toc23949457"/>
      <w:bookmarkStart w:id="143" w:name="_Toc25659767"/>
      <w:bookmarkStart w:id="144" w:name="_Toc25659909"/>
      <w:bookmarkStart w:id="145" w:name="_Toc25660441"/>
      <w:bookmarkStart w:id="146" w:name="_Toc25660800"/>
      <w:bookmarkStart w:id="147" w:name="_Toc25661034"/>
      <w:bookmarkStart w:id="148" w:name="_Toc25661090"/>
      <w:bookmarkStart w:id="149" w:name="_Toc25661678"/>
      <w:bookmarkStart w:id="150" w:name="_Toc25661742"/>
      <w:bookmarkStart w:id="151" w:name="_Toc25661798"/>
      <w:bookmarkStart w:id="152" w:name="_Toc25661888"/>
      <w:bookmarkStart w:id="153" w:name="_Toc25662250"/>
      <w:bookmarkStart w:id="154" w:name="_Toc25666308"/>
      <w:bookmarkStart w:id="155" w:name="_Toc26024676"/>
      <w:bookmarkStart w:id="156" w:name="_Toc26024832"/>
      <w:bookmarkStart w:id="157" w:name="_Toc26248779"/>
      <w:bookmarkStart w:id="158" w:name="_Toc26248932"/>
      <w:bookmarkStart w:id="159" w:name="_Toc26249007"/>
      <w:bookmarkStart w:id="160" w:name="_Toc23949458"/>
      <w:bookmarkStart w:id="161" w:name="_Toc25659768"/>
      <w:bookmarkStart w:id="162" w:name="_Toc25659910"/>
      <w:bookmarkStart w:id="163" w:name="_Toc25660442"/>
      <w:bookmarkStart w:id="164" w:name="_Toc25660801"/>
      <w:bookmarkStart w:id="165" w:name="_Toc25661035"/>
      <w:bookmarkStart w:id="166" w:name="_Toc25661091"/>
      <w:bookmarkStart w:id="167" w:name="_Toc25661679"/>
      <w:bookmarkStart w:id="168" w:name="_Toc25661743"/>
      <w:bookmarkStart w:id="169" w:name="_Toc25661799"/>
      <w:bookmarkStart w:id="170" w:name="_Toc25661889"/>
      <w:bookmarkStart w:id="171" w:name="_Toc25662251"/>
      <w:bookmarkStart w:id="172" w:name="_Toc25666309"/>
      <w:bookmarkStart w:id="173" w:name="_Toc26024677"/>
      <w:bookmarkStart w:id="174" w:name="_Toc26024833"/>
      <w:bookmarkStart w:id="175" w:name="_Toc26248780"/>
      <w:bookmarkStart w:id="176" w:name="_Toc26248933"/>
      <w:bookmarkStart w:id="177" w:name="_Toc26249008"/>
      <w:bookmarkStart w:id="178" w:name="_Toc25661891"/>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r w:rsidRPr="00CD4F9F">
        <w:rPr>
          <w:b/>
          <w:caps/>
          <w:szCs w:val="28"/>
        </w:rPr>
        <w:lastRenderedPageBreak/>
        <w:t xml:space="preserve">Аналіз </w:t>
      </w:r>
      <w:r w:rsidR="003E71D6">
        <w:rPr>
          <w:b/>
          <w:caps/>
          <w:szCs w:val="28"/>
        </w:rPr>
        <w:t>методик виділення пластів-колекторів</w:t>
      </w:r>
    </w:p>
    <w:p w:rsidR="00FD7F77" w:rsidRDefault="00FD7F77" w:rsidP="00FD7F77">
      <w:pPr>
        <w:pStyle w:val="a8"/>
        <w:spacing w:line="360" w:lineRule="auto"/>
        <w:rPr>
          <w:b/>
          <w:szCs w:val="28"/>
          <w:lang w:val="ru-RU"/>
        </w:rPr>
      </w:pPr>
      <w:r w:rsidRPr="00CD4F9F">
        <w:rPr>
          <w:b/>
          <w:szCs w:val="28"/>
        </w:rPr>
        <w:t xml:space="preserve">2.1 </w:t>
      </w:r>
      <w:r w:rsidR="00BE4136">
        <w:rPr>
          <w:b/>
          <w:szCs w:val="28"/>
        </w:rPr>
        <w:t xml:space="preserve">Виділення пластів-колекторів за результатами </w:t>
      </w:r>
      <w:r w:rsidRPr="00CD4F9F">
        <w:rPr>
          <w:b/>
          <w:szCs w:val="28"/>
        </w:rPr>
        <w:t>ГДС</w:t>
      </w:r>
    </w:p>
    <w:p w:rsidR="00614057" w:rsidRDefault="007158C1" w:rsidP="00CA0CAB">
      <w:pPr>
        <w:pStyle w:val="a8"/>
        <w:spacing w:line="360" w:lineRule="auto"/>
        <w:jc w:val="both"/>
        <w:rPr>
          <w:szCs w:val="28"/>
        </w:rPr>
      </w:pPr>
      <w:r>
        <w:rPr>
          <w:szCs w:val="28"/>
          <w:lang w:val="ru-RU"/>
        </w:rPr>
        <w:t xml:space="preserve">  </w:t>
      </w:r>
      <w:r w:rsidR="007B24BA">
        <w:rPr>
          <w:szCs w:val="28"/>
          <w:lang w:val="ru-RU"/>
        </w:rPr>
        <w:t xml:space="preserve"> </w:t>
      </w:r>
      <w:r w:rsidR="00451519">
        <w:rPr>
          <w:szCs w:val="28"/>
          <w:lang w:val="ru-RU"/>
        </w:rPr>
        <w:t xml:space="preserve"> </w:t>
      </w:r>
      <w:r w:rsidR="00614057">
        <w:rPr>
          <w:szCs w:val="28"/>
        </w:rPr>
        <w:t xml:space="preserve">  В акустичному  каротажі проходять  виміри  швидкості  розповсюдження  пружніх  хвиль в породі (в межах бази зонда). Породи, що залягають за границею бази, докорінно не впливають на базові виміри. </w:t>
      </w:r>
    </w:p>
    <w:p w:rsidR="0026630B" w:rsidRDefault="00614057" w:rsidP="00CA0CAB">
      <w:pPr>
        <w:pStyle w:val="a8"/>
        <w:spacing w:line="360" w:lineRule="auto"/>
        <w:jc w:val="both"/>
        <w:rPr>
          <w:szCs w:val="28"/>
          <w:lang w:val="ru-RU"/>
        </w:rPr>
      </w:pPr>
      <w:r>
        <w:rPr>
          <w:szCs w:val="28"/>
        </w:rPr>
        <w:t xml:space="preserve">    </w:t>
      </w:r>
      <w:r w:rsidRPr="00614057">
        <w:rPr>
          <w:szCs w:val="28"/>
        </w:rPr>
        <w:t xml:space="preserve">  </w:t>
      </w:r>
      <w:r w:rsidR="0026630B">
        <w:rPr>
          <w:szCs w:val="28"/>
        </w:rPr>
        <w:t>Пористі</w:t>
      </w:r>
      <w:r w:rsidR="0026630B" w:rsidRPr="00614057">
        <w:rPr>
          <w:szCs w:val="28"/>
        </w:rPr>
        <w:t xml:space="preserve"> гірські породи характеризуються певною швидкістю </w:t>
      </w:r>
      <w:r w:rsidR="00045042" w:rsidRPr="00614057">
        <w:rPr>
          <w:szCs w:val="28"/>
        </w:rPr>
        <w:t>поширення та затухання поздовжни</w:t>
      </w:r>
      <w:r w:rsidR="0026630B" w:rsidRPr="00614057">
        <w:rPr>
          <w:szCs w:val="28"/>
        </w:rPr>
        <w:t>х хвиль, які залежать від коефі</w:t>
      </w:r>
      <w:r w:rsidR="00045042" w:rsidRPr="00614057">
        <w:rPr>
          <w:szCs w:val="28"/>
        </w:rPr>
        <w:t>цієнта пористості, різних пружни</w:t>
      </w:r>
      <w:r w:rsidR="0026630B" w:rsidRPr="00614057">
        <w:rPr>
          <w:szCs w:val="28"/>
        </w:rPr>
        <w:t xml:space="preserve">х властивостей мінерального скелета породи, </w:t>
      </w:r>
      <w:r w:rsidR="00045042" w:rsidRPr="00614057">
        <w:rPr>
          <w:szCs w:val="28"/>
        </w:rPr>
        <w:t xml:space="preserve">речовини яка виступає в ролі цементуючої, типу флюїду в порах та текстурних й структурних різновидностей. </w:t>
      </w:r>
      <w:r w:rsidR="00045042">
        <w:rPr>
          <w:szCs w:val="28"/>
          <w:lang w:val="ru-RU"/>
        </w:rPr>
        <w:t>Варто зазначити, що дані характеристики диференціюють внаслідок зміни температури та впливу тиску на скелет породи і внутрішньопластовий флюїд.</w:t>
      </w:r>
    </w:p>
    <w:p w:rsidR="00C7521D" w:rsidRDefault="00C7521D" w:rsidP="00CA0CAB">
      <w:pPr>
        <w:pStyle w:val="a8"/>
        <w:spacing w:line="360" w:lineRule="auto"/>
        <w:jc w:val="both"/>
        <w:rPr>
          <w:szCs w:val="28"/>
          <w:lang w:val="ru-RU"/>
        </w:rPr>
      </w:pPr>
      <w:r>
        <w:rPr>
          <w:szCs w:val="28"/>
          <w:lang w:val="ru-RU"/>
        </w:rPr>
        <w:t xml:space="preserve">   </w:t>
      </w:r>
      <w:r w:rsidR="00451519">
        <w:rPr>
          <w:szCs w:val="28"/>
          <w:lang w:val="ru-RU"/>
        </w:rPr>
        <w:t xml:space="preserve">  </w:t>
      </w:r>
      <w:r>
        <w:rPr>
          <w:szCs w:val="28"/>
          <w:lang w:val="ru-RU"/>
        </w:rPr>
        <w:t>Виділення гранулярних пластів-колекторів. Неглинисті пісковики та деякі карбонатні породи із гранулярною пористистю характеризуються пропорційно збільшуючим показником часу Δ</w:t>
      </w:r>
      <w:r>
        <w:rPr>
          <w:szCs w:val="28"/>
          <w:lang w:val="en-US"/>
        </w:rPr>
        <w:t>t</w:t>
      </w:r>
      <w:r w:rsidRPr="00C7521D">
        <w:rPr>
          <w:szCs w:val="28"/>
          <w:lang w:val="ru-RU"/>
        </w:rPr>
        <w:t xml:space="preserve"> </w:t>
      </w:r>
      <w:r>
        <w:rPr>
          <w:szCs w:val="28"/>
        </w:rPr>
        <w:t xml:space="preserve"> відносно їх загальній пористості  К</w:t>
      </w:r>
      <w:r>
        <w:rPr>
          <w:szCs w:val="28"/>
          <w:vertAlign w:val="subscript"/>
        </w:rPr>
        <w:t xml:space="preserve">п </w:t>
      </w:r>
      <w:r>
        <w:rPr>
          <w:szCs w:val="28"/>
        </w:rPr>
        <w:t xml:space="preserve">, що спричиняє хороші базиси задля виділення </w:t>
      </w:r>
      <w:r w:rsidR="00567683">
        <w:rPr>
          <w:szCs w:val="28"/>
        </w:rPr>
        <w:t>пл</w:t>
      </w:r>
      <w:r w:rsidR="00567683">
        <w:rPr>
          <w:szCs w:val="28"/>
          <w:lang w:val="ru-RU"/>
        </w:rPr>
        <w:t>а</w:t>
      </w:r>
      <w:r>
        <w:rPr>
          <w:szCs w:val="28"/>
        </w:rPr>
        <w:t>с</w:t>
      </w:r>
      <w:r w:rsidR="00567683">
        <w:rPr>
          <w:szCs w:val="28"/>
          <w:lang w:val="ru-RU"/>
        </w:rPr>
        <w:t>т</w:t>
      </w:r>
      <w:r>
        <w:rPr>
          <w:szCs w:val="28"/>
        </w:rPr>
        <w:t>ів-колекторів</w:t>
      </w:r>
      <w:proofErr w:type="gramStart"/>
      <w:r>
        <w:rPr>
          <w:szCs w:val="28"/>
        </w:rPr>
        <w:t>.</w:t>
      </w:r>
      <w:r w:rsidR="00981B1C">
        <w:rPr>
          <w:szCs w:val="28"/>
        </w:rPr>
        <w:t>Г</w:t>
      </w:r>
      <w:proofErr w:type="gramEnd"/>
      <w:r w:rsidR="00981B1C">
        <w:rPr>
          <w:szCs w:val="28"/>
        </w:rPr>
        <w:t>оловним чинником для виділення пластів-колекторів  являється граничне значення Δ</w:t>
      </w:r>
      <w:r w:rsidR="00981B1C">
        <w:rPr>
          <w:szCs w:val="28"/>
          <w:lang w:val="en-US"/>
        </w:rPr>
        <w:t>t</w:t>
      </w:r>
      <w:r w:rsidR="00981B1C">
        <w:rPr>
          <w:szCs w:val="28"/>
          <w:vertAlign w:val="subscript"/>
        </w:rPr>
        <w:t>гр</w:t>
      </w:r>
      <w:r w:rsidR="00981B1C">
        <w:rPr>
          <w:szCs w:val="28"/>
        </w:rPr>
        <w:t xml:space="preserve"> (див рис</w:t>
      </w:r>
      <w:r w:rsidR="00AD1AD7">
        <w:rPr>
          <w:szCs w:val="28"/>
        </w:rPr>
        <w:t xml:space="preserve"> 2.1</w:t>
      </w:r>
      <w:r w:rsidR="00981B1C">
        <w:rPr>
          <w:szCs w:val="28"/>
        </w:rPr>
        <w:t>),</w:t>
      </w:r>
      <w:r w:rsidR="00223F4B">
        <w:rPr>
          <w:szCs w:val="28"/>
        </w:rPr>
        <w:t xml:space="preserve"> яке відповідає мінімально допустимій  загальній пористості, за якої у породаі відбувається флюїдальний рух.</w:t>
      </w:r>
      <w:r>
        <w:rPr>
          <w:szCs w:val="28"/>
        </w:rPr>
        <w:t xml:space="preserve"> </w:t>
      </w:r>
    </w:p>
    <w:p w:rsidR="00567683" w:rsidRDefault="00451519" w:rsidP="00CA0CAB">
      <w:pPr>
        <w:pStyle w:val="a8"/>
        <w:spacing w:line="360" w:lineRule="auto"/>
        <w:jc w:val="both"/>
        <w:rPr>
          <w:szCs w:val="28"/>
          <w:lang w:val="ru-RU"/>
        </w:rPr>
      </w:pPr>
      <w:r>
        <w:rPr>
          <w:szCs w:val="28"/>
          <w:lang w:val="ru-RU"/>
        </w:rPr>
        <w:t xml:space="preserve">    </w:t>
      </w:r>
      <w:r w:rsidR="00567683">
        <w:rPr>
          <w:szCs w:val="28"/>
          <w:lang w:val="ru-RU"/>
        </w:rPr>
        <w:t xml:space="preserve"> Вид</w:t>
      </w:r>
      <w:r w:rsidR="00567683">
        <w:rPr>
          <w:szCs w:val="28"/>
        </w:rPr>
        <w:t>ілення пластів-колекторів  за  Δ</w:t>
      </w:r>
      <w:r w:rsidR="00567683">
        <w:rPr>
          <w:szCs w:val="28"/>
          <w:lang w:val="en-US"/>
        </w:rPr>
        <w:t>t</w:t>
      </w:r>
      <w:r w:rsidR="00567683">
        <w:rPr>
          <w:szCs w:val="28"/>
        </w:rPr>
        <w:t xml:space="preserve">  можна вважати достовірним, за умови якщо виділені породи мають </w:t>
      </w:r>
      <w:proofErr w:type="gramStart"/>
      <w:r w:rsidR="00567683">
        <w:rPr>
          <w:szCs w:val="28"/>
        </w:rPr>
        <w:t>такі ж</w:t>
      </w:r>
      <w:proofErr w:type="gramEnd"/>
      <w:r w:rsidR="00567683">
        <w:rPr>
          <w:szCs w:val="28"/>
        </w:rPr>
        <w:t xml:space="preserve"> колекторські властивості встановлені за іншими видами каротажу. Зокрема, наявністю  глинистої або шламової кірки, від</w:t>
      </w:r>
      <w:r w:rsidR="00567683" w:rsidRPr="00567683">
        <w:rPr>
          <w:szCs w:val="28"/>
          <w:lang w:val="ru-RU"/>
        </w:rPr>
        <w:t>’</w:t>
      </w:r>
      <w:r w:rsidR="00567683">
        <w:rPr>
          <w:szCs w:val="28"/>
        </w:rPr>
        <w:t>ємними значеннями по ПС, додатніми показами за комплексом МБК-БК, та деякими показами НГК.</w:t>
      </w:r>
    </w:p>
    <w:p w:rsidR="00A4210C" w:rsidRDefault="00A4210C" w:rsidP="00CA0CAB">
      <w:pPr>
        <w:pStyle w:val="a8"/>
        <w:spacing w:line="360" w:lineRule="auto"/>
        <w:jc w:val="both"/>
        <w:rPr>
          <w:szCs w:val="28"/>
        </w:rPr>
      </w:pPr>
      <w:r>
        <w:rPr>
          <w:szCs w:val="28"/>
          <w:lang w:val="ru-RU"/>
        </w:rPr>
        <w:t xml:space="preserve">   </w:t>
      </w:r>
      <w:r w:rsidR="00451519">
        <w:rPr>
          <w:szCs w:val="28"/>
          <w:lang w:val="ru-RU"/>
        </w:rPr>
        <w:t xml:space="preserve">  </w:t>
      </w:r>
      <w:r>
        <w:rPr>
          <w:szCs w:val="28"/>
          <w:lang w:val="ru-RU"/>
        </w:rPr>
        <w:t xml:space="preserve"> </w:t>
      </w:r>
      <w:r>
        <w:rPr>
          <w:szCs w:val="28"/>
        </w:rPr>
        <w:t xml:space="preserve">Ефективне затухання та його амплітуди  не  притягуються для виділення гранулярних колекторів. Амплітуди затухання (А1,А2) слабо відчувають зміну пористості  через те, що  ростуще із збільшенням коефіцієнта пористості  затухання, в більшій мірі заміщується у низькошвидкісних  </w:t>
      </w:r>
      <w:r>
        <w:rPr>
          <w:szCs w:val="28"/>
        </w:rPr>
        <w:lastRenderedPageBreak/>
        <w:t>породах  збільшенням вхідної енергії із свердловини у пласт.</w:t>
      </w:r>
      <w:r w:rsidR="00E07251" w:rsidRPr="00E07251">
        <w:rPr>
          <w:szCs w:val="28"/>
        </w:rPr>
        <w:t xml:space="preserve">Варто зазначити, </w:t>
      </w:r>
      <w:r w:rsidR="00E07251">
        <w:rPr>
          <w:szCs w:val="28"/>
        </w:rPr>
        <w:t>що  через неповну компенсацію , а також недостатній вплив низки інших факторів,  хвильові амплітуди у чистих неглинистих й нетріщинуватих пісковиках та у ряді карбонатних порід  диференціюють в межах від 0,9 до 1,0 від пікової амплітуди у розрізі.</w:t>
      </w:r>
    </w:p>
    <w:p w:rsidR="003F18D2" w:rsidRPr="009F0109" w:rsidRDefault="005872E3" w:rsidP="00FD7F77">
      <w:pPr>
        <w:pStyle w:val="a8"/>
        <w:spacing w:line="360" w:lineRule="auto"/>
        <w:rPr>
          <w:szCs w:val="28"/>
        </w:rPr>
      </w:pPr>
      <w:r>
        <w:rPr>
          <w:noProof/>
          <w:szCs w:val="28"/>
          <w:lang w:eastAsia="uk-UA"/>
        </w:rPr>
        <w:drawing>
          <wp:anchor distT="0" distB="0" distL="114300" distR="114300" simplePos="0" relativeHeight="251664384" behindDoc="0" locked="0" layoutInCell="1" allowOverlap="1">
            <wp:simplePos x="0" y="0"/>
            <wp:positionH relativeFrom="column">
              <wp:posOffset>431165</wp:posOffset>
            </wp:positionH>
            <wp:positionV relativeFrom="paragraph">
              <wp:posOffset>-98425</wp:posOffset>
            </wp:positionV>
            <wp:extent cx="4584700" cy="5570855"/>
            <wp:effectExtent l="0" t="0" r="635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2.1.png"/>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584700" cy="5570855"/>
                    </a:xfrm>
                    <a:prstGeom prst="rect">
                      <a:avLst/>
                    </a:prstGeom>
                  </pic:spPr>
                </pic:pic>
              </a:graphicData>
            </a:graphic>
          </wp:anchor>
        </w:drawing>
      </w:r>
    </w:p>
    <w:p w:rsidR="003F18D2" w:rsidRPr="009F0109" w:rsidRDefault="00A820EE" w:rsidP="00FD7F77">
      <w:pPr>
        <w:pStyle w:val="a8"/>
        <w:spacing w:line="360" w:lineRule="auto"/>
        <w:rPr>
          <w:szCs w:val="28"/>
        </w:rPr>
      </w:pPr>
      <w:r w:rsidRPr="009F0109">
        <w:rPr>
          <w:szCs w:val="28"/>
        </w:rPr>
        <w:t xml:space="preserve">      </w:t>
      </w:r>
    </w:p>
    <w:p w:rsidR="003F18D2" w:rsidRPr="009F0109" w:rsidRDefault="003F18D2" w:rsidP="00FD7F77">
      <w:pPr>
        <w:pStyle w:val="a8"/>
        <w:spacing w:line="360" w:lineRule="auto"/>
        <w:rPr>
          <w:szCs w:val="28"/>
        </w:rPr>
      </w:pPr>
    </w:p>
    <w:p w:rsidR="003F18D2" w:rsidRPr="009F0109" w:rsidRDefault="00FF394A" w:rsidP="00FD7F77">
      <w:pPr>
        <w:pStyle w:val="a8"/>
        <w:spacing w:line="360" w:lineRule="auto"/>
        <w:rPr>
          <w:szCs w:val="28"/>
        </w:rPr>
      </w:pPr>
      <w:r w:rsidRPr="009F0109">
        <w:rPr>
          <w:szCs w:val="28"/>
        </w:rPr>
        <w:t xml:space="preserve"> </w:t>
      </w:r>
    </w:p>
    <w:p w:rsidR="003F18D2" w:rsidRDefault="003F18D2" w:rsidP="00FD7F77">
      <w:pPr>
        <w:pStyle w:val="a8"/>
        <w:spacing w:line="360" w:lineRule="auto"/>
        <w:rPr>
          <w:szCs w:val="28"/>
        </w:rPr>
      </w:pPr>
    </w:p>
    <w:p w:rsidR="003F18D2" w:rsidRDefault="003F18D2" w:rsidP="00FD7F77">
      <w:pPr>
        <w:pStyle w:val="a8"/>
        <w:spacing w:line="360" w:lineRule="auto"/>
        <w:rPr>
          <w:szCs w:val="28"/>
        </w:rPr>
      </w:pPr>
    </w:p>
    <w:p w:rsidR="003F18D2" w:rsidRDefault="003F18D2" w:rsidP="00FD7F77">
      <w:pPr>
        <w:pStyle w:val="a8"/>
        <w:spacing w:line="360" w:lineRule="auto"/>
        <w:rPr>
          <w:szCs w:val="28"/>
        </w:rPr>
      </w:pPr>
    </w:p>
    <w:p w:rsidR="003F18D2" w:rsidRDefault="003F18D2" w:rsidP="00FD7F77">
      <w:pPr>
        <w:pStyle w:val="a8"/>
        <w:spacing w:line="360" w:lineRule="auto"/>
        <w:rPr>
          <w:szCs w:val="28"/>
        </w:rPr>
      </w:pPr>
    </w:p>
    <w:p w:rsidR="003F18D2" w:rsidRDefault="003F18D2" w:rsidP="00FD7F77">
      <w:pPr>
        <w:pStyle w:val="a8"/>
        <w:spacing w:line="360" w:lineRule="auto"/>
        <w:rPr>
          <w:szCs w:val="28"/>
        </w:rPr>
      </w:pPr>
    </w:p>
    <w:p w:rsidR="003F18D2" w:rsidRDefault="003F18D2" w:rsidP="00FD7F77">
      <w:pPr>
        <w:pStyle w:val="a8"/>
        <w:spacing w:line="360" w:lineRule="auto"/>
        <w:rPr>
          <w:szCs w:val="28"/>
        </w:rPr>
      </w:pPr>
    </w:p>
    <w:p w:rsidR="003F18D2" w:rsidRDefault="003F18D2" w:rsidP="00FD7F77">
      <w:pPr>
        <w:pStyle w:val="a8"/>
        <w:spacing w:line="360" w:lineRule="auto"/>
        <w:rPr>
          <w:szCs w:val="28"/>
        </w:rPr>
      </w:pPr>
    </w:p>
    <w:p w:rsidR="003F18D2" w:rsidRDefault="003F18D2" w:rsidP="00FD7F77">
      <w:pPr>
        <w:pStyle w:val="a8"/>
        <w:spacing w:line="360" w:lineRule="auto"/>
        <w:rPr>
          <w:szCs w:val="28"/>
        </w:rPr>
      </w:pPr>
    </w:p>
    <w:p w:rsidR="003F18D2" w:rsidRDefault="003F18D2" w:rsidP="00FD7F77">
      <w:pPr>
        <w:pStyle w:val="a8"/>
        <w:spacing w:line="360" w:lineRule="auto"/>
        <w:rPr>
          <w:szCs w:val="28"/>
        </w:rPr>
      </w:pPr>
    </w:p>
    <w:p w:rsidR="003F18D2" w:rsidRDefault="003F18D2" w:rsidP="00FD7F77">
      <w:pPr>
        <w:pStyle w:val="a8"/>
        <w:spacing w:line="360" w:lineRule="auto"/>
        <w:rPr>
          <w:szCs w:val="28"/>
        </w:rPr>
      </w:pPr>
    </w:p>
    <w:p w:rsidR="003F18D2" w:rsidRDefault="003F18D2" w:rsidP="00FD7F77">
      <w:pPr>
        <w:pStyle w:val="a8"/>
        <w:spacing w:line="360" w:lineRule="auto"/>
        <w:rPr>
          <w:szCs w:val="28"/>
        </w:rPr>
      </w:pPr>
    </w:p>
    <w:p w:rsidR="003F18D2" w:rsidRPr="00483664" w:rsidRDefault="003F18D2" w:rsidP="00FD7F77">
      <w:pPr>
        <w:pStyle w:val="a8"/>
        <w:spacing w:line="360" w:lineRule="auto"/>
        <w:rPr>
          <w:b/>
          <w:szCs w:val="28"/>
        </w:rPr>
      </w:pPr>
      <w:r w:rsidRPr="00483664">
        <w:rPr>
          <w:b/>
          <w:szCs w:val="28"/>
        </w:rPr>
        <w:t>Рисунок 2.1</w:t>
      </w:r>
      <w:r w:rsidR="002A674F">
        <w:rPr>
          <w:b/>
          <w:szCs w:val="28"/>
        </w:rPr>
        <w:t xml:space="preserve"> - </w:t>
      </w:r>
      <w:r w:rsidRPr="00483664">
        <w:rPr>
          <w:b/>
          <w:szCs w:val="28"/>
        </w:rPr>
        <w:t xml:space="preserve"> Приклад виділення гранулярних колекторів в карбонатному розрізі.</w:t>
      </w:r>
    </w:p>
    <w:p w:rsidR="00A820EE" w:rsidRDefault="005872E3" w:rsidP="005D6353">
      <w:pPr>
        <w:pStyle w:val="a8"/>
        <w:spacing w:line="360" w:lineRule="auto"/>
        <w:jc w:val="both"/>
        <w:rPr>
          <w:szCs w:val="28"/>
        </w:rPr>
      </w:pPr>
      <w:r>
        <w:rPr>
          <w:szCs w:val="28"/>
        </w:rPr>
        <w:t xml:space="preserve">    </w:t>
      </w:r>
      <w:r w:rsidR="00A820EE">
        <w:rPr>
          <w:szCs w:val="28"/>
        </w:rPr>
        <w:t>Тріщинуваті та кавернозні пласти-колектори  за  кривими АК  виділяються значним збільшенням</w:t>
      </w:r>
      <w:r w:rsidR="00BC3703" w:rsidRPr="00BC3703">
        <w:rPr>
          <w:szCs w:val="28"/>
        </w:rPr>
        <w:t xml:space="preserve"> ефективного затухання й зменщенням  амплітуди хвиль </w:t>
      </w:r>
      <w:r w:rsidR="00BC3703">
        <w:rPr>
          <w:szCs w:val="28"/>
          <w:lang w:val="en-US"/>
        </w:rPr>
        <w:t>S</w:t>
      </w:r>
      <w:r w:rsidR="00BC3703" w:rsidRPr="00BC3703">
        <w:rPr>
          <w:szCs w:val="28"/>
        </w:rPr>
        <w:t xml:space="preserve"> </w:t>
      </w:r>
      <w:r w:rsidR="00BC3703">
        <w:rPr>
          <w:szCs w:val="28"/>
        </w:rPr>
        <w:t xml:space="preserve">та Р  на окремих ділянках розрізу, які репрезентовані неглинистими </w:t>
      </w:r>
      <w:r w:rsidR="00BC3703">
        <w:rPr>
          <w:szCs w:val="28"/>
        </w:rPr>
        <w:lastRenderedPageBreak/>
        <w:t xml:space="preserve">карбонатними або ж карбонатизованими породами. </w:t>
      </w:r>
      <w:r w:rsidR="00706C9D">
        <w:rPr>
          <w:szCs w:val="28"/>
        </w:rPr>
        <w:t>Внаслідок  заломлення та відбиття пружніх хвиль на ділянках що граничуть з тріщинами і кавернами відбувається суттєве збільшення ефективного затухання та зменшення  амплітуд коливань,порівняно із  гранулярно пористими породами.</w:t>
      </w:r>
      <w:r w:rsidR="00E25B47">
        <w:rPr>
          <w:szCs w:val="28"/>
        </w:rPr>
        <w:t xml:space="preserve"> У тріщинуватих  породах хвильове затухання </w:t>
      </w:r>
      <w:r w:rsidR="00E25B47" w:rsidRPr="000C11A4">
        <w:rPr>
          <w:szCs w:val="28"/>
        </w:rPr>
        <w:t xml:space="preserve"> </w:t>
      </w:r>
      <w:r w:rsidR="00E25B47">
        <w:rPr>
          <w:szCs w:val="28"/>
          <w:lang w:val="en-US"/>
        </w:rPr>
        <w:t>P</w:t>
      </w:r>
      <w:r w:rsidR="00E25B47" w:rsidRPr="000C11A4">
        <w:rPr>
          <w:szCs w:val="28"/>
        </w:rPr>
        <w:t xml:space="preserve"> </w:t>
      </w:r>
      <w:r w:rsidR="00E25B47">
        <w:rPr>
          <w:szCs w:val="28"/>
        </w:rPr>
        <w:t>та</w:t>
      </w:r>
      <w:r w:rsidR="000C11A4" w:rsidRPr="000C11A4">
        <w:rPr>
          <w:szCs w:val="28"/>
        </w:rPr>
        <w:t xml:space="preserve"> </w:t>
      </w:r>
      <w:r w:rsidR="000C11A4">
        <w:rPr>
          <w:szCs w:val="28"/>
          <w:lang w:val="en-US"/>
        </w:rPr>
        <w:t>S</w:t>
      </w:r>
      <w:r w:rsidR="000C11A4" w:rsidRPr="000C11A4">
        <w:rPr>
          <w:szCs w:val="28"/>
        </w:rPr>
        <w:t xml:space="preserve"> </w:t>
      </w:r>
      <w:r w:rsidR="000C11A4">
        <w:rPr>
          <w:szCs w:val="28"/>
        </w:rPr>
        <w:t>прогресує, амплітуди регресують прямопропорційно кількості тріщин в досліджуваному інтервалі.</w:t>
      </w:r>
    </w:p>
    <w:p w:rsidR="006E05EF" w:rsidRDefault="005872E3" w:rsidP="00FD7F77">
      <w:pPr>
        <w:pStyle w:val="a8"/>
        <w:spacing w:line="360" w:lineRule="auto"/>
        <w:rPr>
          <w:szCs w:val="28"/>
        </w:rPr>
      </w:pPr>
      <w:r>
        <w:rPr>
          <w:noProof/>
          <w:szCs w:val="28"/>
          <w:lang w:eastAsia="uk-UA"/>
        </w:rPr>
        <w:drawing>
          <wp:anchor distT="0" distB="0" distL="114300" distR="114300" simplePos="0" relativeHeight="251665408" behindDoc="0" locked="0" layoutInCell="1" allowOverlap="1">
            <wp:simplePos x="0" y="0"/>
            <wp:positionH relativeFrom="column">
              <wp:posOffset>327025</wp:posOffset>
            </wp:positionH>
            <wp:positionV relativeFrom="paragraph">
              <wp:posOffset>-22860</wp:posOffset>
            </wp:positionV>
            <wp:extent cx="5108575" cy="4978400"/>
            <wp:effectExtent l="0" t="0" r="0" b="0"/>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акал 2.png"/>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108575" cy="4978400"/>
                    </a:xfrm>
                    <a:prstGeom prst="rect">
                      <a:avLst/>
                    </a:prstGeom>
                  </pic:spPr>
                </pic:pic>
              </a:graphicData>
            </a:graphic>
          </wp:anchor>
        </w:drawing>
      </w:r>
    </w:p>
    <w:p w:rsidR="006E05EF" w:rsidRDefault="006E05EF" w:rsidP="00FD7F77">
      <w:pPr>
        <w:pStyle w:val="a8"/>
        <w:spacing w:line="360" w:lineRule="auto"/>
        <w:rPr>
          <w:szCs w:val="28"/>
        </w:rPr>
      </w:pPr>
    </w:p>
    <w:p w:rsidR="006E05EF" w:rsidRDefault="006E05EF" w:rsidP="00FD7F77">
      <w:pPr>
        <w:pStyle w:val="a8"/>
        <w:spacing w:line="360" w:lineRule="auto"/>
        <w:rPr>
          <w:szCs w:val="28"/>
        </w:rPr>
      </w:pPr>
    </w:p>
    <w:p w:rsidR="006E05EF" w:rsidRDefault="006E05EF" w:rsidP="00FD7F77">
      <w:pPr>
        <w:pStyle w:val="a8"/>
        <w:spacing w:line="360" w:lineRule="auto"/>
        <w:rPr>
          <w:szCs w:val="28"/>
        </w:rPr>
      </w:pPr>
    </w:p>
    <w:p w:rsidR="006E05EF" w:rsidRDefault="006E05EF" w:rsidP="00FD7F77">
      <w:pPr>
        <w:pStyle w:val="a8"/>
        <w:spacing w:line="360" w:lineRule="auto"/>
        <w:rPr>
          <w:szCs w:val="28"/>
        </w:rPr>
      </w:pPr>
    </w:p>
    <w:p w:rsidR="006E05EF" w:rsidRDefault="006E05EF" w:rsidP="00FD7F77">
      <w:pPr>
        <w:pStyle w:val="a8"/>
        <w:spacing w:line="360" w:lineRule="auto"/>
        <w:rPr>
          <w:szCs w:val="28"/>
        </w:rPr>
      </w:pPr>
    </w:p>
    <w:p w:rsidR="006E05EF" w:rsidRDefault="006E05EF" w:rsidP="00FD7F77">
      <w:pPr>
        <w:pStyle w:val="a8"/>
        <w:spacing w:line="360" w:lineRule="auto"/>
        <w:rPr>
          <w:szCs w:val="28"/>
        </w:rPr>
      </w:pPr>
    </w:p>
    <w:p w:rsidR="006E05EF" w:rsidRDefault="006E05EF" w:rsidP="00FD7F77">
      <w:pPr>
        <w:pStyle w:val="a8"/>
        <w:spacing w:line="360" w:lineRule="auto"/>
        <w:rPr>
          <w:szCs w:val="28"/>
        </w:rPr>
      </w:pPr>
    </w:p>
    <w:p w:rsidR="005872E3" w:rsidRDefault="005872E3" w:rsidP="00FD7F77">
      <w:pPr>
        <w:pStyle w:val="a8"/>
        <w:spacing w:line="360" w:lineRule="auto"/>
        <w:rPr>
          <w:szCs w:val="28"/>
        </w:rPr>
      </w:pPr>
      <w:r>
        <w:rPr>
          <w:szCs w:val="28"/>
        </w:rPr>
        <w:t xml:space="preserve">   </w:t>
      </w:r>
    </w:p>
    <w:p w:rsidR="005872E3" w:rsidRDefault="005872E3" w:rsidP="00FD7F77">
      <w:pPr>
        <w:pStyle w:val="a8"/>
        <w:spacing w:line="360" w:lineRule="auto"/>
        <w:rPr>
          <w:szCs w:val="28"/>
        </w:rPr>
      </w:pPr>
    </w:p>
    <w:p w:rsidR="005872E3" w:rsidRDefault="005872E3" w:rsidP="00FD7F77">
      <w:pPr>
        <w:pStyle w:val="a8"/>
        <w:spacing w:line="360" w:lineRule="auto"/>
        <w:rPr>
          <w:szCs w:val="28"/>
        </w:rPr>
      </w:pPr>
    </w:p>
    <w:p w:rsidR="005872E3" w:rsidRDefault="005872E3" w:rsidP="00FD7F77">
      <w:pPr>
        <w:pStyle w:val="a8"/>
        <w:spacing w:line="360" w:lineRule="auto"/>
        <w:rPr>
          <w:szCs w:val="28"/>
        </w:rPr>
      </w:pPr>
    </w:p>
    <w:p w:rsidR="005872E3" w:rsidRDefault="005872E3" w:rsidP="00FD7F77">
      <w:pPr>
        <w:pStyle w:val="a8"/>
        <w:spacing w:line="360" w:lineRule="auto"/>
        <w:rPr>
          <w:szCs w:val="28"/>
        </w:rPr>
      </w:pPr>
      <w:r>
        <w:rPr>
          <w:noProof/>
          <w:lang w:eastAsia="uk-UA"/>
        </w:rPr>
        <w:drawing>
          <wp:anchor distT="0" distB="0" distL="114300" distR="114300" simplePos="0" relativeHeight="251666432" behindDoc="0" locked="0" layoutInCell="1" allowOverlap="1">
            <wp:simplePos x="0" y="0"/>
            <wp:positionH relativeFrom="column">
              <wp:posOffset>1917065</wp:posOffset>
            </wp:positionH>
            <wp:positionV relativeFrom="paragraph">
              <wp:posOffset>180975</wp:posOffset>
            </wp:positionV>
            <wp:extent cx="1531620" cy="289560"/>
            <wp:effectExtent l="0" t="0" r="0" b="0"/>
            <wp:wrapNone/>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531620" cy="289560"/>
                    </a:xfrm>
                    <a:prstGeom prst="rect">
                      <a:avLst/>
                    </a:prstGeom>
                  </pic:spPr>
                </pic:pic>
              </a:graphicData>
            </a:graphic>
          </wp:anchor>
        </w:drawing>
      </w:r>
    </w:p>
    <w:p w:rsidR="005872E3" w:rsidRDefault="005872E3" w:rsidP="00FD7F77">
      <w:pPr>
        <w:pStyle w:val="a8"/>
        <w:spacing w:line="360" w:lineRule="auto"/>
        <w:rPr>
          <w:szCs w:val="28"/>
        </w:rPr>
      </w:pPr>
    </w:p>
    <w:p w:rsidR="0000167A" w:rsidRPr="0000167A" w:rsidRDefault="0000167A" w:rsidP="00FD7F77">
      <w:pPr>
        <w:pStyle w:val="a8"/>
        <w:spacing w:line="360" w:lineRule="auto"/>
        <w:rPr>
          <w:b/>
          <w:szCs w:val="28"/>
          <w:lang w:val="ru-RU"/>
        </w:rPr>
      </w:pPr>
      <w:r w:rsidRPr="00DC1879">
        <w:rPr>
          <w:szCs w:val="28"/>
        </w:rPr>
        <w:t xml:space="preserve">        </w:t>
      </w:r>
      <w:r>
        <w:rPr>
          <w:szCs w:val="28"/>
        </w:rPr>
        <w:t>І – гранулярна пористість по АК;  ІІ – тріщинуватий колектор</w:t>
      </w:r>
      <w:r w:rsidRPr="009F0109">
        <w:rPr>
          <w:szCs w:val="28"/>
        </w:rPr>
        <w:t xml:space="preserve">; </w:t>
      </w:r>
      <w:r>
        <w:rPr>
          <w:szCs w:val="28"/>
        </w:rPr>
        <w:t>ІІІ – кавернозний доломіт</w:t>
      </w:r>
      <w:r w:rsidRPr="009F0109">
        <w:rPr>
          <w:szCs w:val="28"/>
        </w:rPr>
        <w:t>;</w:t>
      </w:r>
      <w:r>
        <w:rPr>
          <w:szCs w:val="28"/>
          <w:lang w:val="ru-RU"/>
        </w:rPr>
        <w:t xml:space="preserve"> </w:t>
      </w:r>
    </w:p>
    <w:p w:rsidR="00936122" w:rsidRPr="00483664" w:rsidRDefault="00936122" w:rsidP="00FD7F77">
      <w:pPr>
        <w:pStyle w:val="a8"/>
        <w:spacing w:line="360" w:lineRule="auto"/>
        <w:rPr>
          <w:b/>
          <w:szCs w:val="28"/>
        </w:rPr>
      </w:pPr>
      <w:r w:rsidRPr="00483664">
        <w:rPr>
          <w:b/>
          <w:szCs w:val="28"/>
        </w:rPr>
        <w:t>Рисунок 2.2</w:t>
      </w:r>
      <w:r w:rsidR="002A674F">
        <w:rPr>
          <w:b/>
          <w:szCs w:val="28"/>
        </w:rPr>
        <w:t xml:space="preserve">  -</w:t>
      </w:r>
      <w:r w:rsidRPr="00483664">
        <w:rPr>
          <w:b/>
          <w:szCs w:val="28"/>
        </w:rPr>
        <w:t xml:space="preserve">  Виділення  тріщинуватих та порово-кавернозних колекторів за амплітудами  та ефективному затуханню  повздовжньої і поперечної хвиль</w:t>
      </w:r>
    </w:p>
    <w:p w:rsidR="00936122" w:rsidRPr="00936122" w:rsidRDefault="00936122" w:rsidP="00AD1AD7">
      <w:pPr>
        <w:pStyle w:val="a8"/>
        <w:spacing w:line="360" w:lineRule="auto"/>
        <w:jc w:val="both"/>
        <w:rPr>
          <w:szCs w:val="28"/>
        </w:rPr>
      </w:pPr>
      <w:r>
        <w:rPr>
          <w:szCs w:val="28"/>
        </w:rPr>
        <w:lastRenderedPageBreak/>
        <w:t xml:space="preserve">   </w:t>
      </w:r>
    </w:p>
    <w:p w:rsidR="00614057" w:rsidRDefault="00451519" w:rsidP="00002B00">
      <w:pPr>
        <w:pStyle w:val="a8"/>
        <w:spacing w:line="360" w:lineRule="auto"/>
        <w:jc w:val="both"/>
        <w:rPr>
          <w:szCs w:val="28"/>
        </w:rPr>
      </w:pPr>
      <w:r>
        <w:rPr>
          <w:szCs w:val="28"/>
        </w:rPr>
        <w:t xml:space="preserve">        </w:t>
      </w:r>
      <w:r w:rsidR="00614057">
        <w:rPr>
          <w:szCs w:val="28"/>
        </w:rPr>
        <w:t>В кавернозних породах  α</w:t>
      </w:r>
      <w:r w:rsidR="00614057" w:rsidRPr="00451519">
        <w:rPr>
          <w:szCs w:val="28"/>
          <w:vertAlign w:val="subscript"/>
        </w:rPr>
        <w:t xml:space="preserve">р </w:t>
      </w:r>
      <w:r w:rsidR="00614057" w:rsidRPr="00451519">
        <w:rPr>
          <w:szCs w:val="28"/>
        </w:rPr>
        <w:t>(</w:t>
      </w:r>
      <w:r w:rsidR="00614057">
        <w:rPr>
          <w:szCs w:val="28"/>
          <w:lang w:val="ru-RU"/>
        </w:rPr>
        <w:t>α</w:t>
      </w:r>
      <w:r w:rsidR="00614057">
        <w:rPr>
          <w:szCs w:val="28"/>
          <w:vertAlign w:val="subscript"/>
          <w:lang w:val="en-US"/>
        </w:rPr>
        <w:t>s</w:t>
      </w:r>
      <w:r w:rsidR="00614057" w:rsidRPr="00451519">
        <w:rPr>
          <w:szCs w:val="28"/>
        </w:rPr>
        <w:t>)</w:t>
      </w:r>
      <w:r w:rsidR="00902CF4">
        <w:rPr>
          <w:szCs w:val="28"/>
        </w:rPr>
        <w:t xml:space="preserve">  пропорційне  кількості каверн та величині кавернозної пористості.</w:t>
      </w:r>
    </w:p>
    <w:p w:rsidR="00902CF4" w:rsidRDefault="00002B00" w:rsidP="00002B00">
      <w:pPr>
        <w:pStyle w:val="a8"/>
        <w:spacing w:line="360" w:lineRule="auto"/>
        <w:jc w:val="both"/>
        <w:rPr>
          <w:szCs w:val="28"/>
        </w:rPr>
      </w:pPr>
      <w:r w:rsidRPr="00451519">
        <w:rPr>
          <w:szCs w:val="28"/>
        </w:rPr>
        <w:t xml:space="preserve">       </w:t>
      </w:r>
      <w:r w:rsidR="00902CF4">
        <w:rPr>
          <w:szCs w:val="28"/>
        </w:rPr>
        <w:t>Дані по α</w:t>
      </w:r>
      <w:r w:rsidR="00902CF4" w:rsidRPr="00902CF4">
        <w:rPr>
          <w:szCs w:val="28"/>
          <w:vertAlign w:val="subscript"/>
        </w:rPr>
        <w:t xml:space="preserve">р </w:t>
      </w:r>
      <w:r w:rsidR="00902CF4" w:rsidRPr="00902CF4">
        <w:rPr>
          <w:szCs w:val="28"/>
        </w:rPr>
        <w:t>(</w:t>
      </w:r>
      <w:r w:rsidR="00902CF4">
        <w:rPr>
          <w:szCs w:val="28"/>
          <w:lang w:val="ru-RU"/>
        </w:rPr>
        <w:t>α</w:t>
      </w:r>
      <w:r w:rsidR="00902CF4">
        <w:rPr>
          <w:szCs w:val="28"/>
          <w:vertAlign w:val="subscript"/>
          <w:lang w:val="en-US"/>
        </w:rPr>
        <w:t>s</w:t>
      </w:r>
      <w:r w:rsidR="00902CF4" w:rsidRPr="00902CF4">
        <w:rPr>
          <w:szCs w:val="28"/>
        </w:rPr>
        <w:t>)</w:t>
      </w:r>
      <w:r w:rsidR="00902CF4">
        <w:rPr>
          <w:szCs w:val="28"/>
        </w:rPr>
        <w:t xml:space="preserve">  й </w:t>
      </w:r>
      <w:r w:rsidR="0027482F">
        <w:rPr>
          <w:szCs w:val="28"/>
          <w:lang w:val="en-US"/>
        </w:rPr>
        <w:t>A</w:t>
      </w:r>
      <w:r w:rsidR="0027482F">
        <w:rPr>
          <w:szCs w:val="28"/>
          <w:vertAlign w:val="subscript"/>
          <w:lang w:val="en-US"/>
        </w:rPr>
        <w:t>p</w:t>
      </w:r>
      <w:r w:rsidR="00902CF4" w:rsidRPr="00902CF4">
        <w:rPr>
          <w:szCs w:val="28"/>
        </w:rPr>
        <w:t xml:space="preserve"> (</w:t>
      </w:r>
      <w:r w:rsidR="0027482F">
        <w:rPr>
          <w:szCs w:val="28"/>
          <w:lang w:val="en-US"/>
        </w:rPr>
        <w:t>A</w:t>
      </w:r>
      <w:r w:rsidR="0027482F">
        <w:rPr>
          <w:szCs w:val="28"/>
          <w:vertAlign w:val="subscript"/>
          <w:lang w:val="en-US"/>
        </w:rPr>
        <w:t>s</w:t>
      </w:r>
      <w:r w:rsidR="00902CF4" w:rsidRPr="00902CF4">
        <w:rPr>
          <w:szCs w:val="28"/>
        </w:rPr>
        <w:t xml:space="preserve">) </w:t>
      </w:r>
      <w:r w:rsidR="00902CF4">
        <w:rPr>
          <w:szCs w:val="28"/>
        </w:rPr>
        <w:t xml:space="preserve">використовують  для якісного виділення  тріщинувато-кавернозних порід. До останніх варто відносити інтервали , у яких  </w:t>
      </w:r>
      <w:r w:rsidR="0027482F">
        <w:rPr>
          <w:szCs w:val="28"/>
        </w:rPr>
        <w:t>α</w:t>
      </w:r>
      <w:r w:rsidR="0027482F" w:rsidRPr="00902CF4">
        <w:rPr>
          <w:szCs w:val="28"/>
          <w:vertAlign w:val="subscript"/>
        </w:rPr>
        <w:t>р</w:t>
      </w:r>
      <w:r w:rsidR="006C3035" w:rsidRPr="006C3035">
        <w:rPr>
          <w:szCs w:val="28"/>
          <w:lang w:val="ru-RU"/>
        </w:rPr>
        <w:t xml:space="preserve"> &gt; 6 </w:t>
      </w:r>
      <w:r w:rsidR="006C3035">
        <w:rPr>
          <w:szCs w:val="28"/>
        </w:rPr>
        <w:t xml:space="preserve">дБ/м, і  </w:t>
      </w:r>
      <w:r w:rsidR="006C3035">
        <w:rPr>
          <w:szCs w:val="28"/>
          <w:lang w:val="en-US"/>
        </w:rPr>
        <w:t>A</w:t>
      </w:r>
      <w:r w:rsidR="006C3035">
        <w:rPr>
          <w:szCs w:val="28"/>
          <w:vertAlign w:val="subscript"/>
          <w:lang w:val="en-US"/>
        </w:rPr>
        <w:t>p</w:t>
      </w:r>
      <w:r w:rsidR="006C3035">
        <w:rPr>
          <w:szCs w:val="28"/>
          <w:vertAlign w:val="subscript"/>
        </w:rPr>
        <w:t xml:space="preserve">  </w:t>
      </w:r>
      <w:r w:rsidR="006C3035">
        <w:rPr>
          <w:szCs w:val="28"/>
        </w:rPr>
        <w:t xml:space="preserve">&lt; 0,9 від середнього  значення в породах із гранулярною пористістю. Яскравим прикладом  виділення кавернозного та тріщинуватого колекторів за значеннями ефективного  затухання  та амплітуд хвиль Р та  </w:t>
      </w:r>
      <w:r w:rsidR="006C3035">
        <w:rPr>
          <w:szCs w:val="28"/>
          <w:lang w:val="en-US"/>
        </w:rPr>
        <w:t>S</w:t>
      </w:r>
      <w:r w:rsidR="006C3035" w:rsidRPr="006C3035">
        <w:rPr>
          <w:szCs w:val="28"/>
          <w:lang w:val="ru-RU"/>
        </w:rPr>
        <w:t xml:space="preserve"> </w:t>
      </w:r>
      <w:r w:rsidR="006C3035">
        <w:rPr>
          <w:szCs w:val="28"/>
        </w:rPr>
        <w:t>проілюстровано на  рис.2.2.</w:t>
      </w:r>
    </w:p>
    <w:p w:rsidR="006E05EF" w:rsidRPr="005C407B" w:rsidRDefault="00002B00" w:rsidP="00002B00">
      <w:pPr>
        <w:pStyle w:val="a8"/>
        <w:spacing w:line="360" w:lineRule="auto"/>
        <w:jc w:val="both"/>
        <w:rPr>
          <w:szCs w:val="28"/>
        </w:rPr>
      </w:pPr>
      <w:r>
        <w:rPr>
          <w:szCs w:val="28"/>
          <w:lang w:val="ru-RU"/>
        </w:rPr>
        <w:t xml:space="preserve">      </w:t>
      </w:r>
      <w:r w:rsidR="006E05EF">
        <w:rPr>
          <w:szCs w:val="28"/>
        </w:rPr>
        <w:t>Пласти з  порово-кавернозними чи кавернозними  породами, гранулярна  пористість котрих  перевищує  к</w:t>
      </w:r>
      <w:r w:rsidR="006E05EF">
        <w:rPr>
          <w:szCs w:val="28"/>
          <w:vertAlign w:val="subscript"/>
        </w:rPr>
        <w:t>п.гр</w:t>
      </w:r>
      <w:r w:rsidR="006E05EF">
        <w:rPr>
          <w:szCs w:val="28"/>
        </w:rPr>
        <w:t xml:space="preserve">  сміло відносять  до  колекторів. Проте, задля  більщої достовірності варто підтвердити це відбором взірців породи керновідбірником. Збільшення α</w:t>
      </w:r>
      <w:r w:rsidR="006E05EF" w:rsidRPr="00902CF4">
        <w:rPr>
          <w:szCs w:val="28"/>
          <w:vertAlign w:val="subscript"/>
        </w:rPr>
        <w:t xml:space="preserve">р </w:t>
      </w:r>
      <w:r w:rsidR="006E05EF" w:rsidRPr="00902CF4">
        <w:rPr>
          <w:szCs w:val="28"/>
        </w:rPr>
        <w:t>(</w:t>
      </w:r>
      <w:r w:rsidR="006E05EF">
        <w:rPr>
          <w:szCs w:val="28"/>
          <w:lang w:val="ru-RU"/>
        </w:rPr>
        <w:t>α</w:t>
      </w:r>
      <w:r w:rsidR="006E05EF">
        <w:rPr>
          <w:szCs w:val="28"/>
          <w:vertAlign w:val="subscript"/>
          <w:lang w:val="en-US"/>
        </w:rPr>
        <w:t>s</w:t>
      </w:r>
      <w:r w:rsidR="006E05EF" w:rsidRPr="00902CF4">
        <w:rPr>
          <w:szCs w:val="28"/>
        </w:rPr>
        <w:t>)</w:t>
      </w:r>
      <w:r w:rsidR="006E05EF">
        <w:rPr>
          <w:szCs w:val="28"/>
        </w:rPr>
        <w:t xml:space="preserve">   та зменшення </w:t>
      </w:r>
      <w:r w:rsidR="006E05EF">
        <w:rPr>
          <w:szCs w:val="28"/>
          <w:lang w:val="en-US"/>
        </w:rPr>
        <w:t>A</w:t>
      </w:r>
      <w:r w:rsidR="006E05EF">
        <w:rPr>
          <w:szCs w:val="28"/>
          <w:vertAlign w:val="subscript"/>
          <w:lang w:val="en-US"/>
        </w:rPr>
        <w:t>p</w:t>
      </w:r>
      <w:r w:rsidR="006E05EF" w:rsidRPr="00902CF4">
        <w:rPr>
          <w:szCs w:val="28"/>
        </w:rPr>
        <w:t xml:space="preserve"> (</w:t>
      </w:r>
      <w:r w:rsidR="006E05EF">
        <w:rPr>
          <w:szCs w:val="28"/>
          <w:lang w:val="en-US"/>
        </w:rPr>
        <w:t>A</w:t>
      </w:r>
      <w:r w:rsidR="006E05EF">
        <w:rPr>
          <w:szCs w:val="28"/>
          <w:vertAlign w:val="subscript"/>
          <w:lang w:val="en-US"/>
        </w:rPr>
        <w:t>s</w:t>
      </w:r>
      <w:r w:rsidR="006E05EF" w:rsidRPr="00902CF4">
        <w:rPr>
          <w:szCs w:val="28"/>
        </w:rPr>
        <w:t>)</w:t>
      </w:r>
      <w:r w:rsidR="006E05EF">
        <w:rPr>
          <w:szCs w:val="28"/>
        </w:rPr>
        <w:t xml:space="preserve"> пружніх хвиль інколи може бути викликане й іншими факторами – глинистістю, незначним перешаруванням  або  газонасиченістю порід із високою  пористістю. Дані фактори уточнюються вже  повноцінним  комплексом геофізичних досліджень  свердловин.</w:t>
      </w:r>
      <w:r w:rsidR="003D7874" w:rsidRPr="003D7874">
        <w:rPr>
          <w:szCs w:val="28"/>
        </w:rPr>
        <w:t xml:space="preserve"> </w:t>
      </w:r>
      <w:r w:rsidR="00516336" w:rsidRPr="005C407B">
        <w:rPr>
          <w:szCs w:val="28"/>
        </w:rPr>
        <w:t>[2]</w:t>
      </w:r>
    </w:p>
    <w:p w:rsidR="003D7874" w:rsidRDefault="00451519" w:rsidP="00002B00">
      <w:pPr>
        <w:pStyle w:val="a8"/>
        <w:spacing w:line="360" w:lineRule="auto"/>
        <w:jc w:val="both"/>
        <w:rPr>
          <w:szCs w:val="28"/>
        </w:rPr>
      </w:pPr>
      <w:r>
        <w:rPr>
          <w:szCs w:val="28"/>
        </w:rPr>
        <w:t xml:space="preserve">   </w:t>
      </w:r>
      <w:r w:rsidR="003D7874" w:rsidRPr="003D7874">
        <w:rPr>
          <w:szCs w:val="28"/>
        </w:rPr>
        <w:t xml:space="preserve">   П</w:t>
      </w:r>
      <w:r w:rsidR="003D7874">
        <w:rPr>
          <w:szCs w:val="28"/>
        </w:rPr>
        <w:t>ід час геофізичної інтерпретації діаграм ультразвукового  акустичного методу, виходять із даних інтервального часу та  коефіцієнта  поглинання, котрі зменшуються , а амплітуда первинного вступу навпаки, зростає у  щільних породах, зокрема таких як монолітові вапняки, магматичні породи та інші.</w:t>
      </w:r>
    </w:p>
    <w:p w:rsidR="003D7874" w:rsidRPr="003D7874" w:rsidRDefault="003D7874" w:rsidP="00002B00">
      <w:pPr>
        <w:pStyle w:val="a8"/>
        <w:spacing w:line="360" w:lineRule="auto"/>
        <w:jc w:val="both"/>
        <w:rPr>
          <w:szCs w:val="28"/>
        </w:rPr>
      </w:pPr>
      <w:r>
        <w:rPr>
          <w:szCs w:val="28"/>
        </w:rPr>
        <w:t xml:space="preserve"> </w:t>
      </w:r>
      <w:r w:rsidR="00451519">
        <w:rPr>
          <w:szCs w:val="28"/>
        </w:rPr>
        <w:t xml:space="preserve">   </w:t>
      </w:r>
      <w:r>
        <w:rPr>
          <w:szCs w:val="28"/>
        </w:rPr>
        <w:t xml:space="preserve">  Виходячи із усього вищезазначеного, можна говорити про те,що за даними АК виділяють  консолідовані, пористі пласти-колектори. </w:t>
      </w:r>
    </w:p>
    <w:p w:rsidR="00F9516B" w:rsidRPr="0002247A" w:rsidRDefault="00F9516B" w:rsidP="00FD7F77">
      <w:pPr>
        <w:pStyle w:val="a8"/>
        <w:spacing w:line="360" w:lineRule="auto"/>
        <w:rPr>
          <w:szCs w:val="28"/>
          <w:highlight w:val="red"/>
        </w:rPr>
      </w:pPr>
    </w:p>
    <w:p w:rsidR="00F9516B" w:rsidRPr="0002247A" w:rsidRDefault="00F9516B" w:rsidP="00FD7F77">
      <w:pPr>
        <w:pStyle w:val="a8"/>
        <w:spacing w:line="360" w:lineRule="auto"/>
        <w:rPr>
          <w:szCs w:val="28"/>
          <w:highlight w:val="red"/>
        </w:rPr>
      </w:pPr>
    </w:p>
    <w:p w:rsidR="0000167A" w:rsidRDefault="0000167A" w:rsidP="0000167A">
      <w:pPr>
        <w:pStyle w:val="a8"/>
        <w:spacing w:line="360" w:lineRule="auto"/>
        <w:rPr>
          <w:szCs w:val="28"/>
          <w:lang w:val="ru-RU"/>
        </w:rPr>
      </w:pPr>
    </w:p>
    <w:p w:rsidR="00851FF0" w:rsidRPr="0000167A" w:rsidRDefault="0000167A" w:rsidP="0000167A">
      <w:pPr>
        <w:pStyle w:val="a8"/>
        <w:spacing w:line="360" w:lineRule="auto"/>
        <w:rPr>
          <w:szCs w:val="28"/>
          <w:highlight w:val="red"/>
        </w:rPr>
      </w:pPr>
      <w:r>
        <w:rPr>
          <w:szCs w:val="28"/>
          <w:lang w:val="ru-RU"/>
        </w:rPr>
        <w:lastRenderedPageBreak/>
        <w:t xml:space="preserve">             </w:t>
      </w:r>
      <w:r w:rsidR="00851FF0" w:rsidRPr="00CD4F9F">
        <w:rPr>
          <w:b/>
          <w:szCs w:val="28"/>
        </w:rPr>
        <w:t>2.</w:t>
      </w:r>
      <w:r w:rsidR="00851FF0" w:rsidRPr="00CD4F9F">
        <w:rPr>
          <w:b/>
          <w:szCs w:val="28"/>
          <w:lang w:val="ru-RU"/>
        </w:rPr>
        <w:t>2</w:t>
      </w:r>
      <w:r w:rsidR="00851FF0" w:rsidRPr="00CD4F9F">
        <w:rPr>
          <w:b/>
          <w:szCs w:val="28"/>
        </w:rPr>
        <w:t xml:space="preserve"> </w:t>
      </w:r>
      <w:r w:rsidR="00851FF0">
        <w:rPr>
          <w:b/>
          <w:szCs w:val="28"/>
        </w:rPr>
        <w:t>Визначення границь пластів та їх ефективних товщин</w:t>
      </w:r>
    </w:p>
    <w:p w:rsidR="00851FF0" w:rsidRPr="00CD4F9F" w:rsidRDefault="00851FF0" w:rsidP="00E46854">
      <w:pPr>
        <w:pStyle w:val="a8"/>
        <w:spacing w:after="0" w:line="360" w:lineRule="auto"/>
        <w:rPr>
          <w:b/>
          <w:szCs w:val="28"/>
        </w:rPr>
      </w:pPr>
    </w:p>
    <w:p w:rsidR="0095642D" w:rsidRDefault="007B24BA" w:rsidP="004D5197">
      <w:pPr>
        <w:pStyle w:val="a8"/>
        <w:spacing w:line="360" w:lineRule="auto"/>
        <w:jc w:val="both"/>
        <w:rPr>
          <w:szCs w:val="28"/>
        </w:rPr>
      </w:pPr>
      <w:r w:rsidRPr="007B24BA">
        <w:rPr>
          <w:szCs w:val="28"/>
        </w:rPr>
        <w:t xml:space="preserve"> </w:t>
      </w:r>
      <w:r w:rsidR="0095642D">
        <w:rPr>
          <w:szCs w:val="28"/>
        </w:rPr>
        <w:t xml:space="preserve">  </w:t>
      </w:r>
      <w:r w:rsidR="00451519">
        <w:rPr>
          <w:szCs w:val="28"/>
        </w:rPr>
        <w:t xml:space="preserve"> </w:t>
      </w:r>
      <w:r w:rsidR="00D46517">
        <w:rPr>
          <w:szCs w:val="28"/>
        </w:rPr>
        <w:t xml:space="preserve"> Обробка кривих БК складена з таких етапів як: відбивки границь пластів,  підрахунку значень </w:t>
      </w:r>
      <w:r w:rsidR="00D46517">
        <w:rPr>
          <w:szCs w:val="28"/>
          <w:lang w:val="ru-RU"/>
        </w:rPr>
        <w:t>ρ</w:t>
      </w:r>
      <w:r w:rsidR="00D46517" w:rsidRPr="00847A04">
        <w:rPr>
          <w:szCs w:val="28"/>
          <w:vertAlign w:val="subscript"/>
        </w:rPr>
        <w:t>у</w:t>
      </w:r>
      <w:r w:rsidR="00D46517" w:rsidRPr="00847A04">
        <w:rPr>
          <w:szCs w:val="28"/>
        </w:rPr>
        <w:t xml:space="preserve"> </w:t>
      </w:r>
      <w:r w:rsidR="00847A04" w:rsidRPr="00847A04">
        <w:rPr>
          <w:szCs w:val="28"/>
        </w:rPr>
        <w:t xml:space="preserve"> та введення у них поправок впливу вміщуючих порід,діаметру свердловини та зони проникнення за</w:t>
      </w:r>
      <w:r w:rsidR="00847A04">
        <w:rPr>
          <w:szCs w:val="28"/>
        </w:rPr>
        <w:t xml:space="preserve"> </w:t>
      </w:r>
      <w:r w:rsidR="00847A04" w:rsidRPr="00847A04">
        <w:rPr>
          <w:szCs w:val="28"/>
        </w:rPr>
        <w:t>палетками</w:t>
      </w:r>
      <w:r w:rsidR="00847A04">
        <w:rPr>
          <w:szCs w:val="28"/>
        </w:rPr>
        <w:t xml:space="preserve"> БК.</w:t>
      </w:r>
    </w:p>
    <w:p w:rsidR="00EC2692" w:rsidRPr="0076536B" w:rsidRDefault="00847A04" w:rsidP="004D5197">
      <w:pPr>
        <w:pStyle w:val="a8"/>
        <w:spacing w:line="360" w:lineRule="auto"/>
        <w:jc w:val="both"/>
        <w:rPr>
          <w:szCs w:val="28"/>
          <w:lang w:val="ru-RU"/>
        </w:rPr>
      </w:pPr>
      <w:r>
        <w:rPr>
          <w:szCs w:val="28"/>
        </w:rPr>
        <w:t xml:space="preserve">  </w:t>
      </w:r>
      <w:r w:rsidR="00451519">
        <w:rPr>
          <w:szCs w:val="28"/>
        </w:rPr>
        <w:t xml:space="preserve">  </w:t>
      </w:r>
      <w:r>
        <w:rPr>
          <w:szCs w:val="28"/>
        </w:rPr>
        <w:t xml:space="preserve"> Значення </w:t>
      </w:r>
      <w:r>
        <w:rPr>
          <w:szCs w:val="28"/>
          <w:lang w:val="ru-RU"/>
        </w:rPr>
        <w:t>ρ</w:t>
      </w:r>
      <w:r w:rsidRPr="0028198C">
        <w:rPr>
          <w:szCs w:val="28"/>
          <w:vertAlign w:val="subscript"/>
        </w:rPr>
        <w:t xml:space="preserve">у </w:t>
      </w:r>
      <w:r>
        <w:rPr>
          <w:szCs w:val="28"/>
        </w:rPr>
        <w:t>значно різняться в залежності від потужності та степеня пластової неоднорідності.До прикладу : навпроти  пласта малої потужності (</w:t>
      </w:r>
      <w:r>
        <w:rPr>
          <w:szCs w:val="28"/>
          <w:lang w:val="en-US"/>
        </w:rPr>
        <w:t>h</w:t>
      </w:r>
      <w:r w:rsidR="0028198C" w:rsidRPr="0028198C">
        <w:rPr>
          <w:szCs w:val="28"/>
        </w:rPr>
        <w:t>&lt;16</w:t>
      </w:r>
      <w:r w:rsidR="0028198C">
        <w:rPr>
          <w:szCs w:val="28"/>
          <w:lang w:val="en-US"/>
        </w:rPr>
        <w:t>d</w:t>
      </w:r>
      <w:r w:rsidR="0028198C">
        <w:rPr>
          <w:szCs w:val="28"/>
          <w:vertAlign w:val="subscript"/>
          <w:lang w:val="en-US"/>
        </w:rPr>
        <w:t>c</w:t>
      </w:r>
      <w:r w:rsidR="0028198C">
        <w:rPr>
          <w:szCs w:val="28"/>
        </w:rPr>
        <w:t>) – підраховують екстремальне, навпроти ж потужного однорідного (</w:t>
      </w:r>
      <w:r w:rsidR="0028198C">
        <w:rPr>
          <w:szCs w:val="28"/>
          <w:lang w:val="en-US"/>
        </w:rPr>
        <w:t>h</w:t>
      </w:r>
      <w:r w:rsidR="0028198C" w:rsidRPr="0028198C">
        <w:rPr>
          <w:szCs w:val="28"/>
        </w:rPr>
        <w:t>&gt;16</w:t>
      </w:r>
      <w:r w:rsidR="0028198C">
        <w:rPr>
          <w:szCs w:val="28"/>
          <w:lang w:val="en-US"/>
        </w:rPr>
        <w:t>d</w:t>
      </w:r>
      <w:r w:rsidR="0028198C">
        <w:rPr>
          <w:szCs w:val="28"/>
          <w:vertAlign w:val="subscript"/>
          <w:lang w:val="en-US"/>
        </w:rPr>
        <w:t>c</w:t>
      </w:r>
      <w:r w:rsidR="0028198C">
        <w:rPr>
          <w:szCs w:val="28"/>
        </w:rPr>
        <w:t>)</w:t>
      </w:r>
      <w:r w:rsidR="0028198C" w:rsidRPr="0028198C">
        <w:rPr>
          <w:szCs w:val="28"/>
        </w:rPr>
        <w:t xml:space="preserve"> – середнє значення </w:t>
      </w:r>
      <w:r w:rsidR="0028198C">
        <w:rPr>
          <w:szCs w:val="28"/>
          <w:lang w:val="ru-RU"/>
        </w:rPr>
        <w:t>ρ</w:t>
      </w:r>
      <w:r w:rsidR="0028198C" w:rsidRPr="00847A04">
        <w:rPr>
          <w:szCs w:val="28"/>
          <w:vertAlign w:val="subscript"/>
        </w:rPr>
        <w:t>у</w:t>
      </w:r>
      <w:r w:rsidR="0028198C">
        <w:rPr>
          <w:szCs w:val="28"/>
          <w:vertAlign w:val="subscript"/>
        </w:rPr>
        <w:t>.</w:t>
      </w:r>
      <w:r w:rsidR="0028198C">
        <w:rPr>
          <w:szCs w:val="28"/>
        </w:rPr>
        <w:t xml:space="preserve"> </w:t>
      </w:r>
      <w:r w:rsidR="00EC2692">
        <w:rPr>
          <w:szCs w:val="28"/>
        </w:rPr>
        <w:t xml:space="preserve">Навпроти неоднорідного пласта й пачки пластів знімають </w:t>
      </w:r>
      <w:r w:rsidR="00EC2692">
        <w:rPr>
          <w:szCs w:val="28"/>
          <w:lang w:val="ru-RU"/>
        </w:rPr>
        <w:t>ρ</w:t>
      </w:r>
      <w:r w:rsidR="00EC2692" w:rsidRPr="00847A04">
        <w:rPr>
          <w:szCs w:val="28"/>
          <w:vertAlign w:val="subscript"/>
        </w:rPr>
        <w:t>у</w:t>
      </w:r>
      <w:r w:rsidR="00EC2692">
        <w:rPr>
          <w:szCs w:val="28"/>
          <w:vertAlign w:val="subscript"/>
        </w:rPr>
        <w:t xml:space="preserve">, </w:t>
      </w:r>
      <w:r w:rsidR="00EC2692">
        <w:rPr>
          <w:szCs w:val="28"/>
        </w:rPr>
        <w:t>яке максимально наближене до показів зонда навпроти низькоомних прошарків.</w:t>
      </w:r>
      <w:r w:rsidR="0076536B" w:rsidRPr="0076536B">
        <w:rPr>
          <w:szCs w:val="28"/>
          <w:lang w:val="ru-RU"/>
        </w:rPr>
        <w:t>[</w:t>
      </w:r>
      <w:proofErr w:type="gramStart"/>
      <w:r w:rsidR="0076536B" w:rsidRPr="0076536B">
        <w:rPr>
          <w:szCs w:val="28"/>
          <w:lang w:val="ru-RU"/>
        </w:rPr>
        <w:t>3]</w:t>
      </w:r>
      <w:proofErr w:type="gramEnd"/>
    </w:p>
    <w:p w:rsidR="00F7406B" w:rsidRDefault="00EC2692" w:rsidP="004D5197">
      <w:pPr>
        <w:pStyle w:val="a8"/>
        <w:spacing w:line="360" w:lineRule="auto"/>
        <w:jc w:val="both"/>
        <w:rPr>
          <w:szCs w:val="28"/>
        </w:rPr>
      </w:pPr>
      <w:r>
        <w:rPr>
          <w:szCs w:val="28"/>
        </w:rPr>
        <w:t xml:space="preserve">  </w:t>
      </w:r>
      <w:r w:rsidR="00451519">
        <w:rPr>
          <w:szCs w:val="28"/>
        </w:rPr>
        <w:t xml:space="preserve">  </w:t>
      </w:r>
      <w:r>
        <w:rPr>
          <w:szCs w:val="28"/>
        </w:rPr>
        <w:t xml:space="preserve"> У випадку , коли мінералізація промивної рідини (</w:t>
      </w:r>
      <w:r>
        <w:rPr>
          <w:szCs w:val="28"/>
          <w:lang w:val="ru-RU"/>
        </w:rPr>
        <w:t>ρ</w:t>
      </w:r>
      <w:r>
        <w:rPr>
          <w:szCs w:val="28"/>
          <w:vertAlign w:val="subscript"/>
        </w:rPr>
        <w:t>с</w:t>
      </w:r>
      <w:r w:rsidR="0039463E" w:rsidRPr="0039463E">
        <w:rPr>
          <w:szCs w:val="28"/>
        </w:rPr>
        <w:t>&lt; 0,2 Ом м)  разом сп</w:t>
      </w:r>
      <w:r w:rsidR="0039463E">
        <w:rPr>
          <w:szCs w:val="28"/>
        </w:rPr>
        <w:t xml:space="preserve">івставляють дані вимірів </w:t>
      </w:r>
      <w:r w:rsidR="0039463E">
        <w:rPr>
          <w:szCs w:val="28"/>
          <w:lang w:val="ru-RU"/>
        </w:rPr>
        <w:t>ρ</w:t>
      </w:r>
      <w:r w:rsidR="0039463E">
        <w:rPr>
          <w:szCs w:val="28"/>
          <w:vertAlign w:val="subscript"/>
        </w:rPr>
        <w:t xml:space="preserve">бк </w:t>
      </w:r>
      <w:r w:rsidR="0039463E">
        <w:rPr>
          <w:szCs w:val="28"/>
        </w:rPr>
        <w:t xml:space="preserve">та </w:t>
      </w:r>
      <w:r w:rsidR="0039463E">
        <w:rPr>
          <w:szCs w:val="28"/>
          <w:lang w:val="ru-RU"/>
        </w:rPr>
        <w:t>ρ</w:t>
      </w:r>
      <w:r w:rsidR="0039463E">
        <w:rPr>
          <w:szCs w:val="28"/>
          <w:vertAlign w:val="subscript"/>
        </w:rPr>
        <w:t xml:space="preserve">мбк. </w:t>
      </w:r>
      <w:r w:rsidR="0039463E">
        <w:rPr>
          <w:szCs w:val="28"/>
        </w:rPr>
        <w:t xml:space="preserve">При </w:t>
      </w:r>
      <w:r w:rsidR="0039463E">
        <w:rPr>
          <w:szCs w:val="28"/>
          <w:lang w:val="ru-RU"/>
        </w:rPr>
        <w:t>ρ</w:t>
      </w:r>
      <w:r w:rsidR="0039463E">
        <w:rPr>
          <w:szCs w:val="28"/>
          <w:vertAlign w:val="subscript"/>
        </w:rPr>
        <w:t xml:space="preserve">бк </w:t>
      </w:r>
      <w:r w:rsidR="0039463E">
        <w:rPr>
          <w:szCs w:val="28"/>
        </w:rPr>
        <w:t xml:space="preserve">= </w:t>
      </w:r>
      <w:r w:rsidR="0039463E">
        <w:rPr>
          <w:szCs w:val="28"/>
          <w:lang w:val="ru-RU"/>
        </w:rPr>
        <w:t>ρ</w:t>
      </w:r>
      <w:r w:rsidR="0039463E">
        <w:rPr>
          <w:szCs w:val="28"/>
          <w:vertAlign w:val="subscript"/>
        </w:rPr>
        <w:t xml:space="preserve">мбк </w:t>
      </w:r>
      <w:r w:rsidR="0039463E">
        <w:rPr>
          <w:szCs w:val="28"/>
        </w:rPr>
        <w:t xml:space="preserve"> вважається, що </w:t>
      </w:r>
      <w:r w:rsidR="000B7269">
        <w:rPr>
          <w:szCs w:val="28"/>
        </w:rPr>
        <w:t xml:space="preserve">проникнення відсутнє та </w:t>
      </w:r>
      <w:r w:rsidR="000B7269">
        <w:rPr>
          <w:szCs w:val="28"/>
          <w:lang w:val="ru-RU"/>
        </w:rPr>
        <w:t>ρ</w:t>
      </w:r>
      <w:r w:rsidR="000B7269">
        <w:rPr>
          <w:szCs w:val="28"/>
          <w:vertAlign w:val="subscript"/>
        </w:rPr>
        <w:t xml:space="preserve">бк </w:t>
      </w:r>
      <w:r w:rsidR="000B7269">
        <w:rPr>
          <w:szCs w:val="28"/>
        </w:rPr>
        <w:t xml:space="preserve">= </w:t>
      </w:r>
      <w:r w:rsidR="000B7269">
        <w:rPr>
          <w:szCs w:val="28"/>
          <w:lang w:val="ru-RU"/>
        </w:rPr>
        <w:t>ρ</w:t>
      </w:r>
      <w:r w:rsidR="000B7269">
        <w:rPr>
          <w:szCs w:val="28"/>
          <w:vertAlign w:val="subscript"/>
        </w:rPr>
        <w:t xml:space="preserve">п </w:t>
      </w:r>
      <w:r w:rsidR="000B7269">
        <w:rPr>
          <w:szCs w:val="28"/>
        </w:rPr>
        <w:t xml:space="preserve">. Коли ж </w:t>
      </w:r>
      <w:r w:rsidR="000B7269">
        <w:rPr>
          <w:szCs w:val="28"/>
          <w:lang w:val="ru-RU"/>
        </w:rPr>
        <w:t>ρ</w:t>
      </w:r>
      <w:r w:rsidR="000B7269">
        <w:rPr>
          <w:szCs w:val="28"/>
          <w:vertAlign w:val="subscript"/>
        </w:rPr>
        <w:t xml:space="preserve">бк </w:t>
      </w:r>
      <w:r w:rsidR="000B7269" w:rsidRPr="00711D3B">
        <w:rPr>
          <w:szCs w:val="28"/>
          <w:lang w:val="ru-RU"/>
        </w:rPr>
        <w:t xml:space="preserve">&gt; </w:t>
      </w:r>
      <w:r w:rsidR="00F7406B">
        <w:rPr>
          <w:szCs w:val="28"/>
        </w:rPr>
        <w:t xml:space="preserve">1,3 </w:t>
      </w:r>
      <w:r w:rsidR="00F7406B">
        <w:rPr>
          <w:szCs w:val="28"/>
          <w:lang w:val="ru-RU"/>
        </w:rPr>
        <w:t>ρ</w:t>
      </w:r>
      <w:r w:rsidR="00F7406B">
        <w:rPr>
          <w:szCs w:val="28"/>
          <w:vertAlign w:val="subscript"/>
        </w:rPr>
        <w:t xml:space="preserve">мбк </w:t>
      </w:r>
      <w:r w:rsidR="00F7406B">
        <w:rPr>
          <w:szCs w:val="28"/>
        </w:rPr>
        <w:t xml:space="preserve"> у пласті присутня зона понижаючого проникнення</w:t>
      </w:r>
      <w:r w:rsidR="00711D3B">
        <w:rPr>
          <w:szCs w:val="28"/>
        </w:rPr>
        <w:t>.</w:t>
      </w:r>
    </w:p>
    <w:p w:rsidR="00711D3B" w:rsidRDefault="00711D3B" w:rsidP="004D5197">
      <w:pPr>
        <w:pStyle w:val="a8"/>
        <w:spacing w:line="360" w:lineRule="auto"/>
        <w:jc w:val="both"/>
        <w:rPr>
          <w:szCs w:val="28"/>
        </w:rPr>
      </w:pPr>
      <w:r>
        <w:rPr>
          <w:szCs w:val="28"/>
        </w:rPr>
        <w:t xml:space="preserve"> </w:t>
      </w:r>
      <w:r w:rsidR="00451519">
        <w:rPr>
          <w:szCs w:val="28"/>
        </w:rPr>
        <w:t xml:space="preserve">  </w:t>
      </w:r>
      <w:r>
        <w:rPr>
          <w:szCs w:val="28"/>
        </w:rPr>
        <w:t xml:space="preserve">  При (</w:t>
      </w:r>
      <w:r>
        <w:rPr>
          <w:szCs w:val="28"/>
          <w:lang w:val="ru-RU"/>
        </w:rPr>
        <w:t>ρ</w:t>
      </w:r>
      <w:r>
        <w:rPr>
          <w:szCs w:val="28"/>
          <w:vertAlign w:val="subscript"/>
        </w:rPr>
        <w:t xml:space="preserve">с </w:t>
      </w:r>
      <w:r w:rsidRPr="00B85D40">
        <w:rPr>
          <w:szCs w:val="28"/>
          <w:lang w:val="ru-RU"/>
        </w:rPr>
        <w:t>&gt;</w:t>
      </w:r>
      <w:r w:rsidR="00B85D40" w:rsidRPr="00B85D40">
        <w:rPr>
          <w:szCs w:val="28"/>
          <w:lang w:val="ru-RU"/>
        </w:rPr>
        <w:t xml:space="preserve">0,2 </w:t>
      </w:r>
      <w:r w:rsidR="00B85D40">
        <w:rPr>
          <w:szCs w:val="28"/>
        </w:rPr>
        <w:t>Ом м) промивної рідини, коли відбувається повишаюче проникнення</w:t>
      </w:r>
      <w:r w:rsidR="00DB44D6">
        <w:rPr>
          <w:szCs w:val="28"/>
        </w:rPr>
        <w:t>, комплекс зондів БК та МБК не є ефективним. Тоді  БК комплексують із БКЗ та ІК.</w:t>
      </w:r>
    </w:p>
    <w:p w:rsidR="00DB44D6" w:rsidRPr="0076536B" w:rsidRDefault="00DB44D6" w:rsidP="004D5197">
      <w:pPr>
        <w:pStyle w:val="a8"/>
        <w:spacing w:line="360" w:lineRule="auto"/>
        <w:jc w:val="both"/>
        <w:rPr>
          <w:szCs w:val="28"/>
          <w:lang w:val="ru-RU"/>
        </w:rPr>
      </w:pPr>
      <w:r>
        <w:rPr>
          <w:szCs w:val="28"/>
        </w:rPr>
        <w:t xml:space="preserve"> </w:t>
      </w:r>
      <w:r w:rsidR="00451519">
        <w:rPr>
          <w:szCs w:val="28"/>
        </w:rPr>
        <w:t xml:space="preserve"> </w:t>
      </w:r>
      <w:r>
        <w:rPr>
          <w:szCs w:val="28"/>
        </w:rPr>
        <w:t xml:space="preserve">   Криві опору, що отримуються в ході бокового каротажу є аналогічними до тих,що реєструються при звичайному каротажі (ПЗ), проте покращення результатів вимірів в БК досягається внаслідок фокусування струму. Розрахунок </w:t>
      </w:r>
      <w:r>
        <w:rPr>
          <w:szCs w:val="28"/>
          <w:lang w:val="ru-RU"/>
        </w:rPr>
        <w:t>ρ</w:t>
      </w:r>
      <w:r>
        <w:rPr>
          <w:szCs w:val="28"/>
          <w:vertAlign w:val="subscript"/>
        </w:rPr>
        <w:t xml:space="preserve">у </w:t>
      </w:r>
      <w:r>
        <w:rPr>
          <w:szCs w:val="28"/>
        </w:rPr>
        <w:t>в БК складний, зокрема тому що, при наявному, наприклад, семиелектродному зонді , потрібно визначати поле кожного із струмових елект</w:t>
      </w:r>
      <w:r w:rsidR="0030748E">
        <w:rPr>
          <w:szCs w:val="28"/>
        </w:rPr>
        <w:t>родів – базового (основного), та двох екрануючих, а це досить затратно та довго. Криві опору та номограми для визначення уявного опору будуються на результатах змодельованих по сітковій моделі.</w:t>
      </w:r>
      <w:r w:rsidR="0076536B" w:rsidRPr="0076536B">
        <w:rPr>
          <w:szCs w:val="28"/>
          <w:lang w:val="ru-RU"/>
        </w:rPr>
        <w:t>[</w:t>
      </w:r>
      <w:proofErr w:type="gramStart"/>
      <w:r w:rsidR="0076536B" w:rsidRPr="0076536B">
        <w:rPr>
          <w:szCs w:val="28"/>
          <w:lang w:val="ru-RU"/>
        </w:rPr>
        <w:t>4]</w:t>
      </w:r>
      <w:proofErr w:type="gramEnd"/>
    </w:p>
    <w:p w:rsidR="00851FF0" w:rsidRDefault="0030748E" w:rsidP="00FD7F77">
      <w:pPr>
        <w:pStyle w:val="a8"/>
        <w:spacing w:line="360" w:lineRule="auto"/>
        <w:rPr>
          <w:szCs w:val="28"/>
        </w:rPr>
      </w:pPr>
      <w:r>
        <w:rPr>
          <w:szCs w:val="28"/>
        </w:rPr>
        <w:t xml:space="preserve"> </w:t>
      </w:r>
      <w:r w:rsidR="00451519">
        <w:rPr>
          <w:szCs w:val="28"/>
        </w:rPr>
        <w:t xml:space="preserve">   </w:t>
      </w:r>
      <w:r>
        <w:rPr>
          <w:szCs w:val="28"/>
        </w:rPr>
        <w:t xml:space="preserve">  В ході виконання поставленого завдан</w:t>
      </w:r>
      <w:r w:rsidR="00851FF0">
        <w:rPr>
          <w:szCs w:val="28"/>
        </w:rPr>
        <w:t>ня (виділення границь пластів)</w:t>
      </w:r>
      <w:r>
        <w:rPr>
          <w:szCs w:val="28"/>
        </w:rPr>
        <w:t>, на ряду із ви</w:t>
      </w:r>
      <w:r w:rsidR="00851FF0">
        <w:rPr>
          <w:szCs w:val="28"/>
        </w:rPr>
        <w:t xml:space="preserve">значенням уявного опору пластів визначають й тип </w:t>
      </w:r>
      <w:r>
        <w:rPr>
          <w:szCs w:val="28"/>
        </w:rPr>
        <w:t xml:space="preserve"> вміщаючих </w:t>
      </w:r>
      <w:r>
        <w:rPr>
          <w:szCs w:val="28"/>
        </w:rPr>
        <w:lastRenderedPageBreak/>
        <w:t>порід, зони проникнення, промивної рідини, та геометричних розмірів цих середовищ також.</w:t>
      </w:r>
    </w:p>
    <w:p w:rsidR="0030748E" w:rsidRPr="00B85D40" w:rsidRDefault="00E81EAC" w:rsidP="00FD7F77">
      <w:pPr>
        <w:pStyle w:val="a8"/>
        <w:spacing w:line="360" w:lineRule="auto"/>
        <w:rPr>
          <w:szCs w:val="28"/>
        </w:rPr>
      </w:pPr>
      <w:r>
        <w:rPr>
          <w:noProof/>
          <w:lang w:eastAsia="uk-UA"/>
        </w:rPr>
        <w:drawing>
          <wp:anchor distT="0" distB="0" distL="114300" distR="114300" simplePos="0" relativeHeight="251668480" behindDoc="0" locked="0" layoutInCell="1" allowOverlap="1">
            <wp:simplePos x="0" y="0"/>
            <wp:positionH relativeFrom="column">
              <wp:posOffset>921385</wp:posOffset>
            </wp:positionH>
            <wp:positionV relativeFrom="paragraph">
              <wp:posOffset>-194945</wp:posOffset>
            </wp:positionV>
            <wp:extent cx="3559175" cy="4475480"/>
            <wp:effectExtent l="0" t="0" r="0" b="0"/>
            <wp:wrapNone/>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559175" cy="4475480"/>
                    </a:xfrm>
                    <a:prstGeom prst="rect">
                      <a:avLst/>
                    </a:prstGeom>
                  </pic:spPr>
                </pic:pic>
              </a:graphicData>
            </a:graphic>
          </wp:anchor>
        </w:drawing>
      </w:r>
      <w:r w:rsidR="0030748E">
        <w:rPr>
          <w:szCs w:val="28"/>
        </w:rPr>
        <w:t xml:space="preserve"> </w:t>
      </w:r>
    </w:p>
    <w:p w:rsidR="0028198C" w:rsidRPr="0028198C" w:rsidRDefault="0028198C" w:rsidP="00FD7F77">
      <w:pPr>
        <w:pStyle w:val="a8"/>
        <w:spacing w:line="360" w:lineRule="auto"/>
        <w:rPr>
          <w:szCs w:val="28"/>
        </w:rPr>
      </w:pPr>
      <w:r>
        <w:rPr>
          <w:szCs w:val="28"/>
          <w:vertAlign w:val="subscript"/>
        </w:rPr>
        <w:t xml:space="preserve">   </w:t>
      </w:r>
    </w:p>
    <w:p w:rsidR="0030748E" w:rsidRDefault="0030748E" w:rsidP="002E66DF">
      <w:pPr>
        <w:shd w:val="clear" w:color="auto" w:fill="FFFFFF"/>
        <w:spacing w:line="360" w:lineRule="auto"/>
        <w:ind w:firstLine="567"/>
        <w:jc w:val="both"/>
        <w:rPr>
          <w:color w:val="FF0000"/>
          <w:szCs w:val="16"/>
        </w:rPr>
      </w:pPr>
    </w:p>
    <w:p w:rsidR="0030748E" w:rsidRDefault="0030748E" w:rsidP="002E66DF">
      <w:pPr>
        <w:shd w:val="clear" w:color="auto" w:fill="FFFFFF"/>
        <w:spacing w:line="360" w:lineRule="auto"/>
        <w:ind w:firstLine="567"/>
        <w:jc w:val="both"/>
        <w:rPr>
          <w:color w:val="FF0000"/>
          <w:szCs w:val="16"/>
        </w:rPr>
      </w:pPr>
    </w:p>
    <w:p w:rsidR="0030748E" w:rsidRDefault="0030748E" w:rsidP="002E66DF">
      <w:pPr>
        <w:shd w:val="clear" w:color="auto" w:fill="FFFFFF"/>
        <w:spacing w:line="360" w:lineRule="auto"/>
        <w:ind w:firstLine="567"/>
        <w:jc w:val="both"/>
        <w:rPr>
          <w:color w:val="FF0000"/>
          <w:szCs w:val="16"/>
        </w:rPr>
      </w:pPr>
    </w:p>
    <w:p w:rsidR="0030748E" w:rsidRDefault="0030748E" w:rsidP="002E66DF">
      <w:pPr>
        <w:shd w:val="clear" w:color="auto" w:fill="FFFFFF"/>
        <w:spacing w:line="360" w:lineRule="auto"/>
        <w:ind w:firstLine="567"/>
        <w:jc w:val="both"/>
        <w:rPr>
          <w:color w:val="FF0000"/>
          <w:szCs w:val="16"/>
        </w:rPr>
      </w:pPr>
    </w:p>
    <w:p w:rsidR="0030748E" w:rsidRDefault="0030748E" w:rsidP="002E66DF">
      <w:pPr>
        <w:shd w:val="clear" w:color="auto" w:fill="FFFFFF"/>
        <w:spacing w:line="360" w:lineRule="auto"/>
        <w:ind w:firstLine="567"/>
        <w:jc w:val="both"/>
        <w:rPr>
          <w:color w:val="FF0000"/>
          <w:szCs w:val="16"/>
        </w:rPr>
      </w:pPr>
    </w:p>
    <w:p w:rsidR="0030748E" w:rsidRDefault="0030748E" w:rsidP="002E66DF">
      <w:pPr>
        <w:shd w:val="clear" w:color="auto" w:fill="FFFFFF"/>
        <w:spacing w:line="360" w:lineRule="auto"/>
        <w:ind w:firstLine="567"/>
        <w:jc w:val="both"/>
        <w:rPr>
          <w:color w:val="FF0000"/>
          <w:szCs w:val="16"/>
        </w:rPr>
      </w:pPr>
    </w:p>
    <w:p w:rsidR="0030748E" w:rsidRDefault="0030748E" w:rsidP="002E66DF">
      <w:pPr>
        <w:shd w:val="clear" w:color="auto" w:fill="FFFFFF"/>
        <w:spacing w:line="360" w:lineRule="auto"/>
        <w:ind w:firstLine="567"/>
        <w:jc w:val="both"/>
        <w:rPr>
          <w:color w:val="FF0000"/>
          <w:szCs w:val="16"/>
        </w:rPr>
      </w:pPr>
    </w:p>
    <w:p w:rsidR="0030748E" w:rsidRDefault="0030748E" w:rsidP="002E66DF">
      <w:pPr>
        <w:shd w:val="clear" w:color="auto" w:fill="FFFFFF"/>
        <w:spacing w:line="360" w:lineRule="auto"/>
        <w:ind w:firstLine="567"/>
        <w:jc w:val="both"/>
        <w:rPr>
          <w:color w:val="FF0000"/>
          <w:szCs w:val="16"/>
        </w:rPr>
      </w:pPr>
    </w:p>
    <w:p w:rsidR="00851FF0" w:rsidRDefault="00851FF0" w:rsidP="002E66DF">
      <w:pPr>
        <w:shd w:val="clear" w:color="auto" w:fill="FFFFFF"/>
        <w:spacing w:line="360" w:lineRule="auto"/>
        <w:ind w:firstLine="567"/>
        <w:jc w:val="both"/>
        <w:rPr>
          <w:color w:val="FF0000"/>
          <w:szCs w:val="16"/>
        </w:rPr>
      </w:pPr>
    </w:p>
    <w:p w:rsidR="00851FF0" w:rsidRDefault="00851FF0" w:rsidP="002E66DF">
      <w:pPr>
        <w:shd w:val="clear" w:color="auto" w:fill="FFFFFF"/>
        <w:spacing w:line="360" w:lineRule="auto"/>
        <w:ind w:firstLine="567"/>
        <w:jc w:val="both"/>
        <w:rPr>
          <w:color w:val="FF0000"/>
          <w:szCs w:val="16"/>
        </w:rPr>
      </w:pPr>
    </w:p>
    <w:p w:rsidR="00851FF0" w:rsidRDefault="00851FF0" w:rsidP="002E66DF">
      <w:pPr>
        <w:shd w:val="clear" w:color="auto" w:fill="FFFFFF"/>
        <w:spacing w:line="360" w:lineRule="auto"/>
        <w:ind w:firstLine="567"/>
        <w:jc w:val="both"/>
        <w:rPr>
          <w:color w:val="FF0000"/>
          <w:szCs w:val="16"/>
        </w:rPr>
      </w:pPr>
    </w:p>
    <w:p w:rsidR="00851FF0" w:rsidRDefault="00851FF0" w:rsidP="002E66DF">
      <w:pPr>
        <w:shd w:val="clear" w:color="auto" w:fill="FFFFFF"/>
        <w:spacing w:line="360" w:lineRule="auto"/>
        <w:ind w:firstLine="567"/>
        <w:jc w:val="both"/>
        <w:rPr>
          <w:color w:val="FF0000"/>
          <w:szCs w:val="16"/>
        </w:rPr>
      </w:pPr>
    </w:p>
    <w:p w:rsidR="0030748E" w:rsidRPr="00483664" w:rsidRDefault="00851FF0" w:rsidP="002E66DF">
      <w:pPr>
        <w:shd w:val="clear" w:color="auto" w:fill="FFFFFF"/>
        <w:spacing w:line="360" w:lineRule="auto"/>
        <w:ind w:firstLine="567"/>
        <w:jc w:val="both"/>
        <w:rPr>
          <w:b/>
          <w:szCs w:val="16"/>
        </w:rPr>
      </w:pPr>
      <w:r w:rsidRPr="00483664">
        <w:rPr>
          <w:b/>
          <w:szCs w:val="16"/>
        </w:rPr>
        <w:t>Рисунок</w:t>
      </w:r>
      <w:r w:rsidR="00E81EAC">
        <w:rPr>
          <w:b/>
          <w:szCs w:val="16"/>
        </w:rPr>
        <w:t xml:space="preserve"> 2.</w:t>
      </w:r>
      <w:r w:rsidR="00E81EAC">
        <w:rPr>
          <w:b/>
          <w:szCs w:val="16"/>
          <w:lang w:val="ru-RU"/>
        </w:rPr>
        <w:t>3</w:t>
      </w:r>
      <w:r w:rsidRPr="00483664">
        <w:rPr>
          <w:b/>
          <w:szCs w:val="16"/>
        </w:rPr>
        <w:t xml:space="preserve"> </w:t>
      </w:r>
      <w:r w:rsidR="002A674F">
        <w:rPr>
          <w:b/>
          <w:szCs w:val="16"/>
        </w:rPr>
        <w:t xml:space="preserve">- </w:t>
      </w:r>
      <w:r w:rsidRPr="00483664">
        <w:rPr>
          <w:b/>
          <w:szCs w:val="16"/>
        </w:rPr>
        <w:t>Криві опору навпроти однорідного пласта та високого опору,отримані трьохелектродним (а) та семиелектродни (б) зондами БК.</w:t>
      </w:r>
    </w:p>
    <w:p w:rsidR="00851FF0" w:rsidRPr="00483664" w:rsidRDefault="00851FF0" w:rsidP="00851FF0">
      <w:pPr>
        <w:shd w:val="clear" w:color="auto" w:fill="FFFFFF"/>
        <w:spacing w:line="360" w:lineRule="auto"/>
        <w:jc w:val="both"/>
        <w:rPr>
          <w:b/>
          <w:szCs w:val="16"/>
        </w:rPr>
      </w:pPr>
      <w:r w:rsidRPr="00483664">
        <w:rPr>
          <w:b/>
          <w:szCs w:val="16"/>
        </w:rPr>
        <w:t xml:space="preserve"> </w:t>
      </w:r>
    </w:p>
    <w:p w:rsidR="00851FF0" w:rsidRPr="002A2DA4" w:rsidRDefault="00851FF0" w:rsidP="00851FF0">
      <w:pPr>
        <w:shd w:val="clear" w:color="auto" w:fill="FFFFFF"/>
        <w:spacing w:line="360" w:lineRule="auto"/>
        <w:jc w:val="both"/>
        <w:rPr>
          <w:szCs w:val="16"/>
        </w:rPr>
      </w:pPr>
      <w:r w:rsidRPr="002A2DA4">
        <w:rPr>
          <w:szCs w:val="16"/>
        </w:rPr>
        <w:t xml:space="preserve">   </w:t>
      </w:r>
      <w:r w:rsidR="00451519">
        <w:rPr>
          <w:szCs w:val="16"/>
        </w:rPr>
        <w:t xml:space="preserve">   </w:t>
      </w:r>
      <w:r w:rsidRPr="002A2DA4">
        <w:rPr>
          <w:szCs w:val="16"/>
        </w:rPr>
        <w:t>На рис</w:t>
      </w:r>
      <w:r w:rsidR="00E81EAC">
        <w:rPr>
          <w:szCs w:val="16"/>
          <w:lang w:val="ru-RU"/>
        </w:rPr>
        <w:t>унку 2.3</w:t>
      </w:r>
      <w:r w:rsidRPr="002A2DA4">
        <w:rPr>
          <w:szCs w:val="16"/>
        </w:rPr>
        <w:t xml:space="preserve"> зображені характерні криві опору,що записані семи- та трьохелектродними  зондами під час БК.. Можна виділити, що при однаковому питомому опорі порід, криві  проти однорідних </w:t>
      </w:r>
      <w:r w:rsidR="00236AA2" w:rsidRPr="002A2DA4">
        <w:rPr>
          <w:szCs w:val="16"/>
        </w:rPr>
        <w:t xml:space="preserve">пластів високого опору відзначаються максимумами, які приймають форму різкого пікоподібного збільшення навпроти тонких пластів, навпроти ж потужних,спостерігається горизонтальний інтервал посередині. </w:t>
      </w:r>
    </w:p>
    <w:p w:rsidR="00236AA2" w:rsidRPr="0076536B" w:rsidRDefault="00236AA2" w:rsidP="00851FF0">
      <w:pPr>
        <w:shd w:val="clear" w:color="auto" w:fill="FFFFFF"/>
        <w:spacing w:line="360" w:lineRule="auto"/>
        <w:jc w:val="both"/>
        <w:rPr>
          <w:szCs w:val="16"/>
          <w:lang w:val="ru-RU"/>
        </w:rPr>
      </w:pPr>
      <w:r w:rsidRPr="002A2DA4">
        <w:rPr>
          <w:szCs w:val="16"/>
        </w:rPr>
        <w:t xml:space="preserve"> </w:t>
      </w:r>
      <w:r w:rsidR="00451519">
        <w:rPr>
          <w:szCs w:val="16"/>
        </w:rPr>
        <w:t xml:space="preserve">  </w:t>
      </w:r>
      <w:r w:rsidRPr="002A2DA4">
        <w:rPr>
          <w:szCs w:val="16"/>
        </w:rPr>
        <w:t xml:space="preserve">  Боковий </w:t>
      </w:r>
      <w:r w:rsidR="009F053A" w:rsidRPr="002A2DA4">
        <w:rPr>
          <w:szCs w:val="16"/>
        </w:rPr>
        <w:t xml:space="preserve">мікрокаротаж (МБК). Інтерпретація діаграм МБК полягає головним чином, в оцінці питомого опору промитої частини пласта. До прикладу, у карбонатному розрізі,таким чином, за характером </w:t>
      </w:r>
      <w:r w:rsidR="009F053A" w:rsidRPr="002A2DA4">
        <w:rPr>
          <w:szCs w:val="16"/>
        </w:rPr>
        <w:lastRenderedPageBreak/>
        <w:t>диференційованості кривої опору розділяють щільні та тріщинувато-кавернозні породи.</w:t>
      </w:r>
      <w:r w:rsidR="0076536B" w:rsidRPr="0076536B">
        <w:rPr>
          <w:szCs w:val="16"/>
          <w:lang w:val="ru-RU"/>
        </w:rPr>
        <w:t>[</w:t>
      </w:r>
      <w:proofErr w:type="gramStart"/>
      <w:r w:rsidR="0076536B" w:rsidRPr="0076536B">
        <w:rPr>
          <w:szCs w:val="16"/>
          <w:lang w:val="ru-RU"/>
        </w:rPr>
        <w:t>4]</w:t>
      </w:r>
      <w:proofErr w:type="gramEnd"/>
    </w:p>
    <w:p w:rsidR="009F053A" w:rsidRPr="002A2DA4" w:rsidRDefault="009F053A" w:rsidP="00851FF0">
      <w:pPr>
        <w:shd w:val="clear" w:color="auto" w:fill="FFFFFF"/>
        <w:spacing w:line="360" w:lineRule="auto"/>
        <w:jc w:val="both"/>
        <w:rPr>
          <w:szCs w:val="16"/>
        </w:rPr>
      </w:pPr>
      <w:r w:rsidRPr="002A2DA4">
        <w:rPr>
          <w:szCs w:val="16"/>
        </w:rPr>
        <w:t xml:space="preserve"> </w:t>
      </w:r>
      <w:r w:rsidR="00451519">
        <w:rPr>
          <w:szCs w:val="16"/>
        </w:rPr>
        <w:t xml:space="preserve"> </w:t>
      </w:r>
      <w:r w:rsidRPr="002A2DA4">
        <w:rPr>
          <w:szCs w:val="16"/>
        </w:rPr>
        <w:t xml:space="preserve">   Дані МБК надають можливість виміру даних питомого опору порід у зоні їх безпосереднього</w:t>
      </w:r>
      <w:r w:rsidR="005E6C44" w:rsidRPr="002A2DA4">
        <w:rPr>
          <w:szCs w:val="16"/>
        </w:rPr>
        <w:t xml:space="preserve"> прилягання до стінки свердловини. Через малі розміри зонда, струмове екранування на межі пластів зменшується, завдяки чому можна детально розчленувати розріз та чітко відбити границі пластів. Малий вплив на покази МБК має високопровідна промивна рідина, що й являється досить суттєвою його перевагою над іними мікрометодами.</w:t>
      </w:r>
    </w:p>
    <w:p w:rsidR="005E6C44" w:rsidRPr="002A2DA4" w:rsidRDefault="005E6C44" w:rsidP="00851FF0">
      <w:pPr>
        <w:shd w:val="clear" w:color="auto" w:fill="FFFFFF"/>
        <w:spacing w:line="360" w:lineRule="auto"/>
        <w:jc w:val="both"/>
        <w:rPr>
          <w:szCs w:val="16"/>
        </w:rPr>
      </w:pPr>
      <w:r w:rsidRPr="002A2DA4">
        <w:rPr>
          <w:szCs w:val="16"/>
        </w:rPr>
        <w:t xml:space="preserve">   </w:t>
      </w:r>
    </w:p>
    <w:p w:rsidR="00851FF0" w:rsidRPr="002A2DA4" w:rsidRDefault="007B24BA" w:rsidP="007B24BA">
      <w:pPr>
        <w:shd w:val="clear" w:color="auto" w:fill="FFFFFF"/>
        <w:spacing w:line="360" w:lineRule="auto"/>
        <w:jc w:val="both"/>
        <w:rPr>
          <w:szCs w:val="16"/>
        </w:rPr>
      </w:pPr>
      <w:r w:rsidRPr="007B24BA">
        <w:rPr>
          <w:szCs w:val="16"/>
        </w:rPr>
        <w:t xml:space="preserve">   </w:t>
      </w:r>
      <w:r w:rsidR="00451519">
        <w:rPr>
          <w:szCs w:val="16"/>
        </w:rPr>
        <w:t xml:space="preserve"> </w:t>
      </w:r>
      <w:r w:rsidRPr="007B24BA">
        <w:rPr>
          <w:szCs w:val="16"/>
        </w:rPr>
        <w:t xml:space="preserve"> </w:t>
      </w:r>
      <w:r w:rsidR="005E6C44" w:rsidRPr="002A2DA4">
        <w:rPr>
          <w:szCs w:val="16"/>
        </w:rPr>
        <w:t xml:space="preserve">Проведення МБК супроводжуються вимірами </w:t>
      </w:r>
      <w:r w:rsidR="005E6C44" w:rsidRPr="002A2DA4">
        <w:rPr>
          <w:szCs w:val="16"/>
          <w:lang w:val="en-US"/>
        </w:rPr>
        <w:t>d</w:t>
      </w:r>
      <w:r w:rsidR="005E6C44" w:rsidRPr="002A2DA4">
        <w:rPr>
          <w:szCs w:val="16"/>
          <w:vertAlign w:val="subscript"/>
          <w:lang w:val="en-US"/>
        </w:rPr>
        <w:t>c</w:t>
      </w:r>
      <w:r w:rsidR="005E6C44" w:rsidRPr="002A2DA4">
        <w:rPr>
          <w:szCs w:val="16"/>
        </w:rPr>
        <w:t xml:space="preserve"> мікрокаверноміром, що напряму полегує виділення  колекторів та розділення їх на тріщинуваті та гранулярні</w:t>
      </w:r>
      <w:r w:rsidR="002820E1" w:rsidRPr="002A2DA4">
        <w:rPr>
          <w:szCs w:val="16"/>
        </w:rPr>
        <w:t>, та сприяє  уточненню літології та інтерпретації даних діаграм, які були отримані мікрозондами з фокусуючим струмом.</w:t>
      </w:r>
    </w:p>
    <w:p w:rsidR="002820E1" w:rsidRPr="0076536B" w:rsidRDefault="00451519" w:rsidP="00451519">
      <w:pPr>
        <w:shd w:val="clear" w:color="auto" w:fill="FFFFFF"/>
        <w:spacing w:line="360" w:lineRule="auto"/>
        <w:jc w:val="both"/>
        <w:rPr>
          <w:szCs w:val="16"/>
        </w:rPr>
      </w:pPr>
      <w:r>
        <w:rPr>
          <w:szCs w:val="16"/>
        </w:rPr>
        <w:t xml:space="preserve">     </w:t>
      </w:r>
      <w:r w:rsidR="002A2DA4" w:rsidRPr="002A2DA4">
        <w:rPr>
          <w:szCs w:val="16"/>
        </w:rPr>
        <w:t>Підсумовуючи, багатоелектродні зонди БК компонують із зондом МБК та застосовують при бурінні на мінералізованій промивній рідині та при вскриванні пластів високого опору і якщо ρ</w:t>
      </w:r>
      <w:r w:rsidR="002A2DA4" w:rsidRPr="002A2DA4">
        <w:rPr>
          <w:szCs w:val="16"/>
          <w:vertAlign w:val="subscript"/>
        </w:rPr>
        <w:t xml:space="preserve">мбк </w:t>
      </w:r>
      <w:r w:rsidR="002A2DA4" w:rsidRPr="002A2DA4">
        <w:rPr>
          <w:szCs w:val="16"/>
        </w:rPr>
        <w:t>= ρ</w:t>
      </w:r>
      <w:r w:rsidR="002A2DA4" w:rsidRPr="002A2DA4">
        <w:rPr>
          <w:szCs w:val="16"/>
          <w:vertAlign w:val="subscript"/>
        </w:rPr>
        <w:t xml:space="preserve">зп </w:t>
      </w:r>
      <w:r w:rsidR="002A2DA4" w:rsidRPr="002A2DA4">
        <w:rPr>
          <w:szCs w:val="16"/>
        </w:rPr>
        <w:t>, тоді за допомогою палеток з’ясовується ρ</w:t>
      </w:r>
      <w:r w:rsidR="002A2DA4" w:rsidRPr="002A2DA4">
        <w:rPr>
          <w:szCs w:val="16"/>
          <w:vertAlign w:val="subscript"/>
        </w:rPr>
        <w:t>п</w:t>
      </w:r>
      <w:r w:rsidR="002A2DA4" w:rsidRPr="002A2DA4">
        <w:rPr>
          <w:szCs w:val="16"/>
        </w:rPr>
        <w:t xml:space="preserve"> та </w:t>
      </w:r>
      <w:r w:rsidR="002A2DA4" w:rsidRPr="002A2DA4">
        <w:rPr>
          <w:szCs w:val="16"/>
          <w:lang w:val="en-US"/>
        </w:rPr>
        <w:t>D</w:t>
      </w:r>
      <w:r w:rsidR="002A2DA4" w:rsidRPr="002A2DA4">
        <w:rPr>
          <w:szCs w:val="16"/>
        </w:rPr>
        <w:t>. А при прісній промивальній рідині проведення даного комплексу геофізичних робіт є недоцільним.</w:t>
      </w:r>
      <w:r w:rsidR="0076536B" w:rsidRPr="0076536B">
        <w:rPr>
          <w:szCs w:val="16"/>
        </w:rPr>
        <w:t>[4]</w:t>
      </w:r>
    </w:p>
    <w:p w:rsidR="00DA2F72" w:rsidRPr="005C407B" w:rsidRDefault="00DA2F72" w:rsidP="00DA2F72">
      <w:pPr>
        <w:pStyle w:val="a8"/>
        <w:spacing w:after="0" w:line="360" w:lineRule="auto"/>
        <w:jc w:val="both"/>
        <w:rPr>
          <w:b/>
          <w:szCs w:val="28"/>
        </w:rPr>
      </w:pPr>
      <w:r>
        <w:rPr>
          <w:b/>
          <w:szCs w:val="28"/>
        </w:rPr>
        <w:t xml:space="preserve">  </w:t>
      </w:r>
      <w:r>
        <w:rPr>
          <w:szCs w:val="28"/>
        </w:rPr>
        <w:t xml:space="preserve">    Під час  глибинного  проникнення  фільтрату  глинистого розчину, який перевищує 1,5  діаметра свердловини,покази  ρ</w:t>
      </w:r>
      <w:r>
        <w:rPr>
          <w:szCs w:val="28"/>
          <w:vertAlign w:val="subscript"/>
        </w:rPr>
        <w:t xml:space="preserve">еф </w:t>
      </w:r>
      <w:r>
        <w:rPr>
          <w:szCs w:val="28"/>
        </w:rPr>
        <w:t xml:space="preserve"> не сильно залежить від питомого опору ρ</w:t>
      </w:r>
      <w:r>
        <w:rPr>
          <w:szCs w:val="28"/>
          <w:vertAlign w:val="subscript"/>
        </w:rPr>
        <w:t xml:space="preserve">п </w:t>
      </w:r>
      <w:r>
        <w:rPr>
          <w:szCs w:val="28"/>
        </w:rPr>
        <w:t xml:space="preserve"> тих порід, що розташовані  за зоною фільтрації  заглинизованої рідини. За даних умов ρ</w:t>
      </w:r>
      <w:r>
        <w:rPr>
          <w:szCs w:val="28"/>
          <w:vertAlign w:val="subscript"/>
        </w:rPr>
        <w:t xml:space="preserve">еф  </w:t>
      </w:r>
      <w:r>
        <w:rPr>
          <w:szCs w:val="28"/>
        </w:rPr>
        <w:t>визначається  значеннями показів ρ</w:t>
      </w:r>
      <w:r>
        <w:rPr>
          <w:szCs w:val="28"/>
          <w:vertAlign w:val="subscript"/>
        </w:rPr>
        <w:t xml:space="preserve">пп, </w:t>
      </w:r>
      <w:r>
        <w:rPr>
          <w:szCs w:val="28"/>
        </w:rPr>
        <w:t xml:space="preserve"> товщиною та питомими опорами глинистої кірки. Дані залежності проілюстровані на (рис 2.</w:t>
      </w:r>
      <w:r w:rsidRPr="0010693D">
        <w:rPr>
          <w:szCs w:val="28"/>
        </w:rPr>
        <w:t>4</w:t>
      </w:r>
      <w:r>
        <w:rPr>
          <w:szCs w:val="28"/>
        </w:rPr>
        <w:t>).</w:t>
      </w:r>
      <w:r w:rsidRPr="005C407B">
        <w:rPr>
          <w:szCs w:val="28"/>
        </w:rPr>
        <w:t>[5]</w:t>
      </w:r>
    </w:p>
    <w:p w:rsidR="00851FF0" w:rsidRPr="002A2DA4" w:rsidRDefault="00851FF0" w:rsidP="002E66DF">
      <w:pPr>
        <w:shd w:val="clear" w:color="auto" w:fill="FFFFFF"/>
        <w:spacing w:line="360" w:lineRule="auto"/>
        <w:ind w:firstLine="567"/>
        <w:jc w:val="both"/>
        <w:rPr>
          <w:szCs w:val="16"/>
        </w:rPr>
      </w:pPr>
    </w:p>
    <w:p w:rsidR="005E6C44" w:rsidRDefault="005E6C44" w:rsidP="002E66DF">
      <w:pPr>
        <w:shd w:val="clear" w:color="auto" w:fill="FFFFFF"/>
        <w:spacing w:line="360" w:lineRule="auto"/>
        <w:ind w:firstLine="567"/>
        <w:jc w:val="both"/>
        <w:rPr>
          <w:color w:val="FF0000"/>
          <w:szCs w:val="16"/>
        </w:rPr>
      </w:pPr>
    </w:p>
    <w:p w:rsidR="005E6C44" w:rsidRDefault="005E6C44" w:rsidP="002E66DF">
      <w:pPr>
        <w:shd w:val="clear" w:color="auto" w:fill="FFFFFF"/>
        <w:spacing w:line="360" w:lineRule="auto"/>
        <w:ind w:firstLine="567"/>
        <w:jc w:val="both"/>
        <w:rPr>
          <w:color w:val="FF0000"/>
          <w:szCs w:val="16"/>
        </w:rPr>
      </w:pPr>
    </w:p>
    <w:p w:rsidR="005E6C44" w:rsidRDefault="005E6C44" w:rsidP="002E66DF">
      <w:pPr>
        <w:shd w:val="clear" w:color="auto" w:fill="FFFFFF"/>
        <w:spacing w:line="360" w:lineRule="auto"/>
        <w:ind w:firstLine="567"/>
        <w:jc w:val="both"/>
        <w:rPr>
          <w:color w:val="FF0000"/>
          <w:szCs w:val="16"/>
        </w:rPr>
      </w:pPr>
    </w:p>
    <w:p w:rsidR="005E6C44" w:rsidRDefault="005E6C44" w:rsidP="002E66DF">
      <w:pPr>
        <w:shd w:val="clear" w:color="auto" w:fill="FFFFFF"/>
        <w:spacing w:line="360" w:lineRule="auto"/>
        <w:ind w:firstLine="567"/>
        <w:jc w:val="both"/>
        <w:rPr>
          <w:color w:val="FF0000"/>
          <w:szCs w:val="16"/>
        </w:rPr>
      </w:pPr>
    </w:p>
    <w:p w:rsidR="005E6C44" w:rsidRDefault="005E6C44" w:rsidP="002E66DF">
      <w:pPr>
        <w:shd w:val="clear" w:color="auto" w:fill="FFFFFF"/>
        <w:spacing w:line="360" w:lineRule="auto"/>
        <w:ind w:firstLine="567"/>
        <w:jc w:val="both"/>
        <w:rPr>
          <w:color w:val="FF0000"/>
          <w:szCs w:val="16"/>
        </w:rPr>
      </w:pPr>
    </w:p>
    <w:p w:rsidR="005E6C44" w:rsidRDefault="005E6C44" w:rsidP="002E66DF">
      <w:pPr>
        <w:shd w:val="clear" w:color="auto" w:fill="FFFFFF"/>
        <w:spacing w:line="360" w:lineRule="auto"/>
        <w:ind w:firstLine="567"/>
        <w:jc w:val="both"/>
        <w:rPr>
          <w:color w:val="FF0000"/>
          <w:szCs w:val="16"/>
        </w:rPr>
      </w:pPr>
    </w:p>
    <w:p w:rsidR="005E6C44" w:rsidRDefault="005E6C44" w:rsidP="002E66DF">
      <w:pPr>
        <w:shd w:val="clear" w:color="auto" w:fill="FFFFFF"/>
        <w:spacing w:line="360" w:lineRule="auto"/>
        <w:ind w:firstLine="567"/>
        <w:jc w:val="both"/>
        <w:rPr>
          <w:color w:val="FF0000"/>
          <w:szCs w:val="16"/>
        </w:rPr>
      </w:pPr>
    </w:p>
    <w:p w:rsidR="005E6C44" w:rsidRDefault="00E81EAC" w:rsidP="002E66DF">
      <w:pPr>
        <w:shd w:val="clear" w:color="auto" w:fill="FFFFFF"/>
        <w:spacing w:line="360" w:lineRule="auto"/>
        <w:ind w:firstLine="567"/>
        <w:jc w:val="both"/>
        <w:rPr>
          <w:color w:val="FF0000"/>
          <w:szCs w:val="16"/>
        </w:rPr>
      </w:pPr>
      <w:r>
        <w:rPr>
          <w:noProof/>
          <w:color w:val="FF0000"/>
          <w:szCs w:val="16"/>
          <w:lang w:eastAsia="uk-UA"/>
        </w:rPr>
        <w:drawing>
          <wp:anchor distT="0" distB="0" distL="114300" distR="114300" simplePos="0" relativeHeight="251669504" behindDoc="0" locked="0" layoutInCell="1" allowOverlap="1">
            <wp:simplePos x="0" y="0"/>
            <wp:positionH relativeFrom="column">
              <wp:posOffset>-5397</wp:posOffset>
            </wp:positionH>
            <wp:positionV relativeFrom="paragraph">
              <wp:posOffset>23177</wp:posOffset>
            </wp:positionV>
            <wp:extent cx="6553200" cy="4996815"/>
            <wp:effectExtent l="0" t="2858" r="0" b="0"/>
            <wp:wrapNone/>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2.3.png"/>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rot="16200000">
                      <a:off x="0" y="0"/>
                      <a:ext cx="6553200" cy="4996815"/>
                    </a:xfrm>
                    <a:prstGeom prst="rect">
                      <a:avLst/>
                    </a:prstGeom>
                  </pic:spPr>
                </pic:pic>
              </a:graphicData>
            </a:graphic>
          </wp:anchor>
        </w:drawing>
      </w:r>
    </w:p>
    <w:p w:rsidR="005E6C44" w:rsidRDefault="005E6C44" w:rsidP="002E66DF">
      <w:pPr>
        <w:shd w:val="clear" w:color="auto" w:fill="FFFFFF"/>
        <w:spacing w:line="360" w:lineRule="auto"/>
        <w:ind w:firstLine="567"/>
        <w:jc w:val="both"/>
        <w:rPr>
          <w:color w:val="FF0000"/>
          <w:szCs w:val="16"/>
        </w:rPr>
      </w:pPr>
    </w:p>
    <w:p w:rsidR="005E6C44" w:rsidRDefault="005E6C44" w:rsidP="002E66DF">
      <w:pPr>
        <w:shd w:val="clear" w:color="auto" w:fill="FFFFFF"/>
        <w:spacing w:line="360" w:lineRule="auto"/>
        <w:ind w:firstLine="567"/>
        <w:jc w:val="both"/>
        <w:rPr>
          <w:color w:val="FF0000"/>
          <w:szCs w:val="16"/>
        </w:rPr>
      </w:pPr>
    </w:p>
    <w:p w:rsidR="005E6C44" w:rsidRDefault="005E6C44" w:rsidP="002E66DF">
      <w:pPr>
        <w:shd w:val="clear" w:color="auto" w:fill="FFFFFF"/>
        <w:spacing w:line="360" w:lineRule="auto"/>
        <w:ind w:firstLine="567"/>
        <w:jc w:val="both"/>
        <w:rPr>
          <w:color w:val="FF0000"/>
          <w:szCs w:val="16"/>
        </w:rPr>
      </w:pPr>
    </w:p>
    <w:p w:rsidR="005E6C44" w:rsidRDefault="005E6C44" w:rsidP="002E66DF">
      <w:pPr>
        <w:shd w:val="clear" w:color="auto" w:fill="FFFFFF"/>
        <w:spacing w:line="360" w:lineRule="auto"/>
        <w:ind w:firstLine="567"/>
        <w:jc w:val="both"/>
        <w:rPr>
          <w:color w:val="FF0000"/>
          <w:szCs w:val="16"/>
        </w:rPr>
      </w:pPr>
    </w:p>
    <w:p w:rsidR="005E6C44" w:rsidRDefault="005E6C44" w:rsidP="002E66DF">
      <w:pPr>
        <w:shd w:val="clear" w:color="auto" w:fill="FFFFFF"/>
        <w:spacing w:line="360" w:lineRule="auto"/>
        <w:ind w:firstLine="567"/>
        <w:jc w:val="both"/>
        <w:rPr>
          <w:color w:val="FF0000"/>
          <w:szCs w:val="16"/>
        </w:rPr>
      </w:pPr>
    </w:p>
    <w:p w:rsidR="005E6C44" w:rsidRDefault="005E6C44" w:rsidP="002E66DF">
      <w:pPr>
        <w:shd w:val="clear" w:color="auto" w:fill="FFFFFF"/>
        <w:spacing w:line="360" w:lineRule="auto"/>
        <w:ind w:firstLine="567"/>
        <w:jc w:val="both"/>
        <w:rPr>
          <w:color w:val="FF0000"/>
          <w:szCs w:val="16"/>
        </w:rPr>
      </w:pPr>
    </w:p>
    <w:p w:rsidR="005E6C44" w:rsidRDefault="005E6C44" w:rsidP="002E66DF">
      <w:pPr>
        <w:shd w:val="clear" w:color="auto" w:fill="FFFFFF"/>
        <w:spacing w:line="360" w:lineRule="auto"/>
        <w:ind w:firstLine="567"/>
        <w:jc w:val="both"/>
        <w:rPr>
          <w:color w:val="FF0000"/>
          <w:szCs w:val="16"/>
        </w:rPr>
      </w:pPr>
    </w:p>
    <w:p w:rsidR="005E6C44" w:rsidRDefault="005E6C44" w:rsidP="002E66DF">
      <w:pPr>
        <w:shd w:val="clear" w:color="auto" w:fill="FFFFFF"/>
        <w:spacing w:line="360" w:lineRule="auto"/>
        <w:ind w:firstLine="567"/>
        <w:jc w:val="both"/>
        <w:rPr>
          <w:color w:val="FF0000"/>
          <w:szCs w:val="16"/>
        </w:rPr>
      </w:pPr>
    </w:p>
    <w:p w:rsidR="005E6C44" w:rsidRDefault="005E6C44" w:rsidP="002E66DF">
      <w:pPr>
        <w:shd w:val="clear" w:color="auto" w:fill="FFFFFF"/>
        <w:spacing w:line="360" w:lineRule="auto"/>
        <w:ind w:firstLine="567"/>
        <w:jc w:val="both"/>
        <w:rPr>
          <w:color w:val="FF0000"/>
          <w:szCs w:val="16"/>
        </w:rPr>
      </w:pPr>
    </w:p>
    <w:p w:rsidR="00764553" w:rsidRDefault="00764553" w:rsidP="00764553">
      <w:pPr>
        <w:shd w:val="clear" w:color="auto" w:fill="FFFFFF"/>
        <w:tabs>
          <w:tab w:val="left" w:pos="1320"/>
        </w:tabs>
        <w:spacing w:line="360" w:lineRule="auto"/>
        <w:jc w:val="both"/>
        <w:rPr>
          <w:b/>
          <w:szCs w:val="16"/>
        </w:rPr>
      </w:pPr>
      <w:r>
        <w:rPr>
          <w:b/>
          <w:szCs w:val="16"/>
        </w:rPr>
        <w:tab/>
      </w:r>
      <w:r w:rsidRPr="002A2DA4">
        <w:rPr>
          <w:szCs w:val="16"/>
        </w:rPr>
        <w:t>1-щільна порода           2-газонасичений  пласт</w:t>
      </w:r>
    </w:p>
    <w:p w:rsidR="0002247A" w:rsidRDefault="0002247A" w:rsidP="002820E1">
      <w:pPr>
        <w:shd w:val="clear" w:color="auto" w:fill="FFFFFF"/>
        <w:spacing w:line="360" w:lineRule="auto"/>
        <w:jc w:val="both"/>
        <w:rPr>
          <w:b/>
          <w:szCs w:val="16"/>
        </w:rPr>
      </w:pPr>
    </w:p>
    <w:p w:rsidR="0002247A" w:rsidRDefault="0002247A" w:rsidP="002820E1">
      <w:pPr>
        <w:shd w:val="clear" w:color="auto" w:fill="FFFFFF"/>
        <w:spacing w:line="360" w:lineRule="auto"/>
        <w:jc w:val="both"/>
        <w:rPr>
          <w:b/>
          <w:szCs w:val="16"/>
        </w:rPr>
      </w:pPr>
    </w:p>
    <w:p w:rsidR="0002247A" w:rsidRDefault="0002247A" w:rsidP="002820E1">
      <w:pPr>
        <w:shd w:val="clear" w:color="auto" w:fill="FFFFFF"/>
        <w:spacing w:line="360" w:lineRule="auto"/>
        <w:jc w:val="both"/>
        <w:rPr>
          <w:b/>
          <w:szCs w:val="16"/>
        </w:rPr>
      </w:pPr>
    </w:p>
    <w:p w:rsidR="00E81EAC" w:rsidRDefault="00E81EAC" w:rsidP="002820E1">
      <w:pPr>
        <w:shd w:val="clear" w:color="auto" w:fill="FFFFFF"/>
        <w:spacing w:line="360" w:lineRule="auto"/>
        <w:jc w:val="both"/>
        <w:rPr>
          <w:b/>
          <w:szCs w:val="16"/>
          <w:lang w:val="ru-RU"/>
        </w:rPr>
      </w:pPr>
    </w:p>
    <w:p w:rsidR="00E81EAC" w:rsidRDefault="00E81EAC" w:rsidP="002820E1">
      <w:pPr>
        <w:shd w:val="clear" w:color="auto" w:fill="FFFFFF"/>
        <w:spacing w:line="360" w:lineRule="auto"/>
        <w:jc w:val="both"/>
        <w:rPr>
          <w:b/>
          <w:szCs w:val="16"/>
          <w:lang w:val="ru-RU"/>
        </w:rPr>
      </w:pPr>
    </w:p>
    <w:p w:rsidR="00E81EAC" w:rsidRDefault="00E81EAC" w:rsidP="002820E1">
      <w:pPr>
        <w:shd w:val="clear" w:color="auto" w:fill="FFFFFF"/>
        <w:spacing w:line="360" w:lineRule="auto"/>
        <w:jc w:val="both"/>
        <w:rPr>
          <w:b/>
          <w:szCs w:val="16"/>
          <w:lang w:val="ru-RU"/>
        </w:rPr>
      </w:pPr>
    </w:p>
    <w:p w:rsidR="00E81EAC" w:rsidRDefault="00E81EAC" w:rsidP="002820E1">
      <w:pPr>
        <w:shd w:val="clear" w:color="auto" w:fill="FFFFFF"/>
        <w:spacing w:line="360" w:lineRule="auto"/>
        <w:jc w:val="both"/>
        <w:rPr>
          <w:b/>
          <w:szCs w:val="16"/>
          <w:lang w:val="ru-RU"/>
        </w:rPr>
      </w:pPr>
    </w:p>
    <w:p w:rsidR="00E81EAC" w:rsidRDefault="00E81EAC" w:rsidP="002820E1">
      <w:pPr>
        <w:shd w:val="clear" w:color="auto" w:fill="FFFFFF"/>
        <w:spacing w:line="360" w:lineRule="auto"/>
        <w:jc w:val="both"/>
        <w:rPr>
          <w:b/>
          <w:szCs w:val="16"/>
          <w:lang w:val="ru-RU"/>
        </w:rPr>
      </w:pPr>
    </w:p>
    <w:p w:rsidR="005E6C44" w:rsidRPr="00483664" w:rsidRDefault="0010693D" w:rsidP="002820E1">
      <w:pPr>
        <w:shd w:val="clear" w:color="auto" w:fill="FFFFFF"/>
        <w:spacing w:line="360" w:lineRule="auto"/>
        <w:jc w:val="both"/>
        <w:rPr>
          <w:b/>
          <w:szCs w:val="16"/>
        </w:rPr>
      </w:pPr>
      <w:r>
        <w:rPr>
          <w:b/>
          <w:szCs w:val="16"/>
        </w:rPr>
        <w:t xml:space="preserve">     </w:t>
      </w:r>
      <w:r w:rsidR="002820E1" w:rsidRPr="00483664">
        <w:rPr>
          <w:b/>
          <w:szCs w:val="16"/>
        </w:rPr>
        <w:t>Рисунок 2.</w:t>
      </w:r>
      <w:r w:rsidR="00E81EAC">
        <w:rPr>
          <w:b/>
          <w:szCs w:val="16"/>
          <w:lang w:val="ru-RU"/>
        </w:rPr>
        <w:t>4</w:t>
      </w:r>
      <w:r w:rsidR="002A674F">
        <w:rPr>
          <w:b/>
          <w:szCs w:val="16"/>
          <w:lang w:val="ru-RU"/>
        </w:rPr>
        <w:t xml:space="preserve"> -</w:t>
      </w:r>
      <w:r w:rsidR="002820E1" w:rsidRPr="00483664">
        <w:rPr>
          <w:b/>
          <w:szCs w:val="16"/>
        </w:rPr>
        <w:t xml:space="preserve"> Приклад кривих МБК, БК-3 та кривої мікрокаверноміра в карбонатному розрізі</w:t>
      </w:r>
      <w:r w:rsidR="002A2DA4" w:rsidRPr="00483664">
        <w:rPr>
          <w:b/>
          <w:szCs w:val="16"/>
        </w:rPr>
        <w:t xml:space="preserve">  </w:t>
      </w:r>
    </w:p>
    <w:p w:rsidR="00E46854" w:rsidRDefault="002A2DA4" w:rsidP="002820E1">
      <w:pPr>
        <w:shd w:val="clear" w:color="auto" w:fill="FFFFFF"/>
        <w:spacing w:line="360" w:lineRule="auto"/>
        <w:jc w:val="both"/>
        <w:rPr>
          <w:szCs w:val="16"/>
        </w:rPr>
      </w:pPr>
      <w:r w:rsidRPr="002A2DA4">
        <w:rPr>
          <w:szCs w:val="16"/>
        </w:rPr>
        <w:t xml:space="preserve">                  </w:t>
      </w:r>
    </w:p>
    <w:p w:rsidR="00AA2CC4" w:rsidRDefault="00AA2CC4" w:rsidP="00E46854">
      <w:pPr>
        <w:pStyle w:val="a8"/>
        <w:spacing w:after="0" w:line="360" w:lineRule="auto"/>
        <w:rPr>
          <w:szCs w:val="28"/>
        </w:rPr>
      </w:pPr>
    </w:p>
    <w:p w:rsidR="00DA2F72" w:rsidRDefault="00DA2F72" w:rsidP="00E46854">
      <w:pPr>
        <w:pStyle w:val="a8"/>
        <w:spacing w:after="0" w:line="360" w:lineRule="auto"/>
        <w:rPr>
          <w:szCs w:val="28"/>
        </w:rPr>
      </w:pPr>
    </w:p>
    <w:p w:rsidR="00DA2F72" w:rsidRDefault="00DA2F72" w:rsidP="00E46854">
      <w:pPr>
        <w:pStyle w:val="a8"/>
        <w:spacing w:after="0" w:line="360" w:lineRule="auto"/>
        <w:rPr>
          <w:szCs w:val="28"/>
        </w:rPr>
      </w:pPr>
    </w:p>
    <w:p w:rsidR="00DA2F72" w:rsidRDefault="00DA2F72" w:rsidP="00E46854">
      <w:pPr>
        <w:pStyle w:val="a8"/>
        <w:spacing w:after="0" w:line="360" w:lineRule="auto"/>
        <w:rPr>
          <w:szCs w:val="28"/>
        </w:rPr>
      </w:pPr>
    </w:p>
    <w:p w:rsidR="00DA2F72" w:rsidRDefault="00DA2F72" w:rsidP="00E46854">
      <w:pPr>
        <w:pStyle w:val="a8"/>
        <w:spacing w:after="0" w:line="360" w:lineRule="auto"/>
        <w:rPr>
          <w:szCs w:val="28"/>
        </w:rPr>
      </w:pPr>
    </w:p>
    <w:p w:rsidR="00DA2F72" w:rsidRDefault="00DA2F72" w:rsidP="00E46854">
      <w:pPr>
        <w:pStyle w:val="a8"/>
        <w:spacing w:after="0" w:line="360" w:lineRule="auto"/>
        <w:rPr>
          <w:szCs w:val="28"/>
        </w:rPr>
      </w:pPr>
    </w:p>
    <w:p w:rsidR="00DA2F72" w:rsidRDefault="00DA2F72" w:rsidP="00E46854">
      <w:pPr>
        <w:pStyle w:val="a8"/>
        <w:spacing w:after="0" w:line="360" w:lineRule="auto"/>
        <w:rPr>
          <w:szCs w:val="28"/>
        </w:rPr>
      </w:pPr>
    </w:p>
    <w:p w:rsidR="00DA2F72" w:rsidRDefault="00DA2F72" w:rsidP="00E46854">
      <w:pPr>
        <w:pStyle w:val="a8"/>
        <w:spacing w:after="0" w:line="360" w:lineRule="auto"/>
        <w:rPr>
          <w:szCs w:val="28"/>
        </w:rPr>
      </w:pPr>
    </w:p>
    <w:p w:rsidR="00DA2F72" w:rsidRDefault="00DA2F72" w:rsidP="00E46854">
      <w:pPr>
        <w:pStyle w:val="a8"/>
        <w:spacing w:after="0" w:line="360" w:lineRule="auto"/>
        <w:rPr>
          <w:szCs w:val="28"/>
        </w:rPr>
      </w:pPr>
    </w:p>
    <w:p w:rsidR="00DA2F72" w:rsidRPr="0046662D" w:rsidRDefault="00DA2F72" w:rsidP="00E46854">
      <w:pPr>
        <w:pStyle w:val="a8"/>
        <w:spacing w:after="0" w:line="360" w:lineRule="auto"/>
        <w:rPr>
          <w:szCs w:val="28"/>
        </w:rPr>
      </w:pPr>
    </w:p>
    <w:p w:rsidR="00AA2CC4" w:rsidRDefault="00E81EAC" w:rsidP="00E46854">
      <w:pPr>
        <w:pStyle w:val="a8"/>
        <w:spacing w:after="0" w:line="360" w:lineRule="auto"/>
        <w:rPr>
          <w:szCs w:val="28"/>
        </w:rPr>
      </w:pPr>
      <w:r>
        <w:rPr>
          <w:noProof/>
          <w:szCs w:val="28"/>
          <w:lang w:eastAsia="uk-UA"/>
        </w:rPr>
        <w:drawing>
          <wp:anchor distT="0" distB="0" distL="114300" distR="114300" simplePos="0" relativeHeight="251672576" behindDoc="0" locked="0" layoutInCell="1" allowOverlap="1">
            <wp:simplePos x="0" y="0"/>
            <wp:positionH relativeFrom="column">
              <wp:posOffset>344805</wp:posOffset>
            </wp:positionH>
            <wp:positionV relativeFrom="paragraph">
              <wp:posOffset>-244475</wp:posOffset>
            </wp:positionV>
            <wp:extent cx="4900295" cy="4775200"/>
            <wp:effectExtent l="0" t="0" r="0" b="0"/>
            <wp:wrapNone/>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7.png"/>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900295" cy="4775200"/>
                    </a:xfrm>
                    <a:prstGeom prst="rect">
                      <a:avLst/>
                    </a:prstGeom>
                  </pic:spPr>
                </pic:pic>
              </a:graphicData>
            </a:graphic>
          </wp:anchor>
        </w:drawing>
      </w:r>
    </w:p>
    <w:p w:rsidR="00AA2CC4" w:rsidRDefault="00AA2CC4" w:rsidP="00E46854">
      <w:pPr>
        <w:pStyle w:val="a8"/>
        <w:spacing w:after="0" w:line="360" w:lineRule="auto"/>
        <w:rPr>
          <w:szCs w:val="28"/>
        </w:rPr>
      </w:pPr>
    </w:p>
    <w:p w:rsidR="00950C0D" w:rsidRDefault="00950C0D" w:rsidP="00E46854">
      <w:pPr>
        <w:pStyle w:val="a8"/>
        <w:spacing w:after="0" w:line="360" w:lineRule="auto"/>
        <w:rPr>
          <w:szCs w:val="28"/>
        </w:rPr>
      </w:pPr>
    </w:p>
    <w:p w:rsidR="00950C0D" w:rsidRDefault="00950C0D" w:rsidP="00E46854">
      <w:pPr>
        <w:pStyle w:val="a8"/>
        <w:spacing w:after="0" w:line="360" w:lineRule="auto"/>
        <w:rPr>
          <w:szCs w:val="28"/>
        </w:rPr>
      </w:pPr>
    </w:p>
    <w:p w:rsidR="00950C0D" w:rsidRDefault="00950C0D" w:rsidP="00E46854">
      <w:pPr>
        <w:pStyle w:val="a8"/>
        <w:spacing w:after="0" w:line="360" w:lineRule="auto"/>
        <w:rPr>
          <w:szCs w:val="28"/>
        </w:rPr>
      </w:pPr>
    </w:p>
    <w:p w:rsidR="00950C0D" w:rsidRDefault="00950C0D" w:rsidP="00E46854">
      <w:pPr>
        <w:pStyle w:val="a8"/>
        <w:spacing w:after="0" w:line="360" w:lineRule="auto"/>
        <w:rPr>
          <w:szCs w:val="28"/>
        </w:rPr>
      </w:pPr>
    </w:p>
    <w:p w:rsidR="00950C0D" w:rsidRDefault="00950C0D" w:rsidP="00E46854">
      <w:pPr>
        <w:pStyle w:val="a8"/>
        <w:spacing w:after="0" w:line="360" w:lineRule="auto"/>
        <w:rPr>
          <w:szCs w:val="28"/>
        </w:rPr>
      </w:pPr>
    </w:p>
    <w:p w:rsidR="005C4033" w:rsidRPr="0086257F" w:rsidRDefault="005C4033" w:rsidP="00E46854">
      <w:pPr>
        <w:pStyle w:val="a8"/>
        <w:spacing w:after="0" w:line="360" w:lineRule="auto"/>
        <w:rPr>
          <w:szCs w:val="28"/>
        </w:rPr>
      </w:pPr>
    </w:p>
    <w:p w:rsidR="005C4033" w:rsidRPr="0086257F" w:rsidRDefault="005C4033" w:rsidP="00E46854">
      <w:pPr>
        <w:pStyle w:val="a8"/>
        <w:spacing w:after="0" w:line="360" w:lineRule="auto"/>
        <w:rPr>
          <w:szCs w:val="28"/>
        </w:rPr>
      </w:pPr>
    </w:p>
    <w:p w:rsidR="005C4033" w:rsidRPr="0086257F" w:rsidRDefault="005C4033" w:rsidP="00E46854">
      <w:pPr>
        <w:pStyle w:val="a8"/>
        <w:spacing w:after="0" w:line="360" w:lineRule="auto"/>
        <w:rPr>
          <w:szCs w:val="28"/>
        </w:rPr>
      </w:pPr>
    </w:p>
    <w:p w:rsidR="005C4033" w:rsidRPr="0086257F" w:rsidRDefault="005C4033" w:rsidP="00E46854">
      <w:pPr>
        <w:pStyle w:val="a8"/>
        <w:spacing w:after="0" w:line="360" w:lineRule="auto"/>
        <w:rPr>
          <w:szCs w:val="28"/>
        </w:rPr>
      </w:pPr>
    </w:p>
    <w:p w:rsidR="005C4033" w:rsidRPr="0086257F" w:rsidRDefault="005C4033" w:rsidP="00E46854">
      <w:pPr>
        <w:pStyle w:val="a8"/>
        <w:spacing w:after="0" w:line="360" w:lineRule="auto"/>
        <w:rPr>
          <w:szCs w:val="28"/>
        </w:rPr>
      </w:pPr>
    </w:p>
    <w:p w:rsidR="005C4033" w:rsidRPr="0086257F" w:rsidRDefault="005C4033" w:rsidP="00E46854">
      <w:pPr>
        <w:pStyle w:val="a8"/>
        <w:spacing w:after="0" w:line="360" w:lineRule="auto"/>
        <w:rPr>
          <w:szCs w:val="28"/>
        </w:rPr>
      </w:pPr>
    </w:p>
    <w:p w:rsidR="002179EC" w:rsidRDefault="002179EC" w:rsidP="00E46854">
      <w:pPr>
        <w:pStyle w:val="a8"/>
        <w:spacing w:after="0" w:line="360" w:lineRule="auto"/>
        <w:rPr>
          <w:b/>
          <w:szCs w:val="28"/>
        </w:rPr>
      </w:pPr>
    </w:p>
    <w:p w:rsidR="002179EC" w:rsidRDefault="002179EC" w:rsidP="00E46854">
      <w:pPr>
        <w:pStyle w:val="a8"/>
        <w:spacing w:after="0" w:line="360" w:lineRule="auto"/>
        <w:rPr>
          <w:b/>
          <w:szCs w:val="28"/>
        </w:rPr>
      </w:pPr>
    </w:p>
    <w:p w:rsidR="002179EC" w:rsidRDefault="002179EC" w:rsidP="00E46854">
      <w:pPr>
        <w:pStyle w:val="a8"/>
        <w:spacing w:after="0" w:line="360" w:lineRule="auto"/>
        <w:rPr>
          <w:szCs w:val="28"/>
        </w:rPr>
      </w:pPr>
      <w:r>
        <w:rPr>
          <w:b/>
          <w:szCs w:val="28"/>
        </w:rPr>
        <w:t xml:space="preserve">  </w:t>
      </w:r>
      <w:r w:rsidR="005C4033" w:rsidRPr="00CB0A25">
        <w:rPr>
          <w:b/>
          <w:szCs w:val="28"/>
        </w:rPr>
        <w:t>Рисун</w:t>
      </w:r>
      <w:r w:rsidR="0010693D">
        <w:rPr>
          <w:b/>
          <w:szCs w:val="28"/>
        </w:rPr>
        <w:t>ок 2.5</w:t>
      </w:r>
      <w:r w:rsidR="002A674F">
        <w:rPr>
          <w:b/>
          <w:szCs w:val="28"/>
        </w:rPr>
        <w:t xml:space="preserve"> -</w:t>
      </w:r>
      <w:r w:rsidR="005C4033" w:rsidRPr="00CB0A25">
        <w:rPr>
          <w:b/>
          <w:szCs w:val="28"/>
        </w:rPr>
        <w:t xml:space="preserve"> Палетка залежностей кривих </w:t>
      </w:r>
      <w:r w:rsidR="00CB0A25" w:rsidRPr="00CB0A25">
        <w:rPr>
          <w:b/>
          <w:szCs w:val="28"/>
        </w:rPr>
        <w:t>ρ</w:t>
      </w:r>
      <w:r w:rsidR="00CB0A25" w:rsidRPr="00CB0A25">
        <w:rPr>
          <w:b/>
          <w:szCs w:val="28"/>
          <w:vertAlign w:val="subscript"/>
        </w:rPr>
        <w:t>еф</w:t>
      </w:r>
      <w:r w:rsidR="00CB0A25" w:rsidRPr="00CB0A25">
        <w:rPr>
          <w:b/>
          <w:szCs w:val="28"/>
        </w:rPr>
        <w:t>/ρ</w:t>
      </w:r>
      <w:r w:rsidR="00CB0A25" w:rsidRPr="00CB0A25">
        <w:rPr>
          <w:b/>
          <w:szCs w:val="28"/>
          <w:vertAlign w:val="subscript"/>
        </w:rPr>
        <w:t>гк</w:t>
      </w:r>
      <w:r w:rsidR="00CB0A25" w:rsidRPr="00CB0A25">
        <w:rPr>
          <w:b/>
          <w:szCs w:val="28"/>
        </w:rPr>
        <w:t>=</w:t>
      </w:r>
      <w:r w:rsidR="00CB0A25" w:rsidRPr="00CB0A25">
        <w:rPr>
          <w:b/>
          <w:szCs w:val="28"/>
          <w:lang w:val="en-US"/>
        </w:rPr>
        <w:t>f</w:t>
      </w:r>
      <w:r w:rsidR="00CB0A25" w:rsidRPr="0086257F">
        <w:rPr>
          <w:b/>
          <w:szCs w:val="28"/>
        </w:rPr>
        <w:t xml:space="preserve"> (</w:t>
      </w:r>
      <w:r w:rsidR="00CB0A25" w:rsidRPr="00CB0A25">
        <w:rPr>
          <w:b/>
          <w:szCs w:val="28"/>
        </w:rPr>
        <w:t>ρ</w:t>
      </w:r>
      <w:r w:rsidR="00CB0A25" w:rsidRPr="00CB0A25">
        <w:rPr>
          <w:b/>
          <w:szCs w:val="28"/>
          <w:vertAlign w:val="subscript"/>
        </w:rPr>
        <w:t>пп</w:t>
      </w:r>
      <w:r w:rsidR="00CB0A25" w:rsidRPr="00CB0A25">
        <w:rPr>
          <w:b/>
          <w:szCs w:val="28"/>
        </w:rPr>
        <w:t>/ρ</w:t>
      </w:r>
      <w:r w:rsidR="00CB0A25" w:rsidRPr="00CB0A25">
        <w:rPr>
          <w:b/>
          <w:szCs w:val="28"/>
          <w:vertAlign w:val="subscript"/>
        </w:rPr>
        <w:t>гк</w:t>
      </w:r>
      <w:r w:rsidR="00CB0A25" w:rsidRPr="0086257F">
        <w:rPr>
          <w:b/>
          <w:szCs w:val="28"/>
        </w:rPr>
        <w:t>)</w:t>
      </w:r>
      <w:r w:rsidR="00CB0A25" w:rsidRPr="0086257F">
        <w:rPr>
          <w:b/>
          <w:szCs w:val="28"/>
          <w:vertAlign w:val="subscript"/>
        </w:rPr>
        <w:t xml:space="preserve"> </w:t>
      </w:r>
      <w:r w:rsidR="00CB0A25" w:rsidRPr="0086257F">
        <w:rPr>
          <w:b/>
          <w:szCs w:val="28"/>
        </w:rPr>
        <w:t>для мікроекранованого зонда (криві 1) та зонда ближньої зони (криві 2)</w:t>
      </w:r>
      <w:r w:rsidRPr="0086257F">
        <w:rPr>
          <w:b/>
          <w:szCs w:val="28"/>
        </w:rPr>
        <w:t xml:space="preserve">      </w:t>
      </w:r>
      <w:r w:rsidR="00CF0C2B" w:rsidRPr="0086257F">
        <w:rPr>
          <w:szCs w:val="28"/>
        </w:rPr>
        <w:t xml:space="preserve">    </w:t>
      </w:r>
      <w:r>
        <w:rPr>
          <w:szCs w:val="28"/>
        </w:rPr>
        <w:t xml:space="preserve">      </w:t>
      </w:r>
    </w:p>
    <w:p w:rsidR="002179EC" w:rsidRDefault="002179EC" w:rsidP="00E46854">
      <w:pPr>
        <w:pStyle w:val="a8"/>
        <w:spacing w:after="0" w:line="360" w:lineRule="auto"/>
        <w:rPr>
          <w:szCs w:val="28"/>
        </w:rPr>
      </w:pPr>
      <w:r>
        <w:rPr>
          <w:szCs w:val="28"/>
        </w:rPr>
        <w:t xml:space="preserve">     </w:t>
      </w:r>
    </w:p>
    <w:p w:rsidR="00DA2F72" w:rsidRDefault="002179EC" w:rsidP="004D5197">
      <w:pPr>
        <w:pStyle w:val="a8"/>
        <w:spacing w:after="0" w:line="360" w:lineRule="auto"/>
        <w:jc w:val="both"/>
        <w:rPr>
          <w:szCs w:val="28"/>
        </w:rPr>
      </w:pPr>
      <w:r>
        <w:rPr>
          <w:szCs w:val="28"/>
        </w:rPr>
        <w:t xml:space="preserve">    </w:t>
      </w:r>
    </w:p>
    <w:p w:rsidR="00DA2F72" w:rsidRDefault="00DA2F72" w:rsidP="004D5197">
      <w:pPr>
        <w:pStyle w:val="a8"/>
        <w:spacing w:after="0" w:line="360" w:lineRule="auto"/>
        <w:jc w:val="both"/>
        <w:rPr>
          <w:szCs w:val="28"/>
        </w:rPr>
      </w:pPr>
    </w:p>
    <w:p w:rsidR="00DA2F72" w:rsidRDefault="00DA2F72" w:rsidP="004D5197">
      <w:pPr>
        <w:pStyle w:val="a8"/>
        <w:spacing w:after="0" w:line="360" w:lineRule="auto"/>
        <w:jc w:val="both"/>
        <w:rPr>
          <w:szCs w:val="28"/>
        </w:rPr>
      </w:pPr>
    </w:p>
    <w:p w:rsidR="00DA2F72" w:rsidRDefault="00DA2F72" w:rsidP="004D5197">
      <w:pPr>
        <w:pStyle w:val="a8"/>
        <w:spacing w:after="0" w:line="360" w:lineRule="auto"/>
        <w:jc w:val="both"/>
        <w:rPr>
          <w:szCs w:val="28"/>
        </w:rPr>
      </w:pPr>
    </w:p>
    <w:p w:rsidR="00DA2F72" w:rsidRDefault="00DA2F72" w:rsidP="004D5197">
      <w:pPr>
        <w:pStyle w:val="a8"/>
        <w:spacing w:after="0" w:line="360" w:lineRule="auto"/>
        <w:jc w:val="both"/>
        <w:rPr>
          <w:szCs w:val="28"/>
        </w:rPr>
      </w:pPr>
    </w:p>
    <w:p w:rsidR="005C4033" w:rsidRPr="002179EC" w:rsidRDefault="002179EC" w:rsidP="004D5197">
      <w:pPr>
        <w:pStyle w:val="a8"/>
        <w:spacing w:after="0" w:line="360" w:lineRule="auto"/>
        <w:jc w:val="both"/>
        <w:rPr>
          <w:b/>
          <w:szCs w:val="28"/>
        </w:rPr>
      </w:pPr>
      <w:r>
        <w:rPr>
          <w:szCs w:val="28"/>
        </w:rPr>
        <w:lastRenderedPageBreak/>
        <w:t xml:space="preserve"> </w:t>
      </w:r>
      <w:r w:rsidR="00CF0C2B" w:rsidRPr="002179EC">
        <w:rPr>
          <w:szCs w:val="28"/>
        </w:rPr>
        <w:t>У д</w:t>
      </w:r>
      <w:r w:rsidR="00CF0C2B">
        <w:rPr>
          <w:szCs w:val="28"/>
        </w:rPr>
        <w:t xml:space="preserve">іаграмах уявного опору, що записані за допомогою градієнт-зондів, в переважній більшості випадків межі (границі) пластів чітко співпадають із екстремальними   значеннями </w:t>
      </w:r>
      <w:r w:rsidR="00CF0C2B" w:rsidRPr="00CF0C2B">
        <w:rPr>
          <w:szCs w:val="28"/>
        </w:rPr>
        <w:t>ρ</w:t>
      </w:r>
      <w:r w:rsidR="00CF0C2B">
        <w:rPr>
          <w:b/>
          <w:szCs w:val="28"/>
          <w:vertAlign w:val="subscript"/>
        </w:rPr>
        <w:t>у</w:t>
      </w:r>
      <w:r w:rsidR="00CF0C2B">
        <w:rPr>
          <w:szCs w:val="28"/>
        </w:rPr>
        <w:t>.</w:t>
      </w:r>
    </w:p>
    <w:p w:rsidR="00E66AA8" w:rsidRPr="005C407B" w:rsidRDefault="002179EC" w:rsidP="004D5197">
      <w:pPr>
        <w:pStyle w:val="a8"/>
        <w:spacing w:after="0" w:line="360" w:lineRule="auto"/>
        <w:jc w:val="both"/>
        <w:rPr>
          <w:szCs w:val="28"/>
          <w:lang w:val="ru-RU"/>
        </w:rPr>
      </w:pPr>
      <w:r>
        <w:rPr>
          <w:szCs w:val="28"/>
        </w:rPr>
        <w:t xml:space="preserve">    Згідно діаграм </w:t>
      </w:r>
      <w:r w:rsidRPr="00CF0C2B">
        <w:rPr>
          <w:szCs w:val="28"/>
        </w:rPr>
        <w:t>ρ</w:t>
      </w:r>
      <w:r>
        <w:rPr>
          <w:b/>
          <w:szCs w:val="28"/>
          <w:vertAlign w:val="subscript"/>
        </w:rPr>
        <w:t xml:space="preserve">у  </w:t>
      </w:r>
      <w:r>
        <w:rPr>
          <w:szCs w:val="28"/>
        </w:rPr>
        <w:t xml:space="preserve">послідовних  градієнт-зондів </w:t>
      </w:r>
      <w:r w:rsidR="00D65F7F">
        <w:rPr>
          <w:szCs w:val="28"/>
        </w:rPr>
        <w:t>, підошва та покрівля пласта великого  опору знаходяться у точках, які розташовані на відстані М</w:t>
      </w:r>
      <w:r w:rsidR="00D65F7F">
        <w:rPr>
          <w:szCs w:val="28"/>
          <w:lang w:val="en-US"/>
        </w:rPr>
        <w:t>N</w:t>
      </w:r>
      <w:r w:rsidR="00D65F7F" w:rsidRPr="00D65F7F">
        <w:rPr>
          <w:szCs w:val="28"/>
        </w:rPr>
        <w:t xml:space="preserve">/2 </w:t>
      </w:r>
      <w:r w:rsidR="00D65F7F">
        <w:rPr>
          <w:szCs w:val="28"/>
        </w:rPr>
        <w:t xml:space="preserve">нижче точок максимум та мінімум. Якщо дана відстань </w:t>
      </w:r>
      <w:r w:rsidR="00D830FE">
        <w:rPr>
          <w:szCs w:val="28"/>
        </w:rPr>
        <w:t xml:space="preserve"> </w:t>
      </w:r>
      <w:r w:rsidR="00E66AA8">
        <w:rPr>
          <w:szCs w:val="28"/>
          <w:lang w:val="ru-RU"/>
        </w:rPr>
        <w:t>невелика та у заданому масштаб</w:t>
      </w:r>
      <w:r w:rsidR="00E66AA8">
        <w:rPr>
          <w:szCs w:val="28"/>
        </w:rPr>
        <w:t xml:space="preserve">і глибин, це зміщення не має значного впливу, тоді  підошва й покрівля пласта визначаються  екстремумами опорів. </w:t>
      </w:r>
      <w:r w:rsidR="0076536B" w:rsidRPr="005C407B">
        <w:rPr>
          <w:szCs w:val="28"/>
          <w:lang w:val="ru-RU"/>
        </w:rPr>
        <w:t>[5]</w:t>
      </w:r>
    </w:p>
    <w:p w:rsidR="00E66AA8" w:rsidRDefault="00E66AA8" w:rsidP="00E46854">
      <w:pPr>
        <w:pStyle w:val="a8"/>
        <w:spacing w:after="0" w:line="360" w:lineRule="auto"/>
        <w:rPr>
          <w:szCs w:val="28"/>
        </w:rPr>
      </w:pPr>
    </w:p>
    <w:p w:rsidR="00E66AA8" w:rsidRDefault="00E66AA8" w:rsidP="00E46854">
      <w:pPr>
        <w:pStyle w:val="a8"/>
        <w:spacing w:after="0" w:line="360" w:lineRule="auto"/>
        <w:rPr>
          <w:szCs w:val="28"/>
        </w:rPr>
      </w:pPr>
    </w:p>
    <w:p w:rsidR="00E66AA8" w:rsidRDefault="00E66AA8" w:rsidP="00E46854">
      <w:pPr>
        <w:pStyle w:val="a8"/>
        <w:spacing w:after="0" w:line="360" w:lineRule="auto"/>
        <w:rPr>
          <w:szCs w:val="28"/>
        </w:rPr>
      </w:pPr>
      <w:r>
        <w:rPr>
          <w:szCs w:val="28"/>
        </w:rPr>
        <w:t xml:space="preserve"> </w:t>
      </w:r>
    </w:p>
    <w:p w:rsidR="00E66AA8" w:rsidRDefault="0010693D" w:rsidP="00E46854">
      <w:pPr>
        <w:pStyle w:val="a8"/>
        <w:spacing w:after="0" w:line="360" w:lineRule="auto"/>
        <w:rPr>
          <w:szCs w:val="28"/>
        </w:rPr>
      </w:pPr>
      <w:r>
        <w:rPr>
          <w:noProof/>
          <w:szCs w:val="28"/>
          <w:lang w:eastAsia="uk-UA"/>
        </w:rPr>
        <w:drawing>
          <wp:anchor distT="0" distB="0" distL="114300" distR="114300" simplePos="0" relativeHeight="251673600" behindDoc="0" locked="0" layoutInCell="1" allowOverlap="1">
            <wp:simplePos x="0" y="0"/>
            <wp:positionH relativeFrom="column">
              <wp:posOffset>-57150</wp:posOffset>
            </wp:positionH>
            <wp:positionV relativeFrom="paragraph">
              <wp:posOffset>-644525</wp:posOffset>
            </wp:positionV>
            <wp:extent cx="5644515" cy="2463800"/>
            <wp:effectExtent l="0" t="0" r="0" b="0"/>
            <wp:wrapNone/>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png"/>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644515" cy="2463800"/>
                    </a:xfrm>
                    <a:prstGeom prst="rect">
                      <a:avLst/>
                    </a:prstGeom>
                  </pic:spPr>
                </pic:pic>
              </a:graphicData>
            </a:graphic>
          </wp:anchor>
        </w:drawing>
      </w:r>
    </w:p>
    <w:p w:rsidR="00E66AA8" w:rsidRDefault="00E66AA8" w:rsidP="00E46854">
      <w:pPr>
        <w:pStyle w:val="a8"/>
        <w:spacing w:after="0" w:line="360" w:lineRule="auto"/>
        <w:rPr>
          <w:szCs w:val="28"/>
        </w:rPr>
      </w:pPr>
      <w:r>
        <w:rPr>
          <w:szCs w:val="28"/>
        </w:rPr>
        <w:t xml:space="preserve">  </w:t>
      </w:r>
    </w:p>
    <w:p w:rsidR="00E66AA8" w:rsidRDefault="00E66AA8" w:rsidP="00E46854">
      <w:pPr>
        <w:pStyle w:val="a8"/>
        <w:spacing w:after="0" w:line="360" w:lineRule="auto"/>
        <w:rPr>
          <w:szCs w:val="28"/>
        </w:rPr>
      </w:pPr>
    </w:p>
    <w:p w:rsidR="00E66AA8" w:rsidRDefault="00E66AA8" w:rsidP="00E46854">
      <w:pPr>
        <w:pStyle w:val="a8"/>
        <w:spacing w:after="0" w:line="360" w:lineRule="auto"/>
        <w:rPr>
          <w:szCs w:val="28"/>
        </w:rPr>
      </w:pPr>
      <w:r>
        <w:rPr>
          <w:szCs w:val="28"/>
        </w:rPr>
        <w:t xml:space="preserve">             </w:t>
      </w:r>
    </w:p>
    <w:p w:rsidR="007B24BA" w:rsidRDefault="007B24BA" w:rsidP="00E46854">
      <w:pPr>
        <w:pStyle w:val="a8"/>
        <w:spacing w:after="0" w:line="360" w:lineRule="auto"/>
        <w:rPr>
          <w:b/>
          <w:szCs w:val="28"/>
          <w:lang w:val="ru-RU"/>
        </w:rPr>
      </w:pPr>
    </w:p>
    <w:p w:rsidR="007B24BA" w:rsidRDefault="007B24BA" w:rsidP="00E46854">
      <w:pPr>
        <w:pStyle w:val="a8"/>
        <w:spacing w:after="0" w:line="360" w:lineRule="auto"/>
        <w:rPr>
          <w:b/>
          <w:szCs w:val="28"/>
          <w:lang w:val="ru-RU"/>
        </w:rPr>
      </w:pPr>
    </w:p>
    <w:p w:rsidR="0010693D" w:rsidRDefault="0010693D" w:rsidP="00E46854">
      <w:pPr>
        <w:pStyle w:val="a8"/>
        <w:spacing w:after="0" w:line="360" w:lineRule="auto"/>
        <w:rPr>
          <w:b/>
          <w:szCs w:val="28"/>
          <w:lang w:val="ru-RU"/>
        </w:rPr>
      </w:pPr>
    </w:p>
    <w:p w:rsidR="00E66AA8" w:rsidRPr="005F722D" w:rsidRDefault="0010693D" w:rsidP="00E46854">
      <w:pPr>
        <w:pStyle w:val="a8"/>
        <w:spacing w:after="0" w:line="360" w:lineRule="auto"/>
        <w:rPr>
          <w:b/>
          <w:szCs w:val="28"/>
        </w:rPr>
      </w:pPr>
      <w:r>
        <w:rPr>
          <w:b/>
          <w:szCs w:val="28"/>
        </w:rPr>
        <w:t>Рисунок 2.6</w:t>
      </w:r>
      <w:r w:rsidR="005F722D" w:rsidRPr="005F722D">
        <w:rPr>
          <w:b/>
          <w:szCs w:val="28"/>
        </w:rPr>
        <w:t xml:space="preserve"> </w:t>
      </w:r>
      <w:r w:rsidR="002A674F">
        <w:rPr>
          <w:b/>
          <w:szCs w:val="28"/>
        </w:rPr>
        <w:t>-</w:t>
      </w:r>
      <w:r w:rsidR="005F722D" w:rsidRPr="005F722D">
        <w:rPr>
          <w:b/>
          <w:szCs w:val="28"/>
        </w:rPr>
        <w:t xml:space="preserve"> Приклад визначення границь пласта високого опору за показами діаграм потенціал-зондів</w:t>
      </w:r>
    </w:p>
    <w:p w:rsidR="00DA2F72" w:rsidRDefault="00E66AA8" w:rsidP="0056501B">
      <w:pPr>
        <w:pStyle w:val="a8"/>
        <w:spacing w:after="0" w:line="360" w:lineRule="auto"/>
        <w:ind w:firstLine="567"/>
        <w:jc w:val="both"/>
        <w:rPr>
          <w:szCs w:val="28"/>
        </w:rPr>
      </w:pPr>
      <w:r>
        <w:rPr>
          <w:szCs w:val="28"/>
        </w:rPr>
        <w:t xml:space="preserve">        </w:t>
      </w:r>
      <w:r w:rsidR="0093792B">
        <w:rPr>
          <w:szCs w:val="28"/>
        </w:rPr>
        <w:t xml:space="preserve"> </w:t>
      </w:r>
      <w:r>
        <w:rPr>
          <w:szCs w:val="28"/>
        </w:rPr>
        <w:t>В разі, коли розмір зонда</w:t>
      </w:r>
      <w:r w:rsidR="005F722D">
        <w:rPr>
          <w:szCs w:val="28"/>
        </w:rPr>
        <w:t xml:space="preserve"> величезний та у декілька разів перевищує діаметр свердловини, на кривій </w:t>
      </w:r>
      <w:r w:rsidR="00CC3C0E">
        <w:rPr>
          <w:szCs w:val="28"/>
          <w:lang w:val="ru-RU"/>
        </w:rPr>
        <w:t>ρ</w:t>
      </w:r>
      <w:r w:rsidR="00CC3C0E">
        <w:rPr>
          <w:szCs w:val="28"/>
          <w:vertAlign w:val="subscript"/>
          <w:lang w:val="ru-RU"/>
        </w:rPr>
        <w:t>у</w:t>
      </w:r>
      <w:r w:rsidR="00CC3C0E">
        <w:rPr>
          <w:szCs w:val="28"/>
          <w:lang w:val="ru-RU"/>
        </w:rPr>
        <w:t xml:space="preserve"> поруч</w:t>
      </w:r>
      <w:r w:rsidR="00CC3C0E">
        <w:rPr>
          <w:szCs w:val="28"/>
        </w:rPr>
        <w:t xml:space="preserve"> пластової покрівлі високого опору можна спостерігати певний участок із понижаючим опором, а точка </w:t>
      </w:r>
      <w:r w:rsidR="00CC3C0E">
        <w:rPr>
          <w:szCs w:val="28"/>
          <w:lang w:val="ru-RU"/>
        </w:rPr>
        <w:t>ρ</w:t>
      </w:r>
      <w:r w:rsidR="00CC3C0E">
        <w:rPr>
          <w:szCs w:val="28"/>
          <w:vertAlign w:val="subscript"/>
          <w:lang w:val="ru-RU"/>
        </w:rPr>
        <w:t xml:space="preserve">мін </w:t>
      </w:r>
      <w:r w:rsidR="00CC3C0E">
        <w:rPr>
          <w:szCs w:val="28"/>
        </w:rPr>
        <w:t xml:space="preserve"> практично непомітна. За такого  розвитку подій, покрівля знаходиться на відстані , яка рівна розміру </w:t>
      </w:r>
      <w:r w:rsidR="0010693D">
        <w:rPr>
          <w:szCs w:val="28"/>
        </w:rPr>
        <w:t>зонда вище позначки «а» (рис.2.6</w:t>
      </w:r>
      <w:r w:rsidR="00CC3C0E">
        <w:rPr>
          <w:szCs w:val="28"/>
        </w:rPr>
        <w:t>).</w:t>
      </w:r>
      <w:r w:rsidR="00DA2F72" w:rsidRPr="00DA2F72">
        <w:rPr>
          <w:szCs w:val="28"/>
        </w:rPr>
        <w:t xml:space="preserve"> </w:t>
      </w:r>
    </w:p>
    <w:p w:rsidR="0056501B" w:rsidRPr="007B24BA" w:rsidRDefault="0056501B" w:rsidP="0056501B">
      <w:pPr>
        <w:pStyle w:val="a8"/>
        <w:spacing w:after="0" w:line="360" w:lineRule="auto"/>
        <w:ind w:firstLine="567"/>
        <w:jc w:val="both"/>
        <w:rPr>
          <w:szCs w:val="28"/>
          <w:lang w:val="ru-RU"/>
        </w:rPr>
      </w:pPr>
      <w:r>
        <w:rPr>
          <w:szCs w:val="28"/>
        </w:rPr>
        <w:t xml:space="preserve">Використовуючи  діаграми комплексу  фокусуючих  зондів та мікрозонда, можна виділяти масивний пласт за максимумом  позірного опору та мінімальній електропровідності. В першу чергу знаходиться пласт глин  за мінімальним </w:t>
      </w:r>
      <w:r>
        <w:rPr>
          <w:szCs w:val="28"/>
          <w:lang w:val="ru-RU"/>
        </w:rPr>
        <w:t>ρ</w:t>
      </w:r>
      <w:r>
        <w:rPr>
          <w:szCs w:val="28"/>
          <w:vertAlign w:val="subscript"/>
          <w:lang w:val="ru-RU"/>
        </w:rPr>
        <w:t xml:space="preserve">у </w:t>
      </w:r>
      <w:r>
        <w:rPr>
          <w:szCs w:val="28"/>
          <w:lang w:val="ru-RU"/>
        </w:rPr>
        <w:t>,а тоді пласти для яких ρ</w:t>
      </w:r>
      <w:r>
        <w:rPr>
          <w:szCs w:val="28"/>
          <w:vertAlign w:val="subscript"/>
          <w:lang w:val="ru-RU"/>
        </w:rPr>
        <w:t xml:space="preserve">уПМЗ </w:t>
      </w:r>
      <w:r w:rsidRPr="0086257F">
        <w:rPr>
          <w:szCs w:val="28"/>
          <w:lang w:val="ru-RU"/>
        </w:rPr>
        <w:t xml:space="preserve">&gt; </w:t>
      </w:r>
      <w:r>
        <w:rPr>
          <w:szCs w:val="28"/>
          <w:lang w:val="ru-RU"/>
        </w:rPr>
        <w:t>ρ</w:t>
      </w:r>
      <w:r>
        <w:rPr>
          <w:szCs w:val="28"/>
          <w:vertAlign w:val="subscript"/>
          <w:lang w:val="ru-RU"/>
        </w:rPr>
        <w:t xml:space="preserve">уГМЗ         </w:t>
      </w:r>
    </w:p>
    <w:p w:rsidR="00DA2F72" w:rsidRDefault="0056501B" w:rsidP="0056501B">
      <w:pPr>
        <w:pStyle w:val="a8"/>
        <w:spacing w:after="0" w:line="360" w:lineRule="auto"/>
        <w:rPr>
          <w:szCs w:val="28"/>
        </w:rPr>
      </w:pPr>
      <w:r>
        <w:rPr>
          <w:szCs w:val="28"/>
        </w:rPr>
        <w:lastRenderedPageBreak/>
        <w:t xml:space="preserve">   </w:t>
      </w:r>
      <w:r>
        <w:rPr>
          <w:szCs w:val="28"/>
          <w:lang w:val="ru-RU"/>
        </w:rPr>
        <w:t xml:space="preserve">  </w:t>
      </w:r>
      <w:r>
        <w:rPr>
          <w:szCs w:val="28"/>
        </w:rPr>
        <w:t>Виділення пластів відбувається  із врахуванням особливостей форми  кривих уявного опору та правил відбивки за ними  границь  пластів</w:t>
      </w:r>
      <w:r w:rsidRPr="0076536B">
        <w:rPr>
          <w:szCs w:val="28"/>
          <w:lang w:val="ru-RU"/>
        </w:rPr>
        <w:t xml:space="preserve"> [6]</w:t>
      </w:r>
    </w:p>
    <w:p w:rsidR="00DA2F72" w:rsidRDefault="00DA2F72" w:rsidP="00DA2F72">
      <w:pPr>
        <w:pStyle w:val="a8"/>
        <w:spacing w:after="0" w:line="360" w:lineRule="auto"/>
        <w:rPr>
          <w:szCs w:val="28"/>
        </w:rPr>
      </w:pPr>
    </w:p>
    <w:p w:rsidR="00DA2F72" w:rsidRDefault="0056501B" w:rsidP="00DA2F72">
      <w:pPr>
        <w:pStyle w:val="a8"/>
        <w:spacing w:after="0" w:line="360" w:lineRule="auto"/>
        <w:rPr>
          <w:szCs w:val="28"/>
        </w:rPr>
      </w:pPr>
      <w:r>
        <w:rPr>
          <w:noProof/>
          <w:szCs w:val="28"/>
          <w:lang w:eastAsia="uk-UA"/>
        </w:rPr>
        <w:drawing>
          <wp:anchor distT="0" distB="0" distL="114300" distR="114300" simplePos="0" relativeHeight="251674624" behindDoc="0" locked="0" layoutInCell="1" allowOverlap="1">
            <wp:simplePos x="0" y="0"/>
            <wp:positionH relativeFrom="column">
              <wp:posOffset>567690</wp:posOffset>
            </wp:positionH>
            <wp:positionV relativeFrom="paragraph">
              <wp:posOffset>188595</wp:posOffset>
            </wp:positionV>
            <wp:extent cx="3799840" cy="5648325"/>
            <wp:effectExtent l="952500" t="0" r="924560" b="0"/>
            <wp:wrapNone/>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9.png"/>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rot="16200000">
                      <a:off x="0" y="0"/>
                      <a:ext cx="3799840" cy="5648325"/>
                    </a:xfrm>
                    <a:prstGeom prst="rect">
                      <a:avLst/>
                    </a:prstGeom>
                  </pic:spPr>
                </pic:pic>
              </a:graphicData>
            </a:graphic>
          </wp:anchor>
        </w:drawing>
      </w:r>
    </w:p>
    <w:p w:rsidR="00DA2F72" w:rsidRPr="0076536B" w:rsidRDefault="00DA2F72" w:rsidP="00DA2F72">
      <w:pPr>
        <w:pStyle w:val="a8"/>
        <w:spacing w:after="0" w:line="360" w:lineRule="auto"/>
        <w:jc w:val="both"/>
        <w:rPr>
          <w:szCs w:val="28"/>
          <w:highlight w:val="red"/>
          <w:lang w:val="ru-RU"/>
        </w:rPr>
      </w:pPr>
    </w:p>
    <w:p w:rsidR="005C4033" w:rsidRDefault="005C4033" w:rsidP="00E46854">
      <w:pPr>
        <w:pStyle w:val="a8"/>
        <w:spacing w:after="0" w:line="360" w:lineRule="auto"/>
        <w:rPr>
          <w:szCs w:val="28"/>
        </w:rPr>
      </w:pPr>
    </w:p>
    <w:p w:rsidR="0056501B" w:rsidRDefault="0056501B" w:rsidP="00E46854">
      <w:pPr>
        <w:pStyle w:val="a8"/>
        <w:spacing w:after="0" w:line="360" w:lineRule="auto"/>
        <w:rPr>
          <w:szCs w:val="28"/>
        </w:rPr>
      </w:pPr>
    </w:p>
    <w:p w:rsidR="0056501B" w:rsidRDefault="0056501B" w:rsidP="00E46854">
      <w:pPr>
        <w:pStyle w:val="a8"/>
        <w:spacing w:after="0" w:line="360" w:lineRule="auto"/>
        <w:rPr>
          <w:szCs w:val="28"/>
        </w:rPr>
      </w:pPr>
    </w:p>
    <w:p w:rsidR="0056501B" w:rsidRDefault="0056501B" w:rsidP="00E46854">
      <w:pPr>
        <w:pStyle w:val="a8"/>
        <w:spacing w:after="0" w:line="360" w:lineRule="auto"/>
        <w:rPr>
          <w:szCs w:val="28"/>
        </w:rPr>
      </w:pPr>
    </w:p>
    <w:p w:rsidR="0056501B" w:rsidRDefault="0056501B" w:rsidP="00E46854">
      <w:pPr>
        <w:pStyle w:val="a8"/>
        <w:spacing w:after="0" w:line="360" w:lineRule="auto"/>
        <w:rPr>
          <w:szCs w:val="28"/>
        </w:rPr>
      </w:pPr>
    </w:p>
    <w:p w:rsidR="0056501B" w:rsidRDefault="0056501B" w:rsidP="00E46854">
      <w:pPr>
        <w:pStyle w:val="a8"/>
        <w:spacing w:after="0" w:line="360" w:lineRule="auto"/>
        <w:rPr>
          <w:szCs w:val="28"/>
        </w:rPr>
      </w:pPr>
    </w:p>
    <w:p w:rsidR="0056501B" w:rsidRDefault="0056501B" w:rsidP="00E46854">
      <w:pPr>
        <w:pStyle w:val="a8"/>
        <w:spacing w:after="0" w:line="360" w:lineRule="auto"/>
        <w:rPr>
          <w:szCs w:val="28"/>
        </w:rPr>
      </w:pPr>
    </w:p>
    <w:p w:rsidR="0056501B" w:rsidRPr="0093792B" w:rsidRDefault="0056501B" w:rsidP="00E46854">
      <w:pPr>
        <w:pStyle w:val="a8"/>
        <w:spacing w:after="0" w:line="360" w:lineRule="auto"/>
        <w:rPr>
          <w:szCs w:val="28"/>
        </w:rPr>
      </w:pPr>
    </w:p>
    <w:p w:rsidR="0093792B" w:rsidRPr="0093792B" w:rsidRDefault="0093792B" w:rsidP="00E46854">
      <w:pPr>
        <w:pStyle w:val="a8"/>
        <w:spacing w:after="0" w:line="360" w:lineRule="auto"/>
        <w:rPr>
          <w:szCs w:val="28"/>
          <w:lang w:val="ru-RU"/>
        </w:rPr>
      </w:pPr>
    </w:p>
    <w:p w:rsidR="005C4033" w:rsidRPr="002179EC" w:rsidRDefault="005C4033" w:rsidP="00E46854">
      <w:pPr>
        <w:pStyle w:val="a8"/>
        <w:spacing w:after="0" w:line="360" w:lineRule="auto"/>
        <w:rPr>
          <w:szCs w:val="28"/>
        </w:rPr>
      </w:pPr>
    </w:p>
    <w:p w:rsidR="00CF0C2B" w:rsidRPr="002179EC" w:rsidRDefault="00CF0C2B" w:rsidP="00E46854">
      <w:pPr>
        <w:pStyle w:val="a8"/>
        <w:spacing w:after="0" w:line="360" w:lineRule="auto"/>
        <w:rPr>
          <w:szCs w:val="28"/>
        </w:rPr>
      </w:pPr>
    </w:p>
    <w:p w:rsidR="00CF0C2B" w:rsidRPr="002179EC" w:rsidRDefault="00CF0C2B" w:rsidP="00E46854">
      <w:pPr>
        <w:pStyle w:val="a8"/>
        <w:spacing w:after="0" w:line="360" w:lineRule="auto"/>
        <w:rPr>
          <w:szCs w:val="28"/>
        </w:rPr>
      </w:pPr>
    </w:p>
    <w:p w:rsidR="00CF0C2B" w:rsidRPr="002179EC" w:rsidRDefault="00CF0C2B" w:rsidP="00E46854">
      <w:pPr>
        <w:pStyle w:val="a8"/>
        <w:spacing w:after="0" w:line="360" w:lineRule="auto"/>
        <w:rPr>
          <w:szCs w:val="28"/>
        </w:rPr>
      </w:pPr>
    </w:p>
    <w:p w:rsidR="002179EC" w:rsidRDefault="002179EC" w:rsidP="00E46854">
      <w:pPr>
        <w:pStyle w:val="a8"/>
        <w:spacing w:after="0" w:line="360" w:lineRule="auto"/>
        <w:rPr>
          <w:szCs w:val="28"/>
        </w:rPr>
      </w:pPr>
    </w:p>
    <w:p w:rsidR="007A2D50" w:rsidRPr="00C950BA" w:rsidRDefault="007A2D50" w:rsidP="007A2D50">
      <w:pPr>
        <w:pStyle w:val="a8"/>
        <w:spacing w:after="0" w:line="360" w:lineRule="auto"/>
        <w:rPr>
          <w:szCs w:val="28"/>
          <w:lang w:val="ru-RU"/>
        </w:rPr>
      </w:pPr>
      <w:r>
        <w:rPr>
          <w:szCs w:val="28"/>
        </w:rPr>
        <w:t>1-пласт високого опору;2-зона понижаючого опору;3-границі пласта;</w:t>
      </w:r>
      <w:r w:rsidR="009515DA">
        <w:rPr>
          <w:szCs w:val="28"/>
        </w:rPr>
        <w:t xml:space="preserve"> </w:t>
      </w:r>
    </w:p>
    <w:p w:rsidR="0093792B" w:rsidRPr="0093792B" w:rsidRDefault="007A2D50" w:rsidP="00E46854">
      <w:pPr>
        <w:pStyle w:val="a8"/>
        <w:spacing w:after="0" w:line="360" w:lineRule="auto"/>
        <w:rPr>
          <w:b/>
          <w:szCs w:val="28"/>
        </w:rPr>
      </w:pPr>
      <w:r>
        <w:rPr>
          <w:b/>
          <w:szCs w:val="28"/>
        </w:rPr>
        <w:t xml:space="preserve">  </w:t>
      </w:r>
      <w:r w:rsidR="0010693D">
        <w:rPr>
          <w:b/>
          <w:szCs w:val="28"/>
          <w:lang w:val="ru-RU"/>
        </w:rPr>
        <w:t>Рисунок 2.7</w:t>
      </w:r>
      <w:r w:rsidR="0093792B" w:rsidRPr="0093792B">
        <w:rPr>
          <w:b/>
          <w:szCs w:val="28"/>
          <w:lang w:val="ru-RU"/>
        </w:rPr>
        <w:t xml:space="preserve"> </w:t>
      </w:r>
      <w:r w:rsidR="002A674F">
        <w:rPr>
          <w:b/>
          <w:szCs w:val="28"/>
          <w:lang w:val="ru-RU"/>
        </w:rPr>
        <w:t xml:space="preserve">- </w:t>
      </w:r>
      <w:r w:rsidR="0093792B" w:rsidRPr="0093792B">
        <w:rPr>
          <w:b/>
          <w:szCs w:val="28"/>
          <w:lang w:val="ru-RU"/>
        </w:rPr>
        <w:t>Приклад визначення границь пластів високо опору за діаграмами градієнт-зонді</w:t>
      </w:r>
      <w:proofErr w:type="gramStart"/>
      <w:r w:rsidR="0093792B" w:rsidRPr="0093792B">
        <w:rPr>
          <w:b/>
          <w:szCs w:val="28"/>
          <w:lang w:val="ru-RU"/>
        </w:rPr>
        <w:t>в</w:t>
      </w:r>
      <w:proofErr w:type="gramEnd"/>
    </w:p>
    <w:p w:rsidR="00AA2CC4" w:rsidRPr="0076536B" w:rsidRDefault="00F01B9A" w:rsidP="00DA2F72">
      <w:pPr>
        <w:pStyle w:val="a8"/>
        <w:spacing w:after="0" w:line="360" w:lineRule="auto"/>
        <w:rPr>
          <w:szCs w:val="28"/>
          <w:highlight w:val="red"/>
          <w:lang w:val="ru-RU"/>
        </w:rPr>
      </w:pPr>
      <w:r>
        <w:rPr>
          <w:szCs w:val="28"/>
        </w:rPr>
        <w:t xml:space="preserve">  </w:t>
      </w:r>
      <w:r w:rsidR="00451519">
        <w:rPr>
          <w:szCs w:val="28"/>
        </w:rPr>
        <w:t xml:space="preserve">  </w:t>
      </w:r>
      <w:r>
        <w:rPr>
          <w:szCs w:val="28"/>
        </w:rPr>
        <w:t xml:space="preserve">  </w:t>
      </w:r>
    </w:p>
    <w:p w:rsidR="00AA2CC4" w:rsidRPr="003C3B00" w:rsidRDefault="00AA2CC4" w:rsidP="00D01E06">
      <w:pPr>
        <w:pStyle w:val="a8"/>
        <w:spacing w:after="0" w:line="360" w:lineRule="auto"/>
        <w:jc w:val="both"/>
        <w:rPr>
          <w:szCs w:val="28"/>
          <w:highlight w:val="red"/>
          <w:lang w:val="ru-RU"/>
        </w:rPr>
      </w:pPr>
    </w:p>
    <w:p w:rsidR="00AA2CC4" w:rsidRPr="003C3B00" w:rsidRDefault="00AA2CC4" w:rsidP="00D01E06">
      <w:pPr>
        <w:pStyle w:val="a8"/>
        <w:spacing w:after="0" w:line="360" w:lineRule="auto"/>
        <w:jc w:val="both"/>
        <w:rPr>
          <w:szCs w:val="28"/>
          <w:highlight w:val="red"/>
          <w:lang w:val="ru-RU"/>
        </w:rPr>
      </w:pPr>
    </w:p>
    <w:p w:rsidR="00AA2CC4" w:rsidRPr="003C3B00" w:rsidRDefault="00AA2CC4" w:rsidP="00D01E06">
      <w:pPr>
        <w:pStyle w:val="a8"/>
        <w:spacing w:after="0" w:line="360" w:lineRule="auto"/>
        <w:jc w:val="both"/>
        <w:rPr>
          <w:szCs w:val="28"/>
          <w:highlight w:val="red"/>
          <w:lang w:val="ru-RU"/>
        </w:rPr>
      </w:pPr>
    </w:p>
    <w:p w:rsidR="00AA2CC4" w:rsidRPr="003C3B00" w:rsidRDefault="00AA2CC4" w:rsidP="00D01E06">
      <w:pPr>
        <w:pStyle w:val="a8"/>
        <w:spacing w:after="0" w:line="360" w:lineRule="auto"/>
        <w:jc w:val="both"/>
        <w:rPr>
          <w:szCs w:val="28"/>
          <w:highlight w:val="red"/>
          <w:lang w:val="ru-RU"/>
        </w:rPr>
      </w:pPr>
    </w:p>
    <w:p w:rsidR="00AA2CC4" w:rsidRPr="003C3B00" w:rsidRDefault="00AA2CC4" w:rsidP="00D01E06">
      <w:pPr>
        <w:pStyle w:val="a8"/>
        <w:spacing w:after="0" w:line="360" w:lineRule="auto"/>
        <w:jc w:val="both"/>
        <w:rPr>
          <w:szCs w:val="28"/>
          <w:highlight w:val="red"/>
          <w:lang w:val="ru-RU"/>
        </w:rPr>
      </w:pPr>
    </w:p>
    <w:p w:rsidR="00AA2CC4" w:rsidRPr="003C3B00" w:rsidRDefault="00AA2CC4" w:rsidP="00D01E06">
      <w:pPr>
        <w:pStyle w:val="a8"/>
        <w:spacing w:after="0" w:line="360" w:lineRule="auto"/>
        <w:jc w:val="both"/>
        <w:rPr>
          <w:szCs w:val="28"/>
          <w:highlight w:val="red"/>
          <w:lang w:val="ru-RU"/>
        </w:rPr>
      </w:pPr>
    </w:p>
    <w:bookmarkEnd w:id="178"/>
    <w:p w:rsidR="00BE4136" w:rsidRPr="00501D72" w:rsidRDefault="00481EFB" w:rsidP="00483664">
      <w:pPr>
        <w:pStyle w:val="af"/>
        <w:spacing w:line="360" w:lineRule="auto"/>
        <w:ind w:left="0"/>
        <w:rPr>
          <w:b/>
          <w:caps/>
          <w:szCs w:val="28"/>
        </w:rPr>
      </w:pPr>
      <w:r w:rsidRPr="00501D72">
        <w:rPr>
          <w:b/>
          <w:color w:val="000000" w:themeColor="text1"/>
          <w:szCs w:val="16"/>
        </w:rPr>
        <w:lastRenderedPageBreak/>
        <w:t xml:space="preserve"> </w:t>
      </w:r>
      <w:r w:rsidR="001C7DDE">
        <w:rPr>
          <w:b/>
          <w:color w:val="000000" w:themeColor="text1"/>
          <w:szCs w:val="16"/>
        </w:rPr>
        <w:t xml:space="preserve">        </w:t>
      </w:r>
      <w:r w:rsidRPr="00501D72">
        <w:rPr>
          <w:b/>
          <w:color w:val="000000" w:themeColor="text1"/>
          <w:szCs w:val="16"/>
        </w:rPr>
        <w:t xml:space="preserve">  </w:t>
      </w:r>
      <w:r w:rsidR="00483664" w:rsidRPr="00501D72">
        <w:rPr>
          <w:b/>
          <w:color w:val="000000" w:themeColor="text1"/>
          <w:szCs w:val="16"/>
        </w:rPr>
        <w:t>3</w:t>
      </w:r>
      <w:r w:rsidRPr="00501D72">
        <w:rPr>
          <w:b/>
          <w:color w:val="000000" w:themeColor="text1"/>
          <w:szCs w:val="16"/>
        </w:rPr>
        <w:t>.</w:t>
      </w:r>
      <w:r w:rsidRPr="00501D72">
        <w:rPr>
          <w:b/>
          <w:caps/>
          <w:szCs w:val="28"/>
        </w:rPr>
        <w:t xml:space="preserve"> </w:t>
      </w:r>
      <w:r w:rsidR="00BE4136" w:rsidRPr="00501D72">
        <w:rPr>
          <w:b/>
          <w:caps/>
          <w:szCs w:val="28"/>
        </w:rPr>
        <w:t>Аналіз методик оцінки пластів-колекторів</w:t>
      </w:r>
    </w:p>
    <w:p w:rsidR="00481EFB" w:rsidRDefault="00481EFB" w:rsidP="004B3EEB">
      <w:pPr>
        <w:pStyle w:val="a8"/>
        <w:spacing w:after="0" w:line="360" w:lineRule="auto"/>
        <w:outlineLvl w:val="0"/>
        <w:rPr>
          <w:b/>
          <w:szCs w:val="28"/>
        </w:rPr>
      </w:pPr>
    </w:p>
    <w:p w:rsidR="004B3EEB" w:rsidRDefault="004B3EEB" w:rsidP="004B3EEB">
      <w:pPr>
        <w:pStyle w:val="a8"/>
        <w:spacing w:after="0" w:line="360" w:lineRule="auto"/>
        <w:outlineLvl w:val="0"/>
        <w:rPr>
          <w:b/>
          <w:szCs w:val="28"/>
          <w:lang w:val="ru-RU"/>
        </w:rPr>
      </w:pPr>
      <w:r w:rsidRPr="009605E0">
        <w:rPr>
          <w:b/>
          <w:szCs w:val="28"/>
        </w:rPr>
        <w:t xml:space="preserve">3.1  </w:t>
      </w:r>
      <w:r w:rsidR="00BE4136">
        <w:rPr>
          <w:b/>
          <w:szCs w:val="28"/>
        </w:rPr>
        <w:t>Визначення пористості пластів-колекторів</w:t>
      </w:r>
      <w:r w:rsidRPr="009605E0">
        <w:rPr>
          <w:b/>
          <w:szCs w:val="28"/>
        </w:rPr>
        <w:t>.</w:t>
      </w:r>
    </w:p>
    <w:p w:rsidR="009F0109" w:rsidRPr="00481EFB" w:rsidRDefault="009F0109" w:rsidP="004D5197">
      <w:pPr>
        <w:pStyle w:val="a8"/>
        <w:spacing w:after="0" w:line="360" w:lineRule="auto"/>
        <w:jc w:val="both"/>
        <w:outlineLvl w:val="0"/>
        <w:rPr>
          <w:szCs w:val="28"/>
          <w:lang w:val="ru-RU"/>
        </w:rPr>
      </w:pPr>
      <w:r>
        <w:rPr>
          <w:b/>
          <w:szCs w:val="28"/>
          <w:lang w:val="ru-RU"/>
        </w:rPr>
        <w:t xml:space="preserve"> </w:t>
      </w:r>
      <w:r w:rsidR="00481EFB">
        <w:rPr>
          <w:szCs w:val="28"/>
          <w:lang w:val="ru-RU"/>
        </w:rPr>
        <w:t xml:space="preserve">    </w:t>
      </w:r>
      <w:r w:rsidR="00451519">
        <w:rPr>
          <w:szCs w:val="28"/>
          <w:lang w:val="ru-RU"/>
        </w:rPr>
        <w:t xml:space="preserve"> </w:t>
      </w:r>
      <w:r>
        <w:rPr>
          <w:szCs w:val="28"/>
          <w:lang w:val="ru-RU"/>
        </w:rPr>
        <w:t>За даними гамма-гамма каротажу густинного визначають  об</w:t>
      </w:r>
      <w:r w:rsidRPr="009F0109">
        <w:rPr>
          <w:szCs w:val="28"/>
          <w:lang w:val="ru-RU"/>
        </w:rPr>
        <w:t>’</w:t>
      </w:r>
      <w:r>
        <w:rPr>
          <w:szCs w:val="28"/>
        </w:rPr>
        <w:t xml:space="preserve">ємну густину породи, за величиною котрої, маючи на руках мінеральний склад скелету та склад флюїду у присвердловинній зоні, розраховують коефіцієнт пористості </w:t>
      </w:r>
      <w:proofErr w:type="gramStart"/>
      <w:r>
        <w:rPr>
          <w:szCs w:val="28"/>
          <w:lang w:val="en-US"/>
        </w:rPr>
        <w:t>k</w:t>
      </w:r>
      <w:proofErr w:type="gramEnd"/>
      <w:r>
        <w:rPr>
          <w:szCs w:val="28"/>
          <w:vertAlign w:val="subscript"/>
        </w:rPr>
        <w:t>п</w:t>
      </w:r>
      <w:r>
        <w:rPr>
          <w:szCs w:val="28"/>
        </w:rPr>
        <w:t>. В більшості випадків, загальну пористість визначають за формулою:</w:t>
      </w:r>
    </w:p>
    <w:p w:rsidR="00B10B66" w:rsidRDefault="009F0109" w:rsidP="004B3EEB">
      <w:pPr>
        <w:pStyle w:val="a8"/>
        <w:spacing w:after="0" w:line="360" w:lineRule="auto"/>
        <w:outlineLvl w:val="0"/>
        <w:rPr>
          <w:szCs w:val="28"/>
        </w:rPr>
      </w:pPr>
      <w:r>
        <w:rPr>
          <w:szCs w:val="28"/>
        </w:rPr>
        <w:t xml:space="preserve">                           </w:t>
      </w:r>
    </w:p>
    <w:p w:rsidR="009F0109" w:rsidRDefault="00B10B66" w:rsidP="004B3EEB">
      <w:pPr>
        <w:pStyle w:val="a8"/>
        <w:spacing w:after="0" w:line="360" w:lineRule="auto"/>
        <w:outlineLvl w:val="0"/>
        <w:rPr>
          <w:szCs w:val="28"/>
        </w:rPr>
      </w:pPr>
      <w:r>
        <w:rPr>
          <w:szCs w:val="28"/>
        </w:rPr>
        <w:t xml:space="preserve">                           </w:t>
      </w:r>
      <w:r w:rsidR="009F0109">
        <w:rPr>
          <w:szCs w:val="28"/>
        </w:rPr>
        <w:t xml:space="preserve">  </w:t>
      </w:r>
      <w:r w:rsidR="009F0109">
        <w:rPr>
          <w:szCs w:val="28"/>
          <w:lang w:val="en-US"/>
        </w:rPr>
        <w:t>k</w:t>
      </w:r>
      <w:r w:rsidR="009F0109">
        <w:rPr>
          <w:szCs w:val="28"/>
          <w:vertAlign w:val="subscript"/>
        </w:rPr>
        <w:t>п.заг</w:t>
      </w:r>
      <w:proofErr w:type="gramStart"/>
      <w:r w:rsidR="009F0109" w:rsidRPr="00B10B66">
        <w:rPr>
          <w:szCs w:val="28"/>
        </w:rPr>
        <w:t>=(</w:t>
      </w:r>
      <w:proofErr w:type="gramEnd"/>
      <w:r w:rsidR="009F0109">
        <w:rPr>
          <w:szCs w:val="28"/>
          <w:lang w:val="en-US"/>
        </w:rPr>
        <w:t>δ</w:t>
      </w:r>
      <w:r>
        <w:rPr>
          <w:szCs w:val="28"/>
          <w:vertAlign w:val="subscript"/>
          <w:lang w:val="en-US"/>
        </w:rPr>
        <w:t>c</w:t>
      </w:r>
      <w:r>
        <w:rPr>
          <w:szCs w:val="28"/>
          <w:vertAlign w:val="subscript"/>
        </w:rPr>
        <w:t>к</w:t>
      </w:r>
      <w:r>
        <w:rPr>
          <w:szCs w:val="28"/>
        </w:rPr>
        <w:t>-</w:t>
      </w:r>
      <w:r>
        <w:rPr>
          <w:szCs w:val="28"/>
          <w:lang w:val="en-US"/>
        </w:rPr>
        <w:t>δ</w:t>
      </w:r>
      <w:r>
        <w:rPr>
          <w:szCs w:val="28"/>
          <w:vertAlign w:val="subscript"/>
        </w:rPr>
        <w:t>п</w:t>
      </w:r>
      <w:r>
        <w:rPr>
          <w:szCs w:val="28"/>
        </w:rPr>
        <w:t>)/</w:t>
      </w:r>
      <w:r w:rsidRPr="00B10B66">
        <w:rPr>
          <w:szCs w:val="28"/>
        </w:rPr>
        <w:t xml:space="preserve"> (</w:t>
      </w:r>
      <w:r>
        <w:rPr>
          <w:szCs w:val="28"/>
          <w:lang w:val="en-US"/>
        </w:rPr>
        <w:t>δ</w:t>
      </w:r>
      <w:r>
        <w:rPr>
          <w:szCs w:val="28"/>
          <w:vertAlign w:val="subscript"/>
          <w:lang w:val="en-US"/>
        </w:rPr>
        <w:t>c</w:t>
      </w:r>
      <w:r>
        <w:rPr>
          <w:szCs w:val="28"/>
          <w:vertAlign w:val="subscript"/>
        </w:rPr>
        <w:t>к</w:t>
      </w:r>
      <w:r>
        <w:rPr>
          <w:szCs w:val="28"/>
        </w:rPr>
        <w:t>-</w:t>
      </w:r>
      <w:r>
        <w:rPr>
          <w:szCs w:val="28"/>
          <w:lang w:val="en-US"/>
        </w:rPr>
        <w:t>δ</w:t>
      </w:r>
      <w:r>
        <w:rPr>
          <w:szCs w:val="28"/>
          <w:vertAlign w:val="subscript"/>
        </w:rPr>
        <w:t>ж</w:t>
      </w:r>
      <w:r>
        <w:rPr>
          <w:szCs w:val="28"/>
        </w:rPr>
        <w:t>),                                                        (3.1)</w:t>
      </w:r>
    </w:p>
    <w:p w:rsidR="00B10B66" w:rsidRDefault="00B10B66" w:rsidP="004B3EEB">
      <w:pPr>
        <w:pStyle w:val="a8"/>
        <w:spacing w:after="0" w:line="360" w:lineRule="auto"/>
        <w:outlineLvl w:val="0"/>
        <w:rPr>
          <w:szCs w:val="28"/>
        </w:rPr>
      </w:pPr>
    </w:p>
    <w:p w:rsidR="00B10B66" w:rsidRDefault="00B10B66" w:rsidP="004D5197">
      <w:pPr>
        <w:pStyle w:val="a8"/>
        <w:spacing w:after="0" w:line="360" w:lineRule="auto"/>
        <w:jc w:val="both"/>
        <w:outlineLvl w:val="0"/>
        <w:rPr>
          <w:szCs w:val="28"/>
        </w:rPr>
      </w:pPr>
      <w:r>
        <w:rPr>
          <w:szCs w:val="28"/>
        </w:rPr>
        <w:t xml:space="preserve">де  </w:t>
      </w:r>
      <w:r>
        <w:rPr>
          <w:szCs w:val="28"/>
          <w:lang w:val="en-US"/>
        </w:rPr>
        <w:t>δ</w:t>
      </w:r>
      <w:r>
        <w:rPr>
          <w:szCs w:val="28"/>
          <w:vertAlign w:val="subscript"/>
          <w:lang w:val="en-US"/>
        </w:rPr>
        <w:t>c</w:t>
      </w:r>
      <w:r w:rsidR="009F49A8">
        <w:rPr>
          <w:szCs w:val="28"/>
          <w:vertAlign w:val="subscript"/>
        </w:rPr>
        <w:t>к</w:t>
      </w:r>
      <w:r>
        <w:rPr>
          <w:szCs w:val="28"/>
        </w:rPr>
        <w:t>-</w:t>
      </w:r>
      <w:r w:rsidR="009F49A8">
        <w:rPr>
          <w:szCs w:val="28"/>
        </w:rPr>
        <w:t>об</w:t>
      </w:r>
      <w:r w:rsidR="009F49A8" w:rsidRPr="009F49A8">
        <w:rPr>
          <w:szCs w:val="28"/>
          <w:lang w:val="ru-RU"/>
        </w:rPr>
        <w:t>’</w:t>
      </w:r>
      <w:r w:rsidR="009F49A8">
        <w:rPr>
          <w:szCs w:val="28"/>
        </w:rPr>
        <w:t xml:space="preserve">ємна густина мінерального скелета; </w:t>
      </w:r>
      <w:r w:rsidR="009F49A8">
        <w:rPr>
          <w:szCs w:val="28"/>
          <w:lang w:val="en-US"/>
        </w:rPr>
        <w:t>δ</w:t>
      </w:r>
      <w:r w:rsidR="009F49A8">
        <w:rPr>
          <w:szCs w:val="28"/>
          <w:vertAlign w:val="subscript"/>
        </w:rPr>
        <w:t xml:space="preserve">ж </w:t>
      </w:r>
      <w:r w:rsidR="009F49A8">
        <w:rPr>
          <w:szCs w:val="28"/>
        </w:rPr>
        <w:t>– густина флюїду у порах присвердловинної зони.</w:t>
      </w:r>
    </w:p>
    <w:p w:rsidR="009F49A8" w:rsidRDefault="009F49A8" w:rsidP="004D5197">
      <w:pPr>
        <w:pStyle w:val="a8"/>
        <w:spacing w:after="0" w:line="360" w:lineRule="auto"/>
        <w:jc w:val="both"/>
        <w:outlineLvl w:val="0"/>
        <w:rPr>
          <w:szCs w:val="28"/>
        </w:rPr>
      </w:pPr>
      <w:r>
        <w:rPr>
          <w:szCs w:val="28"/>
        </w:rPr>
        <w:t xml:space="preserve">     Визначення </w:t>
      </w:r>
      <w:r>
        <w:rPr>
          <w:szCs w:val="28"/>
          <w:lang w:val="en-US"/>
        </w:rPr>
        <w:t>k</w:t>
      </w:r>
      <w:r>
        <w:rPr>
          <w:szCs w:val="28"/>
          <w:vertAlign w:val="subscript"/>
        </w:rPr>
        <w:t xml:space="preserve">п.заг </w:t>
      </w:r>
      <w:r>
        <w:rPr>
          <w:szCs w:val="28"/>
        </w:rPr>
        <w:t xml:space="preserve"> за данними  інтерпретації ГГКг  виконують за наступною схемою: 1) визначають на діаграмі величину </w:t>
      </w:r>
      <w:r>
        <w:rPr>
          <w:szCs w:val="28"/>
          <w:lang w:val="en-US"/>
        </w:rPr>
        <w:t>δ</w:t>
      </w:r>
      <w:r>
        <w:rPr>
          <w:szCs w:val="28"/>
          <w:vertAlign w:val="subscript"/>
        </w:rPr>
        <w:t xml:space="preserve">п </w:t>
      </w:r>
      <w:r>
        <w:rPr>
          <w:szCs w:val="28"/>
        </w:rPr>
        <w:t xml:space="preserve">у виділеному для дослідів пласті; 2) за довідковими данними знаходять </w:t>
      </w:r>
      <w:r>
        <w:rPr>
          <w:szCs w:val="28"/>
          <w:lang w:val="en-US"/>
        </w:rPr>
        <w:t>δ</w:t>
      </w:r>
      <w:r>
        <w:rPr>
          <w:szCs w:val="28"/>
          <w:vertAlign w:val="subscript"/>
          <w:lang w:val="en-US"/>
        </w:rPr>
        <w:t>c</w:t>
      </w:r>
      <w:r>
        <w:rPr>
          <w:szCs w:val="28"/>
          <w:vertAlign w:val="subscript"/>
        </w:rPr>
        <w:t xml:space="preserve">к </w:t>
      </w:r>
      <w:r>
        <w:rPr>
          <w:szCs w:val="28"/>
        </w:rPr>
        <w:t>та</w:t>
      </w:r>
      <w:r>
        <w:rPr>
          <w:szCs w:val="28"/>
          <w:vertAlign w:val="subscript"/>
        </w:rPr>
        <w:t xml:space="preserve"> </w:t>
      </w:r>
      <w:r>
        <w:rPr>
          <w:szCs w:val="28"/>
          <w:lang w:val="en-US"/>
        </w:rPr>
        <w:t>δ</w:t>
      </w:r>
      <w:r w:rsidR="00FF52B1">
        <w:rPr>
          <w:szCs w:val="28"/>
          <w:vertAlign w:val="subscript"/>
        </w:rPr>
        <w:t>р</w:t>
      </w:r>
      <w:r>
        <w:rPr>
          <w:szCs w:val="28"/>
          <w:vertAlign w:val="subscript"/>
        </w:rPr>
        <w:t xml:space="preserve">  </w:t>
      </w:r>
      <w:r>
        <w:rPr>
          <w:szCs w:val="28"/>
        </w:rPr>
        <w:t>3) підставляють отримані дані у формулу (3.1).</w:t>
      </w:r>
    </w:p>
    <w:p w:rsidR="009F49A8" w:rsidRPr="006311C9" w:rsidRDefault="009F49A8" w:rsidP="004D5197">
      <w:pPr>
        <w:pStyle w:val="a8"/>
        <w:spacing w:after="0" w:line="360" w:lineRule="auto"/>
        <w:jc w:val="both"/>
        <w:outlineLvl w:val="0"/>
        <w:rPr>
          <w:szCs w:val="28"/>
        </w:rPr>
      </w:pPr>
      <w:r>
        <w:rPr>
          <w:szCs w:val="28"/>
        </w:rPr>
        <w:t xml:space="preserve">     </w:t>
      </w:r>
      <w:r w:rsidR="003F1ABC">
        <w:rPr>
          <w:szCs w:val="28"/>
        </w:rPr>
        <w:t>Під час проведення ГГКг вимірюється жорстка  складова розсіювання гамма-випромінювання. За джерело використовують ізотоп кобальту.Між  інтенсивністю розсіяного γ-випромінювання й густиною порід, в більшій мірі для великих зон</w:t>
      </w:r>
      <w:r w:rsidR="00A24837">
        <w:rPr>
          <w:szCs w:val="28"/>
        </w:rPr>
        <w:t>дів, існує  зворотня залежність.</w:t>
      </w:r>
    </w:p>
    <w:p w:rsidR="00A24837" w:rsidRPr="00371DDF" w:rsidRDefault="00A24837" w:rsidP="004D5197">
      <w:pPr>
        <w:pStyle w:val="a8"/>
        <w:spacing w:after="0" w:line="360" w:lineRule="auto"/>
        <w:jc w:val="both"/>
        <w:outlineLvl w:val="0"/>
        <w:rPr>
          <w:szCs w:val="28"/>
          <w:lang w:val="ru-RU"/>
        </w:rPr>
      </w:pPr>
      <w:r w:rsidRPr="006311C9">
        <w:rPr>
          <w:szCs w:val="28"/>
        </w:rPr>
        <w:t xml:space="preserve">  </w:t>
      </w:r>
      <w:r w:rsidR="00451519">
        <w:rPr>
          <w:szCs w:val="28"/>
        </w:rPr>
        <w:t xml:space="preserve">   </w:t>
      </w:r>
      <w:r>
        <w:rPr>
          <w:szCs w:val="28"/>
          <w:lang w:val="ru-RU"/>
        </w:rPr>
        <w:t>Загальна порист</w:t>
      </w:r>
      <w:r>
        <w:rPr>
          <w:szCs w:val="28"/>
        </w:rPr>
        <w:t>ість</w:t>
      </w:r>
      <w:proofErr w:type="gramStart"/>
      <w:r>
        <w:rPr>
          <w:szCs w:val="28"/>
        </w:rPr>
        <w:t xml:space="preserve"> ,</w:t>
      </w:r>
      <w:proofErr w:type="gramEnd"/>
      <w:r>
        <w:rPr>
          <w:szCs w:val="28"/>
        </w:rPr>
        <w:t xml:space="preserve"> окрім методу ГГКг знаходиться й також за НГК. Міжзернову пористість – за АК а також методом опору. В рідших випадках, для визначення ефективної пористості підключають й ЯМР.</w:t>
      </w:r>
    </w:p>
    <w:p w:rsidR="00B10B66" w:rsidRDefault="00371DDF" w:rsidP="004D5197">
      <w:pPr>
        <w:pStyle w:val="a8"/>
        <w:spacing w:after="0" w:line="360" w:lineRule="auto"/>
        <w:jc w:val="both"/>
        <w:outlineLvl w:val="0"/>
        <w:rPr>
          <w:szCs w:val="28"/>
        </w:rPr>
      </w:pPr>
      <w:r>
        <w:rPr>
          <w:szCs w:val="28"/>
          <w:lang w:val="ru-RU"/>
        </w:rPr>
        <w:t xml:space="preserve">    </w:t>
      </w:r>
      <w:proofErr w:type="gramStart"/>
      <w:r w:rsidR="001454CB">
        <w:rPr>
          <w:szCs w:val="28"/>
          <w:lang w:val="ru-RU"/>
        </w:rPr>
        <w:t>Дан</w:t>
      </w:r>
      <w:proofErr w:type="gramEnd"/>
      <w:r w:rsidR="001454CB">
        <w:rPr>
          <w:szCs w:val="28"/>
        </w:rPr>
        <w:t xml:space="preserve">і коефіцієнта міжзернової пористості визначаються за питомим опором </w:t>
      </w:r>
      <w:r w:rsidR="00A74672">
        <w:rPr>
          <w:szCs w:val="28"/>
          <w:lang w:val="ru-RU"/>
        </w:rPr>
        <w:t>колектора за контуром газово</w:t>
      </w:r>
      <w:r w:rsidR="00A74672">
        <w:rPr>
          <w:szCs w:val="28"/>
        </w:rPr>
        <w:t>ї чи нафтового  покладу та питомим  опором зони проникнення або ж промитої зони за позакон</w:t>
      </w:r>
      <w:r w:rsidR="00641D60">
        <w:rPr>
          <w:szCs w:val="28"/>
        </w:rPr>
        <w:t xml:space="preserve">турним і внутрішньоконтурним  </w:t>
      </w:r>
      <w:r w:rsidR="00641D60">
        <w:rPr>
          <w:szCs w:val="28"/>
          <w:lang w:val="ru-RU"/>
        </w:rPr>
        <w:t>в</w:t>
      </w:r>
      <w:r w:rsidR="00641D60">
        <w:rPr>
          <w:szCs w:val="28"/>
        </w:rPr>
        <w:t>ідділам</w:t>
      </w:r>
      <w:r w:rsidR="00A74672">
        <w:rPr>
          <w:szCs w:val="28"/>
        </w:rPr>
        <w:t xml:space="preserve"> пласта.</w:t>
      </w:r>
    </w:p>
    <w:p w:rsidR="00145026" w:rsidRDefault="00145026" w:rsidP="00145026">
      <w:pPr>
        <w:pStyle w:val="a8"/>
        <w:spacing w:after="0" w:line="360" w:lineRule="auto"/>
        <w:ind w:firstLine="851"/>
        <w:rPr>
          <w:szCs w:val="28"/>
        </w:rPr>
      </w:pPr>
      <w:r>
        <w:rPr>
          <w:noProof/>
          <w:szCs w:val="28"/>
          <w:lang w:eastAsia="uk-UA"/>
        </w:rPr>
        <w:lastRenderedPageBreak/>
        <w:drawing>
          <wp:anchor distT="0" distB="0" distL="114300" distR="114300" simplePos="0" relativeHeight="251675648" behindDoc="0" locked="0" layoutInCell="1" allowOverlap="1">
            <wp:simplePos x="0" y="0"/>
            <wp:positionH relativeFrom="column">
              <wp:posOffset>1215390</wp:posOffset>
            </wp:positionH>
            <wp:positionV relativeFrom="paragraph">
              <wp:posOffset>966470</wp:posOffset>
            </wp:positionV>
            <wp:extent cx="2943225" cy="5410200"/>
            <wp:effectExtent l="19050" t="0" r="9525" b="0"/>
            <wp:wrapTopAndBottom/>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943225" cy="5410200"/>
                    </a:xfrm>
                    <a:prstGeom prst="rect">
                      <a:avLst/>
                    </a:prstGeom>
                  </pic:spPr>
                </pic:pic>
              </a:graphicData>
            </a:graphic>
          </wp:anchor>
        </w:drawing>
      </w:r>
      <w:r w:rsidR="00451519">
        <w:rPr>
          <w:szCs w:val="28"/>
        </w:rPr>
        <w:t xml:space="preserve">    </w:t>
      </w:r>
      <w:r w:rsidR="00641D60">
        <w:rPr>
          <w:szCs w:val="28"/>
        </w:rPr>
        <w:t xml:space="preserve"> </w:t>
      </w:r>
    </w:p>
    <w:p w:rsidR="00145026" w:rsidRDefault="00145026" w:rsidP="00145026">
      <w:pPr>
        <w:pStyle w:val="a8"/>
        <w:spacing w:after="0" w:line="360" w:lineRule="auto"/>
        <w:ind w:firstLine="851"/>
        <w:rPr>
          <w:szCs w:val="28"/>
        </w:rPr>
      </w:pPr>
    </w:p>
    <w:p w:rsidR="00145026" w:rsidRDefault="00145026" w:rsidP="00145026">
      <w:pPr>
        <w:pStyle w:val="a8"/>
        <w:spacing w:after="0" w:line="360" w:lineRule="auto"/>
        <w:ind w:firstLine="851"/>
        <w:rPr>
          <w:szCs w:val="28"/>
        </w:rPr>
      </w:pPr>
    </w:p>
    <w:p w:rsidR="00145026" w:rsidRDefault="00451519" w:rsidP="00145026">
      <w:pPr>
        <w:pStyle w:val="a8"/>
        <w:spacing w:after="0" w:line="360" w:lineRule="auto"/>
        <w:ind w:firstLine="851"/>
        <w:rPr>
          <w:color w:val="000000" w:themeColor="text1"/>
          <w:szCs w:val="16"/>
        </w:rPr>
      </w:pPr>
      <w:r>
        <w:rPr>
          <w:szCs w:val="28"/>
        </w:rPr>
        <w:t xml:space="preserve"> </w:t>
      </w:r>
      <w:r w:rsidR="00145026">
        <w:rPr>
          <w:color w:val="000000" w:themeColor="text1"/>
          <w:szCs w:val="16"/>
        </w:rPr>
        <w:t>1-піски;  2-слабозцементовані пісковики; 3-глинисті вапняки; 4-середньозцементовані пісковики; 5,6- вапняки та доломіти  різної ступені кристалізації;</w:t>
      </w:r>
    </w:p>
    <w:p w:rsidR="00145026" w:rsidRDefault="00145026" w:rsidP="00145026">
      <w:pPr>
        <w:pStyle w:val="a8"/>
        <w:spacing w:after="0" w:line="360" w:lineRule="auto"/>
        <w:rPr>
          <w:b/>
          <w:color w:val="000000" w:themeColor="text1"/>
          <w:szCs w:val="16"/>
        </w:rPr>
      </w:pPr>
      <w:r>
        <w:rPr>
          <w:b/>
          <w:color w:val="000000" w:themeColor="text1"/>
          <w:szCs w:val="16"/>
        </w:rPr>
        <w:t xml:space="preserve">      </w:t>
      </w:r>
      <w:r w:rsidRPr="007A733A">
        <w:rPr>
          <w:b/>
          <w:color w:val="000000" w:themeColor="text1"/>
          <w:szCs w:val="16"/>
        </w:rPr>
        <w:t>Рисунок 3.1</w:t>
      </w:r>
      <w:r>
        <w:rPr>
          <w:b/>
          <w:color w:val="000000" w:themeColor="text1"/>
          <w:szCs w:val="16"/>
        </w:rPr>
        <w:t xml:space="preserve"> -</w:t>
      </w:r>
      <w:r w:rsidRPr="007A733A">
        <w:rPr>
          <w:b/>
          <w:color w:val="000000" w:themeColor="text1"/>
          <w:szCs w:val="16"/>
        </w:rPr>
        <w:t xml:space="preserve"> Залежність параметру пористості від коефіцієнта пористості для теригенних та карбонатних  порід</w:t>
      </w:r>
      <w:r>
        <w:rPr>
          <w:b/>
          <w:color w:val="000000" w:themeColor="text1"/>
          <w:szCs w:val="16"/>
        </w:rPr>
        <w:t xml:space="preserve"> </w:t>
      </w:r>
    </w:p>
    <w:p w:rsidR="00145026" w:rsidRDefault="00145026" w:rsidP="00145026">
      <w:pPr>
        <w:pStyle w:val="a8"/>
        <w:spacing w:after="0" w:line="360" w:lineRule="auto"/>
        <w:rPr>
          <w:b/>
          <w:color w:val="000000" w:themeColor="text1"/>
          <w:szCs w:val="16"/>
        </w:rPr>
      </w:pPr>
    </w:p>
    <w:p w:rsidR="00145026" w:rsidRDefault="00145026" w:rsidP="004D5197">
      <w:pPr>
        <w:pStyle w:val="a8"/>
        <w:spacing w:after="0" w:line="360" w:lineRule="auto"/>
        <w:jc w:val="both"/>
        <w:outlineLvl w:val="0"/>
        <w:rPr>
          <w:szCs w:val="28"/>
        </w:rPr>
      </w:pPr>
    </w:p>
    <w:p w:rsidR="00145026" w:rsidRDefault="00145026" w:rsidP="004D5197">
      <w:pPr>
        <w:pStyle w:val="a8"/>
        <w:spacing w:after="0" w:line="360" w:lineRule="auto"/>
        <w:jc w:val="both"/>
        <w:outlineLvl w:val="0"/>
        <w:rPr>
          <w:szCs w:val="28"/>
        </w:rPr>
      </w:pPr>
    </w:p>
    <w:p w:rsidR="00145026" w:rsidRDefault="00145026" w:rsidP="004D5197">
      <w:pPr>
        <w:pStyle w:val="a8"/>
        <w:spacing w:after="0" w:line="360" w:lineRule="auto"/>
        <w:jc w:val="both"/>
        <w:outlineLvl w:val="0"/>
        <w:rPr>
          <w:szCs w:val="28"/>
        </w:rPr>
      </w:pPr>
    </w:p>
    <w:p w:rsidR="00145026" w:rsidRDefault="00145026" w:rsidP="004D5197">
      <w:pPr>
        <w:pStyle w:val="a8"/>
        <w:spacing w:after="0" w:line="360" w:lineRule="auto"/>
        <w:jc w:val="both"/>
        <w:outlineLvl w:val="0"/>
        <w:rPr>
          <w:szCs w:val="28"/>
        </w:rPr>
      </w:pPr>
    </w:p>
    <w:p w:rsidR="00145026" w:rsidRDefault="00145026" w:rsidP="004D5197">
      <w:pPr>
        <w:pStyle w:val="a8"/>
        <w:spacing w:after="0" w:line="360" w:lineRule="auto"/>
        <w:jc w:val="both"/>
        <w:outlineLvl w:val="0"/>
        <w:rPr>
          <w:szCs w:val="28"/>
        </w:rPr>
      </w:pPr>
    </w:p>
    <w:p w:rsidR="00641D60" w:rsidRPr="0076536B" w:rsidRDefault="00641D60" w:rsidP="004D5197">
      <w:pPr>
        <w:pStyle w:val="a8"/>
        <w:spacing w:after="0" w:line="360" w:lineRule="auto"/>
        <w:jc w:val="both"/>
        <w:outlineLvl w:val="0"/>
        <w:rPr>
          <w:szCs w:val="28"/>
          <w:lang w:val="ru-RU"/>
        </w:rPr>
      </w:pPr>
      <w:r>
        <w:rPr>
          <w:szCs w:val="28"/>
        </w:rPr>
        <w:t>Визначення пористості за допомогою питомого опору колектора за контуром складається із таких  дій , як: 1) Визначення величини незмінної частки пласта; 2)</w:t>
      </w:r>
      <w:r w:rsidR="00FF52B1">
        <w:rPr>
          <w:szCs w:val="28"/>
          <w:lang w:val="ru-RU"/>
        </w:rPr>
        <w:t xml:space="preserve"> Вираховують</w:t>
      </w:r>
      <w:r w:rsidR="00FF52B1">
        <w:rPr>
          <w:szCs w:val="28"/>
        </w:rPr>
        <w:t xml:space="preserve"> дані питомого опору води в пластових умовах; 3) </w:t>
      </w:r>
      <w:r w:rsidR="0040776E">
        <w:rPr>
          <w:szCs w:val="28"/>
        </w:rPr>
        <w:t xml:space="preserve"> Визначають значення </w:t>
      </w:r>
      <w:r w:rsidR="0040776E">
        <w:rPr>
          <w:szCs w:val="28"/>
          <w:lang w:val="en-US"/>
        </w:rPr>
        <w:t>P</w:t>
      </w:r>
      <w:r w:rsidR="0040776E">
        <w:rPr>
          <w:szCs w:val="28"/>
          <w:vertAlign w:val="subscript"/>
        </w:rPr>
        <w:t xml:space="preserve">п </w:t>
      </w:r>
      <w:r w:rsidR="0040776E">
        <w:rPr>
          <w:szCs w:val="28"/>
        </w:rPr>
        <w:t>= ρ</w:t>
      </w:r>
      <w:r w:rsidR="0040776E">
        <w:rPr>
          <w:szCs w:val="28"/>
          <w:vertAlign w:val="subscript"/>
          <w:lang w:val="ru-RU"/>
        </w:rPr>
        <w:t>вп</w:t>
      </w:r>
      <w:r w:rsidR="0040776E">
        <w:rPr>
          <w:szCs w:val="28"/>
        </w:rPr>
        <w:t>/ρ</w:t>
      </w:r>
      <w:r w:rsidR="0040776E">
        <w:rPr>
          <w:szCs w:val="28"/>
          <w:vertAlign w:val="subscript"/>
          <w:lang w:val="ru-RU"/>
        </w:rPr>
        <w:t xml:space="preserve">в  </w:t>
      </w:r>
      <w:r w:rsidR="0040776E">
        <w:rPr>
          <w:szCs w:val="28"/>
          <w:lang w:val="ru-RU"/>
        </w:rPr>
        <w:t xml:space="preserve">та за залежністю  </w:t>
      </w:r>
      <w:r w:rsidR="0040776E">
        <w:rPr>
          <w:szCs w:val="28"/>
          <w:lang w:val="en-US"/>
        </w:rPr>
        <w:t>P</w:t>
      </w:r>
      <w:r w:rsidR="0040776E">
        <w:rPr>
          <w:szCs w:val="28"/>
          <w:vertAlign w:val="subscript"/>
        </w:rPr>
        <w:t xml:space="preserve">п </w:t>
      </w:r>
      <w:r w:rsidR="0040776E">
        <w:rPr>
          <w:szCs w:val="28"/>
        </w:rPr>
        <w:t>= f (</w:t>
      </w:r>
      <w:r w:rsidR="0040776E">
        <w:rPr>
          <w:szCs w:val="28"/>
          <w:lang w:val="en-US"/>
        </w:rPr>
        <w:t>k</w:t>
      </w:r>
      <w:r w:rsidR="0040776E">
        <w:rPr>
          <w:szCs w:val="28"/>
          <w:vertAlign w:val="subscript"/>
        </w:rPr>
        <w:t>п</w:t>
      </w:r>
      <w:r w:rsidR="0040776E">
        <w:rPr>
          <w:szCs w:val="28"/>
        </w:rPr>
        <w:t xml:space="preserve">) , які отримані для відповідних відкладів, обчислюють </w:t>
      </w:r>
      <w:r w:rsidR="0040776E">
        <w:rPr>
          <w:szCs w:val="28"/>
          <w:lang w:val="en-US"/>
        </w:rPr>
        <w:t>k</w:t>
      </w:r>
      <w:r w:rsidR="0040776E">
        <w:rPr>
          <w:szCs w:val="28"/>
          <w:vertAlign w:val="subscript"/>
        </w:rPr>
        <w:t>п</w:t>
      </w:r>
      <w:r w:rsidR="0040776E">
        <w:rPr>
          <w:szCs w:val="28"/>
        </w:rPr>
        <w:t>.</w:t>
      </w:r>
      <w:r w:rsidR="007A733A">
        <w:rPr>
          <w:szCs w:val="28"/>
        </w:rPr>
        <w:t xml:space="preserve"> Якщо ж вище зазначена залежність відсутня, то </w:t>
      </w:r>
      <w:r w:rsidR="0040776E">
        <w:rPr>
          <w:szCs w:val="28"/>
          <w:vertAlign w:val="subscript"/>
        </w:rPr>
        <w:t xml:space="preserve"> </w:t>
      </w:r>
      <w:r w:rsidR="007A733A">
        <w:rPr>
          <w:szCs w:val="28"/>
          <w:lang w:val="en-US"/>
        </w:rPr>
        <w:t>k</w:t>
      </w:r>
      <w:r w:rsidR="007A733A">
        <w:rPr>
          <w:szCs w:val="28"/>
          <w:vertAlign w:val="subscript"/>
        </w:rPr>
        <w:t xml:space="preserve">п </w:t>
      </w:r>
      <w:r w:rsidR="007A733A">
        <w:rPr>
          <w:szCs w:val="28"/>
        </w:rPr>
        <w:t xml:space="preserve">визначають за одною із узагальнених залежностей (див.рис.3.1) </w:t>
      </w:r>
      <w:r w:rsidR="0076536B" w:rsidRPr="0076536B">
        <w:rPr>
          <w:szCs w:val="28"/>
          <w:lang w:val="ru-RU"/>
        </w:rPr>
        <w:t>[7]</w:t>
      </w:r>
    </w:p>
    <w:p w:rsidR="0010693D" w:rsidRDefault="0010693D" w:rsidP="0010693D">
      <w:pPr>
        <w:pStyle w:val="a8"/>
        <w:spacing w:after="0" w:line="360" w:lineRule="auto"/>
        <w:jc w:val="both"/>
        <w:rPr>
          <w:color w:val="000000" w:themeColor="text1"/>
          <w:szCs w:val="16"/>
        </w:rPr>
      </w:pPr>
      <w:r>
        <w:rPr>
          <w:szCs w:val="28"/>
        </w:rPr>
        <w:t xml:space="preserve">   </w:t>
      </w:r>
      <w:r w:rsidR="00451519">
        <w:rPr>
          <w:szCs w:val="28"/>
        </w:rPr>
        <w:t xml:space="preserve"> </w:t>
      </w:r>
      <w:r>
        <w:rPr>
          <w:szCs w:val="28"/>
        </w:rPr>
        <w:t xml:space="preserve"> </w:t>
      </w:r>
      <w:r>
        <w:rPr>
          <w:color w:val="000000" w:themeColor="text1"/>
          <w:szCs w:val="16"/>
        </w:rPr>
        <w:t xml:space="preserve">Визначення  коефіцієнта пористості по значенню опору має деякі недостатки: отримане значення </w:t>
      </w:r>
      <w:r>
        <w:rPr>
          <w:color w:val="000000" w:themeColor="text1"/>
          <w:szCs w:val="16"/>
          <w:lang w:val="en-US"/>
        </w:rPr>
        <w:t>k</w:t>
      </w:r>
      <w:r>
        <w:rPr>
          <w:color w:val="000000" w:themeColor="text1"/>
          <w:szCs w:val="16"/>
          <w:vertAlign w:val="subscript"/>
        </w:rPr>
        <w:t>п</w:t>
      </w:r>
      <w:r>
        <w:rPr>
          <w:color w:val="000000" w:themeColor="text1"/>
          <w:szCs w:val="16"/>
        </w:rPr>
        <w:t xml:space="preserve"> відображає  законтурну  частину  покладів та у випадку мінливості  колекторських властивостей пласта за площею не може використовуватись для підрахунку запасів усередині даної залежності; визначення  ρ</w:t>
      </w:r>
      <w:r>
        <w:rPr>
          <w:color w:val="000000" w:themeColor="text1"/>
          <w:szCs w:val="16"/>
          <w:vertAlign w:val="subscript"/>
        </w:rPr>
        <w:t xml:space="preserve">вп </w:t>
      </w:r>
      <w:r>
        <w:rPr>
          <w:color w:val="000000" w:themeColor="text1"/>
          <w:szCs w:val="16"/>
        </w:rPr>
        <w:t xml:space="preserve"> може бути деформоване через глибокі  проникнення фільтрату бурової рідини та через певні перешкоди у діаграмах великих градієнт-зондів. </w:t>
      </w:r>
    </w:p>
    <w:p w:rsidR="00E26E2B" w:rsidRPr="00BB2D59" w:rsidRDefault="0010693D" w:rsidP="00AB0A6A">
      <w:pPr>
        <w:pStyle w:val="a8"/>
        <w:spacing w:after="0" w:line="360" w:lineRule="auto"/>
        <w:jc w:val="both"/>
        <w:rPr>
          <w:color w:val="000000" w:themeColor="text1"/>
          <w:szCs w:val="16"/>
        </w:rPr>
      </w:pPr>
      <w:r>
        <w:rPr>
          <w:color w:val="000000" w:themeColor="text1"/>
          <w:szCs w:val="16"/>
        </w:rPr>
        <w:t xml:space="preserve">     </w:t>
      </w:r>
      <w:r w:rsidR="00E26E2B">
        <w:rPr>
          <w:color w:val="000000" w:themeColor="text1"/>
          <w:szCs w:val="16"/>
        </w:rPr>
        <w:t xml:space="preserve">  Коефіцієнт пористості визначають й за питомим опором промитої зони, і відбувається це наступним чином: 1) Визначається ρ</w:t>
      </w:r>
      <w:r w:rsidR="00E26E2B">
        <w:rPr>
          <w:color w:val="000000" w:themeColor="text1"/>
          <w:szCs w:val="16"/>
          <w:vertAlign w:val="subscript"/>
        </w:rPr>
        <w:t xml:space="preserve">пп </w:t>
      </w:r>
      <w:r w:rsidR="00E26E2B">
        <w:rPr>
          <w:color w:val="000000" w:themeColor="text1"/>
          <w:szCs w:val="16"/>
        </w:rPr>
        <w:t xml:space="preserve"> за діаграмами мікроекранованих зондів; 2) За кривими з рис.3.2 визначається питомий опір фільтрату  промивної рідини;</w:t>
      </w:r>
      <w:r w:rsidR="00982A61">
        <w:rPr>
          <w:color w:val="000000" w:themeColor="text1"/>
          <w:szCs w:val="16"/>
        </w:rPr>
        <w:t xml:space="preserve"> 3)</w:t>
      </w:r>
      <w:r w:rsidR="00BB2D59">
        <w:rPr>
          <w:color w:val="000000" w:themeColor="text1"/>
          <w:szCs w:val="16"/>
        </w:rPr>
        <w:t xml:space="preserve"> Розрахунок параметру пористості; 4) За значенням величини Р</w:t>
      </w:r>
      <w:r w:rsidR="00BB2D59">
        <w:rPr>
          <w:color w:val="000000" w:themeColor="text1"/>
          <w:szCs w:val="16"/>
          <w:vertAlign w:val="subscript"/>
        </w:rPr>
        <w:t>п</w:t>
      </w:r>
      <w:r w:rsidR="00BB2D59">
        <w:rPr>
          <w:color w:val="000000" w:themeColor="text1"/>
          <w:szCs w:val="16"/>
        </w:rPr>
        <w:t xml:space="preserve"> знаходження значення </w:t>
      </w:r>
      <w:r w:rsidR="00BB2D59">
        <w:rPr>
          <w:color w:val="000000" w:themeColor="text1"/>
          <w:szCs w:val="16"/>
          <w:lang w:val="en-US"/>
        </w:rPr>
        <w:t>k</w:t>
      </w:r>
      <w:r w:rsidR="00BB2D59">
        <w:rPr>
          <w:color w:val="000000" w:themeColor="text1"/>
          <w:szCs w:val="16"/>
          <w:vertAlign w:val="subscript"/>
        </w:rPr>
        <w:t>п</w:t>
      </w:r>
      <w:r w:rsidR="00BB2D59">
        <w:rPr>
          <w:color w:val="000000" w:themeColor="text1"/>
          <w:szCs w:val="16"/>
        </w:rPr>
        <w:t xml:space="preserve"> .</w:t>
      </w:r>
    </w:p>
    <w:p w:rsidR="00C87A93" w:rsidRPr="004321A9" w:rsidRDefault="00C87A93" w:rsidP="00C87A93">
      <w:pPr>
        <w:pStyle w:val="a8"/>
        <w:spacing w:after="0" w:line="360" w:lineRule="auto"/>
        <w:jc w:val="both"/>
        <w:rPr>
          <w:color w:val="000000" w:themeColor="text1"/>
          <w:szCs w:val="16"/>
        </w:rPr>
      </w:pPr>
      <w:r>
        <w:rPr>
          <w:color w:val="FF0000"/>
          <w:szCs w:val="16"/>
        </w:rPr>
        <w:t xml:space="preserve">        </w:t>
      </w:r>
      <w:r w:rsidRPr="004321A9">
        <w:rPr>
          <w:color w:val="000000" w:themeColor="text1"/>
          <w:szCs w:val="16"/>
        </w:rPr>
        <w:t>Визначати пористість за величиною ρ</w:t>
      </w:r>
      <w:r w:rsidRPr="004321A9">
        <w:rPr>
          <w:color w:val="000000" w:themeColor="text1"/>
          <w:szCs w:val="16"/>
          <w:vertAlign w:val="subscript"/>
        </w:rPr>
        <w:t xml:space="preserve">пп </w:t>
      </w:r>
      <w:r w:rsidRPr="004321A9">
        <w:rPr>
          <w:color w:val="000000" w:themeColor="text1"/>
          <w:szCs w:val="16"/>
        </w:rPr>
        <w:t xml:space="preserve"> не доцільно для  частково гідрофобних чи наповнених  високов</w:t>
      </w:r>
      <w:r w:rsidRPr="004321A9">
        <w:rPr>
          <w:color w:val="000000" w:themeColor="text1"/>
          <w:szCs w:val="16"/>
          <w:lang w:val="ru-RU"/>
        </w:rPr>
        <w:t>’</w:t>
      </w:r>
      <w:r w:rsidRPr="004321A9">
        <w:rPr>
          <w:color w:val="000000" w:themeColor="text1"/>
          <w:szCs w:val="16"/>
        </w:rPr>
        <w:t>язковою нафтою колекторів та твердих бітумів.</w:t>
      </w:r>
    </w:p>
    <w:p w:rsidR="00C87A93" w:rsidRDefault="00C87A93" w:rsidP="00C87A93">
      <w:pPr>
        <w:pStyle w:val="a8"/>
        <w:spacing w:after="0" w:line="360" w:lineRule="auto"/>
        <w:jc w:val="both"/>
        <w:rPr>
          <w:color w:val="000000" w:themeColor="text1"/>
          <w:szCs w:val="16"/>
        </w:rPr>
      </w:pPr>
      <w:r w:rsidRPr="004321A9">
        <w:rPr>
          <w:color w:val="000000" w:themeColor="text1"/>
          <w:szCs w:val="16"/>
        </w:rPr>
        <w:t xml:space="preserve">         Задля якісної оцінки  пористості за питомим  опором зони проникнення відтворюють наступні операції: 1) Вирахування питомого опору зони проникнення ρ</w:t>
      </w:r>
      <w:r w:rsidRPr="004321A9">
        <w:rPr>
          <w:color w:val="000000" w:themeColor="text1"/>
          <w:szCs w:val="16"/>
          <w:vertAlign w:val="subscript"/>
        </w:rPr>
        <w:t xml:space="preserve">зп </w:t>
      </w:r>
      <w:r w:rsidRPr="004321A9">
        <w:rPr>
          <w:color w:val="000000" w:themeColor="text1"/>
          <w:szCs w:val="16"/>
        </w:rPr>
        <w:t>; 2)  Знаходженння ρ</w:t>
      </w:r>
      <w:r w:rsidRPr="004321A9">
        <w:rPr>
          <w:color w:val="000000" w:themeColor="text1"/>
          <w:szCs w:val="16"/>
          <w:vertAlign w:val="subscript"/>
        </w:rPr>
        <w:t xml:space="preserve">ф </w:t>
      </w:r>
      <w:r>
        <w:rPr>
          <w:color w:val="000000" w:themeColor="text1"/>
          <w:szCs w:val="16"/>
          <w:vertAlign w:val="subscript"/>
        </w:rPr>
        <w:t xml:space="preserve">  </w:t>
      </w:r>
      <w:r w:rsidRPr="004321A9">
        <w:rPr>
          <w:color w:val="000000" w:themeColor="text1"/>
          <w:szCs w:val="16"/>
        </w:rPr>
        <w:t>за</w:t>
      </w:r>
      <w:r>
        <w:rPr>
          <w:color w:val="000000" w:themeColor="text1"/>
          <w:szCs w:val="16"/>
        </w:rPr>
        <w:t xml:space="preserve"> </w:t>
      </w:r>
      <w:r w:rsidRPr="004321A9">
        <w:rPr>
          <w:color w:val="000000" w:themeColor="text1"/>
          <w:szCs w:val="16"/>
        </w:rPr>
        <w:t xml:space="preserve"> ρ</w:t>
      </w:r>
      <w:r w:rsidRPr="004321A9">
        <w:rPr>
          <w:color w:val="000000" w:themeColor="text1"/>
          <w:szCs w:val="16"/>
          <w:vertAlign w:val="subscript"/>
        </w:rPr>
        <w:t xml:space="preserve">р </w:t>
      </w:r>
      <w:r w:rsidRPr="004321A9">
        <w:rPr>
          <w:color w:val="000000" w:themeColor="text1"/>
          <w:szCs w:val="16"/>
        </w:rPr>
        <w:t xml:space="preserve">та </w:t>
      </w:r>
      <w:r w:rsidRPr="004321A9">
        <w:rPr>
          <w:color w:val="000000" w:themeColor="text1"/>
          <w:szCs w:val="16"/>
          <w:lang w:val="en-US"/>
        </w:rPr>
        <w:t>t</w:t>
      </w:r>
      <w:r>
        <w:rPr>
          <w:color w:val="000000" w:themeColor="text1"/>
          <w:szCs w:val="16"/>
        </w:rPr>
        <w:t xml:space="preserve"> ; 3) Розрахунок параметра пористості Р</w:t>
      </w:r>
      <w:r>
        <w:rPr>
          <w:color w:val="000000" w:themeColor="text1"/>
          <w:szCs w:val="16"/>
          <w:vertAlign w:val="subscript"/>
        </w:rPr>
        <w:t>п</w:t>
      </w:r>
      <w:r>
        <w:rPr>
          <w:color w:val="000000" w:themeColor="text1"/>
          <w:szCs w:val="16"/>
        </w:rPr>
        <w:t>; 4) Одержане значення Р</w:t>
      </w:r>
      <w:r>
        <w:rPr>
          <w:color w:val="000000" w:themeColor="text1"/>
          <w:szCs w:val="16"/>
          <w:vertAlign w:val="subscript"/>
        </w:rPr>
        <w:t xml:space="preserve">п </w:t>
      </w:r>
      <w:r>
        <w:rPr>
          <w:color w:val="000000" w:themeColor="text1"/>
          <w:szCs w:val="16"/>
        </w:rPr>
        <w:t xml:space="preserve">проінтерпретувавши встановлюють </w:t>
      </w:r>
      <w:r>
        <w:rPr>
          <w:color w:val="000000" w:themeColor="text1"/>
          <w:szCs w:val="16"/>
          <w:lang w:val="en-US"/>
        </w:rPr>
        <w:t>k</w:t>
      </w:r>
      <w:r>
        <w:rPr>
          <w:color w:val="000000" w:themeColor="text1"/>
          <w:szCs w:val="16"/>
          <w:vertAlign w:val="subscript"/>
        </w:rPr>
        <w:t xml:space="preserve">п </w:t>
      </w:r>
      <w:r>
        <w:rPr>
          <w:color w:val="000000" w:themeColor="text1"/>
          <w:szCs w:val="16"/>
        </w:rPr>
        <w:t xml:space="preserve"> за співвідносним типу колектора залежностями Р</w:t>
      </w:r>
      <w:r>
        <w:rPr>
          <w:color w:val="000000" w:themeColor="text1"/>
          <w:szCs w:val="16"/>
          <w:vertAlign w:val="subscript"/>
        </w:rPr>
        <w:t>п</w:t>
      </w:r>
      <w:r>
        <w:rPr>
          <w:color w:val="000000" w:themeColor="text1"/>
          <w:szCs w:val="16"/>
        </w:rPr>
        <w:t>=f(</w:t>
      </w:r>
      <w:r>
        <w:rPr>
          <w:color w:val="000000" w:themeColor="text1"/>
          <w:szCs w:val="16"/>
          <w:lang w:val="en-US"/>
        </w:rPr>
        <w:t>k</w:t>
      </w:r>
      <w:r>
        <w:rPr>
          <w:color w:val="000000" w:themeColor="text1"/>
          <w:szCs w:val="16"/>
          <w:vertAlign w:val="subscript"/>
        </w:rPr>
        <w:t>п</w:t>
      </w:r>
      <w:r>
        <w:rPr>
          <w:color w:val="000000" w:themeColor="text1"/>
          <w:szCs w:val="16"/>
        </w:rPr>
        <w:t>).</w:t>
      </w:r>
    </w:p>
    <w:p w:rsidR="00E26E2B" w:rsidRPr="00E26E2B" w:rsidRDefault="00E26E2B" w:rsidP="00C6736F">
      <w:pPr>
        <w:pStyle w:val="a8"/>
        <w:spacing w:after="0" w:line="360" w:lineRule="auto"/>
        <w:rPr>
          <w:color w:val="000000" w:themeColor="text1"/>
          <w:szCs w:val="16"/>
        </w:rPr>
      </w:pPr>
    </w:p>
    <w:p w:rsidR="006971EB" w:rsidRPr="00E26E2B" w:rsidRDefault="006971EB" w:rsidP="004B3EEB">
      <w:pPr>
        <w:pStyle w:val="a8"/>
        <w:spacing w:after="0" w:line="360" w:lineRule="auto"/>
        <w:ind w:firstLine="851"/>
        <w:rPr>
          <w:color w:val="000000" w:themeColor="text1"/>
          <w:szCs w:val="16"/>
        </w:rPr>
      </w:pPr>
    </w:p>
    <w:p w:rsidR="007A733A" w:rsidRDefault="007A733A" w:rsidP="004B3EEB">
      <w:pPr>
        <w:pStyle w:val="a8"/>
        <w:spacing w:after="0" w:line="360" w:lineRule="auto"/>
        <w:ind w:firstLine="851"/>
        <w:rPr>
          <w:color w:val="FF0000"/>
          <w:szCs w:val="16"/>
        </w:rPr>
      </w:pPr>
    </w:p>
    <w:p w:rsidR="00C87A93" w:rsidRDefault="0010693D" w:rsidP="00BB2D59">
      <w:pPr>
        <w:pStyle w:val="a8"/>
        <w:spacing w:after="0" w:line="360" w:lineRule="auto"/>
        <w:ind w:firstLine="851"/>
        <w:rPr>
          <w:b/>
          <w:color w:val="000000" w:themeColor="text1"/>
          <w:szCs w:val="16"/>
        </w:rPr>
      </w:pPr>
      <w:r>
        <w:rPr>
          <w:noProof/>
          <w:lang w:eastAsia="uk-UA"/>
        </w:rPr>
        <w:drawing>
          <wp:anchor distT="0" distB="0" distL="114300" distR="114300" simplePos="0" relativeHeight="251676672" behindDoc="0" locked="0" layoutInCell="1" allowOverlap="1">
            <wp:simplePos x="0" y="0"/>
            <wp:positionH relativeFrom="column">
              <wp:posOffset>424815</wp:posOffset>
            </wp:positionH>
            <wp:positionV relativeFrom="paragraph">
              <wp:posOffset>80645</wp:posOffset>
            </wp:positionV>
            <wp:extent cx="4552950" cy="4019550"/>
            <wp:effectExtent l="19050" t="0" r="0" b="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552950" cy="4019550"/>
                    </a:xfrm>
                    <a:prstGeom prst="rect">
                      <a:avLst/>
                    </a:prstGeom>
                  </pic:spPr>
                </pic:pic>
              </a:graphicData>
            </a:graphic>
          </wp:anchor>
        </w:drawing>
      </w:r>
    </w:p>
    <w:p w:rsidR="00BB2D59" w:rsidRPr="004A1C63" w:rsidRDefault="00E26E2B" w:rsidP="00BB2D59">
      <w:pPr>
        <w:pStyle w:val="a8"/>
        <w:spacing w:after="0" w:line="360" w:lineRule="auto"/>
        <w:ind w:firstLine="851"/>
        <w:rPr>
          <w:b/>
          <w:color w:val="000000" w:themeColor="text1"/>
          <w:szCs w:val="16"/>
        </w:rPr>
      </w:pPr>
      <w:r w:rsidRPr="004A1C63">
        <w:rPr>
          <w:b/>
          <w:color w:val="000000" w:themeColor="text1"/>
          <w:szCs w:val="16"/>
        </w:rPr>
        <w:t>Рисунок 3.2</w:t>
      </w:r>
      <w:r w:rsidR="002A674F">
        <w:rPr>
          <w:b/>
          <w:color w:val="000000" w:themeColor="text1"/>
          <w:szCs w:val="16"/>
        </w:rPr>
        <w:t xml:space="preserve"> -</w:t>
      </w:r>
      <w:r w:rsidRPr="004A1C63">
        <w:rPr>
          <w:b/>
          <w:color w:val="000000" w:themeColor="text1"/>
          <w:szCs w:val="16"/>
        </w:rPr>
        <w:t xml:space="preserve"> Залежність</w:t>
      </w:r>
      <w:r w:rsidR="00982A61" w:rsidRPr="004A1C63">
        <w:rPr>
          <w:b/>
          <w:color w:val="000000" w:themeColor="text1"/>
          <w:szCs w:val="16"/>
        </w:rPr>
        <w:t xml:space="preserve"> ρ</w:t>
      </w:r>
      <w:r w:rsidR="00982A61" w:rsidRPr="004A1C63">
        <w:rPr>
          <w:b/>
          <w:color w:val="000000" w:themeColor="text1"/>
          <w:szCs w:val="16"/>
          <w:vertAlign w:val="subscript"/>
        </w:rPr>
        <w:t xml:space="preserve">ф  </w:t>
      </w:r>
      <w:r w:rsidR="00982A61" w:rsidRPr="004A1C63">
        <w:rPr>
          <w:b/>
          <w:color w:val="000000" w:themeColor="text1"/>
          <w:szCs w:val="16"/>
        </w:rPr>
        <w:t>від  ρ</w:t>
      </w:r>
      <w:r w:rsidR="00982A61" w:rsidRPr="004A1C63">
        <w:rPr>
          <w:b/>
          <w:color w:val="000000" w:themeColor="text1"/>
          <w:szCs w:val="16"/>
          <w:vertAlign w:val="subscript"/>
        </w:rPr>
        <w:t xml:space="preserve">р </w:t>
      </w:r>
      <w:r w:rsidR="00982A61" w:rsidRPr="004A1C63">
        <w:rPr>
          <w:b/>
          <w:color w:val="000000" w:themeColor="text1"/>
          <w:szCs w:val="16"/>
        </w:rPr>
        <w:t xml:space="preserve"> та </w:t>
      </w:r>
      <w:r w:rsidR="00982A61" w:rsidRPr="004A1C63">
        <w:rPr>
          <w:b/>
          <w:color w:val="000000" w:themeColor="text1"/>
          <w:szCs w:val="16"/>
          <w:lang w:val="en-US"/>
        </w:rPr>
        <w:t>t</w:t>
      </w:r>
      <w:r w:rsidR="00982A61" w:rsidRPr="004A1C63">
        <w:rPr>
          <w:b/>
          <w:color w:val="000000" w:themeColor="text1"/>
          <w:szCs w:val="16"/>
        </w:rPr>
        <w:t xml:space="preserve"> при  δ</w:t>
      </w:r>
      <w:r w:rsidR="00982A61" w:rsidRPr="004A1C63">
        <w:rPr>
          <w:b/>
          <w:color w:val="000000" w:themeColor="text1"/>
          <w:szCs w:val="16"/>
          <w:vertAlign w:val="subscript"/>
        </w:rPr>
        <w:t>р</w:t>
      </w:r>
      <w:r w:rsidR="00982A61" w:rsidRPr="004A1C63">
        <w:rPr>
          <w:b/>
          <w:color w:val="000000" w:themeColor="text1"/>
          <w:szCs w:val="16"/>
        </w:rPr>
        <w:t xml:space="preserve"> &lt; 1,3·10</w:t>
      </w:r>
      <w:r w:rsidR="00982A61" w:rsidRPr="004A1C63">
        <w:rPr>
          <w:b/>
          <w:color w:val="000000" w:themeColor="text1"/>
          <w:szCs w:val="16"/>
          <w:vertAlign w:val="superscript"/>
        </w:rPr>
        <w:t xml:space="preserve">3 </w:t>
      </w:r>
      <w:r w:rsidR="00982A61" w:rsidRPr="004A1C63">
        <w:rPr>
          <w:b/>
          <w:color w:val="000000" w:themeColor="text1"/>
          <w:szCs w:val="16"/>
        </w:rPr>
        <w:t>кг/м</w:t>
      </w:r>
      <w:r w:rsidR="00982A61" w:rsidRPr="004A1C63">
        <w:rPr>
          <w:b/>
          <w:color w:val="000000" w:themeColor="text1"/>
          <w:szCs w:val="16"/>
          <w:vertAlign w:val="superscript"/>
        </w:rPr>
        <w:t>3</w:t>
      </w:r>
    </w:p>
    <w:p w:rsidR="00C87A93" w:rsidRDefault="003104DF" w:rsidP="00AB0A6A">
      <w:pPr>
        <w:pStyle w:val="a8"/>
        <w:spacing w:after="0" w:line="360" w:lineRule="auto"/>
        <w:jc w:val="both"/>
        <w:rPr>
          <w:color w:val="000000" w:themeColor="text1"/>
          <w:szCs w:val="16"/>
        </w:rPr>
      </w:pPr>
      <w:r>
        <w:rPr>
          <w:color w:val="000000" w:themeColor="text1"/>
          <w:szCs w:val="16"/>
        </w:rPr>
        <w:t xml:space="preserve">    </w:t>
      </w:r>
      <w:r w:rsidR="00451519">
        <w:rPr>
          <w:color w:val="000000" w:themeColor="text1"/>
          <w:szCs w:val="16"/>
        </w:rPr>
        <w:t xml:space="preserve">   </w:t>
      </w:r>
      <w:r>
        <w:rPr>
          <w:color w:val="000000" w:themeColor="text1"/>
          <w:szCs w:val="16"/>
        </w:rPr>
        <w:t xml:space="preserve">  </w:t>
      </w:r>
    </w:p>
    <w:p w:rsidR="003104DF" w:rsidRDefault="003104DF" w:rsidP="00AB0A6A">
      <w:pPr>
        <w:pStyle w:val="a8"/>
        <w:spacing w:after="0" w:line="360" w:lineRule="auto"/>
        <w:jc w:val="both"/>
        <w:rPr>
          <w:color w:val="000000" w:themeColor="text1"/>
          <w:szCs w:val="16"/>
        </w:rPr>
      </w:pPr>
      <w:r>
        <w:rPr>
          <w:color w:val="000000" w:themeColor="text1"/>
          <w:szCs w:val="16"/>
        </w:rPr>
        <w:t>За  данними стаціонарних нейтронних методів</w:t>
      </w:r>
      <w:r w:rsidR="0020613F">
        <w:rPr>
          <w:color w:val="000000" w:themeColor="text1"/>
          <w:szCs w:val="16"/>
        </w:rPr>
        <w:t xml:space="preserve"> вираховують та визначають об</w:t>
      </w:r>
      <w:r w:rsidR="0020613F" w:rsidRPr="0020613F">
        <w:rPr>
          <w:color w:val="000000" w:themeColor="text1"/>
          <w:szCs w:val="16"/>
          <w:lang w:val="ru-RU"/>
        </w:rPr>
        <w:t>’</w:t>
      </w:r>
      <w:r w:rsidR="0020613F">
        <w:rPr>
          <w:color w:val="000000" w:themeColor="text1"/>
          <w:szCs w:val="16"/>
        </w:rPr>
        <w:t>ємне водо</w:t>
      </w:r>
      <w:r w:rsidR="00013EE3">
        <w:rPr>
          <w:color w:val="000000" w:themeColor="text1"/>
          <w:szCs w:val="16"/>
        </w:rPr>
        <w:t>насичення карбонатних та тариганних порід, зокрема колекторів й неколекторів із будь-якою структурою  порового простору. Порода, що не містить у скелеті мінералів із хімічно зв</w:t>
      </w:r>
      <w:r w:rsidR="00013EE3" w:rsidRPr="006937FE">
        <w:rPr>
          <w:color w:val="000000" w:themeColor="text1"/>
          <w:szCs w:val="16"/>
        </w:rPr>
        <w:t>’</w:t>
      </w:r>
      <w:r w:rsidR="00013EE3">
        <w:rPr>
          <w:color w:val="000000" w:themeColor="text1"/>
          <w:szCs w:val="16"/>
        </w:rPr>
        <w:t xml:space="preserve">язною водою, </w:t>
      </w:r>
      <w:r w:rsidR="006937FE">
        <w:rPr>
          <w:color w:val="000000" w:themeColor="text1"/>
          <w:szCs w:val="16"/>
        </w:rPr>
        <w:t xml:space="preserve"> об</w:t>
      </w:r>
      <w:r w:rsidR="006937FE" w:rsidRPr="006937FE">
        <w:rPr>
          <w:color w:val="000000" w:themeColor="text1"/>
          <w:szCs w:val="16"/>
        </w:rPr>
        <w:t>’</w:t>
      </w:r>
      <w:r w:rsidR="006937FE">
        <w:rPr>
          <w:color w:val="000000" w:themeColor="text1"/>
          <w:szCs w:val="16"/>
        </w:rPr>
        <w:t>ємне водонасичен</w:t>
      </w:r>
      <w:r w:rsidR="00661734">
        <w:rPr>
          <w:color w:val="000000" w:themeColor="text1"/>
          <w:szCs w:val="16"/>
        </w:rPr>
        <w:t>ня дорівнює коефіцієнту  загальн</w:t>
      </w:r>
      <w:r w:rsidR="006937FE">
        <w:rPr>
          <w:color w:val="000000" w:themeColor="text1"/>
          <w:szCs w:val="16"/>
        </w:rPr>
        <w:t>ої пористості ɯ=</w:t>
      </w:r>
      <w:r w:rsidR="006937FE">
        <w:rPr>
          <w:color w:val="000000" w:themeColor="text1"/>
          <w:szCs w:val="16"/>
          <w:lang w:val="en-US"/>
        </w:rPr>
        <w:t>k</w:t>
      </w:r>
      <w:r w:rsidR="006937FE">
        <w:rPr>
          <w:color w:val="000000" w:themeColor="text1"/>
          <w:szCs w:val="16"/>
          <w:vertAlign w:val="subscript"/>
        </w:rPr>
        <w:t>п.заг</w:t>
      </w:r>
      <w:r w:rsidR="006937FE">
        <w:rPr>
          <w:color w:val="000000" w:themeColor="text1"/>
          <w:szCs w:val="16"/>
        </w:rPr>
        <w:t>.У породах, які містять в скелеті хімічно зв</w:t>
      </w:r>
      <w:r w:rsidR="006937FE" w:rsidRPr="006937FE">
        <w:rPr>
          <w:color w:val="000000" w:themeColor="text1"/>
          <w:szCs w:val="16"/>
        </w:rPr>
        <w:t>’</w:t>
      </w:r>
      <w:r w:rsidR="006937FE">
        <w:rPr>
          <w:color w:val="000000" w:themeColor="text1"/>
          <w:szCs w:val="16"/>
        </w:rPr>
        <w:t xml:space="preserve">язну воду, </w:t>
      </w:r>
      <w:r w:rsidR="006937FE">
        <w:rPr>
          <w:color w:val="000000" w:themeColor="text1"/>
          <w:szCs w:val="16"/>
          <w:lang w:val="en-US"/>
        </w:rPr>
        <w:t>k</w:t>
      </w:r>
      <w:r w:rsidR="006937FE">
        <w:rPr>
          <w:color w:val="000000" w:themeColor="text1"/>
          <w:szCs w:val="16"/>
          <w:vertAlign w:val="subscript"/>
        </w:rPr>
        <w:t xml:space="preserve">п.заг </w:t>
      </w:r>
      <w:r w:rsidR="006937FE">
        <w:rPr>
          <w:color w:val="000000" w:themeColor="text1"/>
          <w:szCs w:val="16"/>
        </w:rPr>
        <w:t xml:space="preserve"> є  меншим за ɯ</w:t>
      </w:r>
      <w:r w:rsidR="006937FE">
        <w:rPr>
          <w:color w:val="000000" w:themeColor="text1"/>
          <w:szCs w:val="16"/>
          <w:vertAlign w:val="subscript"/>
        </w:rPr>
        <w:t>п</w:t>
      </w:r>
      <w:r w:rsidR="006937FE">
        <w:rPr>
          <w:color w:val="000000" w:themeColor="text1"/>
          <w:szCs w:val="16"/>
        </w:rPr>
        <w:t xml:space="preserve">, </w:t>
      </w:r>
      <w:r w:rsidR="00400E75">
        <w:rPr>
          <w:color w:val="000000" w:themeColor="text1"/>
          <w:szCs w:val="16"/>
        </w:rPr>
        <w:t>рівно на величину об</w:t>
      </w:r>
      <w:r w:rsidR="00400E75" w:rsidRPr="00400E75">
        <w:rPr>
          <w:color w:val="000000" w:themeColor="text1"/>
          <w:szCs w:val="16"/>
        </w:rPr>
        <w:t>’</w:t>
      </w:r>
      <w:r w:rsidR="00400E75">
        <w:rPr>
          <w:color w:val="000000" w:themeColor="text1"/>
          <w:szCs w:val="16"/>
        </w:rPr>
        <w:t>ємних утворень у породі  хімічно зв</w:t>
      </w:r>
      <w:r w:rsidR="00400E75" w:rsidRPr="00400E75">
        <w:rPr>
          <w:color w:val="000000" w:themeColor="text1"/>
          <w:szCs w:val="16"/>
        </w:rPr>
        <w:t>’</w:t>
      </w:r>
      <w:r w:rsidR="00400E75">
        <w:rPr>
          <w:color w:val="000000" w:themeColor="text1"/>
          <w:szCs w:val="16"/>
        </w:rPr>
        <w:t>язної води.</w:t>
      </w:r>
    </w:p>
    <w:p w:rsidR="00400E75" w:rsidRDefault="00400E75" w:rsidP="00AB0A6A">
      <w:pPr>
        <w:pStyle w:val="a8"/>
        <w:spacing w:after="0" w:line="360" w:lineRule="auto"/>
        <w:jc w:val="both"/>
        <w:rPr>
          <w:color w:val="000000" w:themeColor="text1"/>
          <w:szCs w:val="16"/>
        </w:rPr>
      </w:pPr>
      <w:r>
        <w:rPr>
          <w:color w:val="000000" w:themeColor="text1"/>
          <w:szCs w:val="16"/>
        </w:rPr>
        <w:t xml:space="preserve"> </w:t>
      </w:r>
      <w:r w:rsidR="00451519">
        <w:rPr>
          <w:color w:val="000000" w:themeColor="text1"/>
          <w:szCs w:val="16"/>
        </w:rPr>
        <w:t xml:space="preserve">   </w:t>
      </w:r>
      <w:r>
        <w:rPr>
          <w:color w:val="000000" w:themeColor="text1"/>
          <w:szCs w:val="16"/>
        </w:rPr>
        <w:t xml:space="preserve">  Коефіцієнт</w:t>
      </w:r>
      <w:r w:rsidR="00661734">
        <w:rPr>
          <w:color w:val="000000" w:themeColor="text1"/>
          <w:szCs w:val="16"/>
        </w:rPr>
        <w:t xml:space="preserve"> </w:t>
      </w:r>
      <w:r w:rsidR="00661734">
        <w:rPr>
          <w:color w:val="000000" w:themeColor="text1"/>
          <w:szCs w:val="16"/>
          <w:lang w:val="en-US"/>
        </w:rPr>
        <w:t>k</w:t>
      </w:r>
      <w:r w:rsidR="00661734">
        <w:rPr>
          <w:color w:val="000000" w:themeColor="text1"/>
          <w:szCs w:val="16"/>
          <w:vertAlign w:val="subscript"/>
        </w:rPr>
        <w:t xml:space="preserve">п.заг  </w:t>
      </w:r>
      <w:r w:rsidR="00661734">
        <w:rPr>
          <w:color w:val="000000" w:themeColor="text1"/>
          <w:szCs w:val="16"/>
        </w:rPr>
        <w:t>за даними НГК визначають наступним чином. У пласті , який виділений у розрізі</w:t>
      </w:r>
      <w:r w:rsidR="00F162D1">
        <w:rPr>
          <w:color w:val="000000" w:themeColor="text1"/>
          <w:szCs w:val="16"/>
        </w:rPr>
        <w:t xml:space="preserve"> для  досліджень, знаходять ɯ</w:t>
      </w:r>
      <w:r w:rsidR="00F162D1">
        <w:rPr>
          <w:color w:val="000000" w:themeColor="text1"/>
          <w:szCs w:val="16"/>
          <w:vertAlign w:val="subscript"/>
        </w:rPr>
        <w:t xml:space="preserve">п  </w:t>
      </w:r>
      <w:r w:rsidR="00F162D1">
        <w:rPr>
          <w:color w:val="000000" w:themeColor="text1"/>
          <w:szCs w:val="16"/>
        </w:rPr>
        <w:t>по зазначеним вище методикам. У випадку, коли в породі</w:t>
      </w:r>
      <w:r w:rsidR="0064173A">
        <w:rPr>
          <w:color w:val="000000" w:themeColor="text1"/>
          <w:szCs w:val="16"/>
        </w:rPr>
        <w:t xml:space="preserve"> мінеральних частинок із хімічно </w:t>
      </w:r>
      <w:r w:rsidR="0064173A">
        <w:rPr>
          <w:color w:val="000000" w:themeColor="text1"/>
          <w:szCs w:val="16"/>
        </w:rPr>
        <w:lastRenderedPageBreak/>
        <w:t>зв</w:t>
      </w:r>
      <w:r w:rsidR="0064173A" w:rsidRPr="008509E1">
        <w:rPr>
          <w:color w:val="000000" w:themeColor="text1"/>
          <w:szCs w:val="16"/>
          <w:lang w:val="ru-RU"/>
        </w:rPr>
        <w:t>’</w:t>
      </w:r>
      <w:r w:rsidR="008509E1">
        <w:rPr>
          <w:color w:val="000000" w:themeColor="text1"/>
          <w:szCs w:val="16"/>
        </w:rPr>
        <w:t xml:space="preserve">язною водою немає – вважається , що </w:t>
      </w:r>
      <w:r w:rsidR="008509E1">
        <w:rPr>
          <w:color w:val="000000" w:themeColor="text1"/>
          <w:szCs w:val="16"/>
          <w:lang w:val="en-US"/>
        </w:rPr>
        <w:t>k</w:t>
      </w:r>
      <w:r w:rsidR="008509E1">
        <w:rPr>
          <w:color w:val="000000" w:themeColor="text1"/>
          <w:szCs w:val="16"/>
          <w:vertAlign w:val="subscript"/>
        </w:rPr>
        <w:t xml:space="preserve">п.заг </w:t>
      </w:r>
      <w:r w:rsidR="008509E1">
        <w:rPr>
          <w:color w:val="000000" w:themeColor="text1"/>
          <w:szCs w:val="16"/>
        </w:rPr>
        <w:t>= ɯ</w:t>
      </w:r>
      <w:r w:rsidR="008509E1">
        <w:rPr>
          <w:color w:val="000000" w:themeColor="text1"/>
          <w:szCs w:val="16"/>
          <w:vertAlign w:val="subscript"/>
        </w:rPr>
        <w:t>п</w:t>
      </w:r>
      <w:r w:rsidR="008509E1">
        <w:rPr>
          <w:color w:val="000000" w:themeColor="text1"/>
          <w:szCs w:val="16"/>
        </w:rPr>
        <w:t xml:space="preserve">. За наявністю таких компонентів у породі, величину </w:t>
      </w:r>
      <w:r w:rsidR="008509E1">
        <w:rPr>
          <w:color w:val="000000" w:themeColor="text1"/>
          <w:szCs w:val="16"/>
          <w:lang w:val="en-US"/>
        </w:rPr>
        <w:t>k</w:t>
      </w:r>
      <w:r w:rsidR="008509E1">
        <w:rPr>
          <w:color w:val="000000" w:themeColor="text1"/>
          <w:szCs w:val="16"/>
          <w:vertAlign w:val="subscript"/>
        </w:rPr>
        <w:t xml:space="preserve">п.заг </w:t>
      </w:r>
      <w:r w:rsidR="008509E1">
        <w:rPr>
          <w:color w:val="000000" w:themeColor="text1"/>
          <w:szCs w:val="16"/>
        </w:rPr>
        <w:t xml:space="preserve"> вираховують по одній із спец.формул, які відповідають заданій породі.</w:t>
      </w:r>
    </w:p>
    <w:p w:rsidR="008509E1" w:rsidRDefault="008509E1" w:rsidP="00AB0A6A">
      <w:pPr>
        <w:pStyle w:val="a8"/>
        <w:spacing w:after="0" w:line="360" w:lineRule="auto"/>
        <w:jc w:val="both"/>
        <w:rPr>
          <w:color w:val="000000" w:themeColor="text1"/>
          <w:szCs w:val="16"/>
        </w:rPr>
      </w:pPr>
      <w:r>
        <w:rPr>
          <w:color w:val="000000" w:themeColor="text1"/>
          <w:szCs w:val="16"/>
        </w:rPr>
        <w:t xml:space="preserve">   </w:t>
      </w:r>
      <w:r w:rsidR="00451519">
        <w:rPr>
          <w:color w:val="000000" w:themeColor="text1"/>
          <w:szCs w:val="16"/>
        </w:rPr>
        <w:t xml:space="preserve"> </w:t>
      </w:r>
      <w:r>
        <w:rPr>
          <w:color w:val="000000" w:themeColor="text1"/>
          <w:szCs w:val="16"/>
        </w:rPr>
        <w:t xml:space="preserve">  У карбонатних пластах-колекторах із складною  структурою ємнісного простору  ідентифікація  типажу  структури складного  колектора та оцінку кавернової </w:t>
      </w:r>
      <w:r>
        <w:rPr>
          <w:color w:val="000000" w:themeColor="text1"/>
          <w:szCs w:val="16"/>
          <w:lang w:val="en-US"/>
        </w:rPr>
        <w:t>k</w:t>
      </w:r>
      <w:r>
        <w:rPr>
          <w:color w:val="000000" w:themeColor="text1"/>
          <w:szCs w:val="16"/>
          <w:vertAlign w:val="subscript"/>
        </w:rPr>
        <w:t>п.к</w:t>
      </w:r>
      <w:r>
        <w:rPr>
          <w:color w:val="000000" w:themeColor="text1"/>
          <w:szCs w:val="16"/>
        </w:rPr>
        <w:t xml:space="preserve">  та  тріщинуватої </w:t>
      </w:r>
      <w:r>
        <w:rPr>
          <w:color w:val="000000" w:themeColor="text1"/>
          <w:szCs w:val="16"/>
          <w:lang w:val="en-US"/>
        </w:rPr>
        <w:t>k</w:t>
      </w:r>
      <w:r>
        <w:rPr>
          <w:color w:val="000000" w:themeColor="text1"/>
          <w:szCs w:val="16"/>
          <w:vertAlign w:val="subscript"/>
        </w:rPr>
        <w:t xml:space="preserve">п.т </w:t>
      </w:r>
      <w:r w:rsidRPr="008509E1">
        <w:rPr>
          <w:color w:val="000000" w:themeColor="text1"/>
          <w:szCs w:val="16"/>
        </w:rPr>
        <w:t>пористості варто  застосовувати методику В.М</w:t>
      </w:r>
      <w:r>
        <w:rPr>
          <w:color w:val="000000" w:themeColor="text1"/>
          <w:szCs w:val="16"/>
        </w:rPr>
        <w:t xml:space="preserve">. Добриніна. </w:t>
      </w:r>
    </w:p>
    <w:p w:rsidR="008509E1" w:rsidRPr="0076536B" w:rsidRDefault="008509E1" w:rsidP="00AB0A6A">
      <w:pPr>
        <w:pStyle w:val="a8"/>
        <w:spacing w:after="0" w:line="360" w:lineRule="auto"/>
        <w:jc w:val="both"/>
        <w:rPr>
          <w:color w:val="000000" w:themeColor="text1"/>
          <w:szCs w:val="16"/>
          <w:lang w:val="ru-RU"/>
        </w:rPr>
      </w:pPr>
      <w:r>
        <w:rPr>
          <w:color w:val="000000" w:themeColor="text1"/>
          <w:szCs w:val="16"/>
        </w:rPr>
        <w:t xml:space="preserve">   </w:t>
      </w:r>
      <w:r w:rsidR="00451519">
        <w:rPr>
          <w:color w:val="000000" w:themeColor="text1"/>
          <w:szCs w:val="16"/>
        </w:rPr>
        <w:t xml:space="preserve"> </w:t>
      </w:r>
      <w:r>
        <w:rPr>
          <w:color w:val="000000" w:themeColor="text1"/>
          <w:szCs w:val="16"/>
        </w:rPr>
        <w:t xml:space="preserve">  </w:t>
      </w:r>
      <w:r w:rsidR="007520C0">
        <w:rPr>
          <w:color w:val="000000" w:themeColor="text1"/>
          <w:szCs w:val="16"/>
        </w:rPr>
        <w:t>За допомогою</w:t>
      </w:r>
      <w:r w:rsidR="00083FB1">
        <w:rPr>
          <w:color w:val="000000" w:themeColor="text1"/>
          <w:szCs w:val="16"/>
        </w:rPr>
        <w:t xml:space="preserve"> акустичного каротажу в модифікації реєстрації інтервального часу ΔТ повздовжних хвиль, надається можливість визначення коефіцієнта пористості також у карбонатних і теригенних породах із пористістю від 5% до 25% , за умови хорошого акустичного  контакту  між  зернинами мінерального  скелета, що типовий для зцементованих  порід. З іншої сторони, у слабозцементованих пісках, алевролітах, заглинизованим  теригенним породам та  в  щільних  карбонатних породах з досить інтенсивною тріщинуватістю, яким характерний кволий акустичний контакт між зернами чи блоками та породою, внаслідок чого послаблення інтенсивності акустичного сигналу й тоді даний метод не передбачатиметься для визначення коефіцієнта пористості. Усі інтервали простилання у  розрізі подібних порід характеризуються збільшеними чи аномально високими значеннями коефіцієнта пониження амплітуди пружньої хвилі.</w:t>
      </w:r>
      <w:r w:rsidR="0076536B" w:rsidRPr="0076536B">
        <w:rPr>
          <w:color w:val="000000" w:themeColor="text1"/>
          <w:szCs w:val="16"/>
          <w:lang w:val="ru-RU"/>
        </w:rPr>
        <w:t>[</w:t>
      </w:r>
      <w:proofErr w:type="gramStart"/>
      <w:r w:rsidR="0076536B" w:rsidRPr="0076536B">
        <w:rPr>
          <w:color w:val="000000" w:themeColor="text1"/>
          <w:szCs w:val="16"/>
          <w:lang w:val="ru-RU"/>
        </w:rPr>
        <w:t>8]</w:t>
      </w:r>
      <w:proofErr w:type="gramEnd"/>
    </w:p>
    <w:p w:rsidR="00083FB1" w:rsidRDefault="00083FB1" w:rsidP="00AB0A6A">
      <w:pPr>
        <w:pStyle w:val="a8"/>
        <w:spacing w:after="0" w:line="360" w:lineRule="auto"/>
        <w:jc w:val="both"/>
        <w:rPr>
          <w:color w:val="000000" w:themeColor="text1"/>
          <w:szCs w:val="16"/>
        </w:rPr>
      </w:pPr>
      <w:r>
        <w:rPr>
          <w:color w:val="000000" w:themeColor="text1"/>
          <w:szCs w:val="16"/>
        </w:rPr>
        <w:t xml:space="preserve">      </w:t>
      </w:r>
      <w:r w:rsidR="00607FB8">
        <w:rPr>
          <w:color w:val="000000" w:themeColor="text1"/>
          <w:szCs w:val="16"/>
        </w:rPr>
        <w:t>У породах, що підлягають опробовуванню акустичним  каротажем для  визначення  коефіцієнта пористості в залежності від типу та класу колектора та його структури порового простору, встановлюють  конкретний вид пористості. До прикладу, у міжзерновому колекторі, карбонатному або ж теригенному, за відсутності  тріщин й каверн  величина ΔТ  слугує визначником відкритої міжзернової пористості, котра, зазвичай, не відмінна від загальної окрім рідких вийнятків (певних видів колектора), в основному карбонатного, що акумулює в собі закриті пори.</w:t>
      </w:r>
    </w:p>
    <w:p w:rsidR="00607FB8" w:rsidRDefault="00607FB8" w:rsidP="00AB0A6A">
      <w:pPr>
        <w:pStyle w:val="a8"/>
        <w:spacing w:after="0" w:line="360" w:lineRule="auto"/>
        <w:jc w:val="both"/>
        <w:rPr>
          <w:color w:val="000000" w:themeColor="text1"/>
          <w:szCs w:val="16"/>
        </w:rPr>
      </w:pPr>
      <w:r>
        <w:rPr>
          <w:color w:val="000000" w:themeColor="text1"/>
          <w:szCs w:val="16"/>
        </w:rPr>
        <w:lastRenderedPageBreak/>
        <w:t xml:space="preserve">   </w:t>
      </w:r>
      <w:r w:rsidR="00451519">
        <w:rPr>
          <w:color w:val="000000" w:themeColor="text1"/>
          <w:szCs w:val="16"/>
        </w:rPr>
        <w:t xml:space="preserve">   </w:t>
      </w:r>
      <w:r>
        <w:rPr>
          <w:color w:val="000000" w:themeColor="text1"/>
          <w:szCs w:val="16"/>
        </w:rPr>
        <w:t xml:space="preserve"> В карбонатному (кавернозно-міжзерновому) колекторі , за умови відсутності тріщин, або ж за її невеликою тріщинуватістю, по величині ΔТ визначають показники </w:t>
      </w:r>
      <w:r>
        <w:rPr>
          <w:color w:val="000000" w:themeColor="text1"/>
          <w:szCs w:val="16"/>
          <w:lang w:val="en-US"/>
        </w:rPr>
        <w:t>k</w:t>
      </w:r>
      <w:r>
        <w:rPr>
          <w:color w:val="000000" w:themeColor="text1"/>
          <w:szCs w:val="16"/>
          <w:vertAlign w:val="subscript"/>
        </w:rPr>
        <w:t>п</w:t>
      </w:r>
      <w:r>
        <w:rPr>
          <w:color w:val="000000" w:themeColor="text1"/>
          <w:szCs w:val="16"/>
        </w:rPr>
        <w:t xml:space="preserve"> ,</w:t>
      </w:r>
      <w:r w:rsidR="00451D11">
        <w:rPr>
          <w:color w:val="000000" w:themeColor="text1"/>
          <w:szCs w:val="16"/>
        </w:rPr>
        <w:t xml:space="preserve"> приближені до міжзернової пористості даної матриці, якщо (каверни/пустоти) мають досить потужні розміри та об</w:t>
      </w:r>
      <w:r w:rsidR="00451D11" w:rsidRPr="00451D11">
        <w:rPr>
          <w:color w:val="000000" w:themeColor="text1"/>
          <w:szCs w:val="16"/>
        </w:rPr>
        <w:t>’</w:t>
      </w:r>
      <w:r w:rsidR="00451D11">
        <w:rPr>
          <w:color w:val="000000" w:themeColor="text1"/>
          <w:szCs w:val="16"/>
        </w:rPr>
        <w:t>єми.</w:t>
      </w:r>
    </w:p>
    <w:p w:rsidR="00674EE5" w:rsidRDefault="00674EE5" w:rsidP="00AB0A6A">
      <w:pPr>
        <w:pStyle w:val="a8"/>
        <w:spacing w:after="0" w:line="360" w:lineRule="auto"/>
        <w:jc w:val="both"/>
        <w:rPr>
          <w:color w:val="000000" w:themeColor="text1"/>
          <w:szCs w:val="16"/>
        </w:rPr>
      </w:pPr>
      <w:r>
        <w:rPr>
          <w:color w:val="000000" w:themeColor="text1"/>
          <w:szCs w:val="16"/>
        </w:rPr>
        <w:t xml:space="preserve">    </w:t>
      </w:r>
      <w:r w:rsidR="00CC7807">
        <w:rPr>
          <w:color w:val="000000" w:themeColor="text1"/>
          <w:szCs w:val="16"/>
        </w:rPr>
        <w:t xml:space="preserve"> </w:t>
      </w:r>
      <w:r>
        <w:rPr>
          <w:color w:val="000000" w:themeColor="text1"/>
          <w:szCs w:val="16"/>
        </w:rPr>
        <w:t xml:space="preserve"> Фізично визначення </w:t>
      </w:r>
      <w:r>
        <w:rPr>
          <w:color w:val="000000" w:themeColor="text1"/>
          <w:szCs w:val="16"/>
          <w:lang w:val="en-US"/>
        </w:rPr>
        <w:t>k</w:t>
      </w:r>
      <w:r>
        <w:rPr>
          <w:color w:val="000000" w:themeColor="text1"/>
          <w:szCs w:val="16"/>
          <w:vertAlign w:val="subscript"/>
        </w:rPr>
        <w:t xml:space="preserve">п </w:t>
      </w:r>
      <w:r>
        <w:rPr>
          <w:color w:val="000000" w:themeColor="text1"/>
          <w:szCs w:val="16"/>
        </w:rPr>
        <w:t xml:space="preserve">за даними АК трактується  наступним рівнянням середнього часу: </w:t>
      </w:r>
    </w:p>
    <w:p w:rsidR="00674EE5" w:rsidRDefault="00674EE5" w:rsidP="00AB0A6A">
      <w:pPr>
        <w:pStyle w:val="a8"/>
        <w:spacing w:after="0" w:line="360" w:lineRule="auto"/>
        <w:jc w:val="both"/>
        <w:rPr>
          <w:color w:val="000000" w:themeColor="text1"/>
          <w:szCs w:val="16"/>
        </w:rPr>
      </w:pPr>
    </w:p>
    <w:p w:rsidR="00674EE5" w:rsidRDefault="00674EE5" w:rsidP="00AB0A6A">
      <w:pPr>
        <w:pStyle w:val="a8"/>
        <w:spacing w:after="0" w:line="360" w:lineRule="auto"/>
        <w:jc w:val="both"/>
        <w:rPr>
          <w:color w:val="000000" w:themeColor="text1"/>
          <w:szCs w:val="16"/>
        </w:rPr>
      </w:pPr>
      <w:r>
        <w:rPr>
          <w:color w:val="000000" w:themeColor="text1"/>
          <w:szCs w:val="16"/>
        </w:rPr>
        <w:t xml:space="preserve">                                          ΔТ</w:t>
      </w:r>
      <w:r>
        <w:rPr>
          <w:color w:val="000000" w:themeColor="text1"/>
          <w:szCs w:val="16"/>
          <w:vertAlign w:val="subscript"/>
        </w:rPr>
        <w:t>п</w:t>
      </w:r>
      <w:r>
        <w:rPr>
          <w:color w:val="000000" w:themeColor="text1"/>
          <w:szCs w:val="16"/>
        </w:rPr>
        <w:t>=ΔТ</w:t>
      </w:r>
      <w:r>
        <w:rPr>
          <w:color w:val="000000" w:themeColor="text1"/>
          <w:szCs w:val="16"/>
          <w:vertAlign w:val="subscript"/>
        </w:rPr>
        <w:t>ск</w:t>
      </w:r>
      <w:r>
        <w:rPr>
          <w:color w:val="000000" w:themeColor="text1"/>
          <w:szCs w:val="16"/>
        </w:rPr>
        <w:t>(1-</w:t>
      </w:r>
      <w:r>
        <w:rPr>
          <w:color w:val="000000" w:themeColor="text1"/>
          <w:szCs w:val="16"/>
          <w:lang w:val="en-US"/>
        </w:rPr>
        <w:t>k</w:t>
      </w:r>
      <w:r>
        <w:rPr>
          <w:color w:val="000000" w:themeColor="text1"/>
          <w:szCs w:val="16"/>
          <w:vertAlign w:val="subscript"/>
        </w:rPr>
        <w:t>п</w:t>
      </w:r>
      <w:r>
        <w:rPr>
          <w:color w:val="000000" w:themeColor="text1"/>
          <w:szCs w:val="16"/>
        </w:rPr>
        <w:t>)+ΔТ</w:t>
      </w:r>
      <w:r>
        <w:rPr>
          <w:color w:val="000000" w:themeColor="text1"/>
          <w:szCs w:val="16"/>
          <w:vertAlign w:val="subscript"/>
        </w:rPr>
        <w:t>р</w:t>
      </w:r>
      <w:r>
        <w:rPr>
          <w:color w:val="000000" w:themeColor="text1"/>
          <w:szCs w:val="16"/>
          <w:lang w:val="en-US"/>
        </w:rPr>
        <w:t>k</w:t>
      </w:r>
      <w:r>
        <w:rPr>
          <w:color w:val="000000" w:themeColor="text1"/>
          <w:szCs w:val="16"/>
          <w:vertAlign w:val="subscript"/>
        </w:rPr>
        <w:t xml:space="preserve">п                                                            </w:t>
      </w:r>
      <w:r w:rsidR="002A674F">
        <w:rPr>
          <w:color w:val="000000" w:themeColor="text1"/>
          <w:szCs w:val="16"/>
          <w:vertAlign w:val="subscript"/>
        </w:rPr>
        <w:t xml:space="preserve">            </w:t>
      </w:r>
      <w:r>
        <w:rPr>
          <w:color w:val="000000" w:themeColor="text1"/>
          <w:szCs w:val="16"/>
        </w:rPr>
        <w:t>(3.2)</w:t>
      </w:r>
    </w:p>
    <w:p w:rsidR="00674EE5" w:rsidRDefault="00674EE5" w:rsidP="00AB0A6A">
      <w:pPr>
        <w:pStyle w:val="a8"/>
        <w:spacing w:after="0" w:line="360" w:lineRule="auto"/>
        <w:jc w:val="both"/>
        <w:rPr>
          <w:color w:val="000000" w:themeColor="text1"/>
          <w:szCs w:val="16"/>
        </w:rPr>
      </w:pPr>
    </w:p>
    <w:p w:rsidR="00674EE5" w:rsidRDefault="00A10087" w:rsidP="00AB0A6A">
      <w:pPr>
        <w:pStyle w:val="a8"/>
        <w:spacing w:after="0" w:line="360" w:lineRule="auto"/>
        <w:jc w:val="both"/>
        <w:rPr>
          <w:color w:val="000000" w:themeColor="text1"/>
          <w:szCs w:val="16"/>
        </w:rPr>
      </w:pPr>
      <w:r>
        <w:rPr>
          <w:color w:val="000000" w:themeColor="text1"/>
          <w:szCs w:val="16"/>
        </w:rPr>
        <w:t>д</w:t>
      </w:r>
      <w:r w:rsidR="00674EE5">
        <w:rPr>
          <w:color w:val="000000" w:themeColor="text1"/>
          <w:szCs w:val="16"/>
        </w:rPr>
        <w:t>е ΔТ</w:t>
      </w:r>
      <w:r w:rsidR="00674EE5">
        <w:rPr>
          <w:color w:val="000000" w:themeColor="text1"/>
          <w:szCs w:val="16"/>
          <w:vertAlign w:val="subscript"/>
        </w:rPr>
        <w:t>п</w:t>
      </w:r>
      <w:r>
        <w:rPr>
          <w:color w:val="000000" w:themeColor="text1"/>
          <w:szCs w:val="16"/>
        </w:rPr>
        <w:t xml:space="preserve"> – розмірність, що отримується по діаграмі інтервального часу; ΔТ</w:t>
      </w:r>
      <w:r>
        <w:rPr>
          <w:color w:val="000000" w:themeColor="text1"/>
          <w:szCs w:val="16"/>
          <w:vertAlign w:val="subscript"/>
        </w:rPr>
        <w:t xml:space="preserve">ск </w:t>
      </w:r>
      <w:r>
        <w:rPr>
          <w:color w:val="000000" w:themeColor="text1"/>
          <w:szCs w:val="16"/>
        </w:rPr>
        <w:t>та ΔТ</w:t>
      </w:r>
      <w:r>
        <w:rPr>
          <w:color w:val="000000" w:themeColor="text1"/>
          <w:szCs w:val="16"/>
          <w:vertAlign w:val="subscript"/>
        </w:rPr>
        <w:t xml:space="preserve">р </w:t>
      </w:r>
      <w:r w:rsidR="00CC6C73">
        <w:rPr>
          <w:color w:val="000000" w:themeColor="text1"/>
          <w:szCs w:val="16"/>
        </w:rPr>
        <w:t>–</w:t>
      </w:r>
      <w:r>
        <w:rPr>
          <w:color w:val="000000" w:themeColor="text1"/>
          <w:szCs w:val="16"/>
        </w:rPr>
        <w:t xml:space="preserve"> </w:t>
      </w:r>
      <w:r w:rsidR="00CC6C73">
        <w:rPr>
          <w:color w:val="000000" w:themeColor="text1"/>
          <w:szCs w:val="16"/>
        </w:rPr>
        <w:t>інтервальний час у флюїді та скелеті породи, що заповняють пори.</w:t>
      </w:r>
    </w:p>
    <w:p w:rsidR="00CC6C73" w:rsidRDefault="00CC6C73" w:rsidP="00AB0A6A">
      <w:pPr>
        <w:pStyle w:val="a8"/>
        <w:spacing w:after="0" w:line="360" w:lineRule="auto"/>
        <w:jc w:val="both"/>
        <w:rPr>
          <w:color w:val="000000" w:themeColor="text1"/>
          <w:szCs w:val="16"/>
        </w:rPr>
      </w:pPr>
      <w:r>
        <w:rPr>
          <w:color w:val="000000" w:themeColor="text1"/>
          <w:szCs w:val="16"/>
        </w:rPr>
        <w:t xml:space="preserve">  </w:t>
      </w:r>
    </w:p>
    <w:p w:rsidR="00CC6C73" w:rsidRDefault="00CC7807" w:rsidP="00AB0A6A">
      <w:pPr>
        <w:pStyle w:val="a8"/>
        <w:spacing w:after="0" w:line="360" w:lineRule="auto"/>
        <w:jc w:val="both"/>
        <w:rPr>
          <w:color w:val="000000" w:themeColor="text1"/>
          <w:szCs w:val="16"/>
        </w:rPr>
      </w:pPr>
      <w:r>
        <w:rPr>
          <w:color w:val="000000" w:themeColor="text1"/>
          <w:szCs w:val="16"/>
        </w:rPr>
        <w:t xml:space="preserve">  </w:t>
      </w:r>
      <w:r w:rsidR="00CC6C73">
        <w:rPr>
          <w:color w:val="000000" w:themeColor="text1"/>
          <w:szCs w:val="16"/>
        </w:rPr>
        <w:t xml:space="preserve">    З вищезазначеної формули випливає наступна розрахункова формула:</w:t>
      </w:r>
    </w:p>
    <w:p w:rsidR="00CC6C73" w:rsidRPr="006311C9" w:rsidRDefault="00CC6C73" w:rsidP="00AB0A6A">
      <w:pPr>
        <w:pStyle w:val="a8"/>
        <w:spacing w:after="0" w:line="360" w:lineRule="auto"/>
        <w:jc w:val="both"/>
        <w:rPr>
          <w:color w:val="000000" w:themeColor="text1"/>
          <w:szCs w:val="16"/>
          <w:lang w:val="ru-RU"/>
        </w:rPr>
      </w:pPr>
    </w:p>
    <w:p w:rsidR="00CC6C73" w:rsidRDefault="00CC6C73" w:rsidP="00AB0A6A">
      <w:pPr>
        <w:pStyle w:val="a8"/>
        <w:spacing w:after="0" w:line="360" w:lineRule="auto"/>
        <w:jc w:val="both"/>
        <w:rPr>
          <w:color w:val="000000" w:themeColor="text1"/>
          <w:szCs w:val="16"/>
        </w:rPr>
      </w:pPr>
      <w:r w:rsidRPr="006311C9">
        <w:rPr>
          <w:color w:val="000000" w:themeColor="text1"/>
          <w:szCs w:val="16"/>
          <w:lang w:val="ru-RU"/>
        </w:rPr>
        <w:t xml:space="preserve"> </w:t>
      </w:r>
      <w:r w:rsidR="007F62A1">
        <w:rPr>
          <w:color w:val="000000" w:themeColor="text1"/>
          <w:szCs w:val="16"/>
        </w:rPr>
        <w:t xml:space="preserve">                                       </w:t>
      </w:r>
      <w:proofErr w:type="gramStart"/>
      <w:r w:rsidR="007F62A1">
        <w:rPr>
          <w:color w:val="000000" w:themeColor="text1"/>
          <w:szCs w:val="16"/>
          <w:lang w:val="en-US"/>
        </w:rPr>
        <w:t>k</w:t>
      </w:r>
      <w:r>
        <w:rPr>
          <w:color w:val="000000" w:themeColor="text1"/>
          <w:szCs w:val="16"/>
          <w:vertAlign w:val="subscript"/>
        </w:rPr>
        <w:t>п</w:t>
      </w:r>
      <w:proofErr w:type="gramEnd"/>
      <w:r>
        <w:rPr>
          <w:color w:val="000000" w:themeColor="text1"/>
          <w:szCs w:val="16"/>
        </w:rPr>
        <w:t>=(ΔТ</w:t>
      </w:r>
      <w:r w:rsidR="007F62A1">
        <w:rPr>
          <w:color w:val="000000" w:themeColor="text1"/>
          <w:szCs w:val="16"/>
          <w:vertAlign w:val="subscript"/>
        </w:rPr>
        <w:t>п</w:t>
      </w:r>
      <w:r w:rsidR="007F62A1" w:rsidRPr="006311C9">
        <w:rPr>
          <w:color w:val="000000" w:themeColor="text1"/>
          <w:szCs w:val="16"/>
        </w:rPr>
        <w:t>-</w:t>
      </w:r>
      <w:r w:rsidR="007F62A1" w:rsidRPr="007F62A1">
        <w:rPr>
          <w:color w:val="000000" w:themeColor="text1"/>
          <w:szCs w:val="16"/>
        </w:rPr>
        <w:t xml:space="preserve"> </w:t>
      </w:r>
      <w:r w:rsidR="007F62A1">
        <w:rPr>
          <w:color w:val="000000" w:themeColor="text1"/>
          <w:szCs w:val="16"/>
        </w:rPr>
        <w:t>ΔТ</w:t>
      </w:r>
      <w:r w:rsidR="007F62A1">
        <w:rPr>
          <w:color w:val="000000" w:themeColor="text1"/>
          <w:szCs w:val="16"/>
          <w:vertAlign w:val="subscript"/>
        </w:rPr>
        <w:t>ск</w:t>
      </w:r>
      <w:r w:rsidR="007F62A1">
        <w:rPr>
          <w:color w:val="000000" w:themeColor="text1"/>
          <w:szCs w:val="16"/>
        </w:rPr>
        <w:t>)/(ΔТ</w:t>
      </w:r>
      <w:r w:rsidR="007F62A1">
        <w:rPr>
          <w:color w:val="000000" w:themeColor="text1"/>
          <w:szCs w:val="16"/>
          <w:vertAlign w:val="subscript"/>
        </w:rPr>
        <w:t>р</w:t>
      </w:r>
      <w:r w:rsidR="007F62A1">
        <w:rPr>
          <w:color w:val="000000" w:themeColor="text1"/>
          <w:szCs w:val="16"/>
        </w:rPr>
        <w:t>-ΔТ</w:t>
      </w:r>
      <w:r w:rsidR="007F62A1">
        <w:rPr>
          <w:color w:val="000000" w:themeColor="text1"/>
          <w:szCs w:val="16"/>
          <w:vertAlign w:val="subscript"/>
        </w:rPr>
        <w:t>ск</w:t>
      </w:r>
      <w:r w:rsidR="007F62A1">
        <w:rPr>
          <w:color w:val="000000" w:themeColor="text1"/>
          <w:szCs w:val="16"/>
        </w:rPr>
        <w:t>)                                     (3.3)</w:t>
      </w:r>
    </w:p>
    <w:p w:rsidR="007F62A1" w:rsidRDefault="007F62A1" w:rsidP="00AB0A6A">
      <w:pPr>
        <w:pStyle w:val="a8"/>
        <w:spacing w:after="0" w:line="360" w:lineRule="auto"/>
        <w:jc w:val="both"/>
        <w:rPr>
          <w:color w:val="000000" w:themeColor="text1"/>
          <w:szCs w:val="16"/>
        </w:rPr>
      </w:pPr>
    </w:p>
    <w:p w:rsidR="003F7DAF" w:rsidRDefault="007F62A1" w:rsidP="00AB0A6A">
      <w:pPr>
        <w:pStyle w:val="a8"/>
        <w:spacing w:after="0" w:line="360" w:lineRule="auto"/>
        <w:jc w:val="both"/>
        <w:rPr>
          <w:color w:val="000000" w:themeColor="text1"/>
          <w:szCs w:val="16"/>
        </w:rPr>
      </w:pPr>
      <w:r>
        <w:rPr>
          <w:color w:val="000000" w:themeColor="text1"/>
          <w:szCs w:val="16"/>
        </w:rPr>
        <w:t xml:space="preserve">      Для отримання  рівняння (3.2) впроваджуються наступні методики. У випадку  мономінеральності скелета породи, </w:t>
      </w:r>
      <w:r w:rsidR="003F7DAF">
        <w:rPr>
          <w:color w:val="000000" w:themeColor="text1"/>
          <w:szCs w:val="16"/>
        </w:rPr>
        <w:t>використовують табличні значення ΔТ</w:t>
      </w:r>
      <w:r w:rsidR="003F7DAF">
        <w:rPr>
          <w:color w:val="000000" w:themeColor="text1"/>
          <w:szCs w:val="16"/>
          <w:vertAlign w:val="subscript"/>
        </w:rPr>
        <w:t xml:space="preserve">ск </w:t>
      </w:r>
      <w:r w:rsidR="003F7DAF">
        <w:rPr>
          <w:color w:val="000000" w:themeColor="text1"/>
          <w:szCs w:val="16"/>
        </w:rPr>
        <w:t>, які повноцінно відповідають  мінеральному  складу того чи іншого піддослідного об</w:t>
      </w:r>
      <w:r w:rsidR="003F7DAF" w:rsidRPr="003F7DAF">
        <w:rPr>
          <w:color w:val="000000" w:themeColor="text1"/>
          <w:szCs w:val="16"/>
        </w:rPr>
        <w:t>’</w:t>
      </w:r>
      <w:r w:rsidR="003F7DAF">
        <w:rPr>
          <w:color w:val="000000" w:themeColor="text1"/>
          <w:szCs w:val="16"/>
        </w:rPr>
        <w:t>єкта, за спеціально складеною палеткою або ж по формулі визначають ΔТ</w:t>
      </w:r>
      <w:r w:rsidR="003F7DAF">
        <w:rPr>
          <w:color w:val="000000" w:themeColor="text1"/>
          <w:szCs w:val="16"/>
          <w:vertAlign w:val="subscript"/>
        </w:rPr>
        <w:t xml:space="preserve">р </w:t>
      </w:r>
      <w:r w:rsidR="003F7DAF">
        <w:rPr>
          <w:color w:val="000000" w:themeColor="text1"/>
          <w:szCs w:val="16"/>
        </w:rPr>
        <w:t>із урахуванням ступеня мінералізації води та термобаричних властивостей та умов середовища. Стосовно бімінерального та полімінерального складу породи, то дана методика не є оптимальною, за умови якщо не відомий мінеральний склад.</w:t>
      </w:r>
    </w:p>
    <w:p w:rsidR="00CC6C73" w:rsidRPr="003F7DAF" w:rsidRDefault="006E33FC" w:rsidP="00AB0A6A">
      <w:pPr>
        <w:pStyle w:val="a8"/>
        <w:spacing w:after="0" w:line="360" w:lineRule="auto"/>
        <w:jc w:val="both"/>
        <w:rPr>
          <w:color w:val="000000" w:themeColor="text1"/>
          <w:szCs w:val="16"/>
        </w:rPr>
      </w:pPr>
      <w:r>
        <w:rPr>
          <w:color w:val="000000" w:themeColor="text1"/>
          <w:szCs w:val="16"/>
        </w:rPr>
        <w:t xml:space="preserve">  </w:t>
      </w:r>
      <w:r w:rsidR="00451519">
        <w:rPr>
          <w:color w:val="000000" w:themeColor="text1"/>
          <w:szCs w:val="16"/>
        </w:rPr>
        <w:t xml:space="preserve">  </w:t>
      </w:r>
      <w:r w:rsidR="003F7DAF">
        <w:rPr>
          <w:color w:val="000000" w:themeColor="text1"/>
          <w:szCs w:val="16"/>
        </w:rPr>
        <w:t xml:space="preserve"> Отже, співставляючи за певним рядом</w:t>
      </w:r>
      <w:r>
        <w:rPr>
          <w:color w:val="000000" w:themeColor="text1"/>
          <w:szCs w:val="16"/>
        </w:rPr>
        <w:t xml:space="preserve"> ознак пласти</w:t>
      </w:r>
      <w:r w:rsidR="003F7DAF">
        <w:rPr>
          <w:color w:val="000000" w:themeColor="text1"/>
          <w:szCs w:val="16"/>
        </w:rPr>
        <w:t xml:space="preserve"> розрізу що досліджується,</w:t>
      </w:r>
      <w:r>
        <w:rPr>
          <w:color w:val="000000" w:themeColor="text1"/>
          <w:szCs w:val="16"/>
        </w:rPr>
        <w:t xml:space="preserve"> та охоплюючи весь діапазон даних</w:t>
      </w:r>
      <w:r w:rsidR="003F7DAF">
        <w:rPr>
          <w:color w:val="000000" w:themeColor="text1"/>
          <w:szCs w:val="16"/>
        </w:rPr>
        <w:t xml:space="preserve"> ΔТ</w:t>
      </w:r>
      <w:r w:rsidR="003F7DAF">
        <w:rPr>
          <w:color w:val="000000" w:themeColor="text1"/>
          <w:szCs w:val="16"/>
          <w:vertAlign w:val="subscript"/>
        </w:rPr>
        <w:t xml:space="preserve">п </w:t>
      </w:r>
      <w:r w:rsidR="003F7DAF">
        <w:rPr>
          <w:color w:val="000000" w:themeColor="text1"/>
          <w:szCs w:val="16"/>
        </w:rPr>
        <w:t xml:space="preserve">та </w:t>
      </w:r>
      <w:r>
        <w:rPr>
          <w:color w:val="000000" w:themeColor="text1"/>
          <w:szCs w:val="16"/>
          <w:lang w:val="en-US"/>
        </w:rPr>
        <w:t>k</w:t>
      </w:r>
      <w:r>
        <w:rPr>
          <w:color w:val="000000" w:themeColor="text1"/>
          <w:szCs w:val="16"/>
          <w:vertAlign w:val="subscript"/>
        </w:rPr>
        <w:t>п</w:t>
      </w:r>
      <w:r>
        <w:rPr>
          <w:color w:val="000000" w:themeColor="text1"/>
          <w:szCs w:val="16"/>
        </w:rPr>
        <w:t>.Статистично вираховуючи одержані результати,</w:t>
      </w:r>
      <w:r>
        <w:rPr>
          <w:color w:val="000000" w:themeColor="text1"/>
          <w:szCs w:val="16"/>
          <w:vertAlign w:val="subscript"/>
        </w:rPr>
        <w:t xml:space="preserve"> </w:t>
      </w:r>
      <w:r>
        <w:rPr>
          <w:color w:val="000000" w:themeColor="text1"/>
          <w:szCs w:val="16"/>
        </w:rPr>
        <w:t>отримують рівняння регресії ΔТ</w:t>
      </w:r>
      <w:r>
        <w:rPr>
          <w:color w:val="000000" w:themeColor="text1"/>
          <w:szCs w:val="16"/>
          <w:vertAlign w:val="subscript"/>
        </w:rPr>
        <w:t xml:space="preserve"> </w:t>
      </w:r>
      <w:r>
        <w:rPr>
          <w:color w:val="000000" w:themeColor="text1"/>
          <w:szCs w:val="16"/>
        </w:rPr>
        <w:t>=</w:t>
      </w:r>
      <w:r w:rsidR="00CC6C73">
        <w:rPr>
          <w:color w:val="000000" w:themeColor="text1"/>
          <w:szCs w:val="16"/>
        </w:rPr>
        <w:t xml:space="preserve"> </w:t>
      </w:r>
      <w:r>
        <w:rPr>
          <w:color w:val="000000" w:themeColor="text1"/>
          <w:szCs w:val="16"/>
        </w:rPr>
        <w:t>f(</w:t>
      </w:r>
      <w:r>
        <w:rPr>
          <w:color w:val="000000" w:themeColor="text1"/>
          <w:szCs w:val="16"/>
          <w:lang w:val="en-US"/>
        </w:rPr>
        <w:t>k</w:t>
      </w:r>
      <w:r>
        <w:rPr>
          <w:color w:val="000000" w:themeColor="text1"/>
          <w:szCs w:val="16"/>
          <w:vertAlign w:val="subscript"/>
        </w:rPr>
        <w:t>п</w:t>
      </w:r>
      <w:r>
        <w:rPr>
          <w:color w:val="000000" w:themeColor="text1"/>
          <w:szCs w:val="16"/>
        </w:rPr>
        <w:t>) формально у вигляді виразу (3.2) із коректними значеннями ΔТ</w:t>
      </w:r>
      <w:r w:rsidR="001E1AE8">
        <w:rPr>
          <w:color w:val="000000" w:themeColor="text1"/>
          <w:szCs w:val="16"/>
          <w:vertAlign w:val="subscript"/>
        </w:rPr>
        <w:t>ск</w:t>
      </w:r>
      <w:r w:rsidR="001E1AE8">
        <w:rPr>
          <w:color w:val="000000" w:themeColor="text1"/>
          <w:szCs w:val="16"/>
        </w:rPr>
        <w:t xml:space="preserve"> та </w:t>
      </w:r>
      <w:r>
        <w:rPr>
          <w:color w:val="000000" w:themeColor="text1"/>
          <w:szCs w:val="16"/>
        </w:rPr>
        <w:t>ΔТ</w:t>
      </w:r>
      <w:r w:rsidR="001E1AE8">
        <w:rPr>
          <w:color w:val="000000" w:themeColor="text1"/>
          <w:szCs w:val="16"/>
          <w:vertAlign w:val="subscript"/>
        </w:rPr>
        <w:t>р</w:t>
      </w:r>
      <w:r>
        <w:rPr>
          <w:color w:val="000000" w:themeColor="text1"/>
          <w:szCs w:val="16"/>
        </w:rPr>
        <w:t>(рис.3.</w:t>
      </w:r>
      <w:r w:rsidR="001E1AE8">
        <w:rPr>
          <w:color w:val="000000" w:themeColor="text1"/>
          <w:szCs w:val="16"/>
        </w:rPr>
        <w:t>3</w:t>
      </w:r>
      <w:r>
        <w:rPr>
          <w:color w:val="000000" w:themeColor="text1"/>
          <w:szCs w:val="16"/>
        </w:rPr>
        <w:t>)</w:t>
      </w:r>
      <w:r w:rsidR="001E1AE8">
        <w:rPr>
          <w:color w:val="000000" w:themeColor="text1"/>
          <w:szCs w:val="16"/>
        </w:rPr>
        <w:t>.</w:t>
      </w:r>
      <w:r w:rsidR="00CC6C73">
        <w:rPr>
          <w:color w:val="000000" w:themeColor="text1"/>
          <w:szCs w:val="16"/>
        </w:rPr>
        <w:t xml:space="preserve">                                      </w:t>
      </w:r>
    </w:p>
    <w:p w:rsidR="008509E1" w:rsidRPr="008509E1" w:rsidRDefault="0010693D" w:rsidP="00BB2D59">
      <w:pPr>
        <w:pStyle w:val="a8"/>
        <w:spacing w:after="0" w:line="360" w:lineRule="auto"/>
        <w:rPr>
          <w:color w:val="000000" w:themeColor="text1"/>
          <w:szCs w:val="16"/>
        </w:rPr>
      </w:pPr>
      <w:r>
        <w:rPr>
          <w:noProof/>
          <w:lang w:eastAsia="uk-UA"/>
        </w:rPr>
        <w:lastRenderedPageBreak/>
        <w:drawing>
          <wp:anchor distT="0" distB="0" distL="114300" distR="114300" simplePos="0" relativeHeight="251677696" behindDoc="0" locked="0" layoutInCell="1" allowOverlap="1">
            <wp:simplePos x="0" y="0"/>
            <wp:positionH relativeFrom="column">
              <wp:posOffset>782955</wp:posOffset>
            </wp:positionH>
            <wp:positionV relativeFrom="paragraph">
              <wp:posOffset>-22860</wp:posOffset>
            </wp:positionV>
            <wp:extent cx="3889375" cy="3085465"/>
            <wp:effectExtent l="0" t="0" r="0" b="0"/>
            <wp:wrapNone/>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889375" cy="3085465"/>
                    </a:xfrm>
                    <a:prstGeom prst="rect">
                      <a:avLst/>
                    </a:prstGeom>
                  </pic:spPr>
                </pic:pic>
              </a:graphicData>
            </a:graphic>
          </wp:anchor>
        </w:drawing>
      </w:r>
      <w:r w:rsidR="008509E1">
        <w:rPr>
          <w:color w:val="000000" w:themeColor="text1"/>
          <w:szCs w:val="16"/>
        </w:rPr>
        <w:t xml:space="preserve">    </w:t>
      </w:r>
    </w:p>
    <w:p w:rsidR="006E33FC" w:rsidRDefault="006E33FC" w:rsidP="004B3EEB">
      <w:pPr>
        <w:pStyle w:val="a8"/>
        <w:spacing w:after="0" w:line="360" w:lineRule="auto"/>
        <w:outlineLvl w:val="0"/>
        <w:rPr>
          <w:b/>
          <w:szCs w:val="28"/>
        </w:rPr>
      </w:pPr>
    </w:p>
    <w:p w:rsidR="006E33FC" w:rsidRDefault="006E33FC" w:rsidP="004B3EEB">
      <w:pPr>
        <w:pStyle w:val="a8"/>
        <w:spacing w:after="0" w:line="360" w:lineRule="auto"/>
        <w:outlineLvl w:val="0"/>
        <w:rPr>
          <w:b/>
          <w:szCs w:val="28"/>
        </w:rPr>
      </w:pPr>
    </w:p>
    <w:p w:rsidR="006E33FC" w:rsidRDefault="006E33FC" w:rsidP="004B3EEB">
      <w:pPr>
        <w:pStyle w:val="a8"/>
        <w:spacing w:after="0" w:line="360" w:lineRule="auto"/>
        <w:outlineLvl w:val="0"/>
        <w:rPr>
          <w:b/>
          <w:szCs w:val="28"/>
        </w:rPr>
      </w:pPr>
    </w:p>
    <w:p w:rsidR="006E33FC" w:rsidRDefault="006E33FC" w:rsidP="004B3EEB">
      <w:pPr>
        <w:pStyle w:val="a8"/>
        <w:spacing w:after="0" w:line="360" w:lineRule="auto"/>
        <w:outlineLvl w:val="0"/>
        <w:rPr>
          <w:b/>
          <w:szCs w:val="28"/>
        </w:rPr>
      </w:pPr>
    </w:p>
    <w:p w:rsidR="006E33FC" w:rsidRDefault="006E33FC" w:rsidP="004B3EEB">
      <w:pPr>
        <w:pStyle w:val="a8"/>
        <w:spacing w:after="0" w:line="360" w:lineRule="auto"/>
        <w:outlineLvl w:val="0"/>
        <w:rPr>
          <w:b/>
          <w:szCs w:val="28"/>
        </w:rPr>
      </w:pPr>
    </w:p>
    <w:p w:rsidR="006E33FC" w:rsidRDefault="006E33FC" w:rsidP="004B3EEB">
      <w:pPr>
        <w:pStyle w:val="a8"/>
        <w:spacing w:after="0" w:line="360" w:lineRule="auto"/>
        <w:outlineLvl w:val="0"/>
        <w:rPr>
          <w:b/>
          <w:szCs w:val="28"/>
        </w:rPr>
      </w:pPr>
    </w:p>
    <w:p w:rsidR="006E33FC" w:rsidRDefault="006E33FC" w:rsidP="004B3EEB">
      <w:pPr>
        <w:pStyle w:val="a8"/>
        <w:spacing w:after="0" w:line="360" w:lineRule="auto"/>
        <w:outlineLvl w:val="0"/>
        <w:rPr>
          <w:b/>
          <w:szCs w:val="28"/>
        </w:rPr>
      </w:pPr>
    </w:p>
    <w:p w:rsidR="006E33FC" w:rsidRDefault="006E33FC" w:rsidP="004B3EEB">
      <w:pPr>
        <w:pStyle w:val="a8"/>
        <w:spacing w:after="0" w:line="360" w:lineRule="auto"/>
        <w:outlineLvl w:val="0"/>
        <w:rPr>
          <w:b/>
          <w:szCs w:val="28"/>
        </w:rPr>
      </w:pPr>
    </w:p>
    <w:p w:rsidR="006E33FC" w:rsidRDefault="006E33FC" w:rsidP="004B3EEB">
      <w:pPr>
        <w:pStyle w:val="a8"/>
        <w:spacing w:after="0" w:line="360" w:lineRule="auto"/>
        <w:outlineLvl w:val="0"/>
        <w:rPr>
          <w:b/>
          <w:szCs w:val="28"/>
        </w:rPr>
      </w:pPr>
    </w:p>
    <w:p w:rsidR="0010693D" w:rsidRDefault="0010693D" w:rsidP="006E33FC">
      <w:pPr>
        <w:pStyle w:val="a8"/>
        <w:spacing w:after="0" w:line="360" w:lineRule="auto"/>
        <w:jc w:val="both"/>
        <w:outlineLvl w:val="0"/>
        <w:rPr>
          <w:b/>
          <w:szCs w:val="28"/>
        </w:rPr>
      </w:pPr>
    </w:p>
    <w:p w:rsidR="006E33FC" w:rsidRDefault="002A674F" w:rsidP="006E33FC">
      <w:pPr>
        <w:pStyle w:val="a8"/>
        <w:spacing w:after="0" w:line="360" w:lineRule="auto"/>
        <w:jc w:val="both"/>
        <w:outlineLvl w:val="0"/>
        <w:rPr>
          <w:b/>
          <w:color w:val="000000" w:themeColor="text1"/>
          <w:szCs w:val="16"/>
        </w:rPr>
      </w:pPr>
      <w:r>
        <w:rPr>
          <w:b/>
          <w:szCs w:val="28"/>
        </w:rPr>
        <w:t xml:space="preserve">Рисунок 3.3 - </w:t>
      </w:r>
      <w:r w:rsidR="006E33FC" w:rsidRPr="006E33FC">
        <w:rPr>
          <w:b/>
          <w:szCs w:val="28"/>
        </w:rPr>
        <w:t xml:space="preserve">Ряд залежностей </w:t>
      </w:r>
      <w:r w:rsidR="006E33FC" w:rsidRPr="006E33FC">
        <w:rPr>
          <w:b/>
          <w:color w:val="000000" w:themeColor="text1"/>
          <w:szCs w:val="16"/>
        </w:rPr>
        <w:t>ΔТ = f(</w:t>
      </w:r>
      <w:r w:rsidR="006E33FC" w:rsidRPr="006E33FC">
        <w:rPr>
          <w:b/>
          <w:color w:val="000000" w:themeColor="text1"/>
          <w:szCs w:val="16"/>
          <w:lang w:val="en-US"/>
        </w:rPr>
        <w:t>k</w:t>
      </w:r>
      <w:r w:rsidR="006E33FC" w:rsidRPr="006E33FC">
        <w:rPr>
          <w:b/>
          <w:color w:val="000000" w:themeColor="text1"/>
          <w:szCs w:val="16"/>
          <w:vertAlign w:val="subscript"/>
        </w:rPr>
        <w:t>п</w:t>
      </w:r>
      <w:r w:rsidR="006E33FC" w:rsidRPr="006E33FC">
        <w:rPr>
          <w:b/>
          <w:color w:val="000000" w:themeColor="text1"/>
          <w:szCs w:val="16"/>
        </w:rPr>
        <w:t>) для теригенних продуктивних відкладів за різної глибини (за В.М. Добриніним та Г.П. Ставкіним)</w:t>
      </w:r>
    </w:p>
    <w:p w:rsidR="0010693D" w:rsidRDefault="001E1AE8" w:rsidP="006E33FC">
      <w:pPr>
        <w:pStyle w:val="a8"/>
        <w:spacing w:after="0" w:line="360" w:lineRule="auto"/>
        <w:jc w:val="both"/>
        <w:outlineLvl w:val="0"/>
        <w:rPr>
          <w:b/>
          <w:color w:val="000000" w:themeColor="text1"/>
          <w:szCs w:val="16"/>
        </w:rPr>
      </w:pPr>
      <w:r>
        <w:rPr>
          <w:b/>
          <w:color w:val="000000" w:themeColor="text1"/>
          <w:szCs w:val="16"/>
        </w:rPr>
        <w:t xml:space="preserve"> </w:t>
      </w:r>
    </w:p>
    <w:p w:rsidR="001E1AE8" w:rsidRDefault="0010693D" w:rsidP="006E33FC">
      <w:pPr>
        <w:pStyle w:val="a8"/>
        <w:spacing w:after="0" w:line="360" w:lineRule="auto"/>
        <w:jc w:val="both"/>
        <w:outlineLvl w:val="0"/>
        <w:rPr>
          <w:color w:val="000000" w:themeColor="text1"/>
          <w:szCs w:val="16"/>
        </w:rPr>
      </w:pPr>
      <w:r>
        <w:rPr>
          <w:b/>
          <w:color w:val="000000" w:themeColor="text1"/>
          <w:szCs w:val="16"/>
        </w:rPr>
        <w:t xml:space="preserve"> </w:t>
      </w:r>
      <w:r w:rsidR="001E1AE8">
        <w:rPr>
          <w:b/>
          <w:color w:val="000000" w:themeColor="text1"/>
          <w:szCs w:val="16"/>
        </w:rPr>
        <w:t xml:space="preserve"> </w:t>
      </w:r>
      <w:r w:rsidR="00451519">
        <w:rPr>
          <w:b/>
          <w:color w:val="000000" w:themeColor="text1"/>
          <w:szCs w:val="16"/>
        </w:rPr>
        <w:t xml:space="preserve">   </w:t>
      </w:r>
      <w:r w:rsidR="001E1AE8">
        <w:rPr>
          <w:b/>
          <w:color w:val="000000" w:themeColor="text1"/>
          <w:szCs w:val="16"/>
        </w:rPr>
        <w:t xml:space="preserve"> </w:t>
      </w:r>
      <w:r w:rsidR="001E1AE8">
        <w:rPr>
          <w:color w:val="000000" w:themeColor="text1"/>
          <w:szCs w:val="16"/>
        </w:rPr>
        <w:t>Існує ряд переваг даного методу, які полягають у автоматичності врахування термобаричних умов та параметрах неоднорідності того чи іншого мінерального скелету породи (складової компоненти).</w:t>
      </w:r>
    </w:p>
    <w:p w:rsidR="001E1AE8" w:rsidRDefault="001E1AE8" w:rsidP="006E33FC">
      <w:pPr>
        <w:pStyle w:val="a8"/>
        <w:spacing w:after="0" w:line="360" w:lineRule="auto"/>
        <w:jc w:val="both"/>
        <w:outlineLvl w:val="0"/>
        <w:rPr>
          <w:szCs w:val="28"/>
        </w:rPr>
      </w:pPr>
      <w:r>
        <w:rPr>
          <w:color w:val="000000" w:themeColor="text1"/>
          <w:szCs w:val="16"/>
        </w:rPr>
        <w:t xml:space="preserve">   </w:t>
      </w:r>
      <w:r w:rsidR="00CC7807">
        <w:rPr>
          <w:color w:val="000000" w:themeColor="text1"/>
          <w:szCs w:val="16"/>
        </w:rPr>
        <w:t xml:space="preserve"> </w:t>
      </w:r>
      <w:r>
        <w:rPr>
          <w:color w:val="000000" w:themeColor="text1"/>
          <w:szCs w:val="16"/>
        </w:rPr>
        <w:t xml:space="preserve">  Порівнюють також за рядом пластів розрізу, який досліджується, значення </w:t>
      </w:r>
      <w:r w:rsidRPr="001E1AE8">
        <w:rPr>
          <w:color w:val="000000" w:themeColor="text1"/>
          <w:szCs w:val="16"/>
        </w:rPr>
        <w:t>ΔТ</w:t>
      </w:r>
      <w:r>
        <w:rPr>
          <w:color w:val="000000" w:themeColor="text1"/>
          <w:szCs w:val="16"/>
          <w:vertAlign w:val="subscript"/>
        </w:rPr>
        <w:t>п</w:t>
      </w:r>
      <w:r>
        <w:rPr>
          <w:color w:val="000000" w:themeColor="text1"/>
          <w:szCs w:val="16"/>
        </w:rPr>
        <w:t xml:space="preserve"> та  1/ρ</w:t>
      </w:r>
      <w:r>
        <w:rPr>
          <w:color w:val="000000" w:themeColor="text1"/>
          <w:szCs w:val="16"/>
          <w:vertAlign w:val="subscript"/>
        </w:rPr>
        <w:t>п</w:t>
      </w:r>
      <w:r>
        <w:rPr>
          <w:color w:val="000000" w:themeColor="text1"/>
          <w:szCs w:val="16"/>
        </w:rPr>
        <w:t xml:space="preserve"> які відносяться до неколекторів, або ж до водоносних колекторів, із захваченням всього масштабу вимірів ρ</w:t>
      </w:r>
      <w:r>
        <w:rPr>
          <w:color w:val="000000" w:themeColor="text1"/>
          <w:szCs w:val="16"/>
          <w:vertAlign w:val="subscript"/>
        </w:rPr>
        <w:t>п</w:t>
      </w:r>
      <w:r w:rsidR="000B05E1">
        <w:rPr>
          <w:color w:val="000000" w:themeColor="text1"/>
          <w:szCs w:val="16"/>
          <w:vertAlign w:val="subscript"/>
        </w:rPr>
        <w:t xml:space="preserve"> .</w:t>
      </w:r>
      <w:r w:rsidR="00033C42">
        <w:rPr>
          <w:color w:val="000000" w:themeColor="text1"/>
          <w:szCs w:val="16"/>
          <w:vertAlign w:val="subscript"/>
        </w:rPr>
        <w:t xml:space="preserve"> </w:t>
      </w:r>
      <w:r w:rsidR="00033C42">
        <w:rPr>
          <w:szCs w:val="28"/>
        </w:rPr>
        <w:t xml:space="preserve">Внаслідок статистичної обробки результатів отримують графік рівняння регресії, за допомогою якого  встановлюють </w:t>
      </w:r>
      <w:r w:rsidR="00033C42" w:rsidRPr="001E1AE8">
        <w:rPr>
          <w:color w:val="000000" w:themeColor="text1"/>
          <w:szCs w:val="16"/>
        </w:rPr>
        <w:t>ΔТ</w:t>
      </w:r>
      <w:r w:rsidR="00033C42">
        <w:rPr>
          <w:color w:val="000000" w:themeColor="text1"/>
          <w:szCs w:val="16"/>
          <w:vertAlign w:val="subscript"/>
        </w:rPr>
        <w:t xml:space="preserve">ск </w:t>
      </w:r>
      <w:r w:rsidR="00033C42">
        <w:rPr>
          <w:szCs w:val="28"/>
        </w:rPr>
        <w:t xml:space="preserve">. </w:t>
      </w:r>
    </w:p>
    <w:p w:rsidR="00033C42" w:rsidRDefault="00033C42" w:rsidP="006E33FC">
      <w:pPr>
        <w:pStyle w:val="a8"/>
        <w:spacing w:after="0" w:line="360" w:lineRule="auto"/>
        <w:jc w:val="both"/>
        <w:outlineLvl w:val="0"/>
        <w:rPr>
          <w:color w:val="000000" w:themeColor="text1"/>
          <w:szCs w:val="16"/>
        </w:rPr>
      </w:pPr>
      <w:r>
        <w:rPr>
          <w:szCs w:val="28"/>
        </w:rPr>
        <w:t xml:space="preserve">   </w:t>
      </w:r>
      <w:r w:rsidR="00451519">
        <w:rPr>
          <w:szCs w:val="28"/>
        </w:rPr>
        <w:t xml:space="preserve"> </w:t>
      </w:r>
      <w:r w:rsidR="00CC7807">
        <w:rPr>
          <w:szCs w:val="28"/>
        </w:rPr>
        <w:t xml:space="preserve"> </w:t>
      </w:r>
      <w:r>
        <w:rPr>
          <w:szCs w:val="28"/>
        </w:rPr>
        <w:t xml:space="preserve"> </w:t>
      </w:r>
      <w:r w:rsidR="00E37641">
        <w:rPr>
          <w:szCs w:val="28"/>
        </w:rPr>
        <w:t xml:space="preserve">Значення параметрів </w:t>
      </w:r>
      <w:r w:rsidR="00E37641" w:rsidRPr="001E1AE8">
        <w:rPr>
          <w:color w:val="000000" w:themeColor="text1"/>
          <w:szCs w:val="16"/>
        </w:rPr>
        <w:t>ΔТ</w:t>
      </w:r>
      <w:r w:rsidR="00E37641">
        <w:rPr>
          <w:color w:val="000000" w:themeColor="text1"/>
          <w:szCs w:val="16"/>
          <w:vertAlign w:val="subscript"/>
        </w:rPr>
        <w:t xml:space="preserve">п  </w:t>
      </w:r>
      <w:r w:rsidR="00E37641">
        <w:rPr>
          <w:szCs w:val="28"/>
        </w:rPr>
        <w:t xml:space="preserve">та </w:t>
      </w:r>
      <w:r w:rsidR="00E37641">
        <w:rPr>
          <w:szCs w:val="28"/>
          <w:lang w:val="en-US"/>
        </w:rPr>
        <w:t>k</w:t>
      </w:r>
      <w:r w:rsidR="00E37641">
        <w:rPr>
          <w:szCs w:val="28"/>
          <w:vertAlign w:val="subscript"/>
        </w:rPr>
        <w:t xml:space="preserve">п  </w:t>
      </w:r>
      <w:r w:rsidR="00E37641">
        <w:rPr>
          <w:szCs w:val="28"/>
        </w:rPr>
        <w:t xml:space="preserve">визначають за допомогою  кернових зразків порід на спеціальному приладі, який відтворює детальні термобаричні умови, котрі максимально наближені до пластових. </w:t>
      </w:r>
      <w:r w:rsidR="00126731">
        <w:rPr>
          <w:szCs w:val="28"/>
        </w:rPr>
        <w:t xml:space="preserve">Опісля статистичної інтерпретації результатів, отримують одне чи кілька рівнянь регресії </w:t>
      </w:r>
      <w:r w:rsidR="00126731" w:rsidRPr="00126731">
        <w:rPr>
          <w:color w:val="000000" w:themeColor="text1"/>
          <w:szCs w:val="16"/>
        </w:rPr>
        <w:t>ΔТ</w:t>
      </w:r>
      <w:r w:rsidR="00126731">
        <w:rPr>
          <w:color w:val="000000" w:themeColor="text1"/>
          <w:szCs w:val="16"/>
        </w:rPr>
        <w:t>=</w:t>
      </w:r>
      <w:r w:rsidR="00126731" w:rsidRPr="00126731">
        <w:rPr>
          <w:color w:val="000000" w:themeColor="text1"/>
          <w:szCs w:val="16"/>
        </w:rPr>
        <w:t>f(</w:t>
      </w:r>
      <w:r w:rsidR="00126731" w:rsidRPr="00126731">
        <w:rPr>
          <w:color w:val="000000" w:themeColor="text1"/>
          <w:szCs w:val="16"/>
          <w:lang w:val="en-US"/>
        </w:rPr>
        <w:t>k</w:t>
      </w:r>
      <w:r w:rsidR="00126731" w:rsidRPr="00126731">
        <w:rPr>
          <w:color w:val="000000" w:themeColor="text1"/>
          <w:szCs w:val="16"/>
          <w:vertAlign w:val="subscript"/>
        </w:rPr>
        <w:t>п</w:t>
      </w:r>
      <w:r w:rsidR="00126731" w:rsidRPr="00126731">
        <w:rPr>
          <w:color w:val="000000" w:themeColor="text1"/>
          <w:szCs w:val="16"/>
        </w:rPr>
        <w:t>)</w:t>
      </w:r>
      <w:r w:rsidR="00126731">
        <w:rPr>
          <w:color w:val="000000" w:themeColor="text1"/>
          <w:szCs w:val="16"/>
        </w:rPr>
        <w:t xml:space="preserve"> для фіксованих побічних величин , які відображають  термобаричні умови на тій чи іншій глибині (див.рис.3.3).</w:t>
      </w:r>
    </w:p>
    <w:p w:rsidR="00126731" w:rsidRDefault="00126731" w:rsidP="006E33FC">
      <w:pPr>
        <w:pStyle w:val="a8"/>
        <w:spacing w:after="0" w:line="360" w:lineRule="auto"/>
        <w:jc w:val="both"/>
        <w:outlineLvl w:val="0"/>
        <w:rPr>
          <w:szCs w:val="28"/>
        </w:rPr>
      </w:pPr>
      <w:r>
        <w:rPr>
          <w:color w:val="000000" w:themeColor="text1"/>
          <w:szCs w:val="16"/>
        </w:rPr>
        <w:lastRenderedPageBreak/>
        <w:t xml:space="preserve">    </w:t>
      </w:r>
      <w:r w:rsidR="00451519">
        <w:rPr>
          <w:color w:val="000000" w:themeColor="text1"/>
          <w:szCs w:val="16"/>
        </w:rPr>
        <w:t xml:space="preserve">  </w:t>
      </w:r>
      <w:r w:rsidR="00CC7807">
        <w:rPr>
          <w:color w:val="000000" w:themeColor="text1"/>
          <w:szCs w:val="16"/>
        </w:rPr>
        <w:t xml:space="preserve"> </w:t>
      </w:r>
      <w:r>
        <w:rPr>
          <w:color w:val="000000" w:themeColor="text1"/>
          <w:szCs w:val="16"/>
        </w:rPr>
        <w:t xml:space="preserve">Дані </w:t>
      </w:r>
      <w:r>
        <w:rPr>
          <w:color w:val="000000" w:themeColor="text1"/>
          <w:szCs w:val="16"/>
          <w:lang w:val="en-US"/>
        </w:rPr>
        <w:t>k</w:t>
      </w:r>
      <w:r>
        <w:rPr>
          <w:color w:val="000000" w:themeColor="text1"/>
          <w:szCs w:val="16"/>
          <w:vertAlign w:val="subscript"/>
        </w:rPr>
        <w:t>п</w:t>
      </w:r>
      <w:r>
        <w:rPr>
          <w:color w:val="000000" w:themeColor="text1"/>
          <w:szCs w:val="16"/>
        </w:rPr>
        <w:t xml:space="preserve"> за діаграмою </w:t>
      </w:r>
      <w:r w:rsidRPr="001E1AE8">
        <w:rPr>
          <w:color w:val="000000" w:themeColor="text1"/>
          <w:szCs w:val="16"/>
        </w:rPr>
        <w:t>ΔТ</w:t>
      </w:r>
      <w:r>
        <w:rPr>
          <w:color w:val="000000" w:themeColor="text1"/>
          <w:szCs w:val="16"/>
          <w:vertAlign w:val="subscript"/>
        </w:rPr>
        <w:t xml:space="preserve">п   </w:t>
      </w:r>
      <w:r>
        <w:rPr>
          <w:color w:val="000000" w:themeColor="text1"/>
          <w:szCs w:val="16"/>
        </w:rPr>
        <w:t xml:space="preserve">розшифровують наступним чином. Для початку виокремлюють у розрізі  потрібний пласт та обирають рівняння середнього часу, яке б відповідало мінеральному складу й термобаричним умовам простилання даного пласта. Тоді, визначають чому рівне </w:t>
      </w:r>
      <w:r w:rsidRPr="001E1AE8">
        <w:rPr>
          <w:color w:val="000000" w:themeColor="text1"/>
          <w:szCs w:val="16"/>
        </w:rPr>
        <w:t>ΔТ</w:t>
      </w:r>
      <w:r>
        <w:rPr>
          <w:color w:val="000000" w:themeColor="text1"/>
          <w:szCs w:val="16"/>
          <w:vertAlign w:val="subscript"/>
        </w:rPr>
        <w:t xml:space="preserve">п    </w:t>
      </w:r>
      <w:r>
        <w:rPr>
          <w:szCs w:val="28"/>
        </w:rPr>
        <w:t xml:space="preserve">по формулі (3.3), або ж за графічною залежністю </w:t>
      </w:r>
      <w:r w:rsidRPr="001E1AE8">
        <w:rPr>
          <w:color w:val="000000" w:themeColor="text1"/>
          <w:szCs w:val="16"/>
        </w:rPr>
        <w:t>ΔТ</w:t>
      </w:r>
      <w:r>
        <w:rPr>
          <w:color w:val="000000" w:themeColor="text1"/>
          <w:szCs w:val="16"/>
          <w:vertAlign w:val="subscript"/>
        </w:rPr>
        <w:t xml:space="preserve"> </w:t>
      </w:r>
      <w:r>
        <w:rPr>
          <w:szCs w:val="28"/>
        </w:rPr>
        <w:t xml:space="preserve">= </w:t>
      </w:r>
      <w:r>
        <w:rPr>
          <w:szCs w:val="28"/>
          <w:lang w:val="en-US"/>
        </w:rPr>
        <w:t>k</w:t>
      </w:r>
      <w:r>
        <w:rPr>
          <w:szCs w:val="28"/>
          <w:vertAlign w:val="subscript"/>
        </w:rPr>
        <w:t xml:space="preserve">п    </w:t>
      </w:r>
      <w:r>
        <w:rPr>
          <w:szCs w:val="28"/>
        </w:rPr>
        <w:t xml:space="preserve">визначають  </w:t>
      </w:r>
      <w:r>
        <w:rPr>
          <w:szCs w:val="28"/>
          <w:lang w:val="en-US"/>
        </w:rPr>
        <w:t>k</w:t>
      </w:r>
      <w:r>
        <w:rPr>
          <w:szCs w:val="28"/>
          <w:vertAlign w:val="subscript"/>
        </w:rPr>
        <w:t>п</w:t>
      </w:r>
      <w:r>
        <w:rPr>
          <w:szCs w:val="28"/>
        </w:rPr>
        <w:t xml:space="preserve">. При використанні першого рішення, вводять поправку на термобаричні особливості (умови). </w:t>
      </w:r>
    </w:p>
    <w:p w:rsidR="008E24FF" w:rsidRDefault="0010693D" w:rsidP="006E33FC">
      <w:pPr>
        <w:pStyle w:val="a8"/>
        <w:spacing w:after="0" w:line="360" w:lineRule="auto"/>
        <w:jc w:val="both"/>
        <w:outlineLvl w:val="0"/>
        <w:rPr>
          <w:szCs w:val="28"/>
        </w:rPr>
      </w:pPr>
      <w:r>
        <w:rPr>
          <w:noProof/>
          <w:lang w:eastAsia="uk-UA"/>
        </w:rPr>
        <w:drawing>
          <wp:anchor distT="0" distB="0" distL="114300" distR="114300" simplePos="0" relativeHeight="251678720" behindDoc="0" locked="0" layoutInCell="1" allowOverlap="1">
            <wp:simplePos x="0" y="0"/>
            <wp:positionH relativeFrom="column">
              <wp:posOffset>824865</wp:posOffset>
            </wp:positionH>
            <wp:positionV relativeFrom="paragraph">
              <wp:posOffset>1457326</wp:posOffset>
            </wp:positionV>
            <wp:extent cx="3606800" cy="4064852"/>
            <wp:effectExtent l="0" t="0" r="0" b="0"/>
            <wp:wrapNone/>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606800" cy="4064852"/>
                    </a:xfrm>
                    <a:prstGeom prst="rect">
                      <a:avLst/>
                    </a:prstGeom>
                  </pic:spPr>
                </pic:pic>
              </a:graphicData>
            </a:graphic>
          </wp:anchor>
        </w:drawing>
      </w:r>
      <w:r w:rsidR="008E24FF">
        <w:rPr>
          <w:szCs w:val="28"/>
        </w:rPr>
        <w:t xml:space="preserve">   </w:t>
      </w:r>
      <w:r w:rsidR="00CC7807">
        <w:rPr>
          <w:szCs w:val="28"/>
        </w:rPr>
        <w:t xml:space="preserve"> </w:t>
      </w:r>
      <w:r w:rsidR="008E24FF">
        <w:rPr>
          <w:szCs w:val="28"/>
        </w:rPr>
        <w:t xml:space="preserve"> </w:t>
      </w:r>
      <w:r w:rsidR="00451519">
        <w:rPr>
          <w:szCs w:val="28"/>
        </w:rPr>
        <w:t xml:space="preserve">  </w:t>
      </w:r>
      <w:r w:rsidR="00A34C1D">
        <w:rPr>
          <w:szCs w:val="28"/>
        </w:rPr>
        <w:t xml:space="preserve">Дані АК використовують для визначення </w:t>
      </w:r>
      <w:r w:rsidR="00A34C1D">
        <w:rPr>
          <w:szCs w:val="28"/>
          <w:lang w:val="en-US"/>
        </w:rPr>
        <w:t>k</w:t>
      </w:r>
      <w:r w:rsidR="00A34C1D">
        <w:rPr>
          <w:szCs w:val="28"/>
          <w:vertAlign w:val="subscript"/>
        </w:rPr>
        <w:t>п</w:t>
      </w:r>
      <w:r w:rsidR="00A34C1D">
        <w:rPr>
          <w:szCs w:val="28"/>
        </w:rPr>
        <w:t xml:space="preserve"> у необсаджених  свердловинах, що пробурені на водній чи нафтовій основі. Також є можливість визначення даного параметра за діаграмами широкополосного акустичного каротажу, який містить інформацію стосовно кінематичних й динамічних параметрів усіх типів хвиль. </w:t>
      </w:r>
    </w:p>
    <w:p w:rsidR="00A34C1D" w:rsidRDefault="00A34C1D" w:rsidP="006E33FC">
      <w:pPr>
        <w:pStyle w:val="a8"/>
        <w:spacing w:after="0" w:line="360" w:lineRule="auto"/>
        <w:jc w:val="both"/>
        <w:outlineLvl w:val="0"/>
        <w:rPr>
          <w:szCs w:val="28"/>
        </w:rPr>
      </w:pPr>
      <w:r>
        <w:rPr>
          <w:szCs w:val="28"/>
        </w:rPr>
        <w:t xml:space="preserve">   </w:t>
      </w:r>
    </w:p>
    <w:p w:rsidR="00A34C1D" w:rsidRDefault="00A34C1D" w:rsidP="006E33FC">
      <w:pPr>
        <w:pStyle w:val="a8"/>
        <w:spacing w:after="0" w:line="360" w:lineRule="auto"/>
        <w:jc w:val="both"/>
        <w:outlineLvl w:val="0"/>
        <w:rPr>
          <w:szCs w:val="28"/>
        </w:rPr>
      </w:pPr>
    </w:p>
    <w:p w:rsidR="00A34C1D" w:rsidRDefault="00A34C1D" w:rsidP="006E33FC">
      <w:pPr>
        <w:pStyle w:val="a8"/>
        <w:spacing w:after="0" w:line="360" w:lineRule="auto"/>
        <w:jc w:val="both"/>
        <w:outlineLvl w:val="0"/>
        <w:rPr>
          <w:szCs w:val="28"/>
        </w:rPr>
      </w:pPr>
    </w:p>
    <w:p w:rsidR="00A34C1D" w:rsidRDefault="00A34C1D" w:rsidP="006E33FC">
      <w:pPr>
        <w:pStyle w:val="a8"/>
        <w:spacing w:after="0" w:line="360" w:lineRule="auto"/>
        <w:jc w:val="both"/>
        <w:outlineLvl w:val="0"/>
        <w:rPr>
          <w:szCs w:val="28"/>
        </w:rPr>
      </w:pPr>
    </w:p>
    <w:p w:rsidR="00A34C1D" w:rsidRDefault="00A34C1D" w:rsidP="006E33FC">
      <w:pPr>
        <w:pStyle w:val="a8"/>
        <w:spacing w:after="0" w:line="360" w:lineRule="auto"/>
        <w:jc w:val="both"/>
        <w:outlineLvl w:val="0"/>
        <w:rPr>
          <w:szCs w:val="28"/>
        </w:rPr>
      </w:pPr>
    </w:p>
    <w:p w:rsidR="00A34C1D" w:rsidRPr="00A34C1D" w:rsidRDefault="00A34C1D" w:rsidP="006E33FC">
      <w:pPr>
        <w:pStyle w:val="a8"/>
        <w:spacing w:after="0" w:line="360" w:lineRule="auto"/>
        <w:jc w:val="both"/>
        <w:outlineLvl w:val="0"/>
        <w:rPr>
          <w:szCs w:val="28"/>
        </w:rPr>
      </w:pPr>
    </w:p>
    <w:p w:rsidR="006E33FC" w:rsidRPr="00126731" w:rsidRDefault="006E33FC" w:rsidP="004B3EEB">
      <w:pPr>
        <w:pStyle w:val="a8"/>
        <w:spacing w:after="0" w:line="360" w:lineRule="auto"/>
        <w:outlineLvl w:val="0"/>
        <w:rPr>
          <w:szCs w:val="28"/>
        </w:rPr>
      </w:pPr>
    </w:p>
    <w:p w:rsidR="006E33FC" w:rsidRDefault="006E33FC" w:rsidP="004B3EEB">
      <w:pPr>
        <w:pStyle w:val="a8"/>
        <w:spacing w:after="0" w:line="360" w:lineRule="auto"/>
        <w:outlineLvl w:val="0"/>
        <w:rPr>
          <w:b/>
          <w:szCs w:val="28"/>
        </w:rPr>
      </w:pPr>
    </w:p>
    <w:p w:rsidR="0072007E" w:rsidRDefault="0072007E" w:rsidP="004B3EEB">
      <w:pPr>
        <w:pStyle w:val="a8"/>
        <w:spacing w:after="0" w:line="360" w:lineRule="auto"/>
        <w:outlineLvl w:val="0"/>
        <w:rPr>
          <w:b/>
          <w:szCs w:val="28"/>
        </w:rPr>
      </w:pPr>
    </w:p>
    <w:p w:rsidR="0072007E" w:rsidRDefault="0072007E" w:rsidP="004B3EEB">
      <w:pPr>
        <w:pStyle w:val="a8"/>
        <w:spacing w:after="0" w:line="360" w:lineRule="auto"/>
        <w:outlineLvl w:val="0"/>
        <w:rPr>
          <w:b/>
          <w:szCs w:val="28"/>
        </w:rPr>
      </w:pPr>
    </w:p>
    <w:p w:rsidR="0072007E" w:rsidRDefault="0072007E" w:rsidP="004B3EEB">
      <w:pPr>
        <w:pStyle w:val="a8"/>
        <w:spacing w:after="0" w:line="360" w:lineRule="auto"/>
        <w:outlineLvl w:val="0"/>
        <w:rPr>
          <w:b/>
          <w:szCs w:val="28"/>
        </w:rPr>
      </w:pPr>
    </w:p>
    <w:p w:rsidR="0072007E" w:rsidRDefault="0072007E" w:rsidP="004B3EEB">
      <w:pPr>
        <w:pStyle w:val="a8"/>
        <w:spacing w:after="0" w:line="360" w:lineRule="auto"/>
        <w:outlineLvl w:val="0"/>
        <w:rPr>
          <w:b/>
          <w:szCs w:val="28"/>
        </w:rPr>
      </w:pPr>
    </w:p>
    <w:p w:rsidR="0072007E" w:rsidRDefault="0072007E" w:rsidP="004B3EEB">
      <w:pPr>
        <w:pStyle w:val="a8"/>
        <w:spacing w:after="0" w:line="360" w:lineRule="auto"/>
        <w:outlineLvl w:val="0"/>
        <w:rPr>
          <w:b/>
          <w:szCs w:val="28"/>
        </w:rPr>
      </w:pPr>
    </w:p>
    <w:p w:rsidR="0072007E" w:rsidRDefault="0072007E" w:rsidP="004B3EEB">
      <w:pPr>
        <w:pStyle w:val="a8"/>
        <w:spacing w:after="0" w:line="360" w:lineRule="auto"/>
        <w:outlineLvl w:val="0"/>
        <w:rPr>
          <w:b/>
          <w:szCs w:val="28"/>
        </w:rPr>
      </w:pPr>
      <w:r>
        <w:rPr>
          <w:b/>
          <w:szCs w:val="28"/>
        </w:rPr>
        <w:t xml:space="preserve">Рисунок 3.4 </w:t>
      </w:r>
      <w:r w:rsidR="002A674F">
        <w:rPr>
          <w:b/>
          <w:szCs w:val="28"/>
        </w:rPr>
        <w:t xml:space="preserve">- </w:t>
      </w:r>
      <w:r>
        <w:rPr>
          <w:b/>
          <w:szCs w:val="28"/>
        </w:rPr>
        <w:t>Залежність інтервального часу пробігу повздовжньої хвилі та коефіцієнта пористості з урахуванням вмісту глинистого матеріалу</w:t>
      </w:r>
    </w:p>
    <w:p w:rsidR="0072007E" w:rsidRDefault="0072007E" w:rsidP="004B3EEB">
      <w:pPr>
        <w:pStyle w:val="a8"/>
        <w:spacing w:after="0" w:line="360" w:lineRule="auto"/>
        <w:outlineLvl w:val="0"/>
        <w:rPr>
          <w:b/>
          <w:szCs w:val="28"/>
        </w:rPr>
      </w:pPr>
    </w:p>
    <w:p w:rsidR="0072007E" w:rsidRDefault="0072007E" w:rsidP="004D5197">
      <w:pPr>
        <w:pStyle w:val="a8"/>
        <w:spacing w:after="0" w:line="360" w:lineRule="auto"/>
        <w:jc w:val="both"/>
        <w:outlineLvl w:val="0"/>
        <w:rPr>
          <w:szCs w:val="28"/>
        </w:rPr>
      </w:pPr>
      <w:r>
        <w:rPr>
          <w:szCs w:val="28"/>
        </w:rPr>
        <w:lastRenderedPageBreak/>
        <w:t xml:space="preserve"> </w:t>
      </w:r>
      <w:r w:rsidR="00451519">
        <w:rPr>
          <w:szCs w:val="28"/>
        </w:rPr>
        <w:t xml:space="preserve">  </w:t>
      </w:r>
      <w:r>
        <w:rPr>
          <w:szCs w:val="28"/>
        </w:rPr>
        <w:t xml:space="preserve"> </w:t>
      </w:r>
      <w:r w:rsidR="00CC7807">
        <w:rPr>
          <w:szCs w:val="28"/>
        </w:rPr>
        <w:t xml:space="preserve"> </w:t>
      </w:r>
      <w:r>
        <w:rPr>
          <w:szCs w:val="28"/>
        </w:rPr>
        <w:t xml:space="preserve"> Коефіцієнт пористості визначають за допомогою НГК в тих випадках</w:t>
      </w:r>
      <w:r w:rsidR="00463480">
        <w:rPr>
          <w:szCs w:val="28"/>
        </w:rPr>
        <w:t>, якщо поровий простір породи наповнений водою, або ж флюїдами із відомим водневим еквівалентом.</w:t>
      </w:r>
    </w:p>
    <w:p w:rsidR="00463480" w:rsidRDefault="00463480" w:rsidP="004D5197">
      <w:pPr>
        <w:pStyle w:val="a8"/>
        <w:spacing w:after="0" w:line="360" w:lineRule="auto"/>
        <w:jc w:val="both"/>
        <w:outlineLvl w:val="0"/>
        <w:rPr>
          <w:szCs w:val="28"/>
        </w:rPr>
      </w:pPr>
      <w:r>
        <w:rPr>
          <w:szCs w:val="28"/>
        </w:rPr>
        <w:t xml:space="preserve">   </w:t>
      </w:r>
      <w:r w:rsidR="00451519">
        <w:rPr>
          <w:szCs w:val="28"/>
        </w:rPr>
        <w:t xml:space="preserve">  </w:t>
      </w:r>
      <w:r>
        <w:rPr>
          <w:szCs w:val="28"/>
        </w:rPr>
        <w:t xml:space="preserve"> Зв</w:t>
      </w:r>
      <w:r w:rsidRPr="00463480">
        <w:rPr>
          <w:szCs w:val="28"/>
          <w:lang w:val="ru-RU"/>
        </w:rPr>
        <w:t>’</w:t>
      </w:r>
      <w:r>
        <w:rPr>
          <w:szCs w:val="28"/>
        </w:rPr>
        <w:t>язна вода  утримується переважно в глинистих мінералах (або ж сильно заглинезованих), отже так як водневий коефіцієнт (еквівалент) основної частини скелету породи невеликий, то нейтронними  методами  найбільш достовірно визначається коефіцієнт пористості в неглинистих породах.</w:t>
      </w:r>
    </w:p>
    <w:p w:rsidR="00463480" w:rsidRPr="00463480" w:rsidRDefault="0010693D" w:rsidP="004D5197">
      <w:pPr>
        <w:pStyle w:val="a8"/>
        <w:spacing w:after="0" w:line="360" w:lineRule="auto"/>
        <w:jc w:val="both"/>
        <w:outlineLvl w:val="0"/>
        <w:rPr>
          <w:szCs w:val="28"/>
        </w:rPr>
      </w:pPr>
      <w:r>
        <w:rPr>
          <w:noProof/>
          <w:lang w:eastAsia="uk-UA"/>
        </w:rPr>
        <w:drawing>
          <wp:anchor distT="0" distB="0" distL="114300" distR="114300" simplePos="0" relativeHeight="251679744" behindDoc="0" locked="0" layoutInCell="1" allowOverlap="1">
            <wp:simplePos x="0" y="0"/>
            <wp:positionH relativeFrom="column">
              <wp:posOffset>398145</wp:posOffset>
            </wp:positionH>
            <wp:positionV relativeFrom="paragraph">
              <wp:posOffset>1429385</wp:posOffset>
            </wp:positionV>
            <wp:extent cx="4130040" cy="4034517"/>
            <wp:effectExtent l="0" t="0" r="3810" b="4445"/>
            <wp:wrapNone/>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130633" cy="4035097"/>
                    </a:xfrm>
                    <a:prstGeom prst="rect">
                      <a:avLst/>
                    </a:prstGeom>
                  </pic:spPr>
                </pic:pic>
              </a:graphicData>
            </a:graphic>
          </wp:anchor>
        </w:drawing>
      </w:r>
      <w:r w:rsidR="00463480">
        <w:rPr>
          <w:szCs w:val="28"/>
        </w:rPr>
        <w:t xml:space="preserve">   </w:t>
      </w:r>
      <w:r w:rsidR="00451519">
        <w:rPr>
          <w:szCs w:val="28"/>
        </w:rPr>
        <w:t xml:space="preserve"> </w:t>
      </w:r>
      <w:r w:rsidR="00CC7807">
        <w:rPr>
          <w:szCs w:val="28"/>
        </w:rPr>
        <w:t xml:space="preserve"> </w:t>
      </w:r>
      <w:r w:rsidR="00451519">
        <w:rPr>
          <w:szCs w:val="28"/>
        </w:rPr>
        <w:t xml:space="preserve"> </w:t>
      </w:r>
      <w:r w:rsidR="00463480">
        <w:rPr>
          <w:szCs w:val="28"/>
        </w:rPr>
        <w:t>Коефіцієнт пористості знаходять одним із перелічених нижче методик: 1) за кривими залежності Δ</w:t>
      </w:r>
      <w:r w:rsidR="00463480">
        <w:rPr>
          <w:szCs w:val="28"/>
          <w:lang w:val="en-US"/>
        </w:rPr>
        <w:t>J</w:t>
      </w:r>
      <w:r w:rsidR="007F2FCA">
        <w:rPr>
          <w:szCs w:val="28"/>
          <w:vertAlign w:val="subscript"/>
          <w:lang w:val="en-US"/>
        </w:rPr>
        <w:t>nγ</w:t>
      </w:r>
      <w:r w:rsidR="00463480" w:rsidRPr="006163EE">
        <w:rPr>
          <w:szCs w:val="28"/>
        </w:rPr>
        <w:t xml:space="preserve"> = </w:t>
      </w:r>
      <w:r w:rsidR="00463480">
        <w:rPr>
          <w:szCs w:val="28"/>
          <w:lang w:val="en-US"/>
        </w:rPr>
        <w:t>f</w:t>
      </w:r>
      <w:r w:rsidR="00463480" w:rsidRPr="006163EE">
        <w:rPr>
          <w:szCs w:val="28"/>
        </w:rPr>
        <w:t>(</w:t>
      </w:r>
      <w:r w:rsidR="00463480">
        <w:rPr>
          <w:szCs w:val="28"/>
          <w:lang w:val="en-US"/>
        </w:rPr>
        <w:t>k</w:t>
      </w:r>
      <w:r w:rsidR="00463480">
        <w:rPr>
          <w:szCs w:val="28"/>
          <w:vertAlign w:val="subscript"/>
        </w:rPr>
        <w:t>п</w:t>
      </w:r>
      <w:r w:rsidR="00463480" w:rsidRPr="006163EE">
        <w:rPr>
          <w:szCs w:val="28"/>
        </w:rPr>
        <w:t xml:space="preserve">)  (рис.3.5) або ж за кривими залежностей відносного параметру </w:t>
      </w:r>
      <w:r w:rsidR="00463480">
        <w:rPr>
          <w:szCs w:val="28"/>
          <w:lang w:val="en-US"/>
        </w:rPr>
        <w:t>J</w:t>
      </w:r>
      <w:r w:rsidR="007F2FCA">
        <w:rPr>
          <w:szCs w:val="28"/>
          <w:vertAlign w:val="subscript"/>
          <w:lang w:val="en-US"/>
        </w:rPr>
        <w:t>nγ</w:t>
      </w:r>
      <w:r w:rsidR="00463480">
        <w:rPr>
          <w:szCs w:val="28"/>
          <w:vertAlign w:val="subscript"/>
        </w:rPr>
        <w:t xml:space="preserve"> </w:t>
      </w:r>
      <w:r w:rsidR="00463480">
        <w:rPr>
          <w:szCs w:val="28"/>
        </w:rPr>
        <w:t>;  2)</w:t>
      </w:r>
      <w:r w:rsidR="006163EE">
        <w:rPr>
          <w:szCs w:val="28"/>
        </w:rPr>
        <w:t xml:space="preserve"> за відношенням інтенсивності зафіксованої зондами різних розмірів; 3) за допомогою кривих бокового нейтронного зондування; 4) із нейтронним поглинанням активності;</w:t>
      </w:r>
    </w:p>
    <w:p w:rsidR="0072007E" w:rsidRDefault="0072007E" w:rsidP="004B3EEB">
      <w:pPr>
        <w:pStyle w:val="a8"/>
        <w:spacing w:after="0" w:line="360" w:lineRule="auto"/>
        <w:outlineLvl w:val="0"/>
        <w:rPr>
          <w:b/>
          <w:szCs w:val="28"/>
        </w:rPr>
      </w:pPr>
    </w:p>
    <w:p w:rsidR="0072007E" w:rsidRDefault="0072007E" w:rsidP="004B3EEB">
      <w:pPr>
        <w:pStyle w:val="a8"/>
        <w:spacing w:after="0" w:line="360" w:lineRule="auto"/>
        <w:outlineLvl w:val="0"/>
        <w:rPr>
          <w:b/>
          <w:szCs w:val="28"/>
        </w:rPr>
      </w:pPr>
    </w:p>
    <w:p w:rsidR="0072007E" w:rsidRDefault="0072007E" w:rsidP="004B3EEB">
      <w:pPr>
        <w:pStyle w:val="a8"/>
        <w:spacing w:after="0" w:line="360" w:lineRule="auto"/>
        <w:outlineLvl w:val="0"/>
        <w:rPr>
          <w:b/>
          <w:szCs w:val="28"/>
        </w:rPr>
      </w:pPr>
    </w:p>
    <w:p w:rsidR="0072007E" w:rsidRDefault="0072007E" w:rsidP="004B3EEB">
      <w:pPr>
        <w:pStyle w:val="a8"/>
        <w:spacing w:after="0" w:line="360" w:lineRule="auto"/>
        <w:outlineLvl w:val="0"/>
        <w:rPr>
          <w:b/>
          <w:szCs w:val="28"/>
        </w:rPr>
      </w:pPr>
    </w:p>
    <w:p w:rsidR="0072007E" w:rsidRDefault="0072007E" w:rsidP="004B3EEB">
      <w:pPr>
        <w:pStyle w:val="a8"/>
        <w:spacing w:after="0" w:line="360" w:lineRule="auto"/>
        <w:outlineLvl w:val="0"/>
        <w:rPr>
          <w:b/>
          <w:szCs w:val="28"/>
        </w:rPr>
      </w:pPr>
    </w:p>
    <w:p w:rsidR="0072007E" w:rsidRDefault="0072007E" w:rsidP="004B3EEB">
      <w:pPr>
        <w:pStyle w:val="a8"/>
        <w:spacing w:after="0" w:line="360" w:lineRule="auto"/>
        <w:outlineLvl w:val="0"/>
        <w:rPr>
          <w:b/>
          <w:szCs w:val="28"/>
        </w:rPr>
      </w:pPr>
    </w:p>
    <w:p w:rsidR="0072007E" w:rsidRDefault="0072007E" w:rsidP="004B3EEB">
      <w:pPr>
        <w:pStyle w:val="a8"/>
        <w:spacing w:after="0" w:line="360" w:lineRule="auto"/>
        <w:outlineLvl w:val="0"/>
        <w:rPr>
          <w:b/>
          <w:szCs w:val="28"/>
        </w:rPr>
      </w:pPr>
    </w:p>
    <w:p w:rsidR="006163EE" w:rsidRDefault="006163EE" w:rsidP="004B3EEB">
      <w:pPr>
        <w:pStyle w:val="a8"/>
        <w:spacing w:after="0" w:line="360" w:lineRule="auto"/>
        <w:outlineLvl w:val="0"/>
        <w:rPr>
          <w:b/>
          <w:szCs w:val="28"/>
        </w:rPr>
      </w:pPr>
    </w:p>
    <w:p w:rsidR="006163EE" w:rsidRDefault="006163EE" w:rsidP="004B3EEB">
      <w:pPr>
        <w:pStyle w:val="a8"/>
        <w:spacing w:after="0" w:line="360" w:lineRule="auto"/>
        <w:outlineLvl w:val="0"/>
        <w:rPr>
          <w:b/>
          <w:szCs w:val="28"/>
        </w:rPr>
      </w:pPr>
    </w:p>
    <w:p w:rsidR="006163EE" w:rsidRDefault="006163EE" w:rsidP="004B3EEB">
      <w:pPr>
        <w:pStyle w:val="a8"/>
        <w:spacing w:after="0" w:line="360" w:lineRule="auto"/>
        <w:outlineLvl w:val="0"/>
        <w:rPr>
          <w:b/>
          <w:szCs w:val="28"/>
        </w:rPr>
      </w:pPr>
    </w:p>
    <w:p w:rsidR="006163EE" w:rsidRDefault="006163EE" w:rsidP="004B3EEB">
      <w:pPr>
        <w:pStyle w:val="a8"/>
        <w:spacing w:after="0" w:line="360" w:lineRule="auto"/>
        <w:outlineLvl w:val="0"/>
        <w:rPr>
          <w:b/>
          <w:szCs w:val="28"/>
        </w:rPr>
      </w:pPr>
    </w:p>
    <w:p w:rsidR="006163EE" w:rsidRDefault="006163EE" w:rsidP="004B3EEB">
      <w:pPr>
        <w:pStyle w:val="a8"/>
        <w:spacing w:after="0" w:line="360" w:lineRule="auto"/>
        <w:outlineLvl w:val="0"/>
        <w:rPr>
          <w:b/>
          <w:szCs w:val="28"/>
        </w:rPr>
      </w:pPr>
    </w:p>
    <w:p w:rsidR="006163EE" w:rsidRDefault="006163EE" w:rsidP="004B3EEB">
      <w:pPr>
        <w:pStyle w:val="a8"/>
        <w:spacing w:after="0" w:line="360" w:lineRule="auto"/>
        <w:outlineLvl w:val="0"/>
        <w:rPr>
          <w:b/>
          <w:szCs w:val="28"/>
        </w:rPr>
      </w:pPr>
    </w:p>
    <w:p w:rsidR="006163EE" w:rsidRDefault="006163EE" w:rsidP="004B3EEB">
      <w:pPr>
        <w:pStyle w:val="a8"/>
        <w:spacing w:after="0" w:line="360" w:lineRule="auto"/>
        <w:outlineLvl w:val="0"/>
        <w:rPr>
          <w:b/>
          <w:szCs w:val="28"/>
        </w:rPr>
      </w:pPr>
      <w:r>
        <w:rPr>
          <w:b/>
          <w:szCs w:val="28"/>
        </w:rPr>
        <w:t>Рисунок 3.5</w:t>
      </w:r>
      <w:r w:rsidR="002A674F">
        <w:rPr>
          <w:b/>
          <w:szCs w:val="28"/>
        </w:rPr>
        <w:t xml:space="preserve"> -</w:t>
      </w:r>
      <w:r>
        <w:rPr>
          <w:b/>
          <w:szCs w:val="28"/>
        </w:rPr>
        <w:t>Залежність</w:t>
      </w:r>
      <w:r w:rsidR="009D2DC0">
        <w:rPr>
          <w:b/>
          <w:szCs w:val="28"/>
        </w:rPr>
        <w:t xml:space="preserve"> Δ</w:t>
      </w:r>
      <w:r w:rsidR="009D2DC0">
        <w:rPr>
          <w:b/>
          <w:szCs w:val="28"/>
          <w:lang w:val="en-US"/>
        </w:rPr>
        <w:t>J</w:t>
      </w:r>
      <w:r w:rsidR="007F2FCA">
        <w:rPr>
          <w:b/>
          <w:szCs w:val="28"/>
          <w:vertAlign w:val="subscript"/>
          <w:lang w:val="en-US"/>
        </w:rPr>
        <w:t>nγ</w:t>
      </w:r>
      <w:r w:rsidR="009D2DC0" w:rsidRPr="009D2DC0">
        <w:rPr>
          <w:b/>
          <w:szCs w:val="28"/>
          <w:vertAlign w:val="subscript"/>
        </w:rPr>
        <w:t xml:space="preserve"> </w:t>
      </w:r>
      <w:r w:rsidR="009D2DC0" w:rsidRPr="009D2DC0">
        <w:rPr>
          <w:b/>
          <w:szCs w:val="28"/>
        </w:rPr>
        <w:t>= (</w:t>
      </w:r>
      <w:r w:rsidR="009D2DC0">
        <w:rPr>
          <w:b/>
          <w:szCs w:val="28"/>
          <w:lang w:val="en-US"/>
        </w:rPr>
        <w:t>k</w:t>
      </w:r>
      <w:r w:rsidR="009D2DC0">
        <w:rPr>
          <w:b/>
          <w:szCs w:val="28"/>
          <w:vertAlign w:val="subscript"/>
        </w:rPr>
        <w:t xml:space="preserve">п, </w:t>
      </w:r>
      <w:r w:rsidR="009D2DC0">
        <w:rPr>
          <w:b/>
          <w:szCs w:val="28"/>
          <w:vertAlign w:val="subscript"/>
          <w:lang w:val="en-US"/>
        </w:rPr>
        <w:t>n</w:t>
      </w:r>
      <w:r w:rsidR="009D2DC0" w:rsidRPr="009D2DC0">
        <w:rPr>
          <w:b/>
          <w:szCs w:val="28"/>
        </w:rPr>
        <w:t xml:space="preserve"> ) </w:t>
      </w:r>
      <w:r w:rsidR="009D2DC0">
        <w:rPr>
          <w:b/>
          <w:szCs w:val="28"/>
        </w:rPr>
        <w:t>для різних діаметрів свердловин (А) та одношкальні номограми даних залежностей (Б)</w:t>
      </w:r>
    </w:p>
    <w:p w:rsidR="009D2DC0" w:rsidRDefault="009D2DC0" w:rsidP="004B3EEB">
      <w:pPr>
        <w:pStyle w:val="a8"/>
        <w:spacing w:after="0" w:line="360" w:lineRule="auto"/>
        <w:outlineLvl w:val="0"/>
        <w:rPr>
          <w:b/>
          <w:szCs w:val="28"/>
        </w:rPr>
      </w:pPr>
    </w:p>
    <w:p w:rsidR="009D2DC0" w:rsidRDefault="009D2DC0" w:rsidP="004D5197">
      <w:pPr>
        <w:pStyle w:val="a8"/>
        <w:spacing w:after="0" w:line="360" w:lineRule="auto"/>
        <w:jc w:val="both"/>
        <w:outlineLvl w:val="0"/>
        <w:rPr>
          <w:szCs w:val="28"/>
        </w:rPr>
      </w:pPr>
      <w:r>
        <w:rPr>
          <w:b/>
          <w:szCs w:val="28"/>
        </w:rPr>
        <w:lastRenderedPageBreak/>
        <w:t xml:space="preserve">  </w:t>
      </w:r>
      <w:r w:rsidR="00451519">
        <w:rPr>
          <w:b/>
          <w:szCs w:val="28"/>
        </w:rPr>
        <w:t xml:space="preserve">   </w:t>
      </w:r>
      <w:r>
        <w:rPr>
          <w:b/>
          <w:szCs w:val="28"/>
        </w:rPr>
        <w:t xml:space="preserve"> </w:t>
      </w:r>
      <w:r w:rsidRPr="009D2DC0">
        <w:rPr>
          <w:szCs w:val="28"/>
        </w:rPr>
        <w:t>Визначення</w:t>
      </w:r>
      <w:r>
        <w:rPr>
          <w:szCs w:val="28"/>
        </w:rPr>
        <w:t xml:space="preserve"> коефіцієнта пористості методом активаторів засновано залежністю між  кількістю активного розчину, який проник у колектор, та його  динамічною пористістю. </w:t>
      </w:r>
      <w:r w:rsidR="007F2FCA">
        <w:rPr>
          <w:szCs w:val="28"/>
        </w:rPr>
        <w:t>Важливе місце тут займає заміна  радіоактивних  ізотопів нейтронно-активними одиницями – розчинами солеподібних речовин, зокрема кадмія і борія, рідше утвореннями бора та фтора.</w:t>
      </w:r>
    </w:p>
    <w:p w:rsidR="006163EE" w:rsidRDefault="007F2FCA" w:rsidP="004D5197">
      <w:pPr>
        <w:pStyle w:val="a8"/>
        <w:spacing w:after="0" w:line="360" w:lineRule="auto"/>
        <w:jc w:val="both"/>
        <w:outlineLvl w:val="0"/>
        <w:rPr>
          <w:szCs w:val="28"/>
        </w:rPr>
      </w:pPr>
      <w:r>
        <w:rPr>
          <w:szCs w:val="28"/>
        </w:rPr>
        <w:t xml:space="preserve"> </w:t>
      </w:r>
      <w:r w:rsidR="00451519">
        <w:rPr>
          <w:szCs w:val="28"/>
        </w:rPr>
        <w:t xml:space="preserve">  </w:t>
      </w:r>
      <w:r>
        <w:rPr>
          <w:szCs w:val="28"/>
        </w:rPr>
        <w:t xml:space="preserve">  Загальна залежність (рис.3.6) встановлюється експериментально на основі  даних співставлення інтенсивності в пластах розрізу, обов</w:t>
      </w:r>
      <w:r w:rsidRPr="007F2FCA">
        <w:rPr>
          <w:szCs w:val="28"/>
          <w:lang w:val="ru-RU"/>
        </w:rPr>
        <w:t>’</w:t>
      </w:r>
      <w:r>
        <w:rPr>
          <w:szCs w:val="28"/>
        </w:rPr>
        <w:t>язковою особливістю є відомість стосовно пористості.</w:t>
      </w:r>
    </w:p>
    <w:p w:rsidR="007F2FCA" w:rsidRDefault="007F2FCA" w:rsidP="004D5197">
      <w:pPr>
        <w:pStyle w:val="a8"/>
        <w:spacing w:after="0" w:line="360" w:lineRule="auto"/>
        <w:jc w:val="both"/>
        <w:outlineLvl w:val="0"/>
        <w:rPr>
          <w:szCs w:val="28"/>
        </w:rPr>
      </w:pPr>
      <w:r>
        <w:rPr>
          <w:szCs w:val="28"/>
        </w:rPr>
        <w:t xml:space="preserve">  </w:t>
      </w:r>
      <w:r w:rsidR="00451519">
        <w:rPr>
          <w:szCs w:val="28"/>
        </w:rPr>
        <w:t xml:space="preserve">  </w:t>
      </w:r>
      <w:r>
        <w:rPr>
          <w:szCs w:val="28"/>
        </w:rPr>
        <w:t xml:space="preserve"> Переваги даного методу: 1) виділення зон з підвищеною динамічною пористістю та можливість її оцінки; 2) досить проста обробка та інтерпретація  даних; 3) висока чутливість, яка є досить унікальною;</w:t>
      </w:r>
    </w:p>
    <w:p w:rsidR="007F2FCA" w:rsidRDefault="0010693D" w:rsidP="004B3EEB">
      <w:pPr>
        <w:pStyle w:val="a8"/>
        <w:spacing w:after="0" w:line="360" w:lineRule="auto"/>
        <w:outlineLvl w:val="0"/>
        <w:rPr>
          <w:szCs w:val="28"/>
        </w:rPr>
      </w:pPr>
      <w:r>
        <w:rPr>
          <w:noProof/>
          <w:lang w:eastAsia="uk-UA"/>
        </w:rPr>
        <w:drawing>
          <wp:anchor distT="0" distB="0" distL="114300" distR="114300" simplePos="0" relativeHeight="251680768" behindDoc="0" locked="0" layoutInCell="1" allowOverlap="1">
            <wp:simplePos x="0" y="0"/>
            <wp:positionH relativeFrom="column">
              <wp:posOffset>1087755</wp:posOffset>
            </wp:positionH>
            <wp:positionV relativeFrom="paragraph">
              <wp:posOffset>159385</wp:posOffset>
            </wp:positionV>
            <wp:extent cx="3178175" cy="3678555"/>
            <wp:effectExtent l="0" t="0" r="0" b="0"/>
            <wp:wrapNone/>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178175" cy="3678555"/>
                    </a:xfrm>
                    <a:prstGeom prst="rect">
                      <a:avLst/>
                    </a:prstGeom>
                  </pic:spPr>
                </pic:pic>
              </a:graphicData>
            </a:graphic>
          </wp:anchor>
        </w:drawing>
      </w:r>
    </w:p>
    <w:p w:rsidR="007F2FCA" w:rsidRPr="007F2FCA" w:rsidRDefault="007F2FCA" w:rsidP="004B3EEB">
      <w:pPr>
        <w:pStyle w:val="a8"/>
        <w:spacing w:after="0" w:line="360" w:lineRule="auto"/>
        <w:outlineLvl w:val="0"/>
        <w:rPr>
          <w:b/>
          <w:szCs w:val="28"/>
        </w:rPr>
      </w:pPr>
    </w:p>
    <w:p w:rsidR="006163EE" w:rsidRDefault="006163EE" w:rsidP="004B3EEB">
      <w:pPr>
        <w:pStyle w:val="a8"/>
        <w:spacing w:after="0" w:line="360" w:lineRule="auto"/>
        <w:outlineLvl w:val="0"/>
        <w:rPr>
          <w:b/>
          <w:szCs w:val="28"/>
        </w:rPr>
      </w:pPr>
    </w:p>
    <w:p w:rsidR="006163EE" w:rsidRDefault="006163EE" w:rsidP="004B3EEB">
      <w:pPr>
        <w:pStyle w:val="a8"/>
        <w:spacing w:after="0" w:line="360" w:lineRule="auto"/>
        <w:outlineLvl w:val="0"/>
        <w:rPr>
          <w:b/>
          <w:szCs w:val="28"/>
        </w:rPr>
      </w:pPr>
    </w:p>
    <w:p w:rsidR="006163EE" w:rsidRDefault="006163EE" w:rsidP="004B3EEB">
      <w:pPr>
        <w:pStyle w:val="a8"/>
        <w:spacing w:after="0" w:line="360" w:lineRule="auto"/>
        <w:outlineLvl w:val="0"/>
        <w:rPr>
          <w:b/>
          <w:szCs w:val="28"/>
        </w:rPr>
      </w:pPr>
    </w:p>
    <w:p w:rsidR="007F2FCA" w:rsidRDefault="007F2FCA" w:rsidP="004B3EEB">
      <w:pPr>
        <w:pStyle w:val="a8"/>
        <w:spacing w:after="0" w:line="360" w:lineRule="auto"/>
        <w:outlineLvl w:val="0"/>
        <w:rPr>
          <w:b/>
          <w:szCs w:val="28"/>
        </w:rPr>
      </w:pPr>
    </w:p>
    <w:p w:rsidR="007F2FCA" w:rsidRDefault="007F2FCA" w:rsidP="004B3EEB">
      <w:pPr>
        <w:pStyle w:val="a8"/>
        <w:spacing w:after="0" w:line="360" w:lineRule="auto"/>
        <w:outlineLvl w:val="0"/>
        <w:rPr>
          <w:b/>
          <w:szCs w:val="28"/>
        </w:rPr>
      </w:pPr>
    </w:p>
    <w:p w:rsidR="007F2FCA" w:rsidRDefault="007F2FCA" w:rsidP="004B3EEB">
      <w:pPr>
        <w:pStyle w:val="a8"/>
        <w:spacing w:after="0" w:line="360" w:lineRule="auto"/>
        <w:outlineLvl w:val="0"/>
        <w:rPr>
          <w:b/>
          <w:szCs w:val="28"/>
        </w:rPr>
      </w:pPr>
    </w:p>
    <w:p w:rsidR="007F2FCA" w:rsidRDefault="007F2FCA" w:rsidP="004B3EEB">
      <w:pPr>
        <w:pStyle w:val="a8"/>
        <w:spacing w:after="0" w:line="360" w:lineRule="auto"/>
        <w:outlineLvl w:val="0"/>
        <w:rPr>
          <w:b/>
          <w:szCs w:val="28"/>
        </w:rPr>
      </w:pPr>
    </w:p>
    <w:p w:rsidR="007F2FCA" w:rsidRDefault="007F2FCA" w:rsidP="004B3EEB">
      <w:pPr>
        <w:pStyle w:val="a8"/>
        <w:spacing w:after="0" w:line="360" w:lineRule="auto"/>
        <w:outlineLvl w:val="0"/>
        <w:rPr>
          <w:b/>
          <w:szCs w:val="28"/>
        </w:rPr>
      </w:pPr>
    </w:p>
    <w:p w:rsidR="007F2FCA" w:rsidRDefault="007F2FCA" w:rsidP="004B3EEB">
      <w:pPr>
        <w:pStyle w:val="a8"/>
        <w:spacing w:after="0" w:line="360" w:lineRule="auto"/>
        <w:outlineLvl w:val="0"/>
        <w:rPr>
          <w:b/>
          <w:szCs w:val="28"/>
        </w:rPr>
      </w:pPr>
    </w:p>
    <w:p w:rsidR="0010693D" w:rsidRDefault="00F56772" w:rsidP="004B3EEB">
      <w:pPr>
        <w:pStyle w:val="a8"/>
        <w:spacing w:after="0" w:line="360" w:lineRule="auto"/>
        <w:outlineLvl w:val="0"/>
        <w:rPr>
          <w:b/>
          <w:szCs w:val="28"/>
        </w:rPr>
      </w:pPr>
      <w:r>
        <w:rPr>
          <w:b/>
          <w:szCs w:val="28"/>
        </w:rPr>
        <w:t xml:space="preserve">                          </w:t>
      </w:r>
    </w:p>
    <w:p w:rsidR="0010693D" w:rsidRDefault="0010693D" w:rsidP="004B3EEB">
      <w:pPr>
        <w:pStyle w:val="a8"/>
        <w:spacing w:after="0" w:line="360" w:lineRule="auto"/>
        <w:outlineLvl w:val="0"/>
        <w:rPr>
          <w:b/>
          <w:szCs w:val="28"/>
        </w:rPr>
      </w:pPr>
    </w:p>
    <w:p w:rsidR="007F2FCA" w:rsidRPr="007F2FCA" w:rsidRDefault="0010693D" w:rsidP="004B3EEB">
      <w:pPr>
        <w:pStyle w:val="a8"/>
        <w:spacing w:after="0" w:line="360" w:lineRule="auto"/>
        <w:outlineLvl w:val="0"/>
        <w:rPr>
          <w:b/>
          <w:szCs w:val="28"/>
        </w:rPr>
      </w:pPr>
      <w:r>
        <w:rPr>
          <w:b/>
          <w:szCs w:val="28"/>
        </w:rPr>
        <w:t xml:space="preserve">         </w:t>
      </w:r>
      <w:r w:rsidR="00F56772">
        <w:rPr>
          <w:b/>
          <w:szCs w:val="28"/>
        </w:rPr>
        <w:t xml:space="preserve"> </w:t>
      </w:r>
      <w:r w:rsidR="007F2FCA">
        <w:rPr>
          <w:b/>
          <w:szCs w:val="28"/>
        </w:rPr>
        <w:t>Рисунок 3.6</w:t>
      </w:r>
      <w:r w:rsidR="002A674F">
        <w:rPr>
          <w:b/>
          <w:szCs w:val="28"/>
        </w:rPr>
        <w:t xml:space="preserve">  -  </w:t>
      </w:r>
      <w:r w:rsidR="007F2FCA">
        <w:rPr>
          <w:b/>
          <w:szCs w:val="28"/>
        </w:rPr>
        <w:t>Залежність Δ</w:t>
      </w:r>
      <w:r w:rsidR="007F2FCA">
        <w:rPr>
          <w:b/>
          <w:szCs w:val="28"/>
          <w:lang w:val="en-US"/>
        </w:rPr>
        <w:t>J</w:t>
      </w:r>
      <w:r w:rsidR="007F2FCA">
        <w:rPr>
          <w:b/>
          <w:szCs w:val="28"/>
          <w:vertAlign w:val="subscript"/>
          <w:lang w:val="en-US"/>
        </w:rPr>
        <w:t>γ</w:t>
      </w:r>
      <w:r w:rsidR="007F2FCA" w:rsidRPr="007F2FCA">
        <w:rPr>
          <w:b/>
          <w:szCs w:val="28"/>
          <w:vertAlign w:val="subscript"/>
        </w:rPr>
        <w:t xml:space="preserve"> </w:t>
      </w:r>
      <w:r w:rsidR="007F2FCA" w:rsidRPr="007F2FCA">
        <w:rPr>
          <w:b/>
          <w:szCs w:val="28"/>
        </w:rPr>
        <w:t xml:space="preserve">= </w:t>
      </w:r>
      <w:r w:rsidR="007F2FCA">
        <w:rPr>
          <w:b/>
          <w:szCs w:val="28"/>
          <w:lang w:val="en-US"/>
        </w:rPr>
        <w:t>f</w:t>
      </w:r>
      <w:r w:rsidR="007F2FCA" w:rsidRPr="007F2FCA">
        <w:rPr>
          <w:b/>
          <w:szCs w:val="28"/>
        </w:rPr>
        <w:t>(</w:t>
      </w:r>
      <w:r w:rsidR="007F2FCA">
        <w:rPr>
          <w:b/>
          <w:szCs w:val="28"/>
          <w:lang w:val="en-US"/>
        </w:rPr>
        <w:t>k</w:t>
      </w:r>
      <w:r w:rsidR="007F2FCA">
        <w:rPr>
          <w:b/>
          <w:szCs w:val="28"/>
          <w:vertAlign w:val="subscript"/>
        </w:rPr>
        <w:t>п.д</w:t>
      </w:r>
      <w:r w:rsidR="007F2FCA">
        <w:rPr>
          <w:b/>
          <w:szCs w:val="28"/>
        </w:rPr>
        <w:t>)</w:t>
      </w:r>
    </w:p>
    <w:p w:rsidR="00F56772" w:rsidRDefault="00F56772" w:rsidP="004B3EEB">
      <w:pPr>
        <w:pStyle w:val="a8"/>
        <w:spacing w:after="0" w:line="360" w:lineRule="auto"/>
        <w:outlineLvl w:val="0"/>
        <w:rPr>
          <w:b/>
          <w:szCs w:val="28"/>
        </w:rPr>
      </w:pPr>
    </w:p>
    <w:p w:rsidR="00F56772" w:rsidRDefault="00F56772" w:rsidP="004B3EEB">
      <w:pPr>
        <w:pStyle w:val="a8"/>
        <w:spacing w:after="0" w:line="360" w:lineRule="auto"/>
        <w:outlineLvl w:val="0"/>
        <w:rPr>
          <w:b/>
          <w:szCs w:val="28"/>
        </w:rPr>
      </w:pPr>
    </w:p>
    <w:p w:rsidR="009D3DCA" w:rsidRDefault="009D3DCA" w:rsidP="004B3EEB">
      <w:pPr>
        <w:pStyle w:val="a8"/>
        <w:spacing w:after="0" w:line="360" w:lineRule="auto"/>
        <w:outlineLvl w:val="0"/>
        <w:rPr>
          <w:b/>
          <w:szCs w:val="28"/>
        </w:rPr>
      </w:pPr>
    </w:p>
    <w:p w:rsidR="004B3EEB" w:rsidRPr="009605E0" w:rsidRDefault="009D3DCA" w:rsidP="004B3EEB">
      <w:pPr>
        <w:pStyle w:val="a8"/>
        <w:spacing w:after="0" w:line="360" w:lineRule="auto"/>
        <w:outlineLvl w:val="0"/>
        <w:rPr>
          <w:b/>
          <w:szCs w:val="28"/>
        </w:rPr>
      </w:pPr>
      <w:r>
        <w:rPr>
          <w:b/>
          <w:szCs w:val="28"/>
        </w:rPr>
        <w:lastRenderedPageBreak/>
        <w:t xml:space="preserve">  </w:t>
      </w:r>
      <w:r w:rsidR="004B3EEB" w:rsidRPr="009605E0">
        <w:rPr>
          <w:b/>
          <w:szCs w:val="28"/>
        </w:rPr>
        <w:t xml:space="preserve">3.2  </w:t>
      </w:r>
      <w:r w:rsidR="00BE4136">
        <w:rPr>
          <w:b/>
          <w:szCs w:val="28"/>
        </w:rPr>
        <w:t>Визначення характеру насичення пластів-колекторів</w:t>
      </w:r>
      <w:r w:rsidR="00BE4136" w:rsidRPr="009605E0">
        <w:rPr>
          <w:b/>
          <w:szCs w:val="28"/>
        </w:rPr>
        <w:t>.</w:t>
      </w:r>
    </w:p>
    <w:p w:rsidR="00F56772" w:rsidRPr="006311C9" w:rsidRDefault="004A1C63" w:rsidP="004A1C63">
      <w:pPr>
        <w:pStyle w:val="a8"/>
        <w:spacing w:after="0" w:line="360" w:lineRule="auto"/>
        <w:jc w:val="both"/>
        <w:outlineLvl w:val="0"/>
        <w:rPr>
          <w:color w:val="000000" w:themeColor="text1"/>
          <w:szCs w:val="16"/>
        </w:rPr>
      </w:pPr>
      <w:r>
        <w:rPr>
          <w:color w:val="FF0000"/>
          <w:szCs w:val="16"/>
        </w:rPr>
        <w:t xml:space="preserve">     </w:t>
      </w:r>
      <w:r w:rsidR="00CC7807">
        <w:rPr>
          <w:color w:val="FF0000"/>
          <w:szCs w:val="16"/>
        </w:rPr>
        <w:t xml:space="preserve"> </w:t>
      </w:r>
      <w:r>
        <w:rPr>
          <w:color w:val="FF0000"/>
          <w:szCs w:val="16"/>
        </w:rPr>
        <w:t xml:space="preserve"> </w:t>
      </w:r>
      <w:r>
        <w:rPr>
          <w:color w:val="000000" w:themeColor="text1"/>
          <w:szCs w:val="16"/>
        </w:rPr>
        <w:t>Характер насичення порід-колекторів,як правило, оцінюють на базі матеріалів промислової геофізики, що отримані під час дослідів у необсаджених свердловинах, для вирішення питань із доцільності спуску колони та її різноманітних опробувань.</w:t>
      </w:r>
    </w:p>
    <w:p w:rsidR="00A25145" w:rsidRDefault="00A25145" w:rsidP="004A1C63">
      <w:pPr>
        <w:pStyle w:val="a8"/>
        <w:spacing w:after="0" w:line="360" w:lineRule="auto"/>
        <w:jc w:val="both"/>
        <w:outlineLvl w:val="0"/>
        <w:rPr>
          <w:color w:val="000000" w:themeColor="text1"/>
          <w:szCs w:val="16"/>
        </w:rPr>
      </w:pPr>
      <w:r w:rsidRPr="006311C9">
        <w:rPr>
          <w:color w:val="000000" w:themeColor="text1"/>
          <w:szCs w:val="16"/>
        </w:rPr>
        <w:t xml:space="preserve"> </w:t>
      </w:r>
      <w:r w:rsidR="00CC7807">
        <w:rPr>
          <w:color w:val="000000" w:themeColor="text1"/>
          <w:szCs w:val="16"/>
        </w:rPr>
        <w:t xml:space="preserve">  </w:t>
      </w:r>
      <w:r w:rsidRPr="006311C9">
        <w:rPr>
          <w:color w:val="000000" w:themeColor="text1"/>
          <w:szCs w:val="16"/>
        </w:rPr>
        <w:t xml:space="preserve">  </w:t>
      </w:r>
      <w:r w:rsidR="00CC7807">
        <w:rPr>
          <w:color w:val="000000" w:themeColor="text1"/>
          <w:szCs w:val="16"/>
        </w:rPr>
        <w:t xml:space="preserve"> </w:t>
      </w:r>
      <w:r w:rsidRPr="006311C9">
        <w:rPr>
          <w:color w:val="000000" w:themeColor="text1"/>
          <w:szCs w:val="16"/>
        </w:rPr>
        <w:t xml:space="preserve"> </w:t>
      </w:r>
      <w:r>
        <w:rPr>
          <w:color w:val="000000" w:themeColor="text1"/>
          <w:szCs w:val="16"/>
        </w:rPr>
        <w:t xml:space="preserve">Аналіз оцінки характеру насичення пластів-колекторів та </w:t>
      </w:r>
      <w:r w:rsidR="002936D1">
        <w:rPr>
          <w:color w:val="000000" w:themeColor="text1"/>
          <w:szCs w:val="16"/>
          <w:lang w:val="ru-RU"/>
        </w:rPr>
        <w:t>встановлення належно</w:t>
      </w:r>
      <w:r w:rsidR="002936D1">
        <w:rPr>
          <w:color w:val="000000" w:themeColor="text1"/>
          <w:szCs w:val="16"/>
        </w:rPr>
        <w:t>ї йому промислової нафтогазоносності базуються на визначенні  питомого опору породи в незмінній її частині та кореляція одержаних значень ρ</w:t>
      </w:r>
      <w:r w:rsidR="002936D1">
        <w:rPr>
          <w:color w:val="000000" w:themeColor="text1"/>
          <w:szCs w:val="16"/>
          <w:vertAlign w:val="subscript"/>
        </w:rPr>
        <w:t>п</w:t>
      </w:r>
      <w:r w:rsidR="002936D1">
        <w:rPr>
          <w:color w:val="000000" w:themeColor="text1"/>
          <w:szCs w:val="16"/>
        </w:rPr>
        <w:t xml:space="preserve"> й вирахуваного </w:t>
      </w:r>
      <w:r w:rsidR="00773E70">
        <w:rPr>
          <w:color w:val="000000" w:themeColor="text1"/>
          <w:szCs w:val="16"/>
        </w:rPr>
        <w:t>значення параметра насичення  Р</w:t>
      </w:r>
      <w:r w:rsidR="00773E70">
        <w:rPr>
          <w:color w:val="000000" w:themeColor="text1"/>
          <w:szCs w:val="16"/>
          <w:vertAlign w:val="subscript"/>
        </w:rPr>
        <w:t>н</w:t>
      </w:r>
      <w:r w:rsidR="00773E70">
        <w:rPr>
          <w:color w:val="000000" w:themeColor="text1"/>
          <w:szCs w:val="16"/>
        </w:rPr>
        <w:t xml:space="preserve"> із критичними відхиленнями ρ</w:t>
      </w:r>
      <w:r w:rsidR="00773E70">
        <w:rPr>
          <w:color w:val="000000" w:themeColor="text1"/>
          <w:szCs w:val="16"/>
          <w:vertAlign w:val="subscript"/>
        </w:rPr>
        <w:t xml:space="preserve">п.кр  </w:t>
      </w:r>
      <w:r w:rsidR="00773E70">
        <w:rPr>
          <w:color w:val="000000" w:themeColor="text1"/>
          <w:szCs w:val="16"/>
        </w:rPr>
        <w:t>та Р</w:t>
      </w:r>
      <w:r w:rsidR="00773E70">
        <w:rPr>
          <w:color w:val="000000" w:themeColor="text1"/>
          <w:szCs w:val="16"/>
          <w:vertAlign w:val="subscript"/>
        </w:rPr>
        <w:t xml:space="preserve">н.кр </w:t>
      </w:r>
      <w:r w:rsidR="00773E70">
        <w:rPr>
          <w:color w:val="000000" w:themeColor="text1"/>
          <w:szCs w:val="16"/>
        </w:rPr>
        <w:t xml:space="preserve"> даних параметрів, що якісно характеризують для піддослідного типу колектора границю колекторів промислово продуктивних та асиметричним (непромисовими).</w:t>
      </w:r>
    </w:p>
    <w:p w:rsidR="00773E70" w:rsidRDefault="00773E70" w:rsidP="004A1C63">
      <w:pPr>
        <w:pStyle w:val="a8"/>
        <w:spacing w:after="0" w:line="360" w:lineRule="auto"/>
        <w:jc w:val="both"/>
        <w:outlineLvl w:val="0"/>
        <w:rPr>
          <w:color w:val="000000" w:themeColor="text1"/>
          <w:szCs w:val="16"/>
        </w:rPr>
      </w:pPr>
      <w:r>
        <w:rPr>
          <w:color w:val="000000" w:themeColor="text1"/>
          <w:szCs w:val="16"/>
        </w:rPr>
        <w:t xml:space="preserve">   </w:t>
      </w:r>
      <w:r w:rsidR="00CC7807">
        <w:rPr>
          <w:color w:val="000000" w:themeColor="text1"/>
          <w:szCs w:val="16"/>
        </w:rPr>
        <w:t xml:space="preserve">   </w:t>
      </w:r>
      <w:r>
        <w:rPr>
          <w:color w:val="000000" w:themeColor="text1"/>
          <w:szCs w:val="16"/>
        </w:rPr>
        <w:t xml:space="preserve"> </w:t>
      </w:r>
      <w:r w:rsidR="00E37CF6">
        <w:rPr>
          <w:color w:val="000000" w:themeColor="text1"/>
          <w:szCs w:val="16"/>
        </w:rPr>
        <w:t>Достовірність вимірів величини ρ</w:t>
      </w:r>
      <w:r w:rsidR="00E37CF6">
        <w:rPr>
          <w:color w:val="000000" w:themeColor="text1"/>
          <w:szCs w:val="16"/>
          <w:vertAlign w:val="subscript"/>
        </w:rPr>
        <w:t xml:space="preserve">п </w:t>
      </w:r>
      <w:r w:rsidR="00E37CF6">
        <w:rPr>
          <w:color w:val="000000" w:themeColor="text1"/>
          <w:szCs w:val="16"/>
        </w:rPr>
        <w:t>напряму залежить від комплексу зондів,  які використовуються для його знаходження та умов отримання інформації стосовно електрометричних показів у свердловині. Практично безперечно достовірне визначення величини ρ</w:t>
      </w:r>
      <w:r w:rsidR="00E37CF6">
        <w:rPr>
          <w:color w:val="000000" w:themeColor="text1"/>
          <w:szCs w:val="16"/>
          <w:vertAlign w:val="subscript"/>
        </w:rPr>
        <w:t xml:space="preserve">п </w:t>
      </w:r>
      <w:r w:rsidR="00E37CF6">
        <w:rPr>
          <w:color w:val="000000" w:themeColor="text1"/>
          <w:szCs w:val="16"/>
        </w:rPr>
        <w:t>по діаграмам БКЗ можливе виключно у випадку досить потужних або ж однорідних об</w:t>
      </w:r>
      <w:r w:rsidR="00E37CF6" w:rsidRPr="00E37CF6">
        <w:rPr>
          <w:color w:val="000000" w:themeColor="text1"/>
          <w:szCs w:val="16"/>
          <w:lang w:val="ru-RU"/>
        </w:rPr>
        <w:t>’</w:t>
      </w:r>
      <w:r w:rsidR="00E37CF6">
        <w:rPr>
          <w:color w:val="000000" w:themeColor="text1"/>
          <w:szCs w:val="16"/>
        </w:rPr>
        <w:t>єктів.</w:t>
      </w:r>
      <w:r w:rsidR="00DE058C">
        <w:rPr>
          <w:color w:val="000000" w:themeColor="text1"/>
          <w:szCs w:val="16"/>
          <w:lang w:val="ru-RU"/>
        </w:rPr>
        <w:t xml:space="preserve"> За умови наявності щільних неколекторських прошарків  високого опору у пласт</w:t>
      </w:r>
      <w:proofErr w:type="gramStart"/>
      <w:r w:rsidR="00DE058C">
        <w:rPr>
          <w:color w:val="000000" w:themeColor="text1"/>
          <w:szCs w:val="16"/>
          <w:lang w:val="ru-RU"/>
        </w:rPr>
        <w:t>і-</w:t>
      </w:r>
      <w:proofErr w:type="gramEnd"/>
      <w:r w:rsidR="00DE058C">
        <w:rPr>
          <w:color w:val="000000" w:themeColor="text1"/>
          <w:szCs w:val="16"/>
          <w:lang w:val="ru-RU"/>
        </w:rPr>
        <w:t xml:space="preserve">колекторі, </w:t>
      </w:r>
      <w:r w:rsidR="00DE058C">
        <w:rPr>
          <w:color w:val="000000" w:themeColor="text1"/>
          <w:szCs w:val="16"/>
        </w:rPr>
        <w:t>ρ</w:t>
      </w:r>
      <w:r w:rsidR="00DE058C">
        <w:rPr>
          <w:color w:val="000000" w:themeColor="text1"/>
          <w:szCs w:val="16"/>
          <w:vertAlign w:val="subscript"/>
        </w:rPr>
        <w:t xml:space="preserve">п </w:t>
      </w:r>
      <w:r w:rsidR="00DE058C">
        <w:rPr>
          <w:color w:val="000000" w:themeColor="text1"/>
          <w:szCs w:val="16"/>
        </w:rPr>
        <w:t xml:space="preserve"> слід  визначати за діаграмами ρ</w:t>
      </w:r>
      <w:r w:rsidR="00DE058C">
        <w:rPr>
          <w:color w:val="000000" w:themeColor="text1"/>
          <w:szCs w:val="16"/>
          <w:vertAlign w:val="subscript"/>
        </w:rPr>
        <w:t xml:space="preserve">е </w:t>
      </w:r>
      <w:r w:rsidR="00DE058C">
        <w:rPr>
          <w:color w:val="000000" w:themeColor="text1"/>
          <w:szCs w:val="16"/>
          <w:lang w:val="ru-RU"/>
        </w:rPr>
        <w:t xml:space="preserve">індукційний й екранованих зондів, оскільки діаграми </w:t>
      </w:r>
      <w:r w:rsidR="00DE058C">
        <w:rPr>
          <w:color w:val="000000" w:themeColor="text1"/>
          <w:szCs w:val="16"/>
        </w:rPr>
        <w:t>ρ</w:t>
      </w:r>
      <w:r w:rsidR="00DE058C">
        <w:rPr>
          <w:color w:val="000000" w:themeColor="text1"/>
          <w:szCs w:val="16"/>
          <w:vertAlign w:val="subscript"/>
        </w:rPr>
        <w:t xml:space="preserve">у </w:t>
      </w:r>
      <w:r w:rsidR="00DE058C">
        <w:rPr>
          <w:color w:val="000000" w:themeColor="text1"/>
          <w:szCs w:val="16"/>
          <w:lang w:val="ru-RU"/>
        </w:rPr>
        <w:t>більших зондів БКЗ (АО</w:t>
      </w:r>
      <w:r w:rsidR="00DE058C" w:rsidRPr="00DE058C">
        <w:rPr>
          <w:color w:val="000000" w:themeColor="text1"/>
          <w:szCs w:val="16"/>
          <w:lang w:val="ru-RU"/>
        </w:rPr>
        <w:t>&gt;</w:t>
      </w:r>
      <w:r w:rsidR="00DE058C">
        <w:rPr>
          <w:color w:val="000000" w:themeColor="text1"/>
          <w:szCs w:val="16"/>
          <w:lang w:val="ru-RU"/>
        </w:rPr>
        <w:t>2м) викривлен</w:t>
      </w:r>
      <w:r w:rsidR="00DE058C">
        <w:rPr>
          <w:color w:val="000000" w:themeColor="text1"/>
          <w:szCs w:val="16"/>
        </w:rPr>
        <w:t>і й неточні через екрановані ефекти.</w:t>
      </w:r>
    </w:p>
    <w:p w:rsidR="00DE058C" w:rsidRDefault="00DE058C" w:rsidP="004A1C63">
      <w:pPr>
        <w:pStyle w:val="a8"/>
        <w:spacing w:after="0" w:line="360" w:lineRule="auto"/>
        <w:jc w:val="both"/>
        <w:outlineLvl w:val="0"/>
        <w:rPr>
          <w:color w:val="000000" w:themeColor="text1"/>
          <w:szCs w:val="16"/>
        </w:rPr>
      </w:pPr>
      <w:r>
        <w:rPr>
          <w:color w:val="000000" w:themeColor="text1"/>
          <w:szCs w:val="16"/>
        </w:rPr>
        <w:t xml:space="preserve"> </w:t>
      </w:r>
      <w:r w:rsidR="00CC7807">
        <w:rPr>
          <w:color w:val="000000" w:themeColor="text1"/>
          <w:szCs w:val="16"/>
        </w:rPr>
        <w:t xml:space="preserve">   </w:t>
      </w:r>
      <w:r>
        <w:rPr>
          <w:color w:val="000000" w:themeColor="text1"/>
          <w:szCs w:val="16"/>
        </w:rPr>
        <w:t xml:space="preserve">   Одним із основних факторів точного визначення величини ρ</w:t>
      </w:r>
      <w:r>
        <w:rPr>
          <w:color w:val="000000" w:themeColor="text1"/>
          <w:szCs w:val="16"/>
          <w:vertAlign w:val="subscript"/>
        </w:rPr>
        <w:t xml:space="preserve">п </w:t>
      </w:r>
      <w:r>
        <w:rPr>
          <w:color w:val="000000" w:themeColor="text1"/>
          <w:szCs w:val="16"/>
        </w:rPr>
        <w:t>– присутність зони проникнення, якщо її потужність менща за потужність глибини дослідження зондів ,  радіус дослідження яких є максимально можливим. В разі не дотримання даної умови, розмежувати колектори на продуктивні та водоносні електрометрією без додаткової інформації не являється можливим.</w:t>
      </w:r>
      <w:r w:rsidR="00884CE6">
        <w:rPr>
          <w:color w:val="000000" w:themeColor="text1"/>
          <w:szCs w:val="16"/>
        </w:rPr>
        <w:t xml:space="preserve"> Глибинне проникнення  рідини, що робить задачу оцінки характера насичення колектора унеможливлюючою, зазвичай </w:t>
      </w:r>
      <w:r w:rsidR="00884CE6">
        <w:rPr>
          <w:color w:val="000000" w:themeColor="text1"/>
          <w:szCs w:val="16"/>
        </w:rPr>
        <w:lastRenderedPageBreak/>
        <w:t>характеризується порушенням технології буріння й технології проведення ГДС.</w:t>
      </w:r>
    </w:p>
    <w:p w:rsidR="00884CE6" w:rsidRPr="00AA4137" w:rsidRDefault="00884CE6" w:rsidP="004A1C63">
      <w:pPr>
        <w:pStyle w:val="a8"/>
        <w:spacing w:after="0" w:line="360" w:lineRule="auto"/>
        <w:jc w:val="both"/>
        <w:outlineLvl w:val="0"/>
        <w:rPr>
          <w:color w:val="000000" w:themeColor="text1"/>
          <w:szCs w:val="16"/>
        </w:rPr>
      </w:pPr>
      <w:r>
        <w:rPr>
          <w:color w:val="000000" w:themeColor="text1"/>
          <w:szCs w:val="16"/>
        </w:rPr>
        <w:t xml:space="preserve">   </w:t>
      </w:r>
      <w:r w:rsidR="00CC7807">
        <w:rPr>
          <w:color w:val="000000" w:themeColor="text1"/>
          <w:szCs w:val="16"/>
        </w:rPr>
        <w:t xml:space="preserve">  </w:t>
      </w:r>
      <w:r>
        <w:rPr>
          <w:color w:val="000000" w:themeColor="text1"/>
          <w:szCs w:val="16"/>
        </w:rPr>
        <w:t xml:space="preserve"> Критичні величини , що дозволяють ідентифікувати фактичну продуктивність колектора, й визначають: 1)</w:t>
      </w:r>
      <w:r w:rsidR="009D3DCA">
        <w:rPr>
          <w:color w:val="000000" w:themeColor="text1"/>
          <w:szCs w:val="16"/>
        </w:rPr>
        <w:t xml:space="preserve"> основуючись на статистичному аналізі значень ρ</w:t>
      </w:r>
      <w:r w:rsidR="009D3DCA">
        <w:rPr>
          <w:color w:val="000000" w:themeColor="text1"/>
          <w:szCs w:val="16"/>
          <w:vertAlign w:val="subscript"/>
        </w:rPr>
        <w:t xml:space="preserve">п , </w:t>
      </w:r>
      <w:r w:rsidR="009D3DCA">
        <w:rPr>
          <w:color w:val="000000" w:themeColor="text1"/>
          <w:szCs w:val="16"/>
        </w:rPr>
        <w:t>Р</w:t>
      </w:r>
      <w:r w:rsidR="009D3DCA">
        <w:rPr>
          <w:color w:val="000000" w:themeColor="text1"/>
          <w:szCs w:val="16"/>
          <w:vertAlign w:val="subscript"/>
        </w:rPr>
        <w:t>н</w:t>
      </w:r>
      <w:r w:rsidR="009D3DCA">
        <w:rPr>
          <w:color w:val="000000" w:themeColor="text1"/>
          <w:szCs w:val="16"/>
        </w:rPr>
        <w:t xml:space="preserve"> грунтуючись та спираючись на велику кількість досліджених нафтоносних та непродуктивних колекторів; 2) </w:t>
      </w:r>
      <w:r w:rsidR="00AA4137">
        <w:rPr>
          <w:color w:val="000000" w:themeColor="text1"/>
          <w:szCs w:val="16"/>
        </w:rPr>
        <w:t>на базі петрофізичних залежностей, котрі отримані в лабораторних умовах (для заданих пластів-колекторів) , між  параметрами ρ</w:t>
      </w:r>
      <w:r w:rsidR="00AA4137">
        <w:rPr>
          <w:color w:val="000000" w:themeColor="text1"/>
          <w:szCs w:val="16"/>
          <w:vertAlign w:val="subscript"/>
        </w:rPr>
        <w:t xml:space="preserve">п , </w:t>
      </w:r>
      <w:r w:rsidR="00AA4137">
        <w:rPr>
          <w:color w:val="000000" w:themeColor="text1"/>
          <w:szCs w:val="16"/>
        </w:rPr>
        <w:t>Р</w:t>
      </w:r>
      <w:r w:rsidR="00AA4137">
        <w:rPr>
          <w:color w:val="000000" w:themeColor="text1"/>
          <w:szCs w:val="16"/>
          <w:vertAlign w:val="subscript"/>
        </w:rPr>
        <w:t xml:space="preserve">н </w:t>
      </w:r>
      <w:r w:rsidR="00AA4137">
        <w:rPr>
          <w:color w:val="000000" w:themeColor="text1"/>
          <w:szCs w:val="16"/>
        </w:rPr>
        <w:t xml:space="preserve">та фазовим проникненням для нафти, води, газу, також коефіцієнтами нафто- газо- та водонасиченням </w:t>
      </w:r>
      <w:r w:rsidR="00AA4137">
        <w:rPr>
          <w:color w:val="000000" w:themeColor="text1"/>
          <w:szCs w:val="16"/>
          <w:lang w:val="en-US"/>
        </w:rPr>
        <w:t>k</w:t>
      </w:r>
      <w:r w:rsidR="00AA4137">
        <w:rPr>
          <w:color w:val="000000" w:themeColor="text1"/>
          <w:szCs w:val="16"/>
          <w:vertAlign w:val="subscript"/>
        </w:rPr>
        <w:t>н,г,в</w:t>
      </w:r>
      <w:r w:rsidR="00AA4137">
        <w:rPr>
          <w:color w:val="000000" w:themeColor="text1"/>
          <w:szCs w:val="16"/>
        </w:rPr>
        <w:t xml:space="preserve">. Кожне з цих значень трактують як критичне, що аналізує та показує границю між продуктивними та непродуктивними  пластами-колекторами. </w:t>
      </w:r>
    </w:p>
    <w:p w:rsidR="004A1C63" w:rsidRDefault="004A1C63" w:rsidP="004A1C63">
      <w:pPr>
        <w:pStyle w:val="a8"/>
        <w:spacing w:after="0" w:line="360" w:lineRule="auto"/>
        <w:jc w:val="both"/>
        <w:outlineLvl w:val="0"/>
        <w:rPr>
          <w:color w:val="000000" w:themeColor="text1"/>
          <w:szCs w:val="16"/>
        </w:rPr>
      </w:pPr>
      <w:r>
        <w:rPr>
          <w:color w:val="000000" w:themeColor="text1"/>
          <w:szCs w:val="16"/>
        </w:rPr>
        <w:t xml:space="preserve">   </w:t>
      </w:r>
      <w:r w:rsidR="00CC7807">
        <w:rPr>
          <w:color w:val="000000" w:themeColor="text1"/>
          <w:szCs w:val="16"/>
        </w:rPr>
        <w:t xml:space="preserve"> </w:t>
      </w:r>
      <w:r>
        <w:rPr>
          <w:color w:val="000000" w:themeColor="text1"/>
          <w:szCs w:val="16"/>
        </w:rPr>
        <w:t xml:space="preserve"> </w:t>
      </w:r>
      <w:r w:rsidR="006311C9">
        <w:rPr>
          <w:color w:val="000000" w:themeColor="text1"/>
          <w:szCs w:val="16"/>
          <w:lang w:val="ru-RU"/>
        </w:rPr>
        <w:t>Для оцінки</w:t>
      </w:r>
      <w:r w:rsidR="00510D10">
        <w:rPr>
          <w:color w:val="000000" w:themeColor="text1"/>
          <w:szCs w:val="16"/>
          <w:lang w:val="ru-RU"/>
        </w:rPr>
        <w:t xml:space="preserve"> критичних величин першим шляхом</w:t>
      </w:r>
      <w:proofErr w:type="gramStart"/>
      <w:r w:rsidR="00510D10">
        <w:rPr>
          <w:color w:val="000000" w:themeColor="text1"/>
          <w:szCs w:val="16"/>
          <w:lang w:val="ru-RU"/>
        </w:rPr>
        <w:t xml:space="preserve"> ,</w:t>
      </w:r>
      <w:proofErr w:type="gramEnd"/>
      <w:r w:rsidR="00510D10">
        <w:rPr>
          <w:color w:val="000000" w:themeColor="text1"/>
          <w:szCs w:val="16"/>
          <w:lang w:val="ru-RU"/>
        </w:rPr>
        <w:t xml:space="preserve">  створюють статистичне розповсюдження даних </w:t>
      </w:r>
      <w:r w:rsidR="002D70CA">
        <w:rPr>
          <w:color w:val="000000" w:themeColor="text1"/>
          <w:szCs w:val="16"/>
          <w:lang w:val="ru-RU"/>
        </w:rPr>
        <w:t>ρ</w:t>
      </w:r>
      <w:r w:rsidR="002D70CA">
        <w:rPr>
          <w:color w:val="000000" w:themeColor="text1"/>
          <w:szCs w:val="16"/>
          <w:vertAlign w:val="subscript"/>
        </w:rPr>
        <w:t xml:space="preserve">п </w:t>
      </w:r>
      <w:r w:rsidR="002D70CA">
        <w:rPr>
          <w:color w:val="000000" w:themeColor="text1"/>
          <w:szCs w:val="16"/>
        </w:rPr>
        <w:t>та Р</w:t>
      </w:r>
      <w:r w:rsidR="002D70CA">
        <w:rPr>
          <w:color w:val="000000" w:themeColor="text1"/>
          <w:szCs w:val="16"/>
          <w:vertAlign w:val="subscript"/>
        </w:rPr>
        <w:t>н</w:t>
      </w:r>
      <w:r w:rsidR="002D70CA">
        <w:rPr>
          <w:color w:val="000000" w:themeColor="text1"/>
          <w:szCs w:val="16"/>
        </w:rPr>
        <w:t xml:space="preserve"> для двох типів колекторів, що видали притік нафти чи газу та чисту воду , яка б містила певну їх концентрацію.</w:t>
      </w:r>
    </w:p>
    <w:p w:rsidR="002D70CA" w:rsidRPr="002D70CA" w:rsidRDefault="0010693D" w:rsidP="004A1C63">
      <w:pPr>
        <w:pStyle w:val="a8"/>
        <w:spacing w:after="0" w:line="360" w:lineRule="auto"/>
        <w:jc w:val="both"/>
        <w:outlineLvl w:val="0"/>
        <w:rPr>
          <w:color w:val="000000" w:themeColor="text1"/>
          <w:szCs w:val="16"/>
        </w:rPr>
      </w:pPr>
      <w:r>
        <w:rPr>
          <w:noProof/>
          <w:lang w:eastAsia="uk-UA"/>
        </w:rPr>
        <w:drawing>
          <wp:anchor distT="0" distB="0" distL="114300" distR="114300" simplePos="0" relativeHeight="251681792" behindDoc="0" locked="0" layoutInCell="1" allowOverlap="1">
            <wp:simplePos x="0" y="0"/>
            <wp:positionH relativeFrom="column">
              <wp:posOffset>837565</wp:posOffset>
            </wp:positionH>
            <wp:positionV relativeFrom="paragraph">
              <wp:posOffset>522797</wp:posOffset>
            </wp:positionV>
            <wp:extent cx="4051300" cy="3171633"/>
            <wp:effectExtent l="0" t="0" r="0" b="0"/>
            <wp:wrapNone/>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051300" cy="3171633"/>
                    </a:xfrm>
                    <a:prstGeom prst="rect">
                      <a:avLst/>
                    </a:prstGeom>
                  </pic:spPr>
                </pic:pic>
              </a:graphicData>
            </a:graphic>
          </wp:anchor>
        </w:drawing>
      </w:r>
      <w:r w:rsidR="00CC7807">
        <w:rPr>
          <w:color w:val="000000" w:themeColor="text1"/>
          <w:szCs w:val="16"/>
        </w:rPr>
        <w:t xml:space="preserve">  </w:t>
      </w:r>
      <w:r w:rsidR="002D70CA">
        <w:rPr>
          <w:color w:val="000000" w:themeColor="text1"/>
          <w:szCs w:val="16"/>
        </w:rPr>
        <w:t xml:space="preserve">   Чим менший діапазон перекриття даних поширень, тим більш достовірні дані критичних вимірів (рис.3.7)</w:t>
      </w:r>
    </w:p>
    <w:p w:rsidR="00F56772" w:rsidRDefault="00F56772" w:rsidP="00207F66">
      <w:pPr>
        <w:pStyle w:val="a8"/>
        <w:spacing w:after="0" w:line="360" w:lineRule="auto"/>
        <w:ind w:firstLine="851"/>
        <w:jc w:val="both"/>
        <w:outlineLvl w:val="0"/>
        <w:rPr>
          <w:color w:val="FF0000"/>
          <w:szCs w:val="16"/>
        </w:rPr>
      </w:pPr>
    </w:p>
    <w:p w:rsidR="00F56772" w:rsidRDefault="00F56772" w:rsidP="00207F66">
      <w:pPr>
        <w:pStyle w:val="a8"/>
        <w:spacing w:after="0" w:line="360" w:lineRule="auto"/>
        <w:ind w:firstLine="851"/>
        <w:jc w:val="both"/>
        <w:outlineLvl w:val="0"/>
        <w:rPr>
          <w:color w:val="FF0000"/>
          <w:szCs w:val="16"/>
        </w:rPr>
      </w:pPr>
    </w:p>
    <w:p w:rsidR="00F56772" w:rsidRDefault="00F56772" w:rsidP="00207F66">
      <w:pPr>
        <w:pStyle w:val="a8"/>
        <w:spacing w:after="0" w:line="360" w:lineRule="auto"/>
        <w:ind w:firstLine="851"/>
        <w:jc w:val="both"/>
        <w:outlineLvl w:val="0"/>
        <w:rPr>
          <w:color w:val="FF0000"/>
          <w:szCs w:val="16"/>
        </w:rPr>
      </w:pPr>
    </w:p>
    <w:p w:rsidR="00F56772" w:rsidRDefault="00F56772" w:rsidP="00207F66">
      <w:pPr>
        <w:pStyle w:val="a8"/>
        <w:spacing w:after="0" w:line="360" w:lineRule="auto"/>
        <w:ind w:firstLine="851"/>
        <w:jc w:val="both"/>
        <w:outlineLvl w:val="0"/>
        <w:rPr>
          <w:color w:val="FF0000"/>
          <w:szCs w:val="16"/>
        </w:rPr>
      </w:pPr>
    </w:p>
    <w:p w:rsidR="00F56772" w:rsidRDefault="00F56772" w:rsidP="00207F66">
      <w:pPr>
        <w:pStyle w:val="a8"/>
        <w:spacing w:after="0" w:line="360" w:lineRule="auto"/>
        <w:ind w:firstLine="851"/>
        <w:jc w:val="both"/>
        <w:outlineLvl w:val="0"/>
        <w:rPr>
          <w:color w:val="FF0000"/>
          <w:szCs w:val="16"/>
        </w:rPr>
      </w:pPr>
    </w:p>
    <w:p w:rsidR="00F56772" w:rsidRDefault="00F56772" w:rsidP="00207F66">
      <w:pPr>
        <w:pStyle w:val="a8"/>
        <w:spacing w:after="0" w:line="360" w:lineRule="auto"/>
        <w:ind w:firstLine="851"/>
        <w:jc w:val="both"/>
        <w:outlineLvl w:val="0"/>
        <w:rPr>
          <w:color w:val="FF0000"/>
          <w:szCs w:val="16"/>
        </w:rPr>
      </w:pPr>
    </w:p>
    <w:p w:rsidR="002D70CA" w:rsidRDefault="002D70CA" w:rsidP="00207F66">
      <w:pPr>
        <w:pStyle w:val="a8"/>
        <w:spacing w:after="0" w:line="360" w:lineRule="auto"/>
        <w:ind w:firstLine="851"/>
        <w:jc w:val="both"/>
        <w:outlineLvl w:val="0"/>
        <w:rPr>
          <w:color w:val="FF0000"/>
          <w:szCs w:val="16"/>
        </w:rPr>
      </w:pPr>
    </w:p>
    <w:p w:rsidR="002D70CA" w:rsidRDefault="002D70CA" w:rsidP="00207F66">
      <w:pPr>
        <w:pStyle w:val="a8"/>
        <w:spacing w:after="0" w:line="360" w:lineRule="auto"/>
        <w:ind w:firstLine="851"/>
        <w:jc w:val="both"/>
        <w:outlineLvl w:val="0"/>
        <w:rPr>
          <w:color w:val="FF0000"/>
          <w:szCs w:val="16"/>
        </w:rPr>
      </w:pPr>
    </w:p>
    <w:p w:rsidR="002D70CA" w:rsidRDefault="002D70CA" w:rsidP="00207F66">
      <w:pPr>
        <w:pStyle w:val="a8"/>
        <w:spacing w:after="0" w:line="360" w:lineRule="auto"/>
        <w:ind w:firstLine="851"/>
        <w:jc w:val="both"/>
        <w:outlineLvl w:val="0"/>
        <w:rPr>
          <w:color w:val="FF0000"/>
          <w:szCs w:val="16"/>
        </w:rPr>
      </w:pPr>
    </w:p>
    <w:p w:rsidR="002D70CA" w:rsidRDefault="002D70CA" w:rsidP="00207F66">
      <w:pPr>
        <w:pStyle w:val="a8"/>
        <w:spacing w:after="0" w:line="360" w:lineRule="auto"/>
        <w:ind w:firstLine="851"/>
        <w:jc w:val="both"/>
        <w:outlineLvl w:val="0"/>
        <w:rPr>
          <w:color w:val="FF0000"/>
          <w:szCs w:val="16"/>
        </w:rPr>
      </w:pPr>
    </w:p>
    <w:p w:rsidR="002D70CA" w:rsidRPr="002D70CA" w:rsidRDefault="002A674F" w:rsidP="00DB0C2E">
      <w:pPr>
        <w:pStyle w:val="a8"/>
        <w:spacing w:after="0" w:line="360" w:lineRule="auto"/>
        <w:jc w:val="both"/>
        <w:outlineLvl w:val="0"/>
        <w:rPr>
          <w:b/>
          <w:color w:val="000000" w:themeColor="text1"/>
          <w:szCs w:val="16"/>
        </w:rPr>
      </w:pPr>
      <w:r>
        <w:rPr>
          <w:b/>
          <w:color w:val="000000" w:themeColor="text1"/>
          <w:szCs w:val="16"/>
        </w:rPr>
        <w:t xml:space="preserve">Рисунок 3.7 - </w:t>
      </w:r>
      <w:r w:rsidR="002D70CA" w:rsidRPr="002D70CA">
        <w:rPr>
          <w:b/>
          <w:color w:val="000000" w:themeColor="text1"/>
          <w:szCs w:val="16"/>
        </w:rPr>
        <w:t>Визначення критичного (граничного) значення  ρ</w:t>
      </w:r>
      <w:r w:rsidR="002D70CA" w:rsidRPr="002D70CA">
        <w:rPr>
          <w:b/>
          <w:color w:val="000000" w:themeColor="text1"/>
          <w:szCs w:val="16"/>
          <w:vertAlign w:val="subscript"/>
        </w:rPr>
        <w:t>п.кр</w:t>
      </w:r>
      <w:r w:rsidR="002D70CA" w:rsidRPr="002D70CA">
        <w:rPr>
          <w:b/>
          <w:color w:val="000000" w:themeColor="text1"/>
          <w:szCs w:val="16"/>
        </w:rPr>
        <w:t xml:space="preserve"> настиланням поширень ρ</w:t>
      </w:r>
      <w:r w:rsidR="002D70CA" w:rsidRPr="002D70CA">
        <w:rPr>
          <w:b/>
          <w:color w:val="000000" w:themeColor="text1"/>
          <w:szCs w:val="16"/>
          <w:vertAlign w:val="subscript"/>
        </w:rPr>
        <w:t xml:space="preserve">п </w:t>
      </w:r>
      <w:r w:rsidR="002D70CA" w:rsidRPr="002D70CA">
        <w:rPr>
          <w:b/>
          <w:color w:val="000000" w:themeColor="text1"/>
          <w:szCs w:val="16"/>
        </w:rPr>
        <w:t>об</w:t>
      </w:r>
      <w:r w:rsidR="002D70CA" w:rsidRPr="002D70CA">
        <w:rPr>
          <w:b/>
          <w:color w:val="000000" w:themeColor="text1"/>
          <w:szCs w:val="16"/>
          <w:lang w:val="ru-RU"/>
        </w:rPr>
        <w:t>’</w:t>
      </w:r>
      <w:r w:rsidR="002D70CA" w:rsidRPr="002D70CA">
        <w:rPr>
          <w:b/>
          <w:color w:val="000000" w:themeColor="text1"/>
          <w:szCs w:val="16"/>
        </w:rPr>
        <w:t>єктів, що дали притік нафти (1) і води (2)</w:t>
      </w:r>
    </w:p>
    <w:p w:rsidR="002D70CA" w:rsidRDefault="002D70CA" w:rsidP="00207F66">
      <w:pPr>
        <w:pStyle w:val="a8"/>
        <w:spacing w:after="0" w:line="360" w:lineRule="auto"/>
        <w:ind w:firstLine="851"/>
        <w:jc w:val="both"/>
        <w:outlineLvl w:val="0"/>
        <w:rPr>
          <w:color w:val="FF0000"/>
          <w:szCs w:val="16"/>
        </w:rPr>
      </w:pPr>
    </w:p>
    <w:p w:rsidR="00CE0E45" w:rsidRDefault="002D70CA" w:rsidP="002D70CA">
      <w:pPr>
        <w:pStyle w:val="a8"/>
        <w:spacing w:after="0" w:line="360" w:lineRule="auto"/>
        <w:jc w:val="both"/>
        <w:outlineLvl w:val="0"/>
        <w:rPr>
          <w:color w:val="000000" w:themeColor="text1"/>
          <w:szCs w:val="16"/>
        </w:rPr>
      </w:pPr>
      <w:r>
        <w:rPr>
          <w:color w:val="FF0000"/>
          <w:szCs w:val="16"/>
        </w:rPr>
        <w:t xml:space="preserve">     </w:t>
      </w:r>
      <w:r w:rsidR="00CC7807">
        <w:rPr>
          <w:color w:val="FF0000"/>
          <w:szCs w:val="16"/>
        </w:rPr>
        <w:t xml:space="preserve"> </w:t>
      </w:r>
      <w:r>
        <w:rPr>
          <w:color w:val="000000" w:themeColor="text1"/>
          <w:szCs w:val="16"/>
        </w:rPr>
        <w:t>Продемонстрований</w:t>
      </w:r>
      <w:r w:rsidR="00561C89">
        <w:rPr>
          <w:color w:val="000000" w:themeColor="text1"/>
          <w:szCs w:val="16"/>
        </w:rPr>
        <w:t xml:space="preserve"> метод використовується  тільки при завершеній </w:t>
      </w:r>
      <w:r w:rsidR="00CE0E45">
        <w:rPr>
          <w:color w:val="000000" w:themeColor="text1"/>
          <w:szCs w:val="16"/>
        </w:rPr>
        <w:t xml:space="preserve"> розвідці родовища, через те, що для його реалізації потрібно мати  результати, хоча б по кільком десяткам пластів.</w:t>
      </w:r>
    </w:p>
    <w:p w:rsidR="002D70CA" w:rsidRDefault="00CE0E45" w:rsidP="002D70CA">
      <w:pPr>
        <w:pStyle w:val="a8"/>
        <w:spacing w:after="0" w:line="360" w:lineRule="auto"/>
        <w:jc w:val="both"/>
        <w:outlineLvl w:val="0"/>
        <w:rPr>
          <w:color w:val="000000" w:themeColor="text1"/>
          <w:szCs w:val="16"/>
        </w:rPr>
      </w:pPr>
      <w:r>
        <w:rPr>
          <w:color w:val="000000" w:themeColor="text1"/>
          <w:szCs w:val="16"/>
        </w:rPr>
        <w:t xml:space="preserve">   </w:t>
      </w:r>
      <w:r w:rsidR="00561C89">
        <w:rPr>
          <w:color w:val="000000" w:themeColor="text1"/>
          <w:szCs w:val="16"/>
        </w:rPr>
        <w:t xml:space="preserve"> </w:t>
      </w:r>
      <w:r w:rsidR="00CC7807">
        <w:rPr>
          <w:color w:val="000000" w:themeColor="text1"/>
          <w:szCs w:val="16"/>
        </w:rPr>
        <w:t xml:space="preserve">  </w:t>
      </w:r>
      <w:r>
        <w:rPr>
          <w:color w:val="000000" w:themeColor="text1"/>
          <w:szCs w:val="16"/>
        </w:rPr>
        <w:t>У випадку, коли об</w:t>
      </w:r>
      <w:r w:rsidRPr="00CE0E45">
        <w:rPr>
          <w:color w:val="000000" w:themeColor="text1"/>
          <w:szCs w:val="16"/>
          <w:lang w:val="ru-RU"/>
        </w:rPr>
        <w:t>’</w:t>
      </w:r>
      <w:r>
        <w:rPr>
          <w:color w:val="000000" w:themeColor="text1"/>
          <w:szCs w:val="16"/>
        </w:rPr>
        <w:t xml:space="preserve">єкт досліджень представлений монотипними колекторами, достатньо мати опосередковану інформацію усередненої залежності </w:t>
      </w:r>
      <w:r>
        <w:rPr>
          <w:color w:val="000000" w:themeColor="text1"/>
          <w:szCs w:val="16"/>
          <w:lang w:val="en-US"/>
        </w:rPr>
        <w:t>P</w:t>
      </w:r>
      <w:r>
        <w:rPr>
          <w:color w:val="000000" w:themeColor="text1"/>
          <w:szCs w:val="16"/>
          <w:vertAlign w:val="subscript"/>
        </w:rPr>
        <w:t xml:space="preserve">н </w:t>
      </w:r>
      <w:r>
        <w:rPr>
          <w:color w:val="000000" w:themeColor="text1"/>
          <w:szCs w:val="16"/>
          <w:lang w:val="ru-RU"/>
        </w:rPr>
        <w:t xml:space="preserve">= </w:t>
      </w:r>
      <w:r>
        <w:rPr>
          <w:color w:val="000000" w:themeColor="text1"/>
          <w:szCs w:val="16"/>
          <w:lang w:val="en-US"/>
        </w:rPr>
        <w:t>f</w:t>
      </w:r>
      <w:r w:rsidRPr="00CE0E45">
        <w:rPr>
          <w:color w:val="000000" w:themeColor="text1"/>
          <w:szCs w:val="16"/>
          <w:lang w:val="ru-RU"/>
        </w:rPr>
        <w:t>(</w:t>
      </w:r>
      <w:r>
        <w:rPr>
          <w:color w:val="000000" w:themeColor="text1"/>
          <w:szCs w:val="16"/>
          <w:lang w:val="en-US"/>
        </w:rPr>
        <w:t>k</w:t>
      </w:r>
      <w:r>
        <w:rPr>
          <w:color w:val="000000" w:themeColor="text1"/>
          <w:szCs w:val="16"/>
          <w:vertAlign w:val="subscript"/>
        </w:rPr>
        <w:t>в</w:t>
      </w:r>
      <w:r>
        <w:rPr>
          <w:color w:val="000000" w:themeColor="text1"/>
          <w:szCs w:val="16"/>
        </w:rPr>
        <w:t xml:space="preserve">) отриманої в ході вивчення пласта-колектора при зміні </w:t>
      </w:r>
      <w:r>
        <w:rPr>
          <w:color w:val="000000" w:themeColor="text1"/>
          <w:szCs w:val="16"/>
          <w:lang w:val="en-US"/>
        </w:rPr>
        <w:t>k</w:t>
      </w:r>
      <w:r>
        <w:rPr>
          <w:color w:val="000000" w:themeColor="text1"/>
          <w:szCs w:val="16"/>
          <w:vertAlign w:val="subscript"/>
        </w:rPr>
        <w:t>в</w:t>
      </w:r>
      <w:r>
        <w:rPr>
          <w:color w:val="000000" w:themeColor="text1"/>
          <w:szCs w:val="16"/>
        </w:rPr>
        <w:t xml:space="preserve">. Що стосується фазової проникності за флюїдами нафти і води в даних умовах, то вони числяться в тому ж діапазоні </w:t>
      </w:r>
      <w:r>
        <w:rPr>
          <w:color w:val="000000" w:themeColor="text1"/>
          <w:szCs w:val="16"/>
          <w:lang w:val="en-US"/>
        </w:rPr>
        <w:t>k</w:t>
      </w:r>
      <w:r>
        <w:rPr>
          <w:color w:val="000000" w:themeColor="text1"/>
          <w:szCs w:val="16"/>
          <w:vertAlign w:val="subscript"/>
        </w:rPr>
        <w:t xml:space="preserve">в </w:t>
      </w:r>
      <w:r>
        <w:rPr>
          <w:color w:val="000000" w:themeColor="text1"/>
          <w:szCs w:val="16"/>
        </w:rPr>
        <w:t>(рис.3.8).</w:t>
      </w:r>
    </w:p>
    <w:p w:rsidR="00BB6715" w:rsidRPr="00C23E7D" w:rsidRDefault="00DB0C2E" w:rsidP="002D70CA">
      <w:pPr>
        <w:pStyle w:val="a8"/>
        <w:spacing w:after="0" w:line="360" w:lineRule="auto"/>
        <w:jc w:val="both"/>
        <w:outlineLvl w:val="0"/>
        <w:rPr>
          <w:color w:val="000000" w:themeColor="text1"/>
          <w:szCs w:val="16"/>
        </w:rPr>
      </w:pPr>
      <w:r>
        <w:rPr>
          <w:noProof/>
          <w:lang w:eastAsia="uk-UA"/>
        </w:rPr>
        <w:drawing>
          <wp:anchor distT="0" distB="0" distL="114300" distR="114300" simplePos="0" relativeHeight="251682816" behindDoc="0" locked="0" layoutInCell="1" allowOverlap="1">
            <wp:simplePos x="0" y="0"/>
            <wp:positionH relativeFrom="column">
              <wp:posOffset>24765</wp:posOffset>
            </wp:positionH>
            <wp:positionV relativeFrom="paragraph">
              <wp:posOffset>1202055</wp:posOffset>
            </wp:positionV>
            <wp:extent cx="4660900" cy="3626485"/>
            <wp:effectExtent l="0" t="0" r="0" b="0"/>
            <wp:wrapNone/>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660900" cy="3626485"/>
                    </a:xfrm>
                    <a:prstGeom prst="rect">
                      <a:avLst/>
                    </a:prstGeom>
                  </pic:spPr>
                </pic:pic>
              </a:graphicData>
            </a:graphic>
          </wp:anchor>
        </w:drawing>
      </w:r>
      <w:r w:rsidR="00BB6715">
        <w:rPr>
          <w:color w:val="000000" w:themeColor="text1"/>
          <w:szCs w:val="16"/>
        </w:rPr>
        <w:t xml:space="preserve">  </w:t>
      </w:r>
      <w:r w:rsidR="00CC7807">
        <w:rPr>
          <w:color w:val="000000" w:themeColor="text1"/>
          <w:szCs w:val="16"/>
        </w:rPr>
        <w:t xml:space="preserve">   </w:t>
      </w:r>
      <w:r w:rsidR="00BB6715">
        <w:rPr>
          <w:color w:val="000000" w:themeColor="text1"/>
          <w:szCs w:val="16"/>
        </w:rPr>
        <w:t xml:space="preserve"> За кривими відносної фазової проникності зазвичай виокремлюють три характерних інетрвала  даних </w:t>
      </w:r>
      <w:r w:rsidR="00C23E7D">
        <w:rPr>
          <w:color w:val="000000" w:themeColor="text1"/>
          <w:szCs w:val="16"/>
          <w:lang w:val="en-US"/>
        </w:rPr>
        <w:t>k</w:t>
      </w:r>
      <w:r w:rsidR="00C23E7D">
        <w:rPr>
          <w:color w:val="000000" w:themeColor="text1"/>
          <w:szCs w:val="16"/>
          <w:vertAlign w:val="subscript"/>
        </w:rPr>
        <w:t>в</w:t>
      </w:r>
      <w:r w:rsidR="00C23E7D">
        <w:rPr>
          <w:color w:val="000000" w:themeColor="text1"/>
          <w:szCs w:val="16"/>
        </w:rPr>
        <w:t xml:space="preserve">: а) регіон однофазного потоку нафти за умови </w:t>
      </w:r>
      <w:r w:rsidR="00C23E7D">
        <w:rPr>
          <w:color w:val="000000" w:themeColor="text1"/>
          <w:szCs w:val="16"/>
          <w:lang w:val="en-US"/>
        </w:rPr>
        <w:t>k</w:t>
      </w:r>
      <w:r w:rsidR="00C23E7D">
        <w:rPr>
          <w:color w:val="000000" w:themeColor="text1"/>
          <w:szCs w:val="16"/>
          <w:vertAlign w:val="subscript"/>
        </w:rPr>
        <w:t>в,св</w:t>
      </w:r>
      <w:r w:rsidR="00C23E7D" w:rsidRPr="00C23E7D">
        <w:rPr>
          <w:color w:val="000000" w:themeColor="text1"/>
          <w:szCs w:val="16"/>
        </w:rPr>
        <w:t>&lt;</w:t>
      </w:r>
      <w:r w:rsidR="00C23E7D">
        <w:rPr>
          <w:color w:val="000000" w:themeColor="text1"/>
          <w:szCs w:val="16"/>
          <w:lang w:val="en-US"/>
        </w:rPr>
        <w:t>k</w:t>
      </w:r>
      <w:r w:rsidR="00C23E7D">
        <w:rPr>
          <w:color w:val="000000" w:themeColor="text1"/>
          <w:szCs w:val="16"/>
          <w:vertAlign w:val="subscript"/>
        </w:rPr>
        <w:t>в</w:t>
      </w:r>
      <w:r w:rsidR="00C23E7D" w:rsidRPr="00C23E7D">
        <w:rPr>
          <w:color w:val="000000" w:themeColor="text1"/>
          <w:szCs w:val="16"/>
        </w:rPr>
        <w:t>&lt;</w:t>
      </w:r>
      <w:r w:rsidR="00C23E7D">
        <w:rPr>
          <w:color w:val="000000" w:themeColor="text1"/>
          <w:szCs w:val="16"/>
          <w:lang w:val="en-US"/>
        </w:rPr>
        <w:t>k</w:t>
      </w:r>
      <w:r w:rsidR="00C23E7D">
        <w:rPr>
          <w:color w:val="000000" w:themeColor="text1"/>
          <w:szCs w:val="16"/>
          <w:vertAlign w:val="subscript"/>
        </w:rPr>
        <w:t>в</w:t>
      </w:r>
      <w:r w:rsidR="00C23E7D" w:rsidRPr="00C23E7D">
        <w:rPr>
          <w:color w:val="000000" w:themeColor="text1"/>
          <w:szCs w:val="16"/>
        </w:rPr>
        <w:t>*</w:t>
      </w:r>
      <w:r w:rsidR="00C23E7D">
        <w:rPr>
          <w:color w:val="000000" w:themeColor="text1"/>
          <w:szCs w:val="16"/>
        </w:rPr>
        <w:t xml:space="preserve">; б) ділянка двохфазного  потоку за </w:t>
      </w:r>
      <w:r w:rsidR="00C23E7D">
        <w:rPr>
          <w:color w:val="000000" w:themeColor="text1"/>
          <w:szCs w:val="16"/>
          <w:lang w:val="en-US"/>
        </w:rPr>
        <w:t>k</w:t>
      </w:r>
      <w:r w:rsidR="00C23E7D">
        <w:rPr>
          <w:color w:val="000000" w:themeColor="text1"/>
          <w:szCs w:val="16"/>
          <w:vertAlign w:val="subscript"/>
        </w:rPr>
        <w:t>в</w:t>
      </w:r>
      <w:r w:rsidR="00C23E7D">
        <w:rPr>
          <w:color w:val="000000" w:themeColor="text1"/>
          <w:szCs w:val="16"/>
        </w:rPr>
        <w:t>*</w:t>
      </w:r>
      <w:r w:rsidR="00C23E7D" w:rsidRPr="00C23E7D">
        <w:rPr>
          <w:color w:val="000000" w:themeColor="text1"/>
          <w:szCs w:val="16"/>
        </w:rPr>
        <w:t>&lt;</w:t>
      </w:r>
      <w:r w:rsidR="00C23E7D">
        <w:rPr>
          <w:color w:val="000000" w:themeColor="text1"/>
          <w:szCs w:val="16"/>
          <w:lang w:val="en-US"/>
        </w:rPr>
        <w:t>k</w:t>
      </w:r>
      <w:r w:rsidR="00C23E7D">
        <w:rPr>
          <w:color w:val="000000" w:themeColor="text1"/>
          <w:szCs w:val="16"/>
          <w:vertAlign w:val="subscript"/>
        </w:rPr>
        <w:t>в</w:t>
      </w:r>
      <w:r w:rsidR="00C23E7D" w:rsidRPr="00C23E7D">
        <w:rPr>
          <w:color w:val="000000" w:themeColor="text1"/>
          <w:szCs w:val="16"/>
        </w:rPr>
        <w:t>&lt;</w:t>
      </w:r>
      <w:r w:rsidR="00C23E7D">
        <w:rPr>
          <w:color w:val="000000" w:themeColor="text1"/>
          <w:szCs w:val="16"/>
          <w:lang w:val="en-US"/>
        </w:rPr>
        <w:t>k</w:t>
      </w:r>
      <w:r w:rsidR="00C23E7D">
        <w:rPr>
          <w:color w:val="000000" w:themeColor="text1"/>
          <w:szCs w:val="16"/>
          <w:vertAlign w:val="subscript"/>
        </w:rPr>
        <w:t>в</w:t>
      </w:r>
      <w:r w:rsidR="00C23E7D">
        <w:rPr>
          <w:color w:val="000000" w:themeColor="text1"/>
          <w:szCs w:val="16"/>
        </w:rPr>
        <w:t xml:space="preserve">**; в) зона однофазного потоку води при </w:t>
      </w:r>
      <w:r w:rsidR="00C23E7D">
        <w:rPr>
          <w:color w:val="000000" w:themeColor="text1"/>
          <w:szCs w:val="16"/>
          <w:lang w:val="en-US"/>
        </w:rPr>
        <w:t>k</w:t>
      </w:r>
      <w:r w:rsidR="00C23E7D">
        <w:rPr>
          <w:color w:val="000000" w:themeColor="text1"/>
          <w:szCs w:val="16"/>
          <w:vertAlign w:val="subscript"/>
        </w:rPr>
        <w:t>в</w:t>
      </w:r>
      <w:r w:rsidR="00C23E7D">
        <w:rPr>
          <w:color w:val="000000" w:themeColor="text1"/>
          <w:szCs w:val="16"/>
        </w:rPr>
        <w:t>**</w:t>
      </w:r>
      <w:r w:rsidR="00C23E7D" w:rsidRPr="00C23E7D">
        <w:rPr>
          <w:color w:val="000000" w:themeColor="text1"/>
          <w:szCs w:val="16"/>
        </w:rPr>
        <w:t>&lt;</w:t>
      </w:r>
      <w:r w:rsidR="00C23E7D">
        <w:rPr>
          <w:color w:val="000000" w:themeColor="text1"/>
          <w:szCs w:val="16"/>
          <w:lang w:val="en-US"/>
        </w:rPr>
        <w:t>k</w:t>
      </w:r>
      <w:r w:rsidR="00C23E7D">
        <w:rPr>
          <w:color w:val="000000" w:themeColor="text1"/>
          <w:szCs w:val="16"/>
          <w:vertAlign w:val="subscript"/>
        </w:rPr>
        <w:t>в</w:t>
      </w:r>
      <w:r w:rsidR="00C23E7D" w:rsidRPr="00C23E7D">
        <w:rPr>
          <w:color w:val="000000" w:themeColor="text1"/>
          <w:szCs w:val="16"/>
        </w:rPr>
        <w:t>&lt;</w:t>
      </w:r>
      <w:r w:rsidR="00C23E7D">
        <w:rPr>
          <w:color w:val="000000" w:themeColor="text1"/>
          <w:szCs w:val="16"/>
        </w:rPr>
        <w:t>1 (див.рис.3.8).</w:t>
      </w:r>
    </w:p>
    <w:p w:rsidR="002D70CA" w:rsidRDefault="002D70CA" w:rsidP="00207F66">
      <w:pPr>
        <w:pStyle w:val="a8"/>
        <w:spacing w:after="0" w:line="360" w:lineRule="auto"/>
        <w:ind w:firstLine="851"/>
        <w:jc w:val="both"/>
        <w:outlineLvl w:val="0"/>
        <w:rPr>
          <w:color w:val="FF0000"/>
          <w:szCs w:val="16"/>
        </w:rPr>
      </w:pPr>
    </w:p>
    <w:p w:rsidR="002D70CA" w:rsidRDefault="002D70CA" w:rsidP="00207F66">
      <w:pPr>
        <w:pStyle w:val="a8"/>
        <w:spacing w:after="0" w:line="360" w:lineRule="auto"/>
        <w:ind w:firstLine="851"/>
        <w:jc w:val="both"/>
        <w:outlineLvl w:val="0"/>
        <w:rPr>
          <w:color w:val="FF0000"/>
          <w:szCs w:val="16"/>
        </w:rPr>
      </w:pPr>
    </w:p>
    <w:p w:rsidR="002D70CA" w:rsidRDefault="002D70CA" w:rsidP="00207F66">
      <w:pPr>
        <w:pStyle w:val="a8"/>
        <w:spacing w:after="0" w:line="360" w:lineRule="auto"/>
        <w:ind w:firstLine="851"/>
        <w:jc w:val="both"/>
        <w:outlineLvl w:val="0"/>
        <w:rPr>
          <w:color w:val="FF0000"/>
          <w:szCs w:val="16"/>
        </w:rPr>
      </w:pPr>
    </w:p>
    <w:p w:rsidR="00CE0E45" w:rsidRDefault="00CE0E45" w:rsidP="004B3EEB">
      <w:pPr>
        <w:pStyle w:val="a8"/>
        <w:spacing w:after="0" w:line="360" w:lineRule="auto"/>
        <w:outlineLvl w:val="0"/>
        <w:rPr>
          <w:b/>
          <w:szCs w:val="28"/>
        </w:rPr>
      </w:pPr>
    </w:p>
    <w:p w:rsidR="00CE0E45" w:rsidRDefault="00CE0E45" w:rsidP="004B3EEB">
      <w:pPr>
        <w:pStyle w:val="a8"/>
        <w:spacing w:after="0" w:line="360" w:lineRule="auto"/>
        <w:outlineLvl w:val="0"/>
        <w:rPr>
          <w:b/>
          <w:szCs w:val="28"/>
        </w:rPr>
      </w:pPr>
    </w:p>
    <w:p w:rsidR="00CE0E45" w:rsidRDefault="00CE0E45" w:rsidP="004B3EEB">
      <w:pPr>
        <w:pStyle w:val="a8"/>
        <w:spacing w:after="0" w:line="360" w:lineRule="auto"/>
        <w:outlineLvl w:val="0"/>
        <w:rPr>
          <w:b/>
          <w:szCs w:val="28"/>
        </w:rPr>
      </w:pPr>
    </w:p>
    <w:p w:rsidR="00CE0E45" w:rsidRDefault="00CE0E45" w:rsidP="004B3EEB">
      <w:pPr>
        <w:pStyle w:val="a8"/>
        <w:spacing w:after="0" w:line="360" w:lineRule="auto"/>
        <w:outlineLvl w:val="0"/>
        <w:rPr>
          <w:b/>
          <w:szCs w:val="28"/>
        </w:rPr>
      </w:pPr>
    </w:p>
    <w:p w:rsidR="00CE0E45" w:rsidRPr="00C23E7D" w:rsidRDefault="00CE0E45" w:rsidP="004B3EEB">
      <w:pPr>
        <w:pStyle w:val="a8"/>
        <w:spacing w:after="0" w:line="360" w:lineRule="auto"/>
        <w:outlineLvl w:val="0"/>
        <w:rPr>
          <w:b/>
          <w:szCs w:val="28"/>
        </w:rPr>
      </w:pPr>
    </w:p>
    <w:p w:rsidR="00CE0E45" w:rsidRDefault="00CE0E45" w:rsidP="004B3EEB">
      <w:pPr>
        <w:pStyle w:val="a8"/>
        <w:spacing w:after="0" w:line="360" w:lineRule="auto"/>
        <w:outlineLvl w:val="0"/>
        <w:rPr>
          <w:b/>
          <w:szCs w:val="28"/>
        </w:rPr>
      </w:pPr>
    </w:p>
    <w:p w:rsidR="00CE0E45" w:rsidRDefault="00CE0E45" w:rsidP="004B3EEB">
      <w:pPr>
        <w:pStyle w:val="a8"/>
        <w:spacing w:after="0" w:line="360" w:lineRule="auto"/>
        <w:outlineLvl w:val="0"/>
        <w:rPr>
          <w:b/>
          <w:szCs w:val="28"/>
        </w:rPr>
      </w:pPr>
    </w:p>
    <w:p w:rsidR="00CE0E45" w:rsidRDefault="00CE0E45" w:rsidP="004B3EEB">
      <w:pPr>
        <w:pStyle w:val="a8"/>
        <w:spacing w:after="0" w:line="360" w:lineRule="auto"/>
        <w:outlineLvl w:val="0"/>
        <w:rPr>
          <w:b/>
          <w:szCs w:val="28"/>
        </w:rPr>
      </w:pPr>
    </w:p>
    <w:p w:rsidR="00CE0E45" w:rsidRDefault="00CE0E45" w:rsidP="004B3EEB">
      <w:pPr>
        <w:pStyle w:val="a8"/>
        <w:spacing w:after="0" w:line="360" w:lineRule="auto"/>
        <w:outlineLvl w:val="0"/>
        <w:rPr>
          <w:b/>
          <w:szCs w:val="28"/>
        </w:rPr>
      </w:pPr>
    </w:p>
    <w:p w:rsidR="00DB0C2E" w:rsidRPr="00BB6715" w:rsidRDefault="00DB0C2E" w:rsidP="00DB0C2E">
      <w:pPr>
        <w:pStyle w:val="a8"/>
        <w:spacing w:after="0" w:line="360" w:lineRule="auto"/>
        <w:outlineLvl w:val="0"/>
        <w:rPr>
          <w:szCs w:val="28"/>
        </w:rPr>
      </w:pPr>
      <w:r>
        <w:rPr>
          <w:b/>
          <w:szCs w:val="28"/>
        </w:rPr>
        <w:t xml:space="preserve">                           </w:t>
      </w:r>
      <w:r w:rsidRPr="00BB6715">
        <w:rPr>
          <w:szCs w:val="28"/>
        </w:rPr>
        <w:t>1-нафта</w:t>
      </w:r>
      <w:r>
        <w:rPr>
          <w:szCs w:val="28"/>
        </w:rPr>
        <w:t>; 2-нафта+вода; 3-вода;</w:t>
      </w:r>
    </w:p>
    <w:p w:rsidR="00CE0E45" w:rsidRDefault="00BB6715" w:rsidP="004B3EEB">
      <w:pPr>
        <w:pStyle w:val="a8"/>
        <w:spacing w:after="0" w:line="360" w:lineRule="auto"/>
        <w:outlineLvl w:val="0"/>
        <w:rPr>
          <w:b/>
          <w:szCs w:val="28"/>
        </w:rPr>
      </w:pPr>
      <w:r>
        <w:rPr>
          <w:b/>
          <w:szCs w:val="28"/>
        </w:rPr>
        <w:t xml:space="preserve">Рисунок 3.8 </w:t>
      </w:r>
      <w:r w:rsidR="002A674F">
        <w:rPr>
          <w:b/>
          <w:szCs w:val="28"/>
        </w:rPr>
        <w:t xml:space="preserve">- </w:t>
      </w:r>
      <w:r>
        <w:rPr>
          <w:b/>
          <w:szCs w:val="28"/>
        </w:rPr>
        <w:t xml:space="preserve">Визначення граничних значень параметрів </w:t>
      </w:r>
      <w:r>
        <w:rPr>
          <w:b/>
          <w:szCs w:val="28"/>
          <w:lang w:val="en-US"/>
        </w:rPr>
        <w:t>k</w:t>
      </w:r>
      <w:r>
        <w:rPr>
          <w:b/>
          <w:szCs w:val="28"/>
          <w:vertAlign w:val="subscript"/>
        </w:rPr>
        <w:t xml:space="preserve">в </w:t>
      </w:r>
      <w:r>
        <w:rPr>
          <w:b/>
          <w:szCs w:val="28"/>
        </w:rPr>
        <w:t>та Р</w:t>
      </w:r>
      <w:r>
        <w:rPr>
          <w:b/>
          <w:szCs w:val="28"/>
          <w:vertAlign w:val="subscript"/>
        </w:rPr>
        <w:t>н</w:t>
      </w:r>
      <w:r>
        <w:rPr>
          <w:b/>
          <w:szCs w:val="28"/>
        </w:rPr>
        <w:t xml:space="preserve">  за  кривими  відносної фазової проникності та кривої  Р</w:t>
      </w:r>
      <w:r>
        <w:rPr>
          <w:b/>
          <w:szCs w:val="28"/>
          <w:vertAlign w:val="subscript"/>
        </w:rPr>
        <w:t>н</w:t>
      </w:r>
      <w:r>
        <w:rPr>
          <w:b/>
          <w:szCs w:val="28"/>
        </w:rPr>
        <w:t xml:space="preserve"> = </w:t>
      </w:r>
      <w:r>
        <w:rPr>
          <w:b/>
          <w:szCs w:val="28"/>
          <w:lang w:val="en-US"/>
        </w:rPr>
        <w:t>f</w:t>
      </w:r>
      <w:r w:rsidRPr="00BB6715">
        <w:rPr>
          <w:b/>
          <w:szCs w:val="28"/>
          <w:lang w:val="ru-RU"/>
        </w:rPr>
        <w:t>(</w:t>
      </w:r>
      <w:r>
        <w:rPr>
          <w:b/>
          <w:szCs w:val="28"/>
          <w:lang w:val="en-US"/>
        </w:rPr>
        <w:t>k</w:t>
      </w:r>
      <w:r>
        <w:rPr>
          <w:b/>
          <w:szCs w:val="28"/>
          <w:vertAlign w:val="subscript"/>
        </w:rPr>
        <w:t>в</w:t>
      </w:r>
      <w:r>
        <w:rPr>
          <w:b/>
          <w:szCs w:val="28"/>
        </w:rPr>
        <w:t>)</w:t>
      </w:r>
    </w:p>
    <w:p w:rsidR="00BB6715" w:rsidRDefault="00BB6715" w:rsidP="004D5197">
      <w:pPr>
        <w:pStyle w:val="a8"/>
        <w:spacing w:after="0" w:line="360" w:lineRule="auto"/>
        <w:jc w:val="both"/>
        <w:outlineLvl w:val="0"/>
        <w:rPr>
          <w:b/>
          <w:szCs w:val="28"/>
        </w:rPr>
      </w:pPr>
      <w:r>
        <w:rPr>
          <w:b/>
          <w:szCs w:val="28"/>
        </w:rPr>
        <w:t xml:space="preserve">  </w:t>
      </w:r>
    </w:p>
    <w:p w:rsidR="00C23E7D" w:rsidRDefault="00C23E7D" w:rsidP="004D5197">
      <w:pPr>
        <w:pStyle w:val="a8"/>
        <w:spacing w:after="0" w:line="360" w:lineRule="auto"/>
        <w:jc w:val="both"/>
        <w:outlineLvl w:val="0"/>
        <w:rPr>
          <w:szCs w:val="28"/>
        </w:rPr>
      </w:pPr>
      <w:r>
        <w:rPr>
          <w:b/>
          <w:szCs w:val="28"/>
        </w:rPr>
        <w:lastRenderedPageBreak/>
        <w:t xml:space="preserve">   </w:t>
      </w:r>
      <w:r w:rsidR="00CC7807">
        <w:rPr>
          <w:b/>
          <w:szCs w:val="28"/>
        </w:rPr>
        <w:t xml:space="preserve">     </w:t>
      </w:r>
      <w:r>
        <w:rPr>
          <w:b/>
          <w:szCs w:val="28"/>
        </w:rPr>
        <w:t xml:space="preserve"> </w:t>
      </w:r>
      <w:r w:rsidR="00CC7807">
        <w:rPr>
          <w:b/>
          <w:szCs w:val="28"/>
        </w:rPr>
        <w:t xml:space="preserve"> </w:t>
      </w:r>
      <w:r>
        <w:rPr>
          <w:szCs w:val="28"/>
        </w:rPr>
        <w:t xml:space="preserve">Величинам </w:t>
      </w:r>
      <w:r>
        <w:rPr>
          <w:szCs w:val="28"/>
          <w:lang w:val="en-US"/>
        </w:rPr>
        <w:t>k</w:t>
      </w:r>
      <w:r w:rsidR="00C21395">
        <w:rPr>
          <w:szCs w:val="28"/>
          <w:vertAlign w:val="subscript"/>
        </w:rPr>
        <w:t xml:space="preserve">в </w:t>
      </w:r>
      <w:r w:rsidR="00C21395">
        <w:rPr>
          <w:szCs w:val="28"/>
        </w:rPr>
        <w:t xml:space="preserve">*  та  </w:t>
      </w:r>
      <w:r w:rsidR="00C21395">
        <w:rPr>
          <w:szCs w:val="28"/>
          <w:lang w:val="en-US"/>
        </w:rPr>
        <w:t>k</w:t>
      </w:r>
      <w:r w:rsidR="00C21395">
        <w:rPr>
          <w:szCs w:val="28"/>
          <w:vertAlign w:val="subscript"/>
        </w:rPr>
        <w:t xml:space="preserve">в </w:t>
      </w:r>
      <w:r w:rsidR="00C21395">
        <w:rPr>
          <w:szCs w:val="28"/>
        </w:rPr>
        <w:t>** відповідають критичні   значення Р</w:t>
      </w:r>
      <w:r w:rsidR="00C21395">
        <w:rPr>
          <w:szCs w:val="28"/>
          <w:vertAlign w:val="subscript"/>
        </w:rPr>
        <w:t>н</w:t>
      </w:r>
      <w:r w:rsidR="00C21395">
        <w:rPr>
          <w:szCs w:val="28"/>
        </w:rPr>
        <w:t>* й Р</w:t>
      </w:r>
      <w:r w:rsidR="00C21395">
        <w:rPr>
          <w:szCs w:val="28"/>
          <w:vertAlign w:val="subscript"/>
        </w:rPr>
        <w:t>н</w:t>
      </w:r>
      <w:r w:rsidR="00C21395">
        <w:rPr>
          <w:szCs w:val="28"/>
        </w:rPr>
        <w:t xml:space="preserve">**, щодо </w:t>
      </w:r>
      <w:r w:rsidR="00C21395">
        <w:rPr>
          <w:szCs w:val="28"/>
          <w:lang w:val="en-US"/>
        </w:rPr>
        <w:t>k</w:t>
      </w:r>
      <w:r w:rsidR="00C21395">
        <w:rPr>
          <w:szCs w:val="28"/>
          <w:vertAlign w:val="subscript"/>
        </w:rPr>
        <w:t>в,св</w:t>
      </w:r>
      <w:r w:rsidR="00C21395">
        <w:rPr>
          <w:szCs w:val="28"/>
        </w:rPr>
        <w:t xml:space="preserve"> – то їй відповідає максимально допустиме  для заданого пласта-колектора значення </w:t>
      </w:r>
      <w:r w:rsidR="005A34A7">
        <w:rPr>
          <w:szCs w:val="28"/>
        </w:rPr>
        <w:t>Р</w:t>
      </w:r>
      <w:r w:rsidR="005A34A7">
        <w:rPr>
          <w:szCs w:val="28"/>
          <w:vertAlign w:val="subscript"/>
        </w:rPr>
        <w:t>н.</w:t>
      </w:r>
      <w:r w:rsidR="005A34A7">
        <w:rPr>
          <w:szCs w:val="28"/>
          <w:vertAlign w:val="subscript"/>
          <w:lang w:val="en-US"/>
        </w:rPr>
        <w:t>max</w:t>
      </w:r>
      <w:r w:rsidR="005A34A7" w:rsidRPr="005A34A7">
        <w:rPr>
          <w:szCs w:val="28"/>
          <w:vertAlign w:val="subscript"/>
          <w:lang w:val="ru-RU"/>
        </w:rPr>
        <w:t xml:space="preserve"> </w:t>
      </w:r>
      <w:r w:rsidR="005A34A7" w:rsidRPr="005A34A7">
        <w:rPr>
          <w:szCs w:val="28"/>
          <w:lang w:val="ru-RU"/>
        </w:rPr>
        <w:t>(</w:t>
      </w:r>
      <w:r w:rsidR="005A34A7">
        <w:rPr>
          <w:szCs w:val="28"/>
        </w:rPr>
        <w:t>див.рис.3.8). Характер насичення пласта-колектора за схемою рис.3.8 обробляють та оцінюють наступним чином. Користуючись діаграмами електрометрії свердловин відомим шляхом визначають значення ρ</w:t>
      </w:r>
      <w:r w:rsidR="005A34A7">
        <w:rPr>
          <w:szCs w:val="28"/>
          <w:vertAlign w:val="subscript"/>
        </w:rPr>
        <w:t>п</w:t>
      </w:r>
      <w:r w:rsidR="005A34A7">
        <w:rPr>
          <w:szCs w:val="28"/>
        </w:rPr>
        <w:t xml:space="preserve"> і Р</w:t>
      </w:r>
      <w:r w:rsidR="005A34A7">
        <w:rPr>
          <w:szCs w:val="28"/>
          <w:vertAlign w:val="subscript"/>
        </w:rPr>
        <w:t>н</w:t>
      </w:r>
      <w:r w:rsidR="005A34A7">
        <w:rPr>
          <w:szCs w:val="28"/>
        </w:rPr>
        <w:t xml:space="preserve"> . Корелюють значення Р</w:t>
      </w:r>
      <w:r w:rsidR="005A34A7">
        <w:rPr>
          <w:szCs w:val="28"/>
          <w:vertAlign w:val="subscript"/>
        </w:rPr>
        <w:t>н</w:t>
      </w:r>
      <w:r w:rsidR="005A34A7">
        <w:rPr>
          <w:szCs w:val="28"/>
        </w:rPr>
        <w:t xml:space="preserve"> із даними конкретного типу колектора значеннями Р</w:t>
      </w:r>
      <w:r w:rsidR="005A34A7">
        <w:rPr>
          <w:szCs w:val="28"/>
          <w:vertAlign w:val="subscript"/>
        </w:rPr>
        <w:t>н</w:t>
      </w:r>
      <w:r w:rsidR="005A34A7">
        <w:rPr>
          <w:szCs w:val="28"/>
        </w:rPr>
        <w:t>* та Р</w:t>
      </w:r>
      <w:r w:rsidR="005A34A7">
        <w:rPr>
          <w:szCs w:val="28"/>
          <w:vertAlign w:val="subscript"/>
        </w:rPr>
        <w:t>н</w:t>
      </w:r>
      <w:r w:rsidR="005A34A7">
        <w:rPr>
          <w:szCs w:val="28"/>
        </w:rPr>
        <w:t>** , в подальшому надаючи  прогноз характеру насичення у відповідності до того чи іншого вибраного інтервалу</w:t>
      </w:r>
      <w:r w:rsidR="00A34F1A">
        <w:rPr>
          <w:szCs w:val="28"/>
        </w:rPr>
        <w:t xml:space="preserve"> (опираючись на попадання знайденого Р</w:t>
      </w:r>
      <w:r w:rsidR="00A34F1A">
        <w:rPr>
          <w:szCs w:val="28"/>
          <w:vertAlign w:val="subscript"/>
        </w:rPr>
        <w:t xml:space="preserve">н </w:t>
      </w:r>
      <w:r w:rsidR="00A34F1A">
        <w:rPr>
          <w:szCs w:val="28"/>
        </w:rPr>
        <w:t>).</w:t>
      </w:r>
    </w:p>
    <w:p w:rsidR="006255DD" w:rsidRDefault="00CC7807" w:rsidP="004D5197">
      <w:pPr>
        <w:pStyle w:val="a8"/>
        <w:spacing w:after="0" w:line="360" w:lineRule="auto"/>
        <w:jc w:val="both"/>
        <w:outlineLvl w:val="0"/>
        <w:rPr>
          <w:szCs w:val="28"/>
        </w:rPr>
      </w:pPr>
      <w:r>
        <w:rPr>
          <w:szCs w:val="28"/>
        </w:rPr>
        <w:t xml:space="preserve">       </w:t>
      </w:r>
      <w:r w:rsidR="00A34F1A">
        <w:rPr>
          <w:szCs w:val="28"/>
        </w:rPr>
        <w:t xml:space="preserve">  Якщо ж визначати характер </w:t>
      </w:r>
      <w:r w:rsidR="006255DD">
        <w:rPr>
          <w:szCs w:val="28"/>
        </w:rPr>
        <w:t>насичення окремих пластів в розрізі не виходить, то прибігають до даних газометрії, випробовувачів пластів як на трубах так і на кабелі.</w:t>
      </w:r>
    </w:p>
    <w:p w:rsidR="00A34F1A" w:rsidRPr="00106A46" w:rsidRDefault="006255DD" w:rsidP="004D5197">
      <w:pPr>
        <w:pStyle w:val="a8"/>
        <w:spacing w:after="0" w:line="360" w:lineRule="auto"/>
        <w:jc w:val="both"/>
        <w:outlineLvl w:val="0"/>
        <w:rPr>
          <w:szCs w:val="28"/>
        </w:rPr>
      </w:pPr>
      <w:r>
        <w:rPr>
          <w:szCs w:val="28"/>
        </w:rPr>
        <w:t xml:space="preserve">    </w:t>
      </w:r>
      <w:r w:rsidR="00CC7807">
        <w:rPr>
          <w:szCs w:val="28"/>
        </w:rPr>
        <w:t xml:space="preserve">    </w:t>
      </w:r>
      <w:r>
        <w:rPr>
          <w:szCs w:val="28"/>
        </w:rPr>
        <w:t xml:space="preserve"> </w:t>
      </w:r>
      <w:r w:rsidR="00D568C3">
        <w:rPr>
          <w:szCs w:val="28"/>
          <w:lang w:val="ru-RU"/>
        </w:rPr>
        <w:t>У випадку</w:t>
      </w:r>
      <w:proofErr w:type="gramStart"/>
      <w:r w:rsidR="00D568C3">
        <w:rPr>
          <w:szCs w:val="28"/>
          <w:lang w:val="ru-RU"/>
        </w:rPr>
        <w:t xml:space="preserve"> </w:t>
      </w:r>
      <w:r w:rsidR="00D568C3">
        <w:rPr>
          <w:szCs w:val="28"/>
        </w:rPr>
        <w:t>,</w:t>
      </w:r>
      <w:proofErr w:type="gramEnd"/>
      <w:r w:rsidR="00D568C3">
        <w:rPr>
          <w:szCs w:val="28"/>
        </w:rPr>
        <w:t xml:space="preserve"> коли пласт-колектор насичений</w:t>
      </w:r>
      <w:r w:rsidR="00CC2ED4">
        <w:rPr>
          <w:szCs w:val="28"/>
        </w:rPr>
        <w:t xml:space="preserve">  газом чи нафтою лиш у верхній частині,</w:t>
      </w:r>
      <w:r w:rsidR="00B70F74">
        <w:rPr>
          <w:szCs w:val="28"/>
          <w:lang w:val="ru-RU"/>
        </w:rPr>
        <w:t xml:space="preserve"> за даними методу опору визначають</w:t>
      </w:r>
      <w:r w:rsidR="00EA3DDE">
        <w:rPr>
          <w:szCs w:val="28"/>
          <w:lang w:val="ru-RU"/>
        </w:rPr>
        <w:t xml:space="preserve">  розмыщення ВНК та ГНК. Отже, за умови перес</w:t>
      </w:r>
      <w:r w:rsidR="00EA3DDE">
        <w:rPr>
          <w:szCs w:val="28"/>
        </w:rPr>
        <w:t xml:space="preserve">ічення </w:t>
      </w:r>
      <w:r w:rsidR="00106A46">
        <w:rPr>
          <w:szCs w:val="28"/>
        </w:rPr>
        <w:t>пласта-колектора свердловиною прямо у водонафтовій частині, при наявності максимально нафтонасиченої, перехідної та водоносної зон колектора, для останньої характерне, при тому, ρ</w:t>
      </w:r>
      <w:proofErr w:type="gramStart"/>
      <w:r w:rsidR="00106A46">
        <w:rPr>
          <w:szCs w:val="28"/>
          <w:vertAlign w:val="subscript"/>
        </w:rPr>
        <w:t>п</w:t>
      </w:r>
      <w:proofErr w:type="gramEnd"/>
      <w:r w:rsidR="00106A46">
        <w:rPr>
          <w:szCs w:val="28"/>
        </w:rPr>
        <w:t xml:space="preserve"> = </w:t>
      </w:r>
      <w:r w:rsidR="00106A46" w:rsidRPr="00106A46">
        <w:rPr>
          <w:szCs w:val="28"/>
        </w:rPr>
        <w:t>ρ</w:t>
      </w:r>
      <w:r w:rsidR="00106A46">
        <w:rPr>
          <w:szCs w:val="28"/>
          <w:vertAlign w:val="subscript"/>
        </w:rPr>
        <w:t>вп</w:t>
      </w:r>
      <w:r w:rsidR="00106A46" w:rsidRPr="00106A46">
        <w:rPr>
          <w:szCs w:val="28"/>
          <w:vertAlign w:val="subscript"/>
          <w:lang w:val="ru-RU"/>
        </w:rPr>
        <w:t xml:space="preserve"> </w:t>
      </w:r>
      <w:r w:rsidR="00106A46" w:rsidRPr="00106A46">
        <w:rPr>
          <w:szCs w:val="28"/>
          <w:lang w:val="ru-RU"/>
        </w:rPr>
        <w:t>,</w:t>
      </w:r>
      <w:r w:rsidR="00106A46">
        <w:rPr>
          <w:szCs w:val="28"/>
        </w:rPr>
        <w:t xml:space="preserve">  </w:t>
      </w:r>
      <w:r w:rsidR="00106A46">
        <w:rPr>
          <w:szCs w:val="28"/>
          <w:lang w:val="en-US"/>
        </w:rPr>
        <w:t>k</w:t>
      </w:r>
      <w:r w:rsidR="00106A46">
        <w:rPr>
          <w:szCs w:val="28"/>
          <w:vertAlign w:val="subscript"/>
        </w:rPr>
        <w:t>н</w:t>
      </w:r>
      <w:r w:rsidR="00106A46">
        <w:rPr>
          <w:szCs w:val="28"/>
        </w:rPr>
        <w:t xml:space="preserve"> = 0 , </w:t>
      </w:r>
      <w:r w:rsidR="00106A46">
        <w:rPr>
          <w:szCs w:val="28"/>
          <w:lang w:val="en-US"/>
        </w:rPr>
        <w:t>k</w:t>
      </w:r>
      <w:r w:rsidR="00106A46">
        <w:rPr>
          <w:szCs w:val="28"/>
          <w:vertAlign w:val="subscript"/>
        </w:rPr>
        <w:t xml:space="preserve">в </w:t>
      </w:r>
      <w:r w:rsidR="00106A46">
        <w:rPr>
          <w:szCs w:val="28"/>
        </w:rPr>
        <w:t>= 1. Фактичними границями змінної (перехідної) зони є підошва  максимально нафтонасиченого колектора й  покрівля так звано</w:t>
      </w:r>
      <w:r w:rsidR="00DC1879">
        <w:rPr>
          <w:szCs w:val="28"/>
        </w:rPr>
        <w:t>го (водяного дзеркала).</w:t>
      </w:r>
    </w:p>
    <w:p w:rsidR="00FE7A6C" w:rsidRDefault="00BB6715" w:rsidP="00FE7A6C">
      <w:pPr>
        <w:pStyle w:val="a8"/>
        <w:spacing w:after="0" w:line="360" w:lineRule="auto"/>
        <w:jc w:val="both"/>
        <w:outlineLvl w:val="0"/>
        <w:rPr>
          <w:szCs w:val="28"/>
        </w:rPr>
      </w:pPr>
      <w:r>
        <w:rPr>
          <w:b/>
          <w:szCs w:val="28"/>
        </w:rPr>
        <w:t xml:space="preserve">    </w:t>
      </w:r>
      <w:r w:rsidR="00FE7A6C">
        <w:rPr>
          <w:b/>
          <w:szCs w:val="28"/>
        </w:rPr>
        <w:t xml:space="preserve"> </w:t>
      </w:r>
      <w:r w:rsidR="00CC7807">
        <w:rPr>
          <w:b/>
          <w:szCs w:val="28"/>
        </w:rPr>
        <w:t xml:space="preserve">   </w:t>
      </w:r>
      <w:r w:rsidR="00FE7A6C">
        <w:rPr>
          <w:szCs w:val="28"/>
        </w:rPr>
        <w:t>Щодо складних колекторів, то до них відносять ті, які не виділяються у розрізах за признаками , що наведені вище чи тим, які відповідають  міжзерновим колекторам. Характеризуються ж вони : 1) полімінеральним складом скелета породи; 2)  складним генезисом та будовою ємнісного простору; 3) складним складом флюїда, який наповняє породу; Також, до складного типу колекторів належать анізотропні колектори.</w:t>
      </w:r>
    </w:p>
    <w:p w:rsidR="00FE7A6C" w:rsidRDefault="00FE7A6C" w:rsidP="00FE7A6C">
      <w:pPr>
        <w:pStyle w:val="a8"/>
        <w:spacing w:after="0" w:line="360" w:lineRule="auto"/>
        <w:jc w:val="both"/>
        <w:outlineLvl w:val="0"/>
        <w:rPr>
          <w:szCs w:val="28"/>
        </w:rPr>
      </w:pPr>
      <w:r>
        <w:rPr>
          <w:szCs w:val="28"/>
        </w:rPr>
        <w:t xml:space="preserve">    </w:t>
      </w:r>
      <w:r w:rsidR="00CC7807">
        <w:rPr>
          <w:szCs w:val="28"/>
        </w:rPr>
        <w:t xml:space="preserve">   </w:t>
      </w:r>
      <w:r>
        <w:rPr>
          <w:szCs w:val="28"/>
        </w:rPr>
        <w:t xml:space="preserve"> Поліміктові колектори, у яких скелет репрезентований кварцем, польовими шпати та деякими обломками ефузивних одиниць. Сюди належать сульфатно-карбонатні напівколектори чи повноцінні, скелет яких </w:t>
      </w:r>
      <w:r>
        <w:rPr>
          <w:szCs w:val="28"/>
        </w:rPr>
        <w:lastRenderedPageBreak/>
        <w:t>складений доломітом, вапняком та колекторів вулканогенного та магматогенного типів.</w:t>
      </w:r>
    </w:p>
    <w:p w:rsidR="00B24005" w:rsidRDefault="00B24005" w:rsidP="00B24005">
      <w:pPr>
        <w:spacing w:line="360" w:lineRule="auto"/>
        <w:jc w:val="both"/>
      </w:pPr>
      <w:r>
        <w:rPr>
          <w:szCs w:val="28"/>
        </w:rPr>
        <w:t xml:space="preserve"> </w:t>
      </w:r>
      <w:r w:rsidR="00DC1879">
        <w:rPr>
          <w:szCs w:val="28"/>
        </w:rPr>
        <w:t xml:space="preserve">    </w:t>
      </w:r>
      <w:r>
        <w:rPr>
          <w:szCs w:val="28"/>
        </w:rPr>
        <w:t xml:space="preserve">  </w:t>
      </w:r>
      <w:proofErr w:type="gramStart"/>
      <w:r>
        <w:rPr>
          <w:lang w:val="en-US"/>
        </w:rPr>
        <w:t>K</w:t>
      </w:r>
      <w:r>
        <w:rPr>
          <w:vertAlign w:val="subscript"/>
        </w:rPr>
        <w:t>нг</w:t>
      </w:r>
      <w:r>
        <w:t xml:space="preserve"> визначається за допомогою методу опорів.</w:t>
      </w:r>
      <w:proofErr w:type="gramEnd"/>
      <w:r>
        <w:t xml:space="preserve">  В підгрунті методу , визначення коефіцієнта нафтогазонасичення  базуються на кількох залежностях. Щодо коефіцієнта  водонасичення порового простору, то він може бути визначений за величиною  параметра насичення :</w:t>
      </w:r>
    </w:p>
    <w:p w:rsidR="00B24005" w:rsidRDefault="00B24005" w:rsidP="00B24005">
      <w:pPr>
        <w:pStyle w:val="a8"/>
        <w:spacing w:after="0" w:line="360" w:lineRule="auto"/>
        <w:jc w:val="both"/>
        <w:outlineLvl w:val="0"/>
        <w:rPr>
          <w:szCs w:val="28"/>
        </w:rPr>
      </w:pPr>
      <w:r>
        <w:rPr>
          <w:szCs w:val="28"/>
        </w:rPr>
        <w:t xml:space="preserve">   </w:t>
      </w:r>
    </w:p>
    <w:p w:rsidR="00B24005" w:rsidRDefault="00B24005" w:rsidP="00B24005">
      <w:pPr>
        <w:rPr>
          <w:rFonts w:cstheme="minorHAnsi"/>
        </w:rPr>
      </w:pPr>
      <w:r>
        <w:rPr>
          <w:szCs w:val="28"/>
        </w:rPr>
        <w:t xml:space="preserve">                              </w:t>
      </w:r>
      <w:r>
        <w:rPr>
          <w:lang w:val="en-US"/>
        </w:rPr>
        <w:t>P</w:t>
      </w:r>
      <w:r>
        <w:rPr>
          <w:vertAlign w:val="subscript"/>
        </w:rPr>
        <w:t>н</w:t>
      </w:r>
      <w:r>
        <w:t>=</w:t>
      </w:r>
      <w:r>
        <w:rPr>
          <w:rFonts w:cstheme="minorHAnsi"/>
        </w:rPr>
        <w:t>ρ</w:t>
      </w:r>
      <w:r>
        <w:rPr>
          <w:vertAlign w:val="subscript"/>
        </w:rPr>
        <w:t>нп</w:t>
      </w:r>
      <w:r>
        <w:t>/</w:t>
      </w:r>
      <w:r w:rsidRPr="00C261EC">
        <w:rPr>
          <w:rFonts w:cstheme="minorHAnsi"/>
        </w:rPr>
        <w:t xml:space="preserve"> </w:t>
      </w:r>
      <w:r>
        <w:rPr>
          <w:rFonts w:cstheme="minorHAnsi"/>
        </w:rPr>
        <w:t>ρ</w:t>
      </w:r>
      <w:r>
        <w:rPr>
          <w:vertAlign w:val="subscript"/>
        </w:rPr>
        <w:t xml:space="preserve">вп </w:t>
      </w:r>
      <w:r>
        <w:t xml:space="preserve">= </w:t>
      </w:r>
      <w:r>
        <w:rPr>
          <w:rFonts w:cstheme="minorHAnsi"/>
        </w:rPr>
        <w:t>ρ</w:t>
      </w:r>
      <w:r>
        <w:rPr>
          <w:vertAlign w:val="subscript"/>
        </w:rPr>
        <w:t>нп</w:t>
      </w:r>
      <w:proofErr w:type="gramStart"/>
      <w:r>
        <w:t>/(</w:t>
      </w:r>
      <w:proofErr w:type="gramEnd"/>
      <w:r>
        <w:rPr>
          <w:lang w:val="en-US"/>
        </w:rPr>
        <w:t>P</w:t>
      </w:r>
      <w:r>
        <w:rPr>
          <w:vertAlign w:val="subscript"/>
        </w:rPr>
        <w:t xml:space="preserve">н </w:t>
      </w:r>
      <w:r>
        <w:rPr>
          <w:rFonts w:cstheme="minorHAnsi"/>
        </w:rPr>
        <w:t>ρ</w:t>
      </w:r>
      <w:r>
        <w:rPr>
          <w:rFonts w:cstheme="minorHAnsi"/>
          <w:vertAlign w:val="subscript"/>
        </w:rPr>
        <w:t>в</w:t>
      </w:r>
      <w:r>
        <w:rPr>
          <w:rFonts w:cstheme="minorHAnsi"/>
        </w:rPr>
        <w:t>)=α</w:t>
      </w:r>
      <w:r>
        <w:rPr>
          <w:rFonts w:cstheme="minorHAnsi"/>
          <w:vertAlign w:val="subscript"/>
          <w:lang w:val="en-US"/>
        </w:rPr>
        <w:t>n</w:t>
      </w:r>
      <w:r>
        <w:rPr>
          <w:rFonts w:cstheme="minorHAnsi"/>
        </w:rPr>
        <w:t>/(</w:t>
      </w:r>
      <w:r>
        <w:rPr>
          <w:rFonts w:cstheme="minorHAnsi"/>
          <w:lang w:val="en-US"/>
        </w:rPr>
        <w:t>k</w:t>
      </w:r>
      <w:r>
        <w:rPr>
          <w:rFonts w:cstheme="minorHAnsi"/>
          <w:vertAlign w:val="subscript"/>
        </w:rPr>
        <w:t>в</w:t>
      </w:r>
      <w:r>
        <w:rPr>
          <w:rFonts w:cstheme="minorHAnsi"/>
        </w:rPr>
        <w:t>)</w:t>
      </w:r>
      <w:r>
        <w:rPr>
          <w:rFonts w:cstheme="minorHAnsi"/>
          <w:vertAlign w:val="superscript"/>
          <w:lang w:val="en-US"/>
        </w:rPr>
        <w:t>n</w:t>
      </w:r>
      <w:r>
        <w:rPr>
          <w:rFonts w:cstheme="minorHAnsi"/>
        </w:rPr>
        <w:t xml:space="preserve">                                           (3.4)</w:t>
      </w:r>
    </w:p>
    <w:p w:rsidR="00B24005" w:rsidRDefault="00B24005" w:rsidP="00B24005">
      <w:pPr>
        <w:rPr>
          <w:rFonts w:cstheme="minorHAnsi"/>
        </w:rPr>
      </w:pPr>
    </w:p>
    <w:p w:rsidR="00B24005" w:rsidRDefault="00B24005" w:rsidP="00B24005">
      <w:pPr>
        <w:spacing w:line="360" w:lineRule="auto"/>
        <w:jc w:val="both"/>
        <w:rPr>
          <w:rFonts w:cstheme="minorHAnsi"/>
        </w:rPr>
      </w:pPr>
      <w:r w:rsidRPr="00553B55">
        <w:rPr>
          <w:rFonts w:cstheme="minorHAnsi"/>
        </w:rPr>
        <w:t xml:space="preserve">    </w:t>
      </w:r>
      <w:r w:rsidR="00DC1879">
        <w:rPr>
          <w:rFonts w:cstheme="minorHAnsi"/>
        </w:rPr>
        <w:t xml:space="preserve">  </w:t>
      </w:r>
      <w:r w:rsidR="00CC7807">
        <w:rPr>
          <w:rFonts w:cstheme="minorHAnsi"/>
        </w:rPr>
        <w:t xml:space="preserve"> </w:t>
      </w:r>
      <w:r>
        <w:rPr>
          <w:rFonts w:cstheme="minorHAnsi"/>
        </w:rPr>
        <w:t>Під час визначення коефіцієнта нафтогазонасичення пласта-колектора, вводиться весь комплекс методів, що включає визначення опору незмінної частини пласта (ρ</w:t>
      </w:r>
      <w:r>
        <w:rPr>
          <w:rFonts w:cstheme="minorHAnsi"/>
          <w:vertAlign w:val="subscript"/>
        </w:rPr>
        <w:t>нп</w:t>
      </w:r>
      <w:r>
        <w:rPr>
          <w:rFonts w:cstheme="minorHAnsi"/>
        </w:rPr>
        <w:t>), також методи пористості задля визначення за ними параметра пористості (Р</w:t>
      </w:r>
      <w:r>
        <w:rPr>
          <w:rFonts w:cstheme="minorHAnsi"/>
          <w:vertAlign w:val="subscript"/>
        </w:rPr>
        <w:t>п</w:t>
      </w:r>
      <w:r>
        <w:rPr>
          <w:rFonts w:cstheme="minorHAnsi"/>
        </w:rPr>
        <w:t xml:space="preserve">) та метод, котрі всебічно дозволяють отримати інформацію стосовно питомого опору води у пласті </w:t>
      </w:r>
    </w:p>
    <w:p w:rsidR="00B24005" w:rsidRDefault="00B24005" w:rsidP="00B24005">
      <w:pPr>
        <w:spacing w:line="360" w:lineRule="auto"/>
        <w:jc w:val="both"/>
        <w:rPr>
          <w:rFonts w:cstheme="minorHAnsi"/>
        </w:rPr>
      </w:pPr>
      <w:r>
        <w:rPr>
          <w:rFonts w:cstheme="minorHAnsi"/>
        </w:rPr>
        <w:t xml:space="preserve">  </w:t>
      </w:r>
      <w:r w:rsidR="00DC1879">
        <w:rPr>
          <w:rFonts w:cstheme="minorHAnsi"/>
        </w:rPr>
        <w:t xml:space="preserve"> </w:t>
      </w:r>
      <w:r>
        <w:rPr>
          <w:rFonts w:cstheme="minorHAnsi"/>
        </w:rPr>
        <w:t xml:space="preserve"> </w:t>
      </w:r>
      <w:r w:rsidR="00CC7807">
        <w:rPr>
          <w:rFonts w:cstheme="minorHAnsi"/>
        </w:rPr>
        <w:t xml:space="preserve"> </w:t>
      </w:r>
      <w:r>
        <w:rPr>
          <w:rFonts w:cstheme="minorHAnsi"/>
        </w:rPr>
        <w:t xml:space="preserve">  У  більшості випадків , дослідження не наділені залежностями  Р</w:t>
      </w:r>
      <w:r>
        <w:rPr>
          <w:rFonts w:cstheme="minorHAnsi"/>
          <w:vertAlign w:val="subscript"/>
        </w:rPr>
        <w:t>н</w:t>
      </w:r>
      <w:r>
        <w:rPr>
          <w:rFonts w:cstheme="minorHAnsi"/>
        </w:rPr>
        <w:t xml:space="preserve"> = </w:t>
      </w:r>
      <w:r>
        <w:rPr>
          <w:rFonts w:cstheme="minorHAnsi"/>
          <w:lang w:val="en-US"/>
        </w:rPr>
        <w:t>f</w:t>
      </w:r>
      <w:r w:rsidRPr="007C3C94">
        <w:rPr>
          <w:rFonts w:cstheme="minorHAnsi"/>
        </w:rPr>
        <w:t>(</w:t>
      </w:r>
      <w:r>
        <w:rPr>
          <w:rFonts w:cstheme="minorHAnsi"/>
          <w:lang w:val="en-US"/>
        </w:rPr>
        <w:t>k</w:t>
      </w:r>
      <w:r>
        <w:rPr>
          <w:rFonts w:cstheme="minorHAnsi"/>
          <w:vertAlign w:val="subscript"/>
        </w:rPr>
        <w:t>в</w:t>
      </w:r>
      <w:r>
        <w:rPr>
          <w:rFonts w:cstheme="minorHAnsi"/>
        </w:rPr>
        <w:t xml:space="preserve">) , в такому випадку , щоб визначити коефіцієнт водонасичення в пласті, потрібно використати  опосередковані та усереднені залежності </w:t>
      </w:r>
      <w:r w:rsidRPr="007C3C94">
        <w:rPr>
          <w:rFonts w:cstheme="minorHAnsi"/>
        </w:rPr>
        <w:t xml:space="preserve"> </w:t>
      </w:r>
      <w:r>
        <w:rPr>
          <w:rFonts w:cstheme="minorHAnsi"/>
          <w:lang w:val="en-US"/>
        </w:rPr>
        <w:t>P</w:t>
      </w:r>
      <w:r>
        <w:rPr>
          <w:rFonts w:cstheme="minorHAnsi"/>
          <w:vertAlign w:val="subscript"/>
        </w:rPr>
        <w:t>н</w:t>
      </w:r>
      <w:r>
        <w:rPr>
          <w:rFonts w:cstheme="minorHAnsi"/>
        </w:rPr>
        <w:t>=</w:t>
      </w:r>
      <w:r>
        <w:rPr>
          <w:rFonts w:cstheme="minorHAnsi"/>
          <w:lang w:val="en-US"/>
        </w:rPr>
        <w:t>f</w:t>
      </w:r>
      <w:r w:rsidRPr="007C3C94">
        <w:rPr>
          <w:rFonts w:cstheme="minorHAnsi"/>
        </w:rPr>
        <w:t>(</w:t>
      </w:r>
      <w:r>
        <w:rPr>
          <w:rFonts w:cstheme="minorHAnsi"/>
          <w:lang w:val="en-US"/>
        </w:rPr>
        <w:t>k</w:t>
      </w:r>
      <w:r>
        <w:rPr>
          <w:rFonts w:cstheme="minorHAnsi"/>
          <w:vertAlign w:val="subscript"/>
        </w:rPr>
        <w:t>в</w:t>
      </w:r>
      <w:r>
        <w:rPr>
          <w:rFonts w:cstheme="minorHAnsi"/>
        </w:rPr>
        <w:t>) (див.рис.3.9).</w:t>
      </w:r>
    </w:p>
    <w:p w:rsidR="00B24005" w:rsidRPr="00681103" w:rsidRDefault="00B24005" w:rsidP="00DC1879">
      <w:pPr>
        <w:spacing w:line="360" w:lineRule="auto"/>
        <w:jc w:val="both"/>
        <w:rPr>
          <w:szCs w:val="28"/>
        </w:rPr>
      </w:pPr>
      <w:r>
        <w:rPr>
          <w:rFonts w:cstheme="minorHAnsi"/>
        </w:rPr>
        <w:t xml:space="preserve">     </w:t>
      </w:r>
      <w:r w:rsidR="00CC7807">
        <w:rPr>
          <w:rFonts w:cstheme="minorHAnsi"/>
        </w:rPr>
        <w:t xml:space="preserve">  </w:t>
      </w:r>
      <w:r w:rsidRPr="00681103">
        <w:rPr>
          <w:szCs w:val="28"/>
        </w:rPr>
        <w:t>В районах, де колекторська  пористість  міняється в нешироких межах та  величина параметру пористості  малозмінна, для визначення коефіцієнту водонасичення в пласті використовують наступний зв’язок :</w:t>
      </w:r>
    </w:p>
    <w:p w:rsidR="00B24005" w:rsidRDefault="00B24005" w:rsidP="00DC1879">
      <w:pPr>
        <w:spacing w:line="360" w:lineRule="auto"/>
        <w:jc w:val="both"/>
        <w:rPr>
          <w:rFonts w:cstheme="minorHAnsi"/>
        </w:rPr>
      </w:pPr>
    </w:p>
    <w:p w:rsidR="00DC1879" w:rsidRDefault="00DC1879" w:rsidP="00DC1879">
      <w:pPr>
        <w:spacing w:line="360" w:lineRule="auto"/>
        <w:jc w:val="both"/>
        <w:rPr>
          <w:rFonts w:cstheme="minorHAnsi"/>
        </w:rPr>
      </w:pPr>
      <w:r>
        <w:rPr>
          <w:szCs w:val="28"/>
        </w:rPr>
        <w:t xml:space="preserve">                                              </w:t>
      </w:r>
      <w:r w:rsidRPr="00681103">
        <w:rPr>
          <w:szCs w:val="28"/>
        </w:rPr>
        <w:t>Р</w:t>
      </w:r>
      <w:r w:rsidRPr="00E24D46">
        <w:rPr>
          <w:szCs w:val="28"/>
          <w:vertAlign w:val="subscript"/>
        </w:rPr>
        <w:t>о</w:t>
      </w:r>
      <w:r w:rsidRPr="00E24D46">
        <w:rPr>
          <w:szCs w:val="28"/>
        </w:rPr>
        <w:t>=</w:t>
      </w:r>
      <w:r>
        <w:rPr>
          <w:szCs w:val="28"/>
        </w:rPr>
        <w:t>ρ</w:t>
      </w:r>
      <w:r>
        <w:rPr>
          <w:szCs w:val="28"/>
          <w:vertAlign w:val="subscript"/>
        </w:rPr>
        <w:t>нп</w:t>
      </w:r>
      <w:r>
        <w:rPr>
          <w:szCs w:val="28"/>
        </w:rPr>
        <w:t>/ρ</w:t>
      </w:r>
      <w:r>
        <w:rPr>
          <w:szCs w:val="28"/>
          <w:vertAlign w:val="subscript"/>
        </w:rPr>
        <w:t>в</w:t>
      </w:r>
      <w:r>
        <w:rPr>
          <w:szCs w:val="28"/>
        </w:rPr>
        <w:t>=</w:t>
      </w:r>
      <w:r>
        <w:rPr>
          <w:szCs w:val="28"/>
          <w:lang w:val="en-US"/>
        </w:rPr>
        <w:t>f</w:t>
      </w:r>
      <w:r w:rsidRPr="00E24D46">
        <w:rPr>
          <w:szCs w:val="28"/>
        </w:rPr>
        <w:t>(</w:t>
      </w:r>
      <w:r>
        <w:rPr>
          <w:szCs w:val="28"/>
          <w:lang w:val="en-US"/>
        </w:rPr>
        <w:t>w</w:t>
      </w:r>
      <w:r>
        <w:rPr>
          <w:szCs w:val="28"/>
          <w:vertAlign w:val="subscript"/>
        </w:rPr>
        <w:t>в</w:t>
      </w:r>
      <w:r>
        <w:rPr>
          <w:szCs w:val="28"/>
        </w:rPr>
        <w:t>)                                                    (3.5)</w:t>
      </w:r>
    </w:p>
    <w:p w:rsidR="00B24005" w:rsidRPr="00B24005" w:rsidRDefault="00B24005" w:rsidP="00B24005">
      <w:pPr>
        <w:spacing w:line="360" w:lineRule="auto"/>
        <w:jc w:val="both"/>
        <w:rPr>
          <w:rFonts w:cstheme="minorHAnsi"/>
        </w:rPr>
      </w:pPr>
    </w:p>
    <w:p w:rsidR="00DC1879" w:rsidRDefault="00DC1879" w:rsidP="00DC1879">
      <w:pPr>
        <w:spacing w:line="360" w:lineRule="auto"/>
        <w:jc w:val="both"/>
        <w:rPr>
          <w:szCs w:val="28"/>
        </w:rPr>
      </w:pPr>
      <w:r>
        <w:rPr>
          <w:szCs w:val="28"/>
        </w:rPr>
        <w:t xml:space="preserve">      </w:t>
      </w:r>
      <w:r w:rsidR="00CC7807">
        <w:rPr>
          <w:szCs w:val="28"/>
        </w:rPr>
        <w:t xml:space="preserve"> </w:t>
      </w:r>
      <w:r>
        <w:rPr>
          <w:szCs w:val="28"/>
        </w:rPr>
        <w:t xml:space="preserve">У  випадку, коли   </w:t>
      </w:r>
      <w:r>
        <w:rPr>
          <w:szCs w:val="28"/>
          <w:lang w:val="en-US"/>
        </w:rPr>
        <w:t>P</w:t>
      </w:r>
      <w:r>
        <w:rPr>
          <w:szCs w:val="28"/>
          <w:vertAlign w:val="subscript"/>
        </w:rPr>
        <w:t>н</w:t>
      </w:r>
      <w:r>
        <w:rPr>
          <w:szCs w:val="28"/>
        </w:rPr>
        <w:t xml:space="preserve"> розраховують по номограмі , для заданого </w:t>
      </w:r>
      <w:r>
        <w:rPr>
          <w:rFonts w:cstheme="minorHAnsi"/>
        </w:rPr>
        <w:t xml:space="preserve">  </w:t>
      </w:r>
      <w:r>
        <w:rPr>
          <w:szCs w:val="28"/>
          <w:lang w:val="en-US"/>
        </w:rPr>
        <w:t>n</w:t>
      </w:r>
      <w:r w:rsidRPr="003C5332">
        <w:rPr>
          <w:szCs w:val="28"/>
        </w:rPr>
        <w:t xml:space="preserve"> </w:t>
      </w:r>
      <w:r>
        <w:rPr>
          <w:szCs w:val="28"/>
        </w:rPr>
        <w:t xml:space="preserve"> в залежності від степені гідрофобності та літологіх , знаходять значення </w:t>
      </w:r>
      <w:r>
        <w:rPr>
          <w:szCs w:val="28"/>
          <w:lang w:val="en-US"/>
        </w:rPr>
        <w:t>k</w:t>
      </w:r>
      <w:r>
        <w:rPr>
          <w:szCs w:val="28"/>
          <w:vertAlign w:val="subscript"/>
        </w:rPr>
        <w:t xml:space="preserve">нг </w:t>
      </w:r>
      <w:r>
        <w:rPr>
          <w:szCs w:val="28"/>
        </w:rPr>
        <w:t xml:space="preserve">, до прикладу, при </w:t>
      </w:r>
      <w:r>
        <w:rPr>
          <w:szCs w:val="28"/>
          <w:lang w:val="en-US"/>
        </w:rPr>
        <w:t>P</w:t>
      </w:r>
      <w:r>
        <w:rPr>
          <w:szCs w:val="28"/>
          <w:vertAlign w:val="subscript"/>
        </w:rPr>
        <w:t>н</w:t>
      </w:r>
      <w:r>
        <w:rPr>
          <w:szCs w:val="28"/>
        </w:rPr>
        <w:t xml:space="preserve">=75  відповідно будуть одержані такі значення </w:t>
      </w:r>
      <w:r>
        <w:rPr>
          <w:szCs w:val="28"/>
          <w:lang w:val="en-US"/>
        </w:rPr>
        <w:t>k</w:t>
      </w:r>
      <w:r>
        <w:rPr>
          <w:szCs w:val="28"/>
          <w:vertAlign w:val="subscript"/>
        </w:rPr>
        <w:t>нг</w:t>
      </w:r>
      <w:r>
        <w:rPr>
          <w:szCs w:val="28"/>
        </w:rPr>
        <w:t xml:space="preserve">=92% , та відповідно 8% води (карбонатний колектор), 88,7% та (11,3%) - піщано-глинистий (гідрофільний) , 83,3% та (16,7%) - піщано-глинистий </w:t>
      </w:r>
      <w:r>
        <w:rPr>
          <w:szCs w:val="28"/>
        </w:rPr>
        <w:lastRenderedPageBreak/>
        <w:t>слабогідрофобний колектор, 74,9% ( 25,1%) – піщано-глинистий гідрофоний пласт-колектор.</w:t>
      </w:r>
    </w:p>
    <w:p w:rsidR="00DC1879" w:rsidRDefault="00DC1879" w:rsidP="00DC1879">
      <w:pPr>
        <w:spacing w:line="360" w:lineRule="auto"/>
        <w:jc w:val="both"/>
        <w:rPr>
          <w:szCs w:val="28"/>
        </w:rPr>
      </w:pPr>
      <w:r>
        <w:rPr>
          <w:szCs w:val="28"/>
        </w:rPr>
        <w:t xml:space="preserve">      </w:t>
      </w:r>
      <w:r w:rsidR="00CC7807">
        <w:rPr>
          <w:szCs w:val="28"/>
        </w:rPr>
        <w:t xml:space="preserve"> </w:t>
      </w:r>
      <w:r>
        <w:rPr>
          <w:szCs w:val="28"/>
        </w:rPr>
        <w:t xml:space="preserve">Якісно, гідрофобність  колекторів встановлюють  згідно даних  петрофізичного  аналізу  керну і шламу  та  за  величинами  </w:t>
      </w:r>
      <w:r>
        <w:rPr>
          <w:szCs w:val="28"/>
          <w:lang w:val="en-US"/>
        </w:rPr>
        <w:t>P</w:t>
      </w:r>
      <w:r>
        <w:rPr>
          <w:szCs w:val="28"/>
          <w:vertAlign w:val="subscript"/>
        </w:rPr>
        <w:t>п</w:t>
      </w:r>
      <w:r>
        <w:rPr>
          <w:szCs w:val="28"/>
        </w:rPr>
        <w:t xml:space="preserve"> , які в кілька раз перевищують їх покази в гідрофільних колекторах.</w:t>
      </w:r>
    </w:p>
    <w:p w:rsidR="00DC1879" w:rsidRDefault="00DC1879" w:rsidP="00DC1879">
      <w:pPr>
        <w:spacing w:line="360" w:lineRule="auto"/>
        <w:jc w:val="both"/>
        <w:rPr>
          <w:szCs w:val="28"/>
        </w:rPr>
      </w:pPr>
      <w:r>
        <w:rPr>
          <w:szCs w:val="28"/>
        </w:rPr>
        <w:t xml:space="preserve">       У випадку , коли коефіцієнт пористості є відомим за іншими геофізичними методами, </w:t>
      </w:r>
      <w:r>
        <w:rPr>
          <w:szCs w:val="28"/>
          <w:lang w:val="en-US"/>
        </w:rPr>
        <w:t>k</w:t>
      </w:r>
      <w:r>
        <w:rPr>
          <w:szCs w:val="28"/>
          <w:vertAlign w:val="subscript"/>
        </w:rPr>
        <w:t xml:space="preserve">нг </w:t>
      </w:r>
      <w:r>
        <w:rPr>
          <w:szCs w:val="28"/>
        </w:rPr>
        <w:t xml:space="preserve"> визначають за параметром вологості </w:t>
      </w:r>
      <w:r>
        <w:rPr>
          <w:szCs w:val="28"/>
          <w:lang w:val="en-US"/>
        </w:rPr>
        <w:t>P</w:t>
      </w:r>
      <w:r>
        <w:rPr>
          <w:szCs w:val="28"/>
          <w:vertAlign w:val="subscript"/>
          <w:lang w:val="en-US"/>
        </w:rPr>
        <w:t>w</w:t>
      </w:r>
      <w:r>
        <w:rPr>
          <w:szCs w:val="28"/>
        </w:rPr>
        <w:t xml:space="preserve"> , й за даними котрого за допомогою номограми знаходять об</w:t>
      </w:r>
      <w:r w:rsidRPr="00173B6F">
        <w:rPr>
          <w:szCs w:val="28"/>
          <w:lang w:val="ru-RU"/>
        </w:rPr>
        <w:t>’</w:t>
      </w:r>
      <w:r>
        <w:rPr>
          <w:szCs w:val="28"/>
        </w:rPr>
        <w:t xml:space="preserve">ємну вологість та розраховують </w:t>
      </w:r>
      <w:r>
        <w:rPr>
          <w:szCs w:val="28"/>
          <w:lang w:val="en-US"/>
        </w:rPr>
        <w:t>k</w:t>
      </w:r>
      <w:r>
        <w:rPr>
          <w:szCs w:val="28"/>
          <w:vertAlign w:val="subscript"/>
        </w:rPr>
        <w:t>нг</w:t>
      </w:r>
      <w:r>
        <w:rPr>
          <w:szCs w:val="28"/>
        </w:rPr>
        <w:t>=1-</w:t>
      </w:r>
      <w:r>
        <w:rPr>
          <w:szCs w:val="28"/>
          <w:lang w:val="en-US"/>
        </w:rPr>
        <w:t>w</w:t>
      </w:r>
      <w:r w:rsidRPr="00173B6F">
        <w:rPr>
          <w:szCs w:val="28"/>
          <w:lang w:val="ru-RU"/>
        </w:rPr>
        <w:t>/</w:t>
      </w:r>
      <w:r>
        <w:rPr>
          <w:szCs w:val="28"/>
          <w:lang w:val="en-US"/>
        </w:rPr>
        <w:t>k</w:t>
      </w:r>
      <w:r>
        <w:rPr>
          <w:szCs w:val="28"/>
          <w:vertAlign w:val="subscript"/>
        </w:rPr>
        <w:t>п</w:t>
      </w:r>
      <w:r>
        <w:rPr>
          <w:szCs w:val="28"/>
        </w:rPr>
        <w:t>.</w:t>
      </w:r>
    </w:p>
    <w:p w:rsidR="00B24005" w:rsidRPr="00436853" w:rsidRDefault="00B24005" w:rsidP="00B24005">
      <w:pPr>
        <w:pStyle w:val="a8"/>
        <w:spacing w:after="0" w:line="360" w:lineRule="auto"/>
        <w:jc w:val="both"/>
        <w:outlineLvl w:val="0"/>
        <w:rPr>
          <w:szCs w:val="28"/>
        </w:rPr>
      </w:pPr>
    </w:p>
    <w:p w:rsidR="00BB6715" w:rsidRPr="00BB6715" w:rsidRDefault="00DC1879" w:rsidP="004B3EEB">
      <w:pPr>
        <w:pStyle w:val="a8"/>
        <w:spacing w:after="0" w:line="360" w:lineRule="auto"/>
        <w:outlineLvl w:val="0"/>
        <w:rPr>
          <w:b/>
          <w:szCs w:val="28"/>
        </w:rPr>
      </w:pPr>
      <w:r>
        <w:rPr>
          <w:noProof/>
          <w:lang w:eastAsia="uk-UA"/>
        </w:rPr>
        <w:drawing>
          <wp:anchor distT="0" distB="0" distL="114300" distR="114300" simplePos="0" relativeHeight="251700224" behindDoc="0" locked="0" layoutInCell="1" allowOverlap="1">
            <wp:simplePos x="0" y="0"/>
            <wp:positionH relativeFrom="column">
              <wp:posOffset>1041681</wp:posOffset>
            </wp:positionH>
            <wp:positionV relativeFrom="paragraph">
              <wp:posOffset>-5080</wp:posOffset>
            </wp:positionV>
            <wp:extent cx="2971800" cy="3895725"/>
            <wp:effectExtent l="0" t="0" r="0" b="9525"/>
            <wp:wrapNone/>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971800" cy="3895725"/>
                    </a:xfrm>
                    <a:prstGeom prst="rect">
                      <a:avLst/>
                    </a:prstGeom>
                  </pic:spPr>
                </pic:pic>
              </a:graphicData>
            </a:graphic>
          </wp:anchor>
        </w:drawing>
      </w:r>
    </w:p>
    <w:p w:rsidR="00BB6715" w:rsidRPr="00106A46" w:rsidRDefault="00BB6715" w:rsidP="004B3EEB">
      <w:pPr>
        <w:pStyle w:val="a8"/>
        <w:spacing w:after="0" w:line="360" w:lineRule="auto"/>
        <w:outlineLvl w:val="0"/>
        <w:rPr>
          <w:b/>
          <w:szCs w:val="28"/>
        </w:rPr>
      </w:pPr>
    </w:p>
    <w:p w:rsidR="00CB6E59" w:rsidRDefault="00CB6E59" w:rsidP="004B3EEB">
      <w:pPr>
        <w:pStyle w:val="a8"/>
        <w:spacing w:after="0" w:line="360" w:lineRule="auto"/>
        <w:outlineLvl w:val="0"/>
        <w:rPr>
          <w:b/>
          <w:szCs w:val="28"/>
        </w:rPr>
      </w:pPr>
    </w:p>
    <w:p w:rsidR="00CB6E59" w:rsidRDefault="00CB6E59" w:rsidP="004B3EEB">
      <w:pPr>
        <w:pStyle w:val="a8"/>
        <w:spacing w:after="0" w:line="360" w:lineRule="auto"/>
        <w:outlineLvl w:val="0"/>
        <w:rPr>
          <w:b/>
          <w:szCs w:val="28"/>
        </w:rPr>
      </w:pPr>
    </w:p>
    <w:p w:rsidR="00CB6E59" w:rsidRDefault="00CB6E59" w:rsidP="004B3EEB">
      <w:pPr>
        <w:pStyle w:val="a8"/>
        <w:spacing w:after="0" w:line="360" w:lineRule="auto"/>
        <w:outlineLvl w:val="0"/>
        <w:rPr>
          <w:b/>
          <w:szCs w:val="28"/>
        </w:rPr>
      </w:pPr>
    </w:p>
    <w:p w:rsidR="00CB6E59" w:rsidRDefault="00CB6E59" w:rsidP="004B3EEB">
      <w:pPr>
        <w:pStyle w:val="a8"/>
        <w:spacing w:after="0" w:line="360" w:lineRule="auto"/>
        <w:outlineLvl w:val="0"/>
        <w:rPr>
          <w:b/>
          <w:szCs w:val="28"/>
        </w:rPr>
      </w:pPr>
    </w:p>
    <w:p w:rsidR="00CB6E59" w:rsidRDefault="00CB6E59" w:rsidP="004B3EEB">
      <w:pPr>
        <w:pStyle w:val="a8"/>
        <w:spacing w:after="0" w:line="360" w:lineRule="auto"/>
        <w:outlineLvl w:val="0"/>
        <w:rPr>
          <w:b/>
          <w:szCs w:val="28"/>
        </w:rPr>
      </w:pPr>
    </w:p>
    <w:p w:rsidR="00B24005" w:rsidRDefault="00B24005" w:rsidP="00B24005">
      <w:pPr>
        <w:pStyle w:val="a6"/>
        <w:rPr>
          <w:rFonts w:ascii="Times New Roman" w:hAnsi="Times New Roman"/>
          <w:sz w:val="28"/>
          <w:szCs w:val="28"/>
        </w:rPr>
      </w:pPr>
    </w:p>
    <w:p w:rsidR="00B24005" w:rsidRDefault="00B24005" w:rsidP="00B24005">
      <w:pPr>
        <w:pStyle w:val="a6"/>
        <w:rPr>
          <w:rFonts w:ascii="Times New Roman" w:hAnsi="Times New Roman"/>
          <w:sz w:val="28"/>
          <w:szCs w:val="28"/>
        </w:rPr>
      </w:pPr>
    </w:p>
    <w:p w:rsidR="00B24005" w:rsidRDefault="00B24005" w:rsidP="00B24005">
      <w:pPr>
        <w:pStyle w:val="a6"/>
        <w:rPr>
          <w:rFonts w:ascii="Times New Roman" w:hAnsi="Times New Roman"/>
          <w:sz w:val="28"/>
          <w:szCs w:val="28"/>
        </w:rPr>
      </w:pPr>
    </w:p>
    <w:p w:rsidR="00B24005" w:rsidRDefault="00B24005" w:rsidP="00B24005">
      <w:pPr>
        <w:pStyle w:val="a6"/>
        <w:rPr>
          <w:rFonts w:ascii="Times New Roman" w:hAnsi="Times New Roman"/>
          <w:sz w:val="28"/>
          <w:szCs w:val="28"/>
        </w:rPr>
      </w:pPr>
    </w:p>
    <w:p w:rsidR="00B24005" w:rsidRDefault="00B24005" w:rsidP="00B24005">
      <w:pPr>
        <w:pStyle w:val="a6"/>
        <w:rPr>
          <w:rFonts w:ascii="Times New Roman" w:hAnsi="Times New Roman"/>
          <w:sz w:val="28"/>
          <w:szCs w:val="28"/>
        </w:rPr>
      </w:pPr>
    </w:p>
    <w:p w:rsidR="00B24005" w:rsidRDefault="00B24005" w:rsidP="00B24005">
      <w:pPr>
        <w:pStyle w:val="a6"/>
        <w:rPr>
          <w:rFonts w:ascii="Times New Roman" w:hAnsi="Times New Roman"/>
          <w:sz w:val="28"/>
          <w:szCs w:val="28"/>
        </w:rPr>
      </w:pPr>
    </w:p>
    <w:p w:rsidR="00B24005" w:rsidRDefault="00B24005" w:rsidP="00B24005">
      <w:pPr>
        <w:pStyle w:val="a6"/>
        <w:rPr>
          <w:rFonts w:ascii="Times New Roman" w:hAnsi="Times New Roman"/>
          <w:sz w:val="28"/>
          <w:szCs w:val="28"/>
        </w:rPr>
      </w:pPr>
    </w:p>
    <w:p w:rsidR="00B24005" w:rsidRDefault="00B24005" w:rsidP="00B24005">
      <w:pPr>
        <w:pStyle w:val="a6"/>
        <w:rPr>
          <w:rFonts w:ascii="Times New Roman" w:hAnsi="Times New Roman"/>
          <w:sz w:val="28"/>
          <w:szCs w:val="28"/>
        </w:rPr>
      </w:pPr>
    </w:p>
    <w:p w:rsidR="00B24005" w:rsidRDefault="00B24005" w:rsidP="00B24005">
      <w:pPr>
        <w:pStyle w:val="a6"/>
        <w:rPr>
          <w:rFonts w:ascii="Times New Roman" w:hAnsi="Times New Roman"/>
          <w:sz w:val="28"/>
          <w:szCs w:val="28"/>
        </w:rPr>
      </w:pPr>
    </w:p>
    <w:p w:rsidR="00B24005" w:rsidRDefault="00DC1879" w:rsidP="00DC1879">
      <w:pPr>
        <w:rPr>
          <w:szCs w:val="28"/>
        </w:rPr>
      </w:pPr>
      <w:r>
        <w:rPr>
          <w:rFonts w:eastAsia="Calibri"/>
          <w:szCs w:val="28"/>
          <w:lang w:eastAsia="en-US"/>
        </w:rPr>
        <w:t xml:space="preserve">      </w:t>
      </w:r>
      <w:r w:rsidR="00B24005" w:rsidRPr="00DC1879">
        <w:rPr>
          <w:szCs w:val="28"/>
        </w:rPr>
        <w:t xml:space="preserve">1-крива для гідрофільних колекторів  2,3- слабогідрофільних та гідрофобних піщано-глинистих відповідно; 4 – карбонатних; </w:t>
      </w:r>
    </w:p>
    <w:p w:rsidR="00DC1879" w:rsidRPr="00DC1879" w:rsidRDefault="00DC1879" w:rsidP="00DC1879">
      <w:pPr>
        <w:rPr>
          <w:szCs w:val="28"/>
        </w:rPr>
      </w:pPr>
    </w:p>
    <w:p w:rsidR="00B24005" w:rsidRPr="00B24005" w:rsidRDefault="00DC1879" w:rsidP="00B24005">
      <w:pPr>
        <w:rPr>
          <w:b/>
          <w:szCs w:val="28"/>
        </w:rPr>
      </w:pPr>
      <w:r>
        <w:rPr>
          <w:b/>
          <w:szCs w:val="28"/>
        </w:rPr>
        <w:t xml:space="preserve">    </w:t>
      </w:r>
      <w:r w:rsidR="00B24005" w:rsidRPr="00B24005">
        <w:rPr>
          <w:b/>
          <w:szCs w:val="28"/>
        </w:rPr>
        <w:t>Рис 3.9 .</w:t>
      </w:r>
      <w:r>
        <w:rPr>
          <w:b/>
          <w:szCs w:val="28"/>
        </w:rPr>
        <w:t>-</w:t>
      </w:r>
      <w:r w:rsidR="00B24005" w:rsidRPr="00B24005">
        <w:rPr>
          <w:b/>
          <w:szCs w:val="28"/>
        </w:rPr>
        <w:t xml:space="preserve"> Залежність параметра насичення Р</w:t>
      </w:r>
      <w:r w:rsidR="00B24005" w:rsidRPr="00B24005">
        <w:rPr>
          <w:b/>
          <w:szCs w:val="28"/>
          <w:vertAlign w:val="subscript"/>
        </w:rPr>
        <w:t>н</w:t>
      </w:r>
      <w:r w:rsidR="00B24005" w:rsidRPr="00B24005">
        <w:rPr>
          <w:b/>
          <w:szCs w:val="28"/>
        </w:rPr>
        <w:t xml:space="preserve">  від коефіцієнту  водонасичення  </w:t>
      </w:r>
      <w:r w:rsidR="00B24005" w:rsidRPr="00B24005">
        <w:rPr>
          <w:b/>
          <w:szCs w:val="28"/>
          <w:lang w:val="en-US"/>
        </w:rPr>
        <w:t>k</w:t>
      </w:r>
      <w:r w:rsidR="00B24005" w:rsidRPr="00B24005">
        <w:rPr>
          <w:b/>
          <w:szCs w:val="28"/>
          <w:vertAlign w:val="subscript"/>
        </w:rPr>
        <w:t>в</w:t>
      </w:r>
      <w:r w:rsidR="00B24005" w:rsidRPr="00B24005">
        <w:rPr>
          <w:b/>
          <w:szCs w:val="28"/>
        </w:rPr>
        <w:t xml:space="preserve">  порового простору</w:t>
      </w:r>
    </w:p>
    <w:p w:rsidR="00CB6E59" w:rsidRPr="00B24005" w:rsidRDefault="00CB6E59" w:rsidP="004B3EEB">
      <w:pPr>
        <w:pStyle w:val="a8"/>
        <w:spacing w:after="0" w:line="360" w:lineRule="auto"/>
        <w:outlineLvl w:val="0"/>
        <w:rPr>
          <w:b/>
          <w:szCs w:val="28"/>
        </w:rPr>
      </w:pPr>
    </w:p>
    <w:p w:rsidR="00CB6E59" w:rsidRDefault="00CB6E59" w:rsidP="004B3EEB">
      <w:pPr>
        <w:pStyle w:val="a8"/>
        <w:spacing w:after="0" w:line="360" w:lineRule="auto"/>
        <w:outlineLvl w:val="0"/>
        <w:rPr>
          <w:b/>
          <w:szCs w:val="28"/>
        </w:rPr>
      </w:pPr>
    </w:p>
    <w:p w:rsidR="00DC1879" w:rsidRPr="00173B6F" w:rsidRDefault="00DC1879" w:rsidP="00DC1879">
      <w:pPr>
        <w:spacing w:line="360" w:lineRule="auto"/>
        <w:jc w:val="both"/>
        <w:rPr>
          <w:szCs w:val="28"/>
        </w:rPr>
      </w:pPr>
      <w:r>
        <w:rPr>
          <w:szCs w:val="28"/>
        </w:rPr>
        <w:lastRenderedPageBreak/>
        <w:t xml:space="preserve">         При розсіяному включенні глинистих мінералів в пласті, для визначення </w:t>
      </w:r>
      <w:r>
        <w:rPr>
          <w:szCs w:val="28"/>
          <w:lang w:val="en-US"/>
        </w:rPr>
        <w:t>k</w:t>
      </w:r>
      <w:r>
        <w:rPr>
          <w:szCs w:val="28"/>
          <w:vertAlign w:val="subscript"/>
        </w:rPr>
        <w:t>нг</w:t>
      </w:r>
      <w:r>
        <w:rPr>
          <w:szCs w:val="28"/>
        </w:rPr>
        <w:t xml:space="preserve"> за </w:t>
      </w:r>
      <w:r>
        <w:rPr>
          <w:szCs w:val="28"/>
          <w:lang w:val="en-US"/>
        </w:rPr>
        <w:t>P</w:t>
      </w:r>
      <w:r>
        <w:rPr>
          <w:szCs w:val="28"/>
          <w:vertAlign w:val="subscript"/>
        </w:rPr>
        <w:t>н</w:t>
      </w:r>
      <w:r>
        <w:rPr>
          <w:szCs w:val="28"/>
        </w:rPr>
        <w:t xml:space="preserve"> використовують палетки  (рис 3.10) , якщо ж його визначати для чистих колекторів, то підійде наступна номограма (рис 3.11)</w:t>
      </w:r>
    </w:p>
    <w:p w:rsidR="00CB6E59" w:rsidRDefault="00DC1879" w:rsidP="00DC1879">
      <w:pPr>
        <w:pStyle w:val="a8"/>
        <w:spacing w:after="0" w:line="360" w:lineRule="auto"/>
        <w:jc w:val="both"/>
        <w:outlineLvl w:val="0"/>
        <w:rPr>
          <w:b/>
          <w:szCs w:val="28"/>
        </w:rPr>
      </w:pPr>
      <w:r>
        <w:rPr>
          <w:noProof/>
          <w:lang w:eastAsia="uk-UA"/>
        </w:rPr>
        <w:drawing>
          <wp:anchor distT="0" distB="0" distL="114300" distR="114300" simplePos="0" relativeHeight="251702272" behindDoc="0" locked="0" layoutInCell="1" allowOverlap="1">
            <wp:simplePos x="0" y="0"/>
            <wp:positionH relativeFrom="column">
              <wp:posOffset>504825</wp:posOffset>
            </wp:positionH>
            <wp:positionV relativeFrom="paragraph">
              <wp:posOffset>267335</wp:posOffset>
            </wp:positionV>
            <wp:extent cx="4572000" cy="7060367"/>
            <wp:effectExtent l="0" t="0" r="0" b="7620"/>
            <wp:wrapNone/>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572000" cy="7060367"/>
                    </a:xfrm>
                    <a:prstGeom prst="rect">
                      <a:avLst/>
                    </a:prstGeom>
                  </pic:spPr>
                </pic:pic>
              </a:graphicData>
            </a:graphic>
          </wp:anchor>
        </w:drawing>
      </w:r>
    </w:p>
    <w:p w:rsidR="00CB6E59" w:rsidRDefault="00CB6E59" w:rsidP="004B3EEB">
      <w:pPr>
        <w:pStyle w:val="a8"/>
        <w:spacing w:after="0" w:line="360" w:lineRule="auto"/>
        <w:outlineLvl w:val="0"/>
        <w:rPr>
          <w:b/>
          <w:szCs w:val="28"/>
        </w:rPr>
      </w:pPr>
    </w:p>
    <w:p w:rsidR="00CB6E59" w:rsidRDefault="00CB6E59" w:rsidP="004B3EEB">
      <w:pPr>
        <w:pStyle w:val="a8"/>
        <w:spacing w:after="0" w:line="360" w:lineRule="auto"/>
        <w:outlineLvl w:val="0"/>
        <w:rPr>
          <w:b/>
          <w:szCs w:val="28"/>
        </w:rPr>
      </w:pPr>
    </w:p>
    <w:p w:rsidR="00CB6E59" w:rsidRDefault="00CB6E59" w:rsidP="004B3EEB">
      <w:pPr>
        <w:pStyle w:val="a8"/>
        <w:spacing w:after="0" w:line="360" w:lineRule="auto"/>
        <w:outlineLvl w:val="0"/>
        <w:rPr>
          <w:b/>
          <w:szCs w:val="28"/>
        </w:rPr>
      </w:pPr>
    </w:p>
    <w:p w:rsidR="00CB6E59" w:rsidRDefault="00CB6E59" w:rsidP="004B3EEB">
      <w:pPr>
        <w:pStyle w:val="a8"/>
        <w:spacing w:after="0" w:line="360" w:lineRule="auto"/>
        <w:outlineLvl w:val="0"/>
        <w:rPr>
          <w:b/>
          <w:szCs w:val="28"/>
        </w:rPr>
      </w:pPr>
    </w:p>
    <w:p w:rsidR="00DB0C2E" w:rsidRDefault="00DB0C2E" w:rsidP="004B3EEB">
      <w:pPr>
        <w:pStyle w:val="a8"/>
        <w:spacing w:after="0" w:line="360" w:lineRule="auto"/>
        <w:outlineLvl w:val="0"/>
        <w:rPr>
          <w:b/>
          <w:szCs w:val="28"/>
        </w:rPr>
      </w:pPr>
    </w:p>
    <w:p w:rsidR="00DB0C2E" w:rsidRDefault="00DB0C2E" w:rsidP="004B3EEB">
      <w:pPr>
        <w:pStyle w:val="a8"/>
        <w:spacing w:after="0" w:line="360" w:lineRule="auto"/>
        <w:outlineLvl w:val="0"/>
        <w:rPr>
          <w:b/>
          <w:szCs w:val="28"/>
        </w:rPr>
      </w:pPr>
    </w:p>
    <w:p w:rsidR="00DB0C2E" w:rsidRDefault="00DB0C2E" w:rsidP="004B3EEB">
      <w:pPr>
        <w:pStyle w:val="a8"/>
        <w:spacing w:after="0" w:line="360" w:lineRule="auto"/>
        <w:outlineLvl w:val="0"/>
        <w:rPr>
          <w:b/>
          <w:szCs w:val="28"/>
        </w:rPr>
      </w:pPr>
    </w:p>
    <w:p w:rsidR="00DB0C2E" w:rsidRDefault="00DB0C2E" w:rsidP="004B3EEB">
      <w:pPr>
        <w:pStyle w:val="a8"/>
        <w:spacing w:after="0" w:line="360" w:lineRule="auto"/>
        <w:outlineLvl w:val="0"/>
        <w:rPr>
          <w:b/>
          <w:szCs w:val="28"/>
        </w:rPr>
      </w:pPr>
    </w:p>
    <w:p w:rsidR="00DB0C2E" w:rsidRDefault="00437C97" w:rsidP="00FE7A6C">
      <w:pPr>
        <w:pStyle w:val="a8"/>
        <w:spacing w:after="0" w:line="360" w:lineRule="auto"/>
        <w:jc w:val="both"/>
        <w:outlineLvl w:val="0"/>
        <w:rPr>
          <w:szCs w:val="28"/>
        </w:rPr>
      </w:pPr>
      <w:r>
        <w:rPr>
          <w:szCs w:val="28"/>
        </w:rPr>
        <w:t xml:space="preserve">          </w:t>
      </w:r>
    </w:p>
    <w:p w:rsidR="00DB0C2E" w:rsidRDefault="00DB0C2E" w:rsidP="00C556EF">
      <w:pPr>
        <w:pStyle w:val="a8"/>
        <w:spacing w:after="0" w:line="360" w:lineRule="auto"/>
        <w:jc w:val="both"/>
        <w:outlineLvl w:val="0"/>
        <w:rPr>
          <w:szCs w:val="28"/>
        </w:rPr>
      </w:pPr>
    </w:p>
    <w:p w:rsidR="00DB0C2E" w:rsidRDefault="00DB0C2E" w:rsidP="00C556EF">
      <w:pPr>
        <w:pStyle w:val="a8"/>
        <w:spacing w:after="0" w:line="360" w:lineRule="auto"/>
        <w:jc w:val="both"/>
        <w:outlineLvl w:val="0"/>
        <w:rPr>
          <w:szCs w:val="28"/>
        </w:rPr>
      </w:pPr>
    </w:p>
    <w:p w:rsidR="00DB0C2E" w:rsidRDefault="00DB0C2E" w:rsidP="00C556EF">
      <w:pPr>
        <w:pStyle w:val="a8"/>
        <w:spacing w:after="0" w:line="360" w:lineRule="auto"/>
        <w:jc w:val="both"/>
        <w:outlineLvl w:val="0"/>
        <w:rPr>
          <w:szCs w:val="28"/>
        </w:rPr>
      </w:pPr>
    </w:p>
    <w:p w:rsidR="00DB0C2E" w:rsidRDefault="00DB0C2E" w:rsidP="00C556EF">
      <w:pPr>
        <w:pStyle w:val="a8"/>
        <w:spacing w:after="0" w:line="360" w:lineRule="auto"/>
        <w:jc w:val="both"/>
        <w:outlineLvl w:val="0"/>
        <w:rPr>
          <w:szCs w:val="28"/>
        </w:rPr>
      </w:pPr>
    </w:p>
    <w:p w:rsidR="00DB0C2E" w:rsidRDefault="00DB0C2E" w:rsidP="00C556EF">
      <w:pPr>
        <w:pStyle w:val="a8"/>
        <w:spacing w:after="0" w:line="360" w:lineRule="auto"/>
        <w:jc w:val="both"/>
        <w:outlineLvl w:val="0"/>
        <w:rPr>
          <w:szCs w:val="28"/>
        </w:rPr>
      </w:pPr>
    </w:p>
    <w:p w:rsidR="00DB0C2E" w:rsidRDefault="00DB0C2E" w:rsidP="00C556EF">
      <w:pPr>
        <w:pStyle w:val="a8"/>
        <w:spacing w:after="0" w:line="360" w:lineRule="auto"/>
        <w:jc w:val="both"/>
        <w:outlineLvl w:val="0"/>
        <w:rPr>
          <w:szCs w:val="28"/>
        </w:rPr>
      </w:pPr>
    </w:p>
    <w:p w:rsidR="00DB0C2E" w:rsidRDefault="00DB0C2E" w:rsidP="00C556EF">
      <w:pPr>
        <w:pStyle w:val="a8"/>
        <w:spacing w:after="0" w:line="360" w:lineRule="auto"/>
        <w:jc w:val="both"/>
        <w:outlineLvl w:val="0"/>
        <w:rPr>
          <w:szCs w:val="28"/>
        </w:rPr>
      </w:pPr>
    </w:p>
    <w:p w:rsidR="00DB0C2E" w:rsidRDefault="00DB0C2E" w:rsidP="00C556EF">
      <w:pPr>
        <w:pStyle w:val="a8"/>
        <w:spacing w:after="0" w:line="360" w:lineRule="auto"/>
        <w:jc w:val="both"/>
        <w:outlineLvl w:val="0"/>
        <w:rPr>
          <w:szCs w:val="28"/>
        </w:rPr>
      </w:pPr>
    </w:p>
    <w:p w:rsidR="00DB0C2E" w:rsidRDefault="00DB0C2E" w:rsidP="00C556EF">
      <w:pPr>
        <w:pStyle w:val="a8"/>
        <w:spacing w:after="0" w:line="360" w:lineRule="auto"/>
        <w:jc w:val="both"/>
        <w:outlineLvl w:val="0"/>
        <w:rPr>
          <w:szCs w:val="28"/>
        </w:rPr>
      </w:pPr>
    </w:p>
    <w:p w:rsidR="00DB0C2E" w:rsidRDefault="00DB0C2E" w:rsidP="00C556EF">
      <w:pPr>
        <w:pStyle w:val="a8"/>
        <w:spacing w:after="0" w:line="360" w:lineRule="auto"/>
        <w:jc w:val="both"/>
        <w:outlineLvl w:val="0"/>
        <w:rPr>
          <w:szCs w:val="28"/>
        </w:rPr>
      </w:pPr>
    </w:p>
    <w:p w:rsidR="00DB0C2E" w:rsidRDefault="00DB0C2E" w:rsidP="00C556EF">
      <w:pPr>
        <w:pStyle w:val="a8"/>
        <w:spacing w:after="0" w:line="360" w:lineRule="auto"/>
        <w:jc w:val="both"/>
        <w:outlineLvl w:val="0"/>
        <w:rPr>
          <w:szCs w:val="28"/>
        </w:rPr>
      </w:pPr>
    </w:p>
    <w:p w:rsidR="00DB0C2E" w:rsidRDefault="00DB0C2E" w:rsidP="00C556EF">
      <w:pPr>
        <w:pStyle w:val="a8"/>
        <w:spacing w:after="0" w:line="360" w:lineRule="auto"/>
        <w:jc w:val="both"/>
        <w:outlineLvl w:val="0"/>
        <w:rPr>
          <w:szCs w:val="28"/>
        </w:rPr>
      </w:pPr>
    </w:p>
    <w:p w:rsidR="00DB0C2E" w:rsidRDefault="00DB0C2E" w:rsidP="00C556EF">
      <w:pPr>
        <w:pStyle w:val="a8"/>
        <w:spacing w:after="0" w:line="360" w:lineRule="auto"/>
        <w:jc w:val="both"/>
        <w:outlineLvl w:val="0"/>
        <w:rPr>
          <w:szCs w:val="28"/>
        </w:rPr>
      </w:pPr>
    </w:p>
    <w:p w:rsidR="00DB0C2E" w:rsidRDefault="00DB0C2E" w:rsidP="00C556EF">
      <w:pPr>
        <w:pStyle w:val="a8"/>
        <w:spacing w:after="0" w:line="360" w:lineRule="auto"/>
        <w:jc w:val="both"/>
        <w:outlineLvl w:val="0"/>
        <w:rPr>
          <w:szCs w:val="28"/>
        </w:rPr>
      </w:pPr>
    </w:p>
    <w:p w:rsidR="00DC1879" w:rsidRPr="00C26E3D" w:rsidRDefault="00C556EF" w:rsidP="004B3EEB">
      <w:pPr>
        <w:pStyle w:val="a8"/>
        <w:spacing w:after="0" w:line="360" w:lineRule="auto"/>
        <w:outlineLvl w:val="0"/>
        <w:rPr>
          <w:szCs w:val="28"/>
        </w:rPr>
      </w:pPr>
      <w:r>
        <w:rPr>
          <w:b/>
          <w:szCs w:val="28"/>
        </w:rPr>
        <w:t xml:space="preserve">      </w:t>
      </w:r>
      <w:r w:rsidR="00DC1879">
        <w:rPr>
          <w:b/>
          <w:szCs w:val="28"/>
        </w:rPr>
        <w:t xml:space="preserve">Рис 3.10 </w:t>
      </w:r>
      <w:r w:rsidR="00C26E3D">
        <w:rPr>
          <w:b/>
          <w:szCs w:val="28"/>
        </w:rPr>
        <w:t>–</w:t>
      </w:r>
      <w:r w:rsidR="00DC1879">
        <w:rPr>
          <w:b/>
          <w:szCs w:val="28"/>
        </w:rPr>
        <w:t xml:space="preserve"> </w:t>
      </w:r>
      <w:r w:rsidR="00C26E3D">
        <w:rPr>
          <w:b/>
          <w:szCs w:val="28"/>
        </w:rPr>
        <w:t>Залежність Р</w:t>
      </w:r>
      <w:r w:rsidR="00C26E3D">
        <w:rPr>
          <w:b/>
          <w:szCs w:val="28"/>
          <w:vertAlign w:val="subscript"/>
        </w:rPr>
        <w:t>н</w:t>
      </w:r>
      <w:r w:rsidR="00C26E3D">
        <w:rPr>
          <w:b/>
          <w:szCs w:val="28"/>
        </w:rPr>
        <w:t xml:space="preserve"> = </w:t>
      </w:r>
      <w:r w:rsidR="00C26E3D">
        <w:rPr>
          <w:b/>
          <w:szCs w:val="28"/>
          <w:lang w:val="en-US"/>
        </w:rPr>
        <w:t>f</w:t>
      </w:r>
      <w:r w:rsidR="00C26E3D" w:rsidRPr="00C26E3D">
        <w:rPr>
          <w:b/>
          <w:szCs w:val="28"/>
          <w:lang w:val="ru-RU"/>
        </w:rPr>
        <w:t>(</w:t>
      </w:r>
      <w:r w:rsidR="00C26E3D">
        <w:rPr>
          <w:b/>
          <w:szCs w:val="28"/>
          <w:lang w:val="en-US"/>
        </w:rPr>
        <w:t>k</w:t>
      </w:r>
      <w:r w:rsidR="00C26E3D">
        <w:rPr>
          <w:b/>
          <w:szCs w:val="28"/>
          <w:vertAlign w:val="subscript"/>
        </w:rPr>
        <w:t>в</w:t>
      </w:r>
      <w:r w:rsidR="00C26E3D">
        <w:rPr>
          <w:b/>
          <w:szCs w:val="28"/>
        </w:rPr>
        <w:t>) (розсіяне включення глинистого матеріалу)</w:t>
      </w:r>
    </w:p>
    <w:p w:rsidR="00DC1879" w:rsidRDefault="00DC1879">
      <w:pPr>
        <w:spacing w:after="160" w:line="259" w:lineRule="auto"/>
        <w:rPr>
          <w:b/>
          <w:szCs w:val="28"/>
        </w:rPr>
      </w:pPr>
      <w:r>
        <w:rPr>
          <w:noProof/>
          <w:lang w:eastAsia="uk-UA"/>
        </w:rPr>
        <w:lastRenderedPageBreak/>
        <w:drawing>
          <wp:anchor distT="0" distB="0" distL="114300" distR="114300" simplePos="0" relativeHeight="251704320" behindDoc="0" locked="0" layoutInCell="1" allowOverlap="1">
            <wp:simplePos x="0" y="0"/>
            <wp:positionH relativeFrom="column">
              <wp:posOffset>691515</wp:posOffset>
            </wp:positionH>
            <wp:positionV relativeFrom="paragraph">
              <wp:posOffset>-845185</wp:posOffset>
            </wp:positionV>
            <wp:extent cx="4622800" cy="7981950"/>
            <wp:effectExtent l="0" t="0" r="6350" b="0"/>
            <wp:wrapNone/>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622800" cy="7981950"/>
                    </a:xfrm>
                    <a:prstGeom prst="rect">
                      <a:avLst/>
                    </a:prstGeom>
                  </pic:spPr>
                </pic:pic>
              </a:graphicData>
            </a:graphic>
          </wp:anchor>
        </w:drawing>
      </w:r>
    </w:p>
    <w:p w:rsidR="00DC1879" w:rsidRDefault="00DC1879">
      <w:pPr>
        <w:spacing w:after="160" w:line="259" w:lineRule="auto"/>
        <w:rPr>
          <w:b/>
          <w:szCs w:val="28"/>
        </w:rPr>
      </w:pPr>
    </w:p>
    <w:p w:rsidR="00DC1879" w:rsidRDefault="00DC1879">
      <w:pPr>
        <w:spacing w:after="160" w:line="259" w:lineRule="auto"/>
        <w:rPr>
          <w:b/>
          <w:szCs w:val="28"/>
        </w:rPr>
      </w:pPr>
    </w:p>
    <w:p w:rsidR="00DC1879" w:rsidRDefault="00DC1879">
      <w:pPr>
        <w:spacing w:after="160" w:line="259" w:lineRule="auto"/>
        <w:rPr>
          <w:b/>
          <w:szCs w:val="28"/>
        </w:rPr>
      </w:pPr>
    </w:p>
    <w:p w:rsidR="00DC1879" w:rsidRDefault="00DC1879">
      <w:pPr>
        <w:spacing w:after="160" w:line="259" w:lineRule="auto"/>
        <w:rPr>
          <w:b/>
          <w:szCs w:val="28"/>
        </w:rPr>
      </w:pPr>
    </w:p>
    <w:p w:rsidR="00DC1879" w:rsidRDefault="00DC1879">
      <w:pPr>
        <w:spacing w:after="160" w:line="259" w:lineRule="auto"/>
        <w:rPr>
          <w:b/>
          <w:szCs w:val="28"/>
        </w:rPr>
      </w:pPr>
    </w:p>
    <w:p w:rsidR="00DC1879" w:rsidRDefault="00DC1879">
      <w:pPr>
        <w:spacing w:after="160" w:line="259" w:lineRule="auto"/>
        <w:rPr>
          <w:b/>
          <w:szCs w:val="28"/>
        </w:rPr>
      </w:pPr>
    </w:p>
    <w:p w:rsidR="00DC1879" w:rsidRDefault="00DC1879">
      <w:pPr>
        <w:spacing w:after="160" w:line="259" w:lineRule="auto"/>
        <w:rPr>
          <w:b/>
          <w:szCs w:val="28"/>
        </w:rPr>
      </w:pPr>
    </w:p>
    <w:p w:rsidR="00DC1879" w:rsidRDefault="00DC1879">
      <w:pPr>
        <w:spacing w:after="160" w:line="259" w:lineRule="auto"/>
        <w:rPr>
          <w:b/>
          <w:szCs w:val="28"/>
        </w:rPr>
      </w:pPr>
    </w:p>
    <w:p w:rsidR="00DC1879" w:rsidRDefault="00DC1879">
      <w:pPr>
        <w:spacing w:after="160" w:line="259" w:lineRule="auto"/>
        <w:rPr>
          <w:b/>
          <w:szCs w:val="28"/>
        </w:rPr>
      </w:pPr>
    </w:p>
    <w:p w:rsidR="00DC1879" w:rsidRDefault="00DC1879">
      <w:pPr>
        <w:spacing w:after="160" w:line="259" w:lineRule="auto"/>
        <w:rPr>
          <w:b/>
          <w:szCs w:val="28"/>
        </w:rPr>
      </w:pPr>
    </w:p>
    <w:p w:rsidR="00DC1879" w:rsidRDefault="00DC1879">
      <w:pPr>
        <w:spacing w:after="160" w:line="259" w:lineRule="auto"/>
        <w:rPr>
          <w:b/>
          <w:szCs w:val="28"/>
        </w:rPr>
      </w:pPr>
    </w:p>
    <w:p w:rsidR="00DC1879" w:rsidRDefault="00DC1879">
      <w:pPr>
        <w:spacing w:after="160" w:line="259" w:lineRule="auto"/>
        <w:rPr>
          <w:b/>
          <w:szCs w:val="28"/>
        </w:rPr>
      </w:pPr>
    </w:p>
    <w:p w:rsidR="00DC1879" w:rsidRDefault="00DC1879">
      <w:pPr>
        <w:spacing w:after="160" w:line="259" w:lineRule="auto"/>
        <w:rPr>
          <w:b/>
          <w:szCs w:val="28"/>
        </w:rPr>
      </w:pPr>
    </w:p>
    <w:p w:rsidR="00DC1879" w:rsidRDefault="00DC1879">
      <w:pPr>
        <w:spacing w:after="160" w:line="259" w:lineRule="auto"/>
        <w:rPr>
          <w:b/>
          <w:szCs w:val="28"/>
        </w:rPr>
      </w:pPr>
    </w:p>
    <w:p w:rsidR="00DC1879" w:rsidRDefault="00DC1879">
      <w:pPr>
        <w:spacing w:after="160" w:line="259" w:lineRule="auto"/>
        <w:rPr>
          <w:b/>
          <w:szCs w:val="28"/>
        </w:rPr>
      </w:pPr>
    </w:p>
    <w:p w:rsidR="00DC1879" w:rsidRDefault="00DC1879">
      <w:pPr>
        <w:spacing w:after="160" w:line="259" w:lineRule="auto"/>
        <w:rPr>
          <w:b/>
          <w:szCs w:val="28"/>
        </w:rPr>
      </w:pPr>
    </w:p>
    <w:p w:rsidR="00DC1879" w:rsidRDefault="00DC1879">
      <w:pPr>
        <w:spacing w:after="160" w:line="259" w:lineRule="auto"/>
        <w:rPr>
          <w:b/>
          <w:szCs w:val="28"/>
        </w:rPr>
      </w:pPr>
    </w:p>
    <w:p w:rsidR="00DC1879" w:rsidRDefault="00DC1879">
      <w:pPr>
        <w:spacing w:after="160" w:line="259" w:lineRule="auto"/>
        <w:rPr>
          <w:b/>
          <w:szCs w:val="28"/>
        </w:rPr>
      </w:pPr>
    </w:p>
    <w:p w:rsidR="00DC1879" w:rsidRDefault="00DC1879">
      <w:pPr>
        <w:spacing w:after="160" w:line="259" w:lineRule="auto"/>
        <w:rPr>
          <w:b/>
          <w:szCs w:val="28"/>
        </w:rPr>
      </w:pPr>
    </w:p>
    <w:p w:rsidR="00DC1879" w:rsidRDefault="00DC1879">
      <w:pPr>
        <w:spacing w:after="160" w:line="259" w:lineRule="auto"/>
        <w:rPr>
          <w:b/>
          <w:szCs w:val="28"/>
        </w:rPr>
      </w:pPr>
    </w:p>
    <w:p w:rsidR="00DC1879" w:rsidRDefault="00DC1879">
      <w:pPr>
        <w:spacing w:after="160" w:line="259" w:lineRule="auto"/>
        <w:rPr>
          <w:b/>
          <w:szCs w:val="28"/>
        </w:rPr>
      </w:pPr>
    </w:p>
    <w:p w:rsidR="00DC1879" w:rsidRDefault="00DC1879">
      <w:pPr>
        <w:spacing w:after="160" w:line="259" w:lineRule="auto"/>
        <w:rPr>
          <w:b/>
          <w:szCs w:val="28"/>
        </w:rPr>
      </w:pPr>
    </w:p>
    <w:p w:rsidR="00DC1879" w:rsidRDefault="00DC1879">
      <w:pPr>
        <w:spacing w:after="160" w:line="259" w:lineRule="auto"/>
        <w:rPr>
          <w:b/>
          <w:szCs w:val="28"/>
        </w:rPr>
      </w:pPr>
      <w:r>
        <w:rPr>
          <w:b/>
          <w:szCs w:val="28"/>
        </w:rPr>
        <w:t xml:space="preserve">Рисунок 3.11 </w:t>
      </w:r>
      <w:r w:rsidR="00C26E3D">
        <w:rPr>
          <w:b/>
          <w:szCs w:val="28"/>
        </w:rPr>
        <w:t>– Залежність  Р</w:t>
      </w:r>
      <w:r w:rsidR="00C26E3D">
        <w:rPr>
          <w:b/>
          <w:szCs w:val="28"/>
          <w:vertAlign w:val="subscript"/>
        </w:rPr>
        <w:t>н,гл</w:t>
      </w:r>
      <w:r w:rsidR="00C26E3D">
        <w:rPr>
          <w:b/>
          <w:szCs w:val="28"/>
        </w:rPr>
        <w:t>=</w:t>
      </w:r>
      <w:r w:rsidR="00C26E3D">
        <w:rPr>
          <w:b/>
          <w:szCs w:val="28"/>
          <w:lang w:val="en-US"/>
        </w:rPr>
        <w:t>f</w:t>
      </w:r>
      <w:r w:rsidR="00C26E3D" w:rsidRPr="00C26E3D">
        <w:rPr>
          <w:b/>
          <w:szCs w:val="28"/>
          <w:lang w:val="ru-RU"/>
        </w:rPr>
        <w:t>(</w:t>
      </w:r>
      <w:r w:rsidR="00C26E3D">
        <w:rPr>
          <w:b/>
          <w:szCs w:val="28"/>
          <w:lang w:val="en-US"/>
        </w:rPr>
        <w:t>k</w:t>
      </w:r>
      <w:r w:rsidR="00C26E3D">
        <w:rPr>
          <w:b/>
          <w:szCs w:val="28"/>
          <w:vertAlign w:val="subscript"/>
        </w:rPr>
        <w:t>в</w:t>
      </w:r>
      <w:r w:rsidR="00C26E3D">
        <w:rPr>
          <w:b/>
          <w:szCs w:val="28"/>
        </w:rPr>
        <w:t>(</w:t>
      </w:r>
      <w:r w:rsidR="00C26E3D">
        <w:rPr>
          <w:b/>
          <w:szCs w:val="28"/>
          <w:lang w:val="en-US"/>
        </w:rPr>
        <w:t>k</w:t>
      </w:r>
      <w:r w:rsidR="00C26E3D">
        <w:rPr>
          <w:b/>
          <w:szCs w:val="28"/>
          <w:vertAlign w:val="subscript"/>
        </w:rPr>
        <w:t>н</w:t>
      </w:r>
      <w:r w:rsidR="00C26E3D">
        <w:rPr>
          <w:b/>
          <w:szCs w:val="28"/>
        </w:rPr>
        <w:t>)) (шарове включення глинистого матеріалу)</w:t>
      </w:r>
      <w:r>
        <w:rPr>
          <w:b/>
          <w:szCs w:val="28"/>
        </w:rPr>
        <w:br w:type="page"/>
      </w:r>
    </w:p>
    <w:p w:rsidR="001C7DDE" w:rsidRDefault="001C7DDE" w:rsidP="001C7DDE">
      <w:pPr>
        <w:spacing w:line="360" w:lineRule="auto"/>
        <w:jc w:val="both"/>
        <w:rPr>
          <w:szCs w:val="28"/>
        </w:rPr>
      </w:pPr>
      <w:r>
        <w:rPr>
          <w:rFonts w:cstheme="minorHAnsi"/>
        </w:rPr>
        <w:lastRenderedPageBreak/>
        <w:t xml:space="preserve">    </w:t>
      </w:r>
      <w:r w:rsidR="00CC7807">
        <w:rPr>
          <w:rFonts w:cstheme="minorHAnsi"/>
        </w:rPr>
        <w:t xml:space="preserve"> </w:t>
      </w:r>
      <w:r>
        <w:rPr>
          <w:rFonts w:cstheme="minorHAnsi"/>
        </w:rPr>
        <w:t xml:space="preserve"> </w:t>
      </w:r>
      <w:r w:rsidRPr="003B5398">
        <w:rPr>
          <w:szCs w:val="28"/>
        </w:rPr>
        <w:t>Визначення  коефіцієнта  нафтогазонасичення  згідно даних  потенціалів  самочинної  поляризації базується  на певних  залежностях між  коефіцієнтом  водонасичення (зв’язної води) та глинистістю  колектора й між глинистістю та  дифузійно-адсорбційною  активністю, внаслідок чого у глинистих  нафтогазонасичених  колекторах прослідковується кореляційна залежність між А</w:t>
      </w:r>
      <w:r w:rsidRPr="003B5398">
        <w:rPr>
          <w:szCs w:val="28"/>
          <w:vertAlign w:val="subscript"/>
        </w:rPr>
        <w:t>да</w:t>
      </w:r>
      <w:r w:rsidRPr="003B5398">
        <w:rPr>
          <w:szCs w:val="28"/>
        </w:rPr>
        <w:t xml:space="preserve"> (α</w:t>
      </w:r>
      <w:r w:rsidRPr="003B5398">
        <w:rPr>
          <w:szCs w:val="28"/>
          <w:vertAlign w:val="subscript"/>
        </w:rPr>
        <w:t>пс</w:t>
      </w:r>
      <w:r w:rsidRPr="003B5398">
        <w:rPr>
          <w:szCs w:val="28"/>
        </w:rPr>
        <w:t xml:space="preserve">) та </w:t>
      </w:r>
      <w:r w:rsidRPr="003B5398">
        <w:rPr>
          <w:szCs w:val="28"/>
          <w:lang w:val="en-US"/>
        </w:rPr>
        <w:t>k</w:t>
      </w:r>
      <w:r w:rsidRPr="003B5398">
        <w:rPr>
          <w:szCs w:val="28"/>
          <w:vertAlign w:val="subscript"/>
        </w:rPr>
        <w:t>в</w:t>
      </w:r>
      <w:r w:rsidRPr="003B5398">
        <w:rPr>
          <w:szCs w:val="28"/>
        </w:rPr>
        <w:t xml:space="preserve"> (</w:t>
      </w:r>
      <w:r w:rsidRPr="003B5398">
        <w:rPr>
          <w:szCs w:val="28"/>
          <w:lang w:val="en-US"/>
        </w:rPr>
        <w:t>k</w:t>
      </w:r>
      <w:r w:rsidRPr="003B5398">
        <w:rPr>
          <w:szCs w:val="28"/>
          <w:vertAlign w:val="subscript"/>
        </w:rPr>
        <w:t>нг</w:t>
      </w:r>
      <w:r w:rsidRPr="003B5398">
        <w:rPr>
          <w:szCs w:val="28"/>
        </w:rPr>
        <w:t>)</w:t>
      </w:r>
      <w:r>
        <w:rPr>
          <w:szCs w:val="28"/>
        </w:rPr>
        <w:t xml:space="preserve">. </w:t>
      </w:r>
    </w:p>
    <w:p w:rsidR="001C7DDE" w:rsidRDefault="001C7DDE" w:rsidP="001C7DDE">
      <w:pPr>
        <w:spacing w:line="360" w:lineRule="auto"/>
        <w:jc w:val="both"/>
        <w:rPr>
          <w:szCs w:val="28"/>
        </w:rPr>
      </w:pPr>
      <w:r>
        <w:rPr>
          <w:szCs w:val="28"/>
        </w:rPr>
        <w:t xml:space="preserve"> </w:t>
      </w:r>
      <w:r w:rsidR="00CC7807">
        <w:rPr>
          <w:szCs w:val="28"/>
        </w:rPr>
        <w:t xml:space="preserve"> </w:t>
      </w:r>
      <w:r>
        <w:rPr>
          <w:szCs w:val="28"/>
        </w:rPr>
        <w:t xml:space="preserve">   Нейтронні  методи  щодо оцінки </w:t>
      </w:r>
      <w:r>
        <w:rPr>
          <w:szCs w:val="28"/>
          <w:lang w:val="en-US"/>
        </w:rPr>
        <w:t>k</w:t>
      </w:r>
      <w:r>
        <w:rPr>
          <w:szCs w:val="28"/>
          <w:vertAlign w:val="subscript"/>
        </w:rPr>
        <w:t>нг</w:t>
      </w:r>
      <w:r>
        <w:rPr>
          <w:szCs w:val="28"/>
        </w:rPr>
        <w:t xml:space="preserve">  основуються на залежності інтенсивності випромінювань , що вимірюються цими ж методами, від насичення  у  пластових  водах елементів з аномальними  властивостями , до прикладу хлору. Найефективніші методи, вважаються імпульсні ( за умови достатньої мінералізації пластових вод). За цих умов, поглинаюча нейтронна  активність знаходиться у прямій залежності стосовно коефіцієнта водонасичення.</w:t>
      </w:r>
    </w:p>
    <w:p w:rsidR="001C7DDE" w:rsidRDefault="001C7DDE" w:rsidP="001C7DDE">
      <w:pPr>
        <w:spacing w:line="360" w:lineRule="auto"/>
        <w:jc w:val="both"/>
        <w:rPr>
          <w:szCs w:val="28"/>
        </w:rPr>
      </w:pPr>
      <w:r>
        <w:rPr>
          <w:szCs w:val="28"/>
        </w:rPr>
        <w:t xml:space="preserve">      Нейтронні методи застосовують й для визначення газонасичення, й базуються на наступних положеннях. У газоносних пластах, внаслідок меншої  кількості вмісту водню, у колекторах поданої пористості та з урахування зменшення густини порівняно із водоносним , буде справедливий вираз:</w:t>
      </w:r>
    </w:p>
    <w:p w:rsidR="001C7DDE" w:rsidRPr="001C7DDE" w:rsidRDefault="001C7DDE" w:rsidP="001C7DDE">
      <w:pPr>
        <w:spacing w:line="360" w:lineRule="auto"/>
        <w:jc w:val="both"/>
        <w:rPr>
          <w:szCs w:val="28"/>
        </w:rPr>
      </w:pPr>
      <w:r>
        <w:rPr>
          <w:szCs w:val="28"/>
        </w:rPr>
        <w:t xml:space="preserve">                      </w:t>
      </w:r>
      <w:proofErr w:type="gramStart"/>
      <w:r>
        <w:rPr>
          <w:szCs w:val="28"/>
          <w:lang w:val="en-US"/>
        </w:rPr>
        <w:t>k</w:t>
      </w:r>
      <w:r>
        <w:rPr>
          <w:szCs w:val="28"/>
          <w:vertAlign w:val="subscript"/>
        </w:rPr>
        <w:t>п,</w:t>
      </w:r>
      <w:proofErr w:type="gramEnd"/>
      <w:r>
        <w:rPr>
          <w:szCs w:val="28"/>
          <w:vertAlign w:val="subscript"/>
        </w:rPr>
        <w:t>н,г</w:t>
      </w:r>
      <w:r>
        <w:rPr>
          <w:szCs w:val="28"/>
        </w:rPr>
        <w:t>=</w:t>
      </w:r>
      <w:r>
        <w:rPr>
          <w:szCs w:val="28"/>
          <w:lang w:val="en-US"/>
        </w:rPr>
        <w:t>k</w:t>
      </w:r>
      <w:r>
        <w:rPr>
          <w:szCs w:val="28"/>
          <w:vertAlign w:val="subscript"/>
        </w:rPr>
        <w:t>п</w:t>
      </w:r>
      <w:r>
        <w:rPr>
          <w:szCs w:val="28"/>
        </w:rPr>
        <w:t>(1-</w:t>
      </w:r>
      <w:r>
        <w:rPr>
          <w:szCs w:val="28"/>
          <w:lang w:val="en-US"/>
        </w:rPr>
        <w:t>k</w:t>
      </w:r>
      <w:r>
        <w:rPr>
          <w:szCs w:val="28"/>
          <w:vertAlign w:val="subscript"/>
        </w:rPr>
        <w:t>г</w:t>
      </w:r>
      <w:r w:rsidRPr="006B11B9">
        <w:rPr>
          <w:szCs w:val="28"/>
        </w:rPr>
        <w:t>)</w:t>
      </w:r>
      <w:r>
        <w:rPr>
          <w:szCs w:val="28"/>
          <w:lang w:val="en-US"/>
        </w:rPr>
        <w:t>H</w:t>
      </w:r>
      <w:r>
        <w:rPr>
          <w:szCs w:val="28"/>
          <w:vertAlign w:val="subscript"/>
        </w:rPr>
        <w:t>в</w:t>
      </w:r>
      <w:r>
        <w:rPr>
          <w:szCs w:val="28"/>
        </w:rPr>
        <w:t>+</w:t>
      </w:r>
      <w:r>
        <w:rPr>
          <w:szCs w:val="28"/>
          <w:lang w:val="en-US"/>
        </w:rPr>
        <w:t>k</w:t>
      </w:r>
      <w:r>
        <w:rPr>
          <w:szCs w:val="28"/>
          <w:vertAlign w:val="subscript"/>
        </w:rPr>
        <w:t>п</w:t>
      </w:r>
      <w:r>
        <w:rPr>
          <w:szCs w:val="28"/>
        </w:rPr>
        <w:t xml:space="preserve"> </w:t>
      </w:r>
      <w:r w:rsidRPr="009A4984">
        <w:rPr>
          <w:szCs w:val="28"/>
          <w:lang w:val="en-US"/>
        </w:rPr>
        <w:t>k</w:t>
      </w:r>
      <w:r>
        <w:rPr>
          <w:szCs w:val="28"/>
          <w:vertAlign w:val="subscript"/>
        </w:rPr>
        <w:t>г</w:t>
      </w:r>
      <w:r>
        <w:rPr>
          <w:szCs w:val="28"/>
        </w:rPr>
        <w:t xml:space="preserve"> </w:t>
      </w:r>
      <w:r w:rsidRPr="009A4984">
        <w:rPr>
          <w:szCs w:val="28"/>
          <w:lang w:val="en-US"/>
        </w:rPr>
        <w:t>H</w:t>
      </w:r>
      <w:r>
        <w:rPr>
          <w:szCs w:val="28"/>
          <w:vertAlign w:val="subscript"/>
        </w:rPr>
        <w:t>г</w:t>
      </w:r>
      <w:r w:rsidRPr="006B11B9">
        <w:rPr>
          <w:szCs w:val="28"/>
        </w:rPr>
        <w:t>-</w:t>
      </w:r>
      <w:r>
        <w:rPr>
          <w:szCs w:val="28"/>
        </w:rPr>
        <w:t>Δ</w:t>
      </w:r>
      <w:r>
        <w:rPr>
          <w:szCs w:val="28"/>
          <w:lang w:val="en-US"/>
        </w:rPr>
        <w:t>k</w:t>
      </w:r>
      <w:r>
        <w:rPr>
          <w:szCs w:val="28"/>
          <w:vertAlign w:val="subscript"/>
        </w:rPr>
        <w:t>п</w:t>
      </w:r>
      <w:r>
        <w:rPr>
          <w:szCs w:val="28"/>
        </w:rPr>
        <w:t>+</w:t>
      </w:r>
      <w:r>
        <w:rPr>
          <w:szCs w:val="28"/>
          <w:lang w:val="en-US"/>
        </w:rPr>
        <w:t>w</w:t>
      </w:r>
      <w:r>
        <w:rPr>
          <w:szCs w:val="28"/>
          <w:vertAlign w:val="subscript"/>
        </w:rPr>
        <w:t>гл</w:t>
      </w:r>
      <w:r>
        <w:rPr>
          <w:szCs w:val="28"/>
          <w:lang w:val="en-US"/>
        </w:rPr>
        <w:t>k</w:t>
      </w:r>
      <w:r>
        <w:rPr>
          <w:szCs w:val="28"/>
          <w:vertAlign w:val="subscript"/>
        </w:rPr>
        <w:t>гл</w:t>
      </w:r>
      <w:r>
        <w:rPr>
          <w:szCs w:val="28"/>
        </w:rPr>
        <w:t>+Σα</w:t>
      </w:r>
      <w:r>
        <w:rPr>
          <w:szCs w:val="28"/>
          <w:vertAlign w:val="subscript"/>
        </w:rPr>
        <w:t>м</w:t>
      </w:r>
      <w:r>
        <w:rPr>
          <w:szCs w:val="28"/>
        </w:rPr>
        <w:t xml:space="preserve"> </w:t>
      </w:r>
      <w:r>
        <w:rPr>
          <w:szCs w:val="28"/>
          <w:lang w:val="en-US"/>
        </w:rPr>
        <w:t>k</w:t>
      </w:r>
      <w:r>
        <w:rPr>
          <w:szCs w:val="28"/>
          <w:vertAlign w:val="subscript"/>
        </w:rPr>
        <w:t xml:space="preserve">м </w:t>
      </w:r>
      <w:r>
        <w:rPr>
          <w:szCs w:val="28"/>
        </w:rPr>
        <w:t xml:space="preserve">                             (3.6)</w:t>
      </w:r>
    </w:p>
    <w:p w:rsidR="001C7DDE" w:rsidRDefault="001C7DDE" w:rsidP="001C7DDE">
      <w:pPr>
        <w:spacing w:line="360" w:lineRule="auto"/>
        <w:jc w:val="both"/>
        <w:rPr>
          <w:szCs w:val="28"/>
          <w:vertAlign w:val="subscript"/>
        </w:rPr>
      </w:pPr>
    </w:p>
    <w:p w:rsidR="001C7DDE" w:rsidRDefault="001C7DDE" w:rsidP="001C7DDE">
      <w:pPr>
        <w:spacing w:line="360" w:lineRule="auto"/>
        <w:jc w:val="both"/>
        <w:rPr>
          <w:szCs w:val="28"/>
        </w:rPr>
      </w:pPr>
      <w:r>
        <w:rPr>
          <w:szCs w:val="28"/>
        </w:rPr>
        <w:t xml:space="preserve"> де Н</w:t>
      </w:r>
      <w:r>
        <w:rPr>
          <w:szCs w:val="28"/>
          <w:vertAlign w:val="subscript"/>
        </w:rPr>
        <w:t>п,г</w:t>
      </w:r>
      <w:r>
        <w:rPr>
          <w:szCs w:val="28"/>
        </w:rPr>
        <w:t xml:space="preserve"> – водневі еквіваленти водонасиченої та газонасичених частин порового простору; </w:t>
      </w:r>
    </w:p>
    <w:p w:rsidR="001C7DDE" w:rsidRDefault="001C7DDE" w:rsidP="001C7DDE">
      <w:pPr>
        <w:spacing w:line="360" w:lineRule="auto"/>
        <w:jc w:val="both"/>
        <w:rPr>
          <w:szCs w:val="28"/>
        </w:rPr>
      </w:pPr>
      <w:r>
        <w:rPr>
          <w:szCs w:val="28"/>
        </w:rPr>
        <w:t xml:space="preserve"> </w:t>
      </w:r>
      <w:r w:rsidR="00CC7807">
        <w:rPr>
          <w:szCs w:val="28"/>
        </w:rPr>
        <w:t xml:space="preserve">  </w:t>
      </w:r>
      <w:r>
        <w:rPr>
          <w:szCs w:val="28"/>
        </w:rPr>
        <w:t xml:space="preserve">   Перевага нейтронних методів полягають у можливості оцінки коефіцієнта газонасичення в обсаджених свердловинах </w:t>
      </w:r>
      <w:r w:rsidRPr="00AB1A43">
        <w:rPr>
          <w:szCs w:val="28"/>
        </w:rPr>
        <w:t>, що й позволя</w:t>
      </w:r>
      <w:r>
        <w:rPr>
          <w:szCs w:val="28"/>
        </w:rPr>
        <w:t>є застосовувати ці методи при нагляді за процедурою видобутку  газових покладів.</w:t>
      </w:r>
    </w:p>
    <w:p w:rsidR="001C7DDE" w:rsidRDefault="001C7DDE" w:rsidP="001C7DDE">
      <w:pPr>
        <w:spacing w:line="360" w:lineRule="auto"/>
        <w:jc w:val="both"/>
        <w:rPr>
          <w:szCs w:val="28"/>
        </w:rPr>
      </w:pPr>
      <w:r>
        <w:rPr>
          <w:szCs w:val="28"/>
        </w:rPr>
        <w:t xml:space="preserve">   </w:t>
      </w:r>
      <w:r w:rsidR="00CC7807">
        <w:rPr>
          <w:szCs w:val="28"/>
        </w:rPr>
        <w:t xml:space="preserve">   </w:t>
      </w:r>
      <w:r>
        <w:rPr>
          <w:szCs w:val="28"/>
        </w:rPr>
        <w:t>У необсаджених  свердловинах, щоб отримати максимально точні дані про коефіцієнт газонасичення, потрібно комплексувати нейтронні методи та гамма-гамма метод (густинний).</w:t>
      </w:r>
    </w:p>
    <w:p w:rsidR="001C7DDE" w:rsidRPr="00A026F9" w:rsidRDefault="001C7DDE" w:rsidP="001C7DDE">
      <w:pPr>
        <w:spacing w:line="360" w:lineRule="auto"/>
        <w:jc w:val="both"/>
        <w:rPr>
          <w:szCs w:val="28"/>
        </w:rPr>
      </w:pPr>
      <w:r>
        <w:rPr>
          <w:szCs w:val="28"/>
        </w:rPr>
        <w:lastRenderedPageBreak/>
        <w:t xml:space="preserve">   </w:t>
      </w:r>
      <w:r w:rsidR="00CC7807">
        <w:rPr>
          <w:szCs w:val="28"/>
        </w:rPr>
        <w:t xml:space="preserve">    </w:t>
      </w:r>
      <w:r>
        <w:rPr>
          <w:szCs w:val="28"/>
        </w:rPr>
        <w:t xml:space="preserve">Невелика глибина досліджень радіоактивними методами можливо обумовлена  пониженням точності при визначенні </w:t>
      </w:r>
      <w:r>
        <w:rPr>
          <w:szCs w:val="28"/>
          <w:lang w:val="en-US"/>
        </w:rPr>
        <w:t>k</w:t>
      </w:r>
      <w:r>
        <w:rPr>
          <w:szCs w:val="28"/>
          <w:vertAlign w:val="subscript"/>
        </w:rPr>
        <w:t>г</w:t>
      </w:r>
      <w:r>
        <w:rPr>
          <w:szCs w:val="28"/>
        </w:rPr>
        <w:t xml:space="preserve"> , саме й це являється важливим недостатком.</w:t>
      </w:r>
    </w:p>
    <w:p w:rsidR="00760C5B" w:rsidRDefault="0059074E" w:rsidP="004D5197">
      <w:pPr>
        <w:pStyle w:val="a8"/>
        <w:spacing w:after="0" w:line="360" w:lineRule="auto"/>
        <w:jc w:val="both"/>
        <w:outlineLvl w:val="0"/>
        <w:rPr>
          <w:szCs w:val="28"/>
        </w:rPr>
      </w:pPr>
      <w:r>
        <w:rPr>
          <w:b/>
          <w:szCs w:val="28"/>
        </w:rPr>
        <w:t xml:space="preserve">    </w:t>
      </w:r>
      <w:r w:rsidR="00CC7807">
        <w:rPr>
          <w:b/>
          <w:szCs w:val="28"/>
        </w:rPr>
        <w:t xml:space="preserve"> </w:t>
      </w:r>
      <w:r>
        <w:rPr>
          <w:b/>
          <w:szCs w:val="28"/>
        </w:rPr>
        <w:t xml:space="preserve">  </w:t>
      </w:r>
      <w:r w:rsidR="009B6741">
        <w:rPr>
          <w:szCs w:val="28"/>
        </w:rPr>
        <w:t xml:space="preserve">Змішаний чи складний склад флюїдів </w:t>
      </w:r>
      <w:r w:rsidR="00760C5B">
        <w:rPr>
          <w:szCs w:val="28"/>
        </w:rPr>
        <w:t>в ємнісному просторі зазвичай представлений або нафто-газовою складовою, або ж пластовою водою. Інколи спостерігаються труднощі інтерпретації пов</w:t>
      </w:r>
      <w:r w:rsidR="00760C5B" w:rsidRPr="00760C5B">
        <w:rPr>
          <w:szCs w:val="28"/>
        </w:rPr>
        <w:t>’</w:t>
      </w:r>
      <w:r w:rsidR="00760C5B">
        <w:rPr>
          <w:szCs w:val="28"/>
        </w:rPr>
        <w:t>язані із тим, що товщина колекторів менше 1,6 м , дане явище може бути спровоковане обмеженнями у  визначенні  питомого електричного опору стабільної незмінної частини пласта , за наявності зони проникнення.</w:t>
      </w:r>
    </w:p>
    <w:p w:rsidR="00760C5B" w:rsidRDefault="00760C5B" w:rsidP="004D5197">
      <w:pPr>
        <w:pStyle w:val="a8"/>
        <w:spacing w:after="0" w:line="360" w:lineRule="auto"/>
        <w:jc w:val="both"/>
        <w:outlineLvl w:val="0"/>
        <w:rPr>
          <w:szCs w:val="28"/>
        </w:rPr>
      </w:pPr>
      <w:r>
        <w:rPr>
          <w:szCs w:val="28"/>
        </w:rPr>
        <w:t xml:space="preserve">  </w:t>
      </w:r>
      <w:r w:rsidR="00CC7807">
        <w:rPr>
          <w:szCs w:val="28"/>
        </w:rPr>
        <w:t xml:space="preserve">    </w:t>
      </w:r>
      <w:r>
        <w:rPr>
          <w:szCs w:val="28"/>
        </w:rPr>
        <w:t xml:space="preserve"> </w:t>
      </w:r>
      <w:r w:rsidR="00FB55CF">
        <w:rPr>
          <w:szCs w:val="28"/>
        </w:rPr>
        <w:t>В загальному розумінні</w:t>
      </w:r>
      <w:r w:rsidR="00481EFB">
        <w:rPr>
          <w:szCs w:val="28"/>
        </w:rPr>
        <w:t xml:space="preserve"> існує дуже багато класів складних колекторів – теригенних, ефузивних, карбонатних</w:t>
      </w:r>
      <w:r w:rsidR="00DC1879">
        <w:rPr>
          <w:szCs w:val="28"/>
        </w:rPr>
        <w:t xml:space="preserve"> (рис.3.12</w:t>
      </w:r>
      <w:r w:rsidR="00826F07">
        <w:rPr>
          <w:szCs w:val="28"/>
        </w:rPr>
        <w:t>)</w:t>
      </w:r>
      <w:r w:rsidR="00481EFB">
        <w:rPr>
          <w:szCs w:val="28"/>
        </w:rPr>
        <w:t xml:space="preserve"> та суміжного типу. Пропоную детальний огляд найвпливовіших з них.</w:t>
      </w:r>
    </w:p>
    <w:p w:rsidR="00481EFB" w:rsidRDefault="00481EFB" w:rsidP="004D5197">
      <w:pPr>
        <w:pStyle w:val="a8"/>
        <w:spacing w:after="0" w:line="360" w:lineRule="auto"/>
        <w:jc w:val="both"/>
        <w:outlineLvl w:val="0"/>
        <w:rPr>
          <w:szCs w:val="28"/>
        </w:rPr>
      </w:pPr>
      <w:r>
        <w:rPr>
          <w:szCs w:val="28"/>
        </w:rPr>
        <w:t xml:space="preserve">   </w:t>
      </w:r>
      <w:r w:rsidR="00CC7807">
        <w:rPr>
          <w:szCs w:val="28"/>
        </w:rPr>
        <w:t xml:space="preserve">   </w:t>
      </w:r>
      <w:r>
        <w:rPr>
          <w:szCs w:val="28"/>
        </w:rPr>
        <w:t xml:space="preserve">Тріщинний колектор – являється найбільш типовим для  гідрохімічних та карбонатних  відкладів, хоча , трапляються  </w:t>
      </w:r>
      <w:r w:rsidR="00237002">
        <w:rPr>
          <w:szCs w:val="28"/>
        </w:rPr>
        <w:t>й вулканогенні та магматичні.</w:t>
      </w:r>
    </w:p>
    <w:p w:rsidR="00237002" w:rsidRDefault="00237002" w:rsidP="004D5197">
      <w:pPr>
        <w:pStyle w:val="a8"/>
        <w:spacing w:after="0" w:line="360" w:lineRule="auto"/>
        <w:jc w:val="both"/>
        <w:outlineLvl w:val="0"/>
        <w:rPr>
          <w:szCs w:val="28"/>
        </w:rPr>
      </w:pPr>
      <w:r>
        <w:rPr>
          <w:szCs w:val="28"/>
        </w:rPr>
        <w:t xml:space="preserve">  </w:t>
      </w:r>
      <w:r w:rsidR="00CC7807">
        <w:rPr>
          <w:szCs w:val="28"/>
        </w:rPr>
        <w:t xml:space="preserve">   </w:t>
      </w:r>
      <w:r>
        <w:rPr>
          <w:szCs w:val="28"/>
        </w:rPr>
        <w:t xml:space="preserve"> Даний тип приурочений  переважно до низькопористих та щільних  порід. Тріщинна ємність досить невелика. </w:t>
      </w:r>
    </w:p>
    <w:p w:rsidR="009E025F" w:rsidRDefault="00CC7807" w:rsidP="004D5197">
      <w:pPr>
        <w:pStyle w:val="a8"/>
        <w:spacing w:after="0" w:line="360" w:lineRule="auto"/>
        <w:jc w:val="both"/>
        <w:outlineLvl w:val="0"/>
        <w:rPr>
          <w:szCs w:val="28"/>
        </w:rPr>
      </w:pPr>
      <w:r>
        <w:rPr>
          <w:szCs w:val="28"/>
        </w:rPr>
        <w:t xml:space="preserve">    </w:t>
      </w:r>
      <w:r w:rsidR="00237002">
        <w:rPr>
          <w:szCs w:val="28"/>
        </w:rPr>
        <w:t xml:space="preserve">  Щодо дещо схожого колектору (кавернозно-тріщинного)</w:t>
      </w:r>
      <w:r w:rsidR="009E025F">
        <w:rPr>
          <w:szCs w:val="28"/>
        </w:rPr>
        <w:t xml:space="preserve"> , то він відрізняється від попереднього тим, що в додаток до тріщин, існують й вторинні пори, форма яких нагадує сферу, та певних пустот уже неправильної форми. Матриця даних колекторів, також непроникна. </w:t>
      </w:r>
    </w:p>
    <w:p w:rsidR="004D5197" w:rsidRDefault="009E025F" w:rsidP="004D5197">
      <w:pPr>
        <w:pStyle w:val="a8"/>
        <w:spacing w:after="0" w:line="360" w:lineRule="auto"/>
        <w:jc w:val="both"/>
        <w:outlineLvl w:val="0"/>
        <w:rPr>
          <w:szCs w:val="28"/>
        </w:rPr>
      </w:pPr>
      <w:r>
        <w:rPr>
          <w:szCs w:val="28"/>
        </w:rPr>
        <w:t xml:space="preserve">   </w:t>
      </w:r>
      <w:r w:rsidR="00CC7807">
        <w:rPr>
          <w:szCs w:val="28"/>
        </w:rPr>
        <w:t xml:space="preserve">   </w:t>
      </w:r>
      <w:r>
        <w:rPr>
          <w:szCs w:val="28"/>
        </w:rPr>
        <w:t xml:space="preserve">Під час проходження свердловиною кавернозно-тріщинного колектора  характерний процес збільшення інтенсивності  проникнення бурового розчину та збільшенням швидкості проходки. Проте, найбільш істотними відмінностями є: </w:t>
      </w:r>
      <w:r w:rsidR="004D5197">
        <w:rPr>
          <w:szCs w:val="28"/>
        </w:rPr>
        <w:t xml:space="preserve">1) більшою загальною пористістю; 2) відмінностями  </w:t>
      </w:r>
      <w:r w:rsidR="004D5197">
        <w:rPr>
          <w:szCs w:val="28"/>
          <w:lang w:val="en-US"/>
        </w:rPr>
        <w:t>k</w:t>
      </w:r>
      <w:r w:rsidR="004D5197">
        <w:rPr>
          <w:szCs w:val="28"/>
          <w:vertAlign w:val="subscript"/>
        </w:rPr>
        <w:t>п.заг</w:t>
      </w:r>
      <w:r w:rsidR="004D5197">
        <w:rPr>
          <w:szCs w:val="28"/>
        </w:rPr>
        <w:t xml:space="preserve"> та коефіцієнта пористості , які визначаються за акустикою;</w:t>
      </w:r>
    </w:p>
    <w:p w:rsidR="00CF18B1" w:rsidRDefault="00CC7807" w:rsidP="004D5197">
      <w:pPr>
        <w:pStyle w:val="a8"/>
        <w:spacing w:after="0" w:line="360" w:lineRule="auto"/>
        <w:jc w:val="both"/>
        <w:outlineLvl w:val="0"/>
        <w:rPr>
          <w:szCs w:val="28"/>
        </w:rPr>
      </w:pPr>
      <w:r>
        <w:rPr>
          <w:szCs w:val="28"/>
        </w:rPr>
        <w:t xml:space="preserve">  </w:t>
      </w:r>
      <w:r w:rsidR="004D5197">
        <w:rPr>
          <w:szCs w:val="28"/>
        </w:rPr>
        <w:t xml:space="preserve">    Заключним важливим типом є змішаний</w:t>
      </w:r>
      <w:r w:rsidR="00CF18B1">
        <w:rPr>
          <w:szCs w:val="28"/>
        </w:rPr>
        <w:t xml:space="preserve">, до нього відносять колектори, в яких окрім ефективної ємності вторинних пустот та тріщин, існують міжзернові ефективні пори безпосередньо у проникній матриці. Дані колектори відзначаються високою загальною пористістю та чітко </w:t>
      </w:r>
      <w:r w:rsidR="00CF18B1">
        <w:rPr>
          <w:szCs w:val="28"/>
        </w:rPr>
        <w:lastRenderedPageBreak/>
        <w:t>виділяються у розрізі за геофізичними методами симетрично як і міжзернові колектори.</w:t>
      </w:r>
    </w:p>
    <w:p w:rsidR="00CF18B1" w:rsidRDefault="00CF18B1" w:rsidP="004D5197">
      <w:pPr>
        <w:pStyle w:val="a8"/>
        <w:spacing w:after="0" w:line="360" w:lineRule="auto"/>
        <w:jc w:val="both"/>
        <w:outlineLvl w:val="0"/>
        <w:rPr>
          <w:szCs w:val="28"/>
        </w:rPr>
      </w:pPr>
      <w:r>
        <w:rPr>
          <w:szCs w:val="28"/>
        </w:rPr>
        <w:t xml:space="preserve">   </w:t>
      </w:r>
      <w:r w:rsidR="00CC7807">
        <w:rPr>
          <w:szCs w:val="28"/>
        </w:rPr>
        <w:t xml:space="preserve">     </w:t>
      </w:r>
      <w:r>
        <w:rPr>
          <w:szCs w:val="28"/>
        </w:rPr>
        <w:t>Характер насичення змішаного типу визначається як і у вищезгаданому міжзерновому колекторі.</w:t>
      </w:r>
    </w:p>
    <w:p w:rsidR="00CF18B1" w:rsidRDefault="00CF18B1" w:rsidP="004D5197">
      <w:pPr>
        <w:pStyle w:val="a8"/>
        <w:spacing w:after="0" w:line="360" w:lineRule="auto"/>
        <w:jc w:val="both"/>
        <w:outlineLvl w:val="0"/>
        <w:rPr>
          <w:szCs w:val="28"/>
        </w:rPr>
      </w:pPr>
    </w:p>
    <w:p w:rsidR="00CF18B1" w:rsidRDefault="00CF18B1" w:rsidP="004D5197">
      <w:pPr>
        <w:pStyle w:val="a8"/>
        <w:spacing w:after="0" w:line="360" w:lineRule="auto"/>
        <w:jc w:val="both"/>
        <w:outlineLvl w:val="0"/>
        <w:rPr>
          <w:szCs w:val="28"/>
        </w:rPr>
      </w:pPr>
    </w:p>
    <w:p w:rsidR="00CF18B1" w:rsidRDefault="00CF18B1" w:rsidP="004D5197">
      <w:pPr>
        <w:pStyle w:val="a8"/>
        <w:spacing w:after="0" w:line="360" w:lineRule="auto"/>
        <w:jc w:val="both"/>
        <w:outlineLvl w:val="0"/>
        <w:rPr>
          <w:szCs w:val="28"/>
        </w:rPr>
      </w:pPr>
    </w:p>
    <w:p w:rsidR="00237002" w:rsidRPr="00760C5B" w:rsidRDefault="00CF18B1" w:rsidP="004D5197">
      <w:pPr>
        <w:pStyle w:val="a8"/>
        <w:spacing w:after="0" w:line="360" w:lineRule="auto"/>
        <w:jc w:val="both"/>
        <w:outlineLvl w:val="0"/>
        <w:rPr>
          <w:szCs w:val="28"/>
        </w:rPr>
      </w:pPr>
      <w:r>
        <w:rPr>
          <w:noProof/>
          <w:szCs w:val="28"/>
          <w:lang w:eastAsia="uk-UA"/>
        </w:rPr>
        <w:drawing>
          <wp:anchor distT="0" distB="0" distL="114300" distR="114300" simplePos="0" relativeHeight="251685888" behindDoc="0" locked="0" layoutInCell="1" allowOverlap="1">
            <wp:simplePos x="0" y="0"/>
            <wp:positionH relativeFrom="column">
              <wp:posOffset>737779</wp:posOffset>
            </wp:positionH>
            <wp:positionV relativeFrom="paragraph">
              <wp:posOffset>-780688</wp:posOffset>
            </wp:positionV>
            <wp:extent cx="4097801" cy="5606143"/>
            <wp:effectExtent l="0" t="0" r="0" b="0"/>
            <wp:wrapNone/>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11.png"/>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097801" cy="5606143"/>
                    </a:xfrm>
                    <a:prstGeom prst="rect">
                      <a:avLst/>
                    </a:prstGeom>
                  </pic:spPr>
                </pic:pic>
              </a:graphicData>
            </a:graphic>
          </wp:anchor>
        </w:drawing>
      </w:r>
      <w:r w:rsidR="00237002">
        <w:rPr>
          <w:szCs w:val="28"/>
        </w:rPr>
        <w:t xml:space="preserve">  </w:t>
      </w:r>
    </w:p>
    <w:p w:rsidR="004B72CC" w:rsidRDefault="004B72CC" w:rsidP="004B3EEB">
      <w:pPr>
        <w:pStyle w:val="a8"/>
        <w:spacing w:after="0" w:line="360" w:lineRule="auto"/>
        <w:outlineLvl w:val="0"/>
        <w:rPr>
          <w:b/>
          <w:szCs w:val="28"/>
        </w:rPr>
      </w:pPr>
    </w:p>
    <w:p w:rsidR="00CF18B1" w:rsidRDefault="00CF18B1" w:rsidP="004B3EEB">
      <w:pPr>
        <w:pStyle w:val="a8"/>
        <w:spacing w:after="0" w:line="360" w:lineRule="auto"/>
        <w:outlineLvl w:val="0"/>
        <w:rPr>
          <w:b/>
          <w:szCs w:val="28"/>
        </w:rPr>
      </w:pPr>
    </w:p>
    <w:p w:rsidR="00CF18B1" w:rsidRDefault="00CF18B1" w:rsidP="004B3EEB">
      <w:pPr>
        <w:pStyle w:val="a8"/>
        <w:spacing w:after="0" w:line="360" w:lineRule="auto"/>
        <w:outlineLvl w:val="0"/>
        <w:rPr>
          <w:b/>
          <w:szCs w:val="28"/>
        </w:rPr>
      </w:pPr>
    </w:p>
    <w:p w:rsidR="00CF18B1" w:rsidRDefault="00CF18B1" w:rsidP="004B3EEB">
      <w:pPr>
        <w:pStyle w:val="a8"/>
        <w:spacing w:after="0" w:line="360" w:lineRule="auto"/>
        <w:outlineLvl w:val="0"/>
        <w:rPr>
          <w:b/>
          <w:szCs w:val="28"/>
        </w:rPr>
      </w:pPr>
    </w:p>
    <w:p w:rsidR="00CF18B1" w:rsidRDefault="00CF18B1" w:rsidP="004B3EEB">
      <w:pPr>
        <w:pStyle w:val="a8"/>
        <w:spacing w:after="0" w:line="360" w:lineRule="auto"/>
        <w:outlineLvl w:val="0"/>
        <w:rPr>
          <w:b/>
          <w:szCs w:val="28"/>
        </w:rPr>
      </w:pPr>
    </w:p>
    <w:p w:rsidR="00CF18B1" w:rsidRDefault="00CF18B1" w:rsidP="004B3EEB">
      <w:pPr>
        <w:pStyle w:val="a8"/>
        <w:spacing w:after="0" w:line="360" w:lineRule="auto"/>
        <w:outlineLvl w:val="0"/>
        <w:rPr>
          <w:b/>
          <w:szCs w:val="28"/>
        </w:rPr>
      </w:pPr>
    </w:p>
    <w:p w:rsidR="00CF18B1" w:rsidRDefault="00CF18B1" w:rsidP="004B3EEB">
      <w:pPr>
        <w:pStyle w:val="a8"/>
        <w:spacing w:after="0" w:line="360" w:lineRule="auto"/>
        <w:outlineLvl w:val="0"/>
        <w:rPr>
          <w:b/>
          <w:szCs w:val="28"/>
        </w:rPr>
      </w:pPr>
    </w:p>
    <w:p w:rsidR="00CF18B1" w:rsidRDefault="00CF18B1" w:rsidP="004B3EEB">
      <w:pPr>
        <w:pStyle w:val="a8"/>
        <w:spacing w:after="0" w:line="360" w:lineRule="auto"/>
        <w:outlineLvl w:val="0"/>
        <w:rPr>
          <w:b/>
          <w:szCs w:val="28"/>
        </w:rPr>
      </w:pPr>
    </w:p>
    <w:p w:rsidR="00CF18B1" w:rsidRDefault="00CF18B1" w:rsidP="004B3EEB">
      <w:pPr>
        <w:pStyle w:val="a8"/>
        <w:spacing w:after="0" w:line="360" w:lineRule="auto"/>
        <w:outlineLvl w:val="0"/>
        <w:rPr>
          <w:b/>
          <w:szCs w:val="28"/>
        </w:rPr>
      </w:pPr>
    </w:p>
    <w:p w:rsidR="00CF18B1" w:rsidRDefault="00CF18B1" w:rsidP="004B3EEB">
      <w:pPr>
        <w:pStyle w:val="a8"/>
        <w:spacing w:after="0" w:line="360" w:lineRule="auto"/>
        <w:outlineLvl w:val="0"/>
        <w:rPr>
          <w:b/>
          <w:szCs w:val="28"/>
        </w:rPr>
      </w:pPr>
    </w:p>
    <w:p w:rsidR="00CF18B1" w:rsidRDefault="00CF18B1" w:rsidP="004B3EEB">
      <w:pPr>
        <w:pStyle w:val="a8"/>
        <w:spacing w:after="0" w:line="360" w:lineRule="auto"/>
        <w:outlineLvl w:val="0"/>
        <w:rPr>
          <w:b/>
          <w:szCs w:val="28"/>
        </w:rPr>
      </w:pPr>
    </w:p>
    <w:p w:rsidR="00CF18B1" w:rsidRDefault="00CF18B1" w:rsidP="004B3EEB">
      <w:pPr>
        <w:pStyle w:val="a8"/>
        <w:spacing w:after="0" w:line="360" w:lineRule="auto"/>
        <w:outlineLvl w:val="0"/>
        <w:rPr>
          <w:b/>
          <w:szCs w:val="28"/>
        </w:rPr>
      </w:pPr>
    </w:p>
    <w:p w:rsidR="00CF18B1" w:rsidRDefault="00CF18B1" w:rsidP="004B3EEB">
      <w:pPr>
        <w:pStyle w:val="a8"/>
        <w:spacing w:after="0" w:line="360" w:lineRule="auto"/>
        <w:outlineLvl w:val="0"/>
        <w:rPr>
          <w:b/>
          <w:szCs w:val="28"/>
        </w:rPr>
      </w:pPr>
    </w:p>
    <w:p w:rsidR="00CF18B1" w:rsidRDefault="00CF18B1" w:rsidP="004B3EEB">
      <w:pPr>
        <w:pStyle w:val="a8"/>
        <w:spacing w:after="0" w:line="360" w:lineRule="auto"/>
        <w:outlineLvl w:val="0"/>
        <w:rPr>
          <w:b/>
          <w:szCs w:val="28"/>
        </w:rPr>
      </w:pPr>
    </w:p>
    <w:p w:rsidR="00CF18B1" w:rsidRDefault="00CF18B1" w:rsidP="004B3EEB">
      <w:pPr>
        <w:pStyle w:val="a8"/>
        <w:spacing w:after="0" w:line="360" w:lineRule="auto"/>
        <w:outlineLvl w:val="0"/>
        <w:rPr>
          <w:b/>
          <w:szCs w:val="28"/>
        </w:rPr>
      </w:pPr>
    </w:p>
    <w:p w:rsidR="00C556EF" w:rsidRPr="00826F07" w:rsidRDefault="00C556EF" w:rsidP="00C556EF">
      <w:pPr>
        <w:pStyle w:val="a8"/>
        <w:spacing w:after="0" w:line="360" w:lineRule="auto"/>
        <w:outlineLvl w:val="0"/>
        <w:rPr>
          <w:szCs w:val="28"/>
        </w:rPr>
      </w:pPr>
      <w:r>
        <w:rPr>
          <w:b/>
          <w:szCs w:val="28"/>
        </w:rPr>
        <w:t xml:space="preserve">  </w:t>
      </w:r>
      <w:r>
        <w:rPr>
          <w:szCs w:val="28"/>
        </w:rPr>
        <w:t>1-перший замір (ρ</w:t>
      </w:r>
      <w:r>
        <w:rPr>
          <w:szCs w:val="28"/>
          <w:vertAlign w:val="subscript"/>
        </w:rPr>
        <w:t>ф</w:t>
      </w:r>
      <w:r>
        <w:rPr>
          <w:szCs w:val="28"/>
        </w:rPr>
        <w:t>=0.19 Ом м); 2-другий замір (ρ</w:t>
      </w:r>
      <w:r>
        <w:rPr>
          <w:szCs w:val="28"/>
          <w:vertAlign w:val="subscript"/>
        </w:rPr>
        <w:t>ф</w:t>
      </w:r>
      <w:r>
        <w:rPr>
          <w:szCs w:val="28"/>
        </w:rPr>
        <w:t>=0.47 Ом м);</w:t>
      </w:r>
    </w:p>
    <w:p w:rsidR="00CF18B1" w:rsidRDefault="00C556EF" w:rsidP="004B3EEB">
      <w:pPr>
        <w:pStyle w:val="a8"/>
        <w:spacing w:after="0" w:line="360" w:lineRule="auto"/>
        <w:outlineLvl w:val="0"/>
        <w:rPr>
          <w:b/>
          <w:szCs w:val="28"/>
        </w:rPr>
      </w:pPr>
      <w:r>
        <w:rPr>
          <w:b/>
          <w:szCs w:val="28"/>
        </w:rPr>
        <w:t xml:space="preserve">     </w:t>
      </w:r>
      <w:r w:rsidR="00DC1879">
        <w:rPr>
          <w:b/>
          <w:szCs w:val="28"/>
        </w:rPr>
        <w:t>Рисунок 3.12</w:t>
      </w:r>
      <w:r w:rsidR="000E7A76">
        <w:rPr>
          <w:b/>
          <w:szCs w:val="28"/>
        </w:rPr>
        <w:t xml:space="preserve"> -</w:t>
      </w:r>
      <w:r w:rsidR="00826F07">
        <w:rPr>
          <w:b/>
          <w:szCs w:val="28"/>
        </w:rPr>
        <w:t xml:space="preserve"> Виділення колекторів у карбонатному розрізі за методом двох розчинів</w:t>
      </w:r>
    </w:p>
    <w:p w:rsidR="00826F07" w:rsidRDefault="00826F07" w:rsidP="004B3EEB">
      <w:pPr>
        <w:pStyle w:val="a8"/>
        <w:spacing w:after="0" w:line="360" w:lineRule="auto"/>
        <w:outlineLvl w:val="0"/>
        <w:rPr>
          <w:b/>
          <w:szCs w:val="28"/>
        </w:rPr>
      </w:pPr>
    </w:p>
    <w:p w:rsidR="00C556EF" w:rsidRDefault="00C556EF" w:rsidP="004B3EEB">
      <w:pPr>
        <w:pStyle w:val="a8"/>
        <w:spacing w:after="0" w:line="360" w:lineRule="auto"/>
        <w:outlineLvl w:val="0"/>
        <w:rPr>
          <w:b/>
          <w:szCs w:val="28"/>
        </w:rPr>
      </w:pPr>
    </w:p>
    <w:p w:rsidR="0059074E" w:rsidRDefault="0059074E" w:rsidP="004B3EEB">
      <w:pPr>
        <w:pStyle w:val="a8"/>
        <w:spacing w:after="0" w:line="360" w:lineRule="auto"/>
        <w:outlineLvl w:val="0"/>
        <w:rPr>
          <w:b/>
          <w:szCs w:val="28"/>
        </w:rPr>
      </w:pPr>
    </w:p>
    <w:p w:rsidR="004B3EEB" w:rsidRDefault="004B3EEB" w:rsidP="004B3EEB">
      <w:pPr>
        <w:pStyle w:val="a8"/>
        <w:spacing w:after="0" w:line="360" w:lineRule="auto"/>
        <w:outlineLvl w:val="0"/>
        <w:rPr>
          <w:b/>
          <w:szCs w:val="28"/>
          <w:lang w:val="ru-RU"/>
        </w:rPr>
      </w:pPr>
      <w:r w:rsidRPr="009605E0">
        <w:rPr>
          <w:b/>
          <w:szCs w:val="28"/>
        </w:rPr>
        <w:lastRenderedPageBreak/>
        <w:t>3.</w:t>
      </w:r>
      <w:r w:rsidRPr="004B3EEB">
        <w:rPr>
          <w:b/>
          <w:szCs w:val="28"/>
        </w:rPr>
        <w:t>3</w:t>
      </w:r>
      <w:r w:rsidRPr="009605E0">
        <w:rPr>
          <w:b/>
          <w:szCs w:val="28"/>
        </w:rPr>
        <w:t xml:space="preserve"> </w:t>
      </w:r>
      <w:r w:rsidR="00207F66">
        <w:rPr>
          <w:b/>
          <w:szCs w:val="28"/>
        </w:rPr>
        <w:t>Визначення проникності пластів-колекторів</w:t>
      </w:r>
      <w:r w:rsidR="00207F66" w:rsidRPr="009605E0">
        <w:rPr>
          <w:b/>
          <w:szCs w:val="28"/>
        </w:rPr>
        <w:t>.</w:t>
      </w:r>
    </w:p>
    <w:p w:rsidR="00F730C3" w:rsidRDefault="00CC7807" w:rsidP="005F3C77">
      <w:pPr>
        <w:pStyle w:val="a8"/>
        <w:spacing w:after="0" w:line="360" w:lineRule="auto"/>
        <w:jc w:val="both"/>
        <w:outlineLvl w:val="0"/>
        <w:rPr>
          <w:szCs w:val="28"/>
        </w:rPr>
      </w:pPr>
      <w:r>
        <w:rPr>
          <w:szCs w:val="28"/>
          <w:lang w:val="ru-RU"/>
        </w:rPr>
        <w:t xml:space="preserve">    </w:t>
      </w:r>
      <w:r w:rsidR="00F730C3">
        <w:rPr>
          <w:szCs w:val="28"/>
          <w:lang w:val="ru-RU"/>
        </w:rPr>
        <w:t xml:space="preserve">   Коеф</w:t>
      </w:r>
      <w:r w:rsidR="00F730C3">
        <w:rPr>
          <w:szCs w:val="28"/>
        </w:rPr>
        <w:t xml:space="preserve">іцієнт  проникності </w:t>
      </w:r>
      <w:r w:rsidR="00F730C3">
        <w:rPr>
          <w:szCs w:val="28"/>
          <w:lang w:val="en-US"/>
        </w:rPr>
        <w:t>k</w:t>
      </w:r>
      <w:r w:rsidR="00F730C3">
        <w:rPr>
          <w:szCs w:val="28"/>
          <w:vertAlign w:val="subscript"/>
        </w:rPr>
        <w:t xml:space="preserve">пр </w:t>
      </w:r>
      <w:r w:rsidR="00F730C3">
        <w:rPr>
          <w:szCs w:val="28"/>
        </w:rPr>
        <w:t xml:space="preserve"> є надважливим  параметром при </w:t>
      </w:r>
      <w:proofErr w:type="gramStart"/>
      <w:r w:rsidR="00F730C3">
        <w:rPr>
          <w:szCs w:val="28"/>
        </w:rPr>
        <w:t>досл</w:t>
      </w:r>
      <w:proofErr w:type="gramEnd"/>
      <w:r w:rsidR="00F730C3">
        <w:rPr>
          <w:szCs w:val="28"/>
        </w:rPr>
        <w:t>ідженні  продуктивного  пласта-колектора.</w:t>
      </w:r>
      <w:r w:rsidR="00B27E70">
        <w:rPr>
          <w:szCs w:val="28"/>
        </w:rPr>
        <w:t xml:space="preserve"> Завдяки промисловій геофізиці визначається коефіцієнт проникності й для пластових перетоків у теригенному колекторі (міжзерновому).</w:t>
      </w:r>
      <w:r w:rsidR="004F3C81">
        <w:rPr>
          <w:szCs w:val="28"/>
          <w:lang w:val="ru-RU"/>
        </w:rPr>
        <w:t xml:space="preserve"> Загальноприйнят</w:t>
      </w:r>
      <w:r w:rsidR="004F3C81">
        <w:rPr>
          <w:szCs w:val="28"/>
        </w:rPr>
        <w:t xml:space="preserve">і та введені геофізичні методи визначення коефіцієнта проникності та його параметра в зоні </w:t>
      </w:r>
      <w:r w:rsidR="004B5600">
        <w:rPr>
          <w:szCs w:val="28"/>
          <w:lang w:val="ru-RU"/>
        </w:rPr>
        <w:t xml:space="preserve">максимального насичення пласта за його питомим опором, а також колектора </w:t>
      </w:r>
      <w:r w:rsidR="004B5600">
        <w:rPr>
          <w:szCs w:val="28"/>
        </w:rPr>
        <w:t xml:space="preserve">із будь-яким характером насичення, зокрема й у зоні межового нафтогазонасичення і приконтурній газоводяній чи водонафтовій зоні згідно даних геофізичних </w:t>
      </w:r>
      <w:proofErr w:type="gramStart"/>
      <w:r w:rsidR="004B5600">
        <w:rPr>
          <w:szCs w:val="28"/>
        </w:rPr>
        <w:t>досл</w:t>
      </w:r>
      <w:proofErr w:type="gramEnd"/>
      <w:r w:rsidR="004B5600">
        <w:rPr>
          <w:szCs w:val="28"/>
        </w:rPr>
        <w:t>іджень по глинистості ПС та ГК.</w:t>
      </w:r>
    </w:p>
    <w:p w:rsidR="004B5600" w:rsidRDefault="004B5600" w:rsidP="005F3C77">
      <w:pPr>
        <w:pStyle w:val="a8"/>
        <w:spacing w:after="0" w:line="360" w:lineRule="auto"/>
        <w:jc w:val="both"/>
        <w:outlineLvl w:val="0"/>
        <w:rPr>
          <w:szCs w:val="28"/>
        </w:rPr>
      </w:pPr>
      <w:r>
        <w:rPr>
          <w:szCs w:val="28"/>
        </w:rPr>
        <w:t xml:space="preserve">   </w:t>
      </w:r>
      <w:r w:rsidR="00CC7807">
        <w:rPr>
          <w:szCs w:val="28"/>
        </w:rPr>
        <w:t xml:space="preserve">  </w:t>
      </w:r>
      <w:r>
        <w:rPr>
          <w:szCs w:val="28"/>
        </w:rPr>
        <w:t xml:space="preserve"> </w:t>
      </w:r>
      <w:r w:rsidR="00E17EFF">
        <w:rPr>
          <w:szCs w:val="28"/>
        </w:rPr>
        <w:t xml:space="preserve">Якщо розглядати ідеальні умови , тобто коефіцієнт проникності  в ідеальному грунті, із </w:t>
      </w:r>
      <w:r w:rsidR="00E17EFF">
        <w:rPr>
          <w:szCs w:val="28"/>
          <w:lang w:val="en-US"/>
        </w:rPr>
        <w:t>n</w:t>
      </w:r>
      <w:r w:rsidR="00E17EFF" w:rsidRPr="00E17EFF">
        <w:rPr>
          <w:szCs w:val="28"/>
        </w:rPr>
        <w:t xml:space="preserve"> </w:t>
      </w:r>
      <w:r w:rsidR="00E17EFF">
        <w:rPr>
          <w:szCs w:val="28"/>
        </w:rPr>
        <w:t xml:space="preserve">паралельними каналами циліндричної форми, радіусом </w:t>
      </w:r>
      <w:r w:rsidR="00E17EFF">
        <w:rPr>
          <w:szCs w:val="28"/>
          <w:lang w:val="en-US"/>
        </w:rPr>
        <w:t>r</w:t>
      </w:r>
      <w:r w:rsidR="00E17EFF">
        <w:rPr>
          <w:szCs w:val="28"/>
        </w:rPr>
        <w:t xml:space="preserve">, що припадають на одиницю площі інфільтрації (за Пуазелем), виходить дане рівняння: </w:t>
      </w:r>
    </w:p>
    <w:p w:rsidR="00E17EFF" w:rsidRDefault="00E17EFF" w:rsidP="004B3EEB">
      <w:pPr>
        <w:pStyle w:val="a8"/>
        <w:spacing w:after="0" w:line="360" w:lineRule="auto"/>
        <w:outlineLvl w:val="0"/>
        <w:rPr>
          <w:szCs w:val="28"/>
        </w:rPr>
      </w:pPr>
      <w:r>
        <w:rPr>
          <w:szCs w:val="28"/>
        </w:rPr>
        <w:t xml:space="preserve">   </w:t>
      </w:r>
    </w:p>
    <w:p w:rsidR="00D528EA" w:rsidRDefault="00D528EA" w:rsidP="004B3EEB">
      <w:pPr>
        <w:pStyle w:val="a8"/>
        <w:spacing w:after="0" w:line="360" w:lineRule="auto"/>
        <w:outlineLvl w:val="0"/>
        <w:rPr>
          <w:szCs w:val="28"/>
        </w:rPr>
      </w:pPr>
      <w:r>
        <w:rPr>
          <w:szCs w:val="28"/>
        </w:rPr>
        <w:t xml:space="preserve">                             </w:t>
      </w:r>
      <w:r w:rsidRPr="00C950BA">
        <w:rPr>
          <w:szCs w:val="28"/>
        </w:rPr>
        <w:t xml:space="preserve">              </w:t>
      </w:r>
      <w:proofErr w:type="gramStart"/>
      <w:r>
        <w:rPr>
          <w:szCs w:val="28"/>
          <w:lang w:val="en-US"/>
        </w:rPr>
        <w:t>k</w:t>
      </w:r>
      <w:r>
        <w:rPr>
          <w:szCs w:val="28"/>
          <w:vertAlign w:val="subscript"/>
        </w:rPr>
        <w:t>пр</w:t>
      </w:r>
      <w:proofErr w:type="gramEnd"/>
      <w:r>
        <w:rPr>
          <w:szCs w:val="28"/>
        </w:rPr>
        <w:t xml:space="preserve"> = </w:t>
      </w:r>
      <w:r>
        <w:rPr>
          <w:szCs w:val="28"/>
          <w:lang w:val="en-US"/>
        </w:rPr>
        <w:t>n</w:t>
      </w:r>
      <w:r w:rsidRPr="00C950BA">
        <w:rPr>
          <w:szCs w:val="28"/>
        </w:rPr>
        <w:t xml:space="preserve"> </w:t>
      </w:r>
      <w:r>
        <w:rPr>
          <w:szCs w:val="28"/>
          <w:lang w:val="en-US"/>
        </w:rPr>
        <w:t>π</w:t>
      </w:r>
      <w:r w:rsidRPr="00C950BA">
        <w:rPr>
          <w:szCs w:val="28"/>
        </w:rPr>
        <w:t xml:space="preserve"> </w:t>
      </w:r>
      <w:r>
        <w:rPr>
          <w:szCs w:val="28"/>
          <w:lang w:val="en-US"/>
        </w:rPr>
        <w:t>r</w:t>
      </w:r>
      <w:r w:rsidRPr="00C950BA">
        <w:rPr>
          <w:szCs w:val="28"/>
          <w:vertAlign w:val="superscript"/>
        </w:rPr>
        <w:t>4</w:t>
      </w:r>
      <w:r w:rsidRPr="00C950BA">
        <w:rPr>
          <w:szCs w:val="28"/>
        </w:rPr>
        <w:t xml:space="preserve">/8                                                          </w:t>
      </w:r>
      <w:r w:rsidR="000E7A76">
        <w:rPr>
          <w:szCs w:val="28"/>
        </w:rPr>
        <w:t xml:space="preserve">   </w:t>
      </w:r>
      <w:r w:rsidRPr="00C950BA">
        <w:rPr>
          <w:szCs w:val="28"/>
        </w:rPr>
        <w:t xml:space="preserve"> </w:t>
      </w:r>
      <w:r w:rsidR="00DC1879">
        <w:rPr>
          <w:szCs w:val="28"/>
        </w:rPr>
        <w:t>(3.</w:t>
      </w:r>
      <w:r w:rsidR="001C7DDE">
        <w:rPr>
          <w:szCs w:val="28"/>
        </w:rPr>
        <w:t>7</w:t>
      </w:r>
      <w:r w:rsidRPr="00C950BA">
        <w:rPr>
          <w:szCs w:val="28"/>
        </w:rPr>
        <w:t>)</w:t>
      </w:r>
    </w:p>
    <w:p w:rsidR="00A615E0" w:rsidRDefault="00A615E0" w:rsidP="004B3EEB">
      <w:pPr>
        <w:pStyle w:val="a8"/>
        <w:spacing w:after="0" w:line="360" w:lineRule="auto"/>
        <w:outlineLvl w:val="0"/>
        <w:rPr>
          <w:szCs w:val="28"/>
        </w:rPr>
      </w:pPr>
    </w:p>
    <w:p w:rsidR="005070DC" w:rsidRDefault="00A615E0" w:rsidP="005F3C77">
      <w:pPr>
        <w:pStyle w:val="a8"/>
        <w:spacing w:after="0" w:line="360" w:lineRule="auto"/>
        <w:jc w:val="both"/>
        <w:outlineLvl w:val="0"/>
        <w:rPr>
          <w:szCs w:val="28"/>
        </w:rPr>
      </w:pPr>
      <w:r>
        <w:rPr>
          <w:szCs w:val="28"/>
        </w:rPr>
        <w:t xml:space="preserve">   </w:t>
      </w:r>
      <w:r w:rsidR="00CC7807">
        <w:rPr>
          <w:szCs w:val="28"/>
        </w:rPr>
        <w:t xml:space="preserve">   </w:t>
      </w:r>
      <w:r>
        <w:rPr>
          <w:szCs w:val="28"/>
        </w:rPr>
        <w:t xml:space="preserve"> Існує  також  неможливість  використання можливостей  методу  опорів  задля визначення коефіцієнта проникності  у водонасичених,</w:t>
      </w:r>
      <w:r w:rsidR="005C47CB" w:rsidRPr="005F3C77">
        <w:rPr>
          <w:szCs w:val="28"/>
        </w:rPr>
        <w:t xml:space="preserve"> </w:t>
      </w:r>
      <w:r w:rsidR="005F3C77">
        <w:rPr>
          <w:szCs w:val="28"/>
        </w:rPr>
        <w:t xml:space="preserve">нафтогазонасичених (частково) колекторах, та у межево нафтогазонасичених, їхня глинистість  </w:t>
      </w:r>
      <w:r w:rsidR="008A19DA">
        <w:rPr>
          <w:szCs w:val="28"/>
        </w:rPr>
        <w:t>коливається в широкому діапазоні, що й спричинило до використання методів ГК та ПС. Грунтом для впровадження цих методів є  наявність  кореляційної залежності  між  коефіцієнтом</w:t>
      </w:r>
      <w:r w:rsidR="00621690">
        <w:rPr>
          <w:szCs w:val="28"/>
        </w:rPr>
        <w:t xml:space="preserve"> проникності </w:t>
      </w:r>
      <w:r w:rsidR="00621690">
        <w:rPr>
          <w:szCs w:val="28"/>
          <w:lang w:val="en-US"/>
        </w:rPr>
        <w:t>k</w:t>
      </w:r>
      <w:r w:rsidR="00621690">
        <w:rPr>
          <w:szCs w:val="28"/>
          <w:vertAlign w:val="subscript"/>
        </w:rPr>
        <w:t>пр</w:t>
      </w:r>
      <w:r w:rsidR="00621690">
        <w:rPr>
          <w:szCs w:val="28"/>
        </w:rPr>
        <w:t xml:space="preserve"> та параметрами  </w:t>
      </w:r>
      <w:r w:rsidR="00621690">
        <w:rPr>
          <w:szCs w:val="28"/>
          <w:lang w:val="en-US"/>
        </w:rPr>
        <w:t>k</w:t>
      </w:r>
      <w:r w:rsidR="00621690">
        <w:rPr>
          <w:szCs w:val="28"/>
          <w:vertAlign w:val="subscript"/>
        </w:rPr>
        <w:t xml:space="preserve">гл </w:t>
      </w:r>
      <w:r w:rsidR="00621690">
        <w:rPr>
          <w:szCs w:val="28"/>
        </w:rPr>
        <w:t xml:space="preserve"> та  </w:t>
      </w:r>
      <w:r w:rsidR="005070DC">
        <w:rPr>
          <w:szCs w:val="28"/>
        </w:rPr>
        <w:t>η</w:t>
      </w:r>
      <w:r w:rsidR="005070DC">
        <w:rPr>
          <w:szCs w:val="28"/>
          <w:vertAlign w:val="subscript"/>
        </w:rPr>
        <w:t>гл</w:t>
      </w:r>
      <w:r w:rsidR="005070DC">
        <w:rPr>
          <w:szCs w:val="28"/>
        </w:rPr>
        <w:t xml:space="preserve">, що характеризують глинистість колектора </w:t>
      </w:r>
      <w:r w:rsidR="00204C91">
        <w:rPr>
          <w:szCs w:val="28"/>
        </w:rPr>
        <w:t xml:space="preserve">(рис </w:t>
      </w:r>
      <w:r w:rsidR="001C7DDE">
        <w:rPr>
          <w:szCs w:val="28"/>
        </w:rPr>
        <w:t>3.13</w:t>
      </w:r>
      <w:r w:rsidR="005070DC">
        <w:rPr>
          <w:szCs w:val="28"/>
        </w:rPr>
        <w:t>). Оскільки існує тісний зв</w:t>
      </w:r>
      <w:r w:rsidR="005070DC" w:rsidRPr="005070DC">
        <w:rPr>
          <w:szCs w:val="28"/>
        </w:rPr>
        <w:t>’</w:t>
      </w:r>
      <w:r w:rsidR="005070DC">
        <w:rPr>
          <w:szCs w:val="28"/>
        </w:rPr>
        <w:t>язок між параметрами α</w:t>
      </w:r>
      <w:r w:rsidR="005070DC">
        <w:rPr>
          <w:szCs w:val="28"/>
          <w:vertAlign w:val="subscript"/>
        </w:rPr>
        <w:t>пс</w:t>
      </w:r>
      <w:r w:rsidR="00204C91">
        <w:rPr>
          <w:szCs w:val="28"/>
        </w:rPr>
        <w:t xml:space="preserve">  й</w:t>
      </w:r>
      <w:r w:rsidR="005070DC">
        <w:rPr>
          <w:szCs w:val="28"/>
        </w:rPr>
        <w:t xml:space="preserve">  ΔІ</w:t>
      </w:r>
      <w:r w:rsidR="005070DC">
        <w:rPr>
          <w:szCs w:val="28"/>
          <w:vertAlign w:val="subscript"/>
        </w:rPr>
        <w:t>у</w:t>
      </w:r>
      <w:r w:rsidR="005070DC">
        <w:rPr>
          <w:szCs w:val="28"/>
        </w:rPr>
        <w:t xml:space="preserve"> та </w:t>
      </w:r>
      <w:r w:rsidR="005070DC">
        <w:rPr>
          <w:szCs w:val="28"/>
          <w:lang w:val="en-US"/>
        </w:rPr>
        <w:t>k</w:t>
      </w:r>
      <w:r w:rsidR="00204C91">
        <w:rPr>
          <w:szCs w:val="28"/>
          <w:vertAlign w:val="subscript"/>
        </w:rPr>
        <w:t>пр.</w:t>
      </w:r>
      <w:r w:rsidR="001C7DDE">
        <w:rPr>
          <w:szCs w:val="28"/>
        </w:rPr>
        <w:t xml:space="preserve"> (рис 3.14, 3.15</w:t>
      </w:r>
      <w:r w:rsidR="00204C91">
        <w:rPr>
          <w:szCs w:val="28"/>
        </w:rPr>
        <w:t>). Кореляційна  залежність , що встановлена між даними параметрами чудово слугує задля наглядного аналізу у продуктивних відкладах  нафтогазовидобувних районів. Даний зв</w:t>
      </w:r>
      <w:r w:rsidR="00204C91" w:rsidRPr="00C950BA">
        <w:rPr>
          <w:szCs w:val="28"/>
        </w:rPr>
        <w:t>’</w:t>
      </w:r>
      <w:r w:rsidR="00204C91">
        <w:rPr>
          <w:szCs w:val="28"/>
        </w:rPr>
        <w:t xml:space="preserve">язок зображається  рівнянням регресії наступний чином : </w:t>
      </w:r>
    </w:p>
    <w:p w:rsidR="00204C91" w:rsidRDefault="00204C91" w:rsidP="005F3C77">
      <w:pPr>
        <w:pStyle w:val="a8"/>
        <w:spacing w:after="0" w:line="360" w:lineRule="auto"/>
        <w:jc w:val="both"/>
        <w:outlineLvl w:val="0"/>
        <w:rPr>
          <w:szCs w:val="28"/>
        </w:rPr>
      </w:pPr>
      <w:r>
        <w:rPr>
          <w:szCs w:val="28"/>
        </w:rPr>
        <w:lastRenderedPageBreak/>
        <w:t xml:space="preserve">    </w:t>
      </w:r>
      <w:r w:rsidR="001C7DDE">
        <w:rPr>
          <w:szCs w:val="28"/>
        </w:rPr>
        <w:t xml:space="preserve">                                        </w:t>
      </w:r>
      <w:r>
        <w:rPr>
          <w:szCs w:val="28"/>
        </w:rPr>
        <w:t>α</w:t>
      </w:r>
      <w:r>
        <w:rPr>
          <w:szCs w:val="28"/>
          <w:vertAlign w:val="subscript"/>
        </w:rPr>
        <w:t xml:space="preserve">пс </w:t>
      </w:r>
      <w:r>
        <w:rPr>
          <w:szCs w:val="28"/>
        </w:rPr>
        <w:t xml:space="preserve">= </w:t>
      </w:r>
      <w:r>
        <w:rPr>
          <w:szCs w:val="28"/>
          <w:lang w:val="en-US"/>
        </w:rPr>
        <w:t>a</w:t>
      </w:r>
      <w:r w:rsidRPr="00C950BA">
        <w:rPr>
          <w:szCs w:val="28"/>
        </w:rPr>
        <w:t>+</w:t>
      </w:r>
      <w:r>
        <w:rPr>
          <w:szCs w:val="28"/>
          <w:lang w:val="en-US"/>
        </w:rPr>
        <w:t>b</w:t>
      </w:r>
      <w:r w:rsidRPr="00C950BA">
        <w:rPr>
          <w:szCs w:val="28"/>
        </w:rPr>
        <w:t xml:space="preserve"> </w:t>
      </w:r>
      <w:r>
        <w:rPr>
          <w:szCs w:val="28"/>
          <w:lang w:val="en-US"/>
        </w:rPr>
        <w:t>lgk</w:t>
      </w:r>
      <w:r>
        <w:rPr>
          <w:szCs w:val="28"/>
          <w:vertAlign w:val="subscript"/>
        </w:rPr>
        <w:t xml:space="preserve">пр                                                                          </w:t>
      </w:r>
      <w:r w:rsidR="000E7A76">
        <w:rPr>
          <w:szCs w:val="28"/>
          <w:vertAlign w:val="subscript"/>
        </w:rPr>
        <w:t xml:space="preserve">                </w:t>
      </w:r>
      <w:r>
        <w:rPr>
          <w:szCs w:val="28"/>
          <w:vertAlign w:val="subscript"/>
        </w:rPr>
        <w:t xml:space="preserve"> </w:t>
      </w:r>
      <w:r w:rsidR="001C7DDE">
        <w:rPr>
          <w:szCs w:val="28"/>
        </w:rPr>
        <w:t>(3.8</w:t>
      </w:r>
      <w:r>
        <w:rPr>
          <w:szCs w:val="28"/>
        </w:rPr>
        <w:t>)</w:t>
      </w:r>
    </w:p>
    <w:p w:rsidR="00204C91" w:rsidRPr="00204C91" w:rsidRDefault="001C7DDE" w:rsidP="005F3C77">
      <w:pPr>
        <w:pStyle w:val="a8"/>
        <w:spacing w:after="0" w:line="360" w:lineRule="auto"/>
        <w:jc w:val="both"/>
        <w:outlineLvl w:val="0"/>
        <w:rPr>
          <w:szCs w:val="28"/>
        </w:rPr>
      </w:pPr>
      <w:r>
        <w:rPr>
          <w:szCs w:val="28"/>
        </w:rPr>
        <w:t xml:space="preserve"> </w:t>
      </w:r>
      <w:r>
        <w:rPr>
          <w:noProof/>
          <w:lang w:eastAsia="uk-UA"/>
        </w:rPr>
        <w:drawing>
          <wp:anchor distT="0" distB="0" distL="114300" distR="114300" simplePos="0" relativeHeight="251688960" behindDoc="0" locked="0" layoutInCell="1" allowOverlap="1">
            <wp:simplePos x="0" y="0"/>
            <wp:positionH relativeFrom="column">
              <wp:posOffset>1150620</wp:posOffset>
            </wp:positionH>
            <wp:positionV relativeFrom="paragraph">
              <wp:posOffset>311150</wp:posOffset>
            </wp:positionV>
            <wp:extent cx="2927985" cy="3484245"/>
            <wp:effectExtent l="0" t="0" r="5715" b="1905"/>
            <wp:wrapNone/>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927985" cy="3484245"/>
                    </a:xfrm>
                    <a:prstGeom prst="rect">
                      <a:avLst/>
                    </a:prstGeom>
                  </pic:spPr>
                </pic:pic>
              </a:graphicData>
            </a:graphic>
          </wp:anchor>
        </w:drawing>
      </w:r>
      <w:r w:rsidR="00204C91">
        <w:rPr>
          <w:szCs w:val="28"/>
        </w:rPr>
        <w:t xml:space="preserve">у якій, емпіричні константи а та </w:t>
      </w:r>
      <w:r w:rsidR="00204C91">
        <w:rPr>
          <w:szCs w:val="28"/>
          <w:lang w:val="en-US"/>
        </w:rPr>
        <w:t>b</w:t>
      </w:r>
      <w:r w:rsidR="00204C91" w:rsidRPr="001C7DDE">
        <w:rPr>
          <w:szCs w:val="28"/>
        </w:rPr>
        <w:t xml:space="preserve"> </w:t>
      </w:r>
      <w:r w:rsidR="00204C91">
        <w:rPr>
          <w:szCs w:val="28"/>
        </w:rPr>
        <w:t xml:space="preserve"> різняться в залежності від  геологічного об</w:t>
      </w:r>
      <w:r w:rsidR="00204C91" w:rsidRPr="001C7DDE">
        <w:rPr>
          <w:szCs w:val="28"/>
        </w:rPr>
        <w:t>’</w:t>
      </w:r>
      <w:r w:rsidR="00204C91">
        <w:rPr>
          <w:szCs w:val="28"/>
        </w:rPr>
        <w:t>єкту.</w:t>
      </w:r>
    </w:p>
    <w:p w:rsidR="00204C91" w:rsidRPr="00204C91" w:rsidRDefault="00204C91" w:rsidP="005F3C77">
      <w:pPr>
        <w:pStyle w:val="a8"/>
        <w:spacing w:after="0" w:line="360" w:lineRule="auto"/>
        <w:jc w:val="both"/>
        <w:outlineLvl w:val="0"/>
        <w:rPr>
          <w:szCs w:val="28"/>
        </w:rPr>
      </w:pPr>
    </w:p>
    <w:p w:rsidR="00D528EA" w:rsidRPr="005F3C77" w:rsidRDefault="00D528EA" w:rsidP="004B3EEB">
      <w:pPr>
        <w:pStyle w:val="a8"/>
        <w:spacing w:after="0" w:line="360" w:lineRule="auto"/>
        <w:outlineLvl w:val="0"/>
        <w:rPr>
          <w:szCs w:val="28"/>
        </w:rPr>
      </w:pPr>
    </w:p>
    <w:p w:rsidR="00A615E0" w:rsidRPr="00A615E0" w:rsidRDefault="00A615E0" w:rsidP="004B3EEB">
      <w:pPr>
        <w:pStyle w:val="a8"/>
        <w:spacing w:after="0" w:line="360" w:lineRule="auto"/>
        <w:outlineLvl w:val="0"/>
        <w:rPr>
          <w:szCs w:val="28"/>
        </w:rPr>
      </w:pPr>
      <w:r w:rsidRPr="005F3C77">
        <w:rPr>
          <w:szCs w:val="28"/>
        </w:rPr>
        <w:t xml:space="preserve"> </w:t>
      </w:r>
      <w:r>
        <w:rPr>
          <w:szCs w:val="28"/>
        </w:rPr>
        <w:t xml:space="preserve">  </w:t>
      </w:r>
    </w:p>
    <w:p w:rsidR="004B3EEB" w:rsidRPr="00E17EFF" w:rsidRDefault="004B3EEB" w:rsidP="004B3EEB">
      <w:pPr>
        <w:jc w:val="center"/>
      </w:pPr>
    </w:p>
    <w:p w:rsidR="000B50B0" w:rsidRPr="00A306C0" w:rsidRDefault="000B50B0" w:rsidP="004B3EEB">
      <w:pPr>
        <w:jc w:val="both"/>
        <w:rPr>
          <w:b/>
          <w:i/>
          <w:szCs w:val="28"/>
        </w:rPr>
      </w:pPr>
    </w:p>
    <w:p w:rsidR="00FC1342" w:rsidRDefault="004B3EEB" w:rsidP="00237002">
      <w:pPr>
        <w:pStyle w:val="af"/>
        <w:spacing w:after="0" w:line="360" w:lineRule="auto"/>
        <w:ind w:left="0" w:firstLine="540"/>
      </w:pPr>
      <w:r w:rsidRPr="000F3A7A">
        <w:t xml:space="preserve"> </w:t>
      </w:r>
    </w:p>
    <w:p w:rsidR="00BE180C" w:rsidRDefault="00BE180C" w:rsidP="00727294">
      <w:pPr>
        <w:spacing w:line="360" w:lineRule="auto"/>
        <w:ind w:firstLine="567"/>
        <w:jc w:val="both"/>
      </w:pPr>
    </w:p>
    <w:p w:rsidR="00BE180C" w:rsidRDefault="00BE180C" w:rsidP="00727294">
      <w:pPr>
        <w:spacing w:line="360" w:lineRule="auto"/>
        <w:ind w:firstLine="567"/>
        <w:jc w:val="both"/>
      </w:pPr>
    </w:p>
    <w:p w:rsidR="00BE180C" w:rsidRDefault="00BE180C" w:rsidP="00727294">
      <w:pPr>
        <w:spacing w:line="360" w:lineRule="auto"/>
        <w:ind w:firstLine="567"/>
        <w:jc w:val="both"/>
      </w:pPr>
    </w:p>
    <w:p w:rsidR="00BE180C" w:rsidRDefault="00BE180C" w:rsidP="00727294">
      <w:pPr>
        <w:spacing w:line="360" w:lineRule="auto"/>
        <w:ind w:firstLine="567"/>
        <w:jc w:val="both"/>
      </w:pPr>
    </w:p>
    <w:p w:rsidR="00BE180C" w:rsidRDefault="00BE180C" w:rsidP="00727294">
      <w:pPr>
        <w:spacing w:line="360" w:lineRule="auto"/>
        <w:ind w:firstLine="567"/>
        <w:jc w:val="both"/>
      </w:pPr>
    </w:p>
    <w:p w:rsidR="00204C91" w:rsidRDefault="00204C91" w:rsidP="00204C91">
      <w:pPr>
        <w:spacing w:line="360" w:lineRule="auto"/>
        <w:jc w:val="both"/>
      </w:pPr>
      <w:r>
        <w:t xml:space="preserve">                      </w:t>
      </w:r>
    </w:p>
    <w:p w:rsidR="005070DC" w:rsidRPr="001C7DDE" w:rsidRDefault="00204C91" w:rsidP="00204C91">
      <w:pPr>
        <w:spacing w:line="360" w:lineRule="auto"/>
        <w:jc w:val="both"/>
        <w:rPr>
          <w:b/>
        </w:rPr>
      </w:pPr>
      <w:r>
        <w:t xml:space="preserve"> </w:t>
      </w:r>
      <w:r w:rsidR="005070DC">
        <w:rPr>
          <w:b/>
        </w:rPr>
        <w:t xml:space="preserve">  </w:t>
      </w:r>
      <w:r>
        <w:rPr>
          <w:b/>
        </w:rPr>
        <w:t xml:space="preserve">                  </w:t>
      </w:r>
      <w:r w:rsidR="005070DC">
        <w:t>1-колектор;  2-неколектор;  3-лінія регресії;</w:t>
      </w:r>
    </w:p>
    <w:p w:rsidR="00204C91" w:rsidRDefault="001C7DDE" w:rsidP="00727294">
      <w:pPr>
        <w:spacing w:line="360" w:lineRule="auto"/>
        <w:ind w:firstLine="567"/>
        <w:jc w:val="both"/>
        <w:rPr>
          <w:b/>
        </w:rPr>
      </w:pPr>
      <w:r>
        <w:rPr>
          <w:b/>
        </w:rPr>
        <w:t>Рисунок 3.13</w:t>
      </w:r>
      <w:r w:rsidR="000E7A76">
        <w:rPr>
          <w:b/>
        </w:rPr>
        <w:t xml:space="preserve">  - </w:t>
      </w:r>
      <w:r w:rsidR="005070DC" w:rsidRPr="005070DC">
        <w:rPr>
          <w:b/>
        </w:rPr>
        <w:t xml:space="preserve"> Кореляційний  зв’язок між </w:t>
      </w:r>
      <w:r w:rsidR="005070DC" w:rsidRPr="005070DC">
        <w:rPr>
          <w:b/>
          <w:lang w:val="en-US"/>
        </w:rPr>
        <w:t>k</w:t>
      </w:r>
      <w:r w:rsidR="005070DC" w:rsidRPr="005070DC">
        <w:rPr>
          <w:b/>
          <w:vertAlign w:val="subscript"/>
        </w:rPr>
        <w:t xml:space="preserve">пр  </w:t>
      </w:r>
      <w:r w:rsidR="005070DC" w:rsidRPr="005070DC">
        <w:rPr>
          <w:b/>
        </w:rPr>
        <w:t>та  η</w:t>
      </w:r>
      <w:r w:rsidR="005070DC" w:rsidRPr="005070DC">
        <w:rPr>
          <w:b/>
          <w:vertAlign w:val="subscript"/>
        </w:rPr>
        <w:t xml:space="preserve">гл </w:t>
      </w:r>
      <w:r w:rsidR="005070DC" w:rsidRPr="005070DC">
        <w:rPr>
          <w:b/>
        </w:rPr>
        <w:t xml:space="preserve"> для теригенних  відкладів девону</w:t>
      </w:r>
    </w:p>
    <w:p w:rsidR="00204C91" w:rsidRDefault="001C7DDE" w:rsidP="00727294">
      <w:pPr>
        <w:spacing w:line="360" w:lineRule="auto"/>
        <w:ind w:firstLine="567"/>
        <w:jc w:val="both"/>
        <w:rPr>
          <w:b/>
        </w:rPr>
      </w:pPr>
      <w:r>
        <w:rPr>
          <w:noProof/>
          <w:lang w:eastAsia="uk-UA"/>
        </w:rPr>
        <w:drawing>
          <wp:anchor distT="0" distB="0" distL="114300" distR="114300" simplePos="0" relativeHeight="251689984" behindDoc="0" locked="0" layoutInCell="1" allowOverlap="1">
            <wp:simplePos x="0" y="0"/>
            <wp:positionH relativeFrom="column">
              <wp:posOffset>-45720</wp:posOffset>
            </wp:positionH>
            <wp:positionV relativeFrom="paragraph">
              <wp:posOffset>-7620</wp:posOffset>
            </wp:positionV>
            <wp:extent cx="6019800" cy="3009265"/>
            <wp:effectExtent l="0" t="0" r="0" b="635"/>
            <wp:wrapNone/>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019800" cy="3009265"/>
                    </a:xfrm>
                    <a:prstGeom prst="rect">
                      <a:avLst/>
                    </a:prstGeom>
                  </pic:spPr>
                </pic:pic>
              </a:graphicData>
            </a:graphic>
          </wp:anchor>
        </w:drawing>
      </w:r>
    </w:p>
    <w:p w:rsidR="00204C91" w:rsidRDefault="00204C91" w:rsidP="00727294">
      <w:pPr>
        <w:spacing w:line="360" w:lineRule="auto"/>
        <w:ind w:firstLine="567"/>
        <w:jc w:val="both"/>
        <w:rPr>
          <w:b/>
        </w:rPr>
      </w:pPr>
    </w:p>
    <w:p w:rsidR="00204C91" w:rsidRDefault="00204C91" w:rsidP="00727294">
      <w:pPr>
        <w:spacing w:line="360" w:lineRule="auto"/>
        <w:ind w:firstLine="567"/>
        <w:jc w:val="both"/>
        <w:rPr>
          <w:b/>
        </w:rPr>
      </w:pPr>
    </w:p>
    <w:p w:rsidR="00204C91" w:rsidRDefault="00204C91" w:rsidP="00727294">
      <w:pPr>
        <w:spacing w:line="360" w:lineRule="auto"/>
        <w:ind w:firstLine="567"/>
        <w:jc w:val="both"/>
        <w:rPr>
          <w:b/>
        </w:rPr>
      </w:pPr>
    </w:p>
    <w:p w:rsidR="00204C91" w:rsidRDefault="00204C91" w:rsidP="00727294">
      <w:pPr>
        <w:spacing w:line="360" w:lineRule="auto"/>
        <w:ind w:firstLine="567"/>
        <w:jc w:val="both"/>
        <w:rPr>
          <w:b/>
        </w:rPr>
      </w:pPr>
    </w:p>
    <w:p w:rsidR="00204C91" w:rsidRDefault="00204C91" w:rsidP="00727294">
      <w:pPr>
        <w:spacing w:line="360" w:lineRule="auto"/>
        <w:ind w:firstLine="567"/>
        <w:jc w:val="both"/>
        <w:rPr>
          <w:b/>
        </w:rPr>
      </w:pPr>
    </w:p>
    <w:p w:rsidR="00204C91" w:rsidRDefault="00204C91" w:rsidP="00727294">
      <w:pPr>
        <w:spacing w:line="360" w:lineRule="auto"/>
        <w:ind w:firstLine="567"/>
        <w:jc w:val="both"/>
        <w:rPr>
          <w:b/>
        </w:rPr>
      </w:pPr>
    </w:p>
    <w:p w:rsidR="00204C91" w:rsidRDefault="00204C91" w:rsidP="00727294">
      <w:pPr>
        <w:spacing w:line="360" w:lineRule="auto"/>
        <w:ind w:firstLine="567"/>
        <w:jc w:val="both"/>
        <w:rPr>
          <w:b/>
        </w:rPr>
      </w:pPr>
    </w:p>
    <w:p w:rsidR="00204C91" w:rsidRDefault="00204C91" w:rsidP="00727294">
      <w:pPr>
        <w:spacing w:line="360" w:lineRule="auto"/>
        <w:ind w:firstLine="567"/>
        <w:jc w:val="both"/>
        <w:rPr>
          <w:b/>
        </w:rPr>
      </w:pPr>
    </w:p>
    <w:p w:rsidR="00204C91" w:rsidRDefault="00204C91" w:rsidP="00727294">
      <w:pPr>
        <w:spacing w:line="360" w:lineRule="auto"/>
        <w:ind w:firstLine="567"/>
        <w:jc w:val="both"/>
        <w:rPr>
          <w:b/>
        </w:rPr>
      </w:pPr>
    </w:p>
    <w:p w:rsidR="00BE180C" w:rsidRPr="000678D3" w:rsidRDefault="001C7DDE" w:rsidP="001C7DDE">
      <w:pPr>
        <w:spacing w:line="360" w:lineRule="auto"/>
        <w:jc w:val="both"/>
        <w:rPr>
          <w:b/>
        </w:rPr>
      </w:pPr>
      <w:r>
        <w:rPr>
          <w:b/>
        </w:rPr>
        <w:t xml:space="preserve">      Рисунок 3.14</w:t>
      </w:r>
      <w:r w:rsidR="005070DC">
        <w:rPr>
          <w:b/>
        </w:rPr>
        <w:t xml:space="preserve"> </w:t>
      </w:r>
      <w:r w:rsidR="000E7A76">
        <w:rPr>
          <w:b/>
        </w:rPr>
        <w:t>-</w:t>
      </w:r>
      <w:r w:rsidR="000678D3">
        <w:rPr>
          <w:b/>
        </w:rPr>
        <w:t xml:space="preserve"> Кореляційний  зв</w:t>
      </w:r>
      <w:r w:rsidR="000678D3" w:rsidRPr="000678D3">
        <w:rPr>
          <w:b/>
          <w:lang w:val="ru-RU"/>
        </w:rPr>
        <w:t>’</w:t>
      </w:r>
      <w:r w:rsidR="000678D3">
        <w:rPr>
          <w:b/>
        </w:rPr>
        <w:t>язок  між  α</w:t>
      </w:r>
      <w:r w:rsidR="000678D3">
        <w:rPr>
          <w:b/>
          <w:vertAlign w:val="subscript"/>
        </w:rPr>
        <w:t xml:space="preserve">сп </w:t>
      </w:r>
      <w:r w:rsidR="000678D3">
        <w:rPr>
          <w:b/>
        </w:rPr>
        <w:t xml:space="preserve"> та </w:t>
      </w:r>
      <w:r w:rsidR="000678D3">
        <w:rPr>
          <w:b/>
          <w:lang w:val="en-US"/>
        </w:rPr>
        <w:t>k</w:t>
      </w:r>
      <w:r w:rsidR="000678D3">
        <w:rPr>
          <w:b/>
          <w:vertAlign w:val="subscript"/>
        </w:rPr>
        <w:t xml:space="preserve">пр </w:t>
      </w:r>
      <w:r w:rsidR="000678D3">
        <w:rPr>
          <w:b/>
        </w:rPr>
        <w:t xml:space="preserve"> для теригенних порід</w:t>
      </w:r>
    </w:p>
    <w:p w:rsidR="005070DC" w:rsidRDefault="005070DC" w:rsidP="00727294">
      <w:pPr>
        <w:spacing w:line="360" w:lineRule="auto"/>
        <w:ind w:firstLine="567"/>
        <w:jc w:val="both"/>
        <w:rPr>
          <w:b/>
        </w:rPr>
      </w:pPr>
    </w:p>
    <w:p w:rsidR="005070DC" w:rsidRPr="006D2864" w:rsidRDefault="005070DC" w:rsidP="00727294">
      <w:pPr>
        <w:spacing w:line="360" w:lineRule="auto"/>
        <w:ind w:firstLine="567"/>
        <w:jc w:val="both"/>
      </w:pPr>
    </w:p>
    <w:p w:rsidR="00BE180C" w:rsidRDefault="00BE180C" w:rsidP="00727294">
      <w:pPr>
        <w:spacing w:line="360" w:lineRule="auto"/>
        <w:ind w:firstLine="567"/>
        <w:jc w:val="both"/>
      </w:pPr>
    </w:p>
    <w:p w:rsidR="00BE180C" w:rsidRDefault="000678D3" w:rsidP="00727294">
      <w:pPr>
        <w:spacing w:line="360" w:lineRule="auto"/>
        <w:ind w:firstLine="567"/>
        <w:jc w:val="both"/>
      </w:pPr>
      <w:r>
        <w:rPr>
          <w:noProof/>
          <w:lang w:eastAsia="uk-UA"/>
        </w:rPr>
        <w:drawing>
          <wp:anchor distT="0" distB="0" distL="114300" distR="114300" simplePos="0" relativeHeight="251691008" behindDoc="0" locked="0" layoutInCell="1" allowOverlap="1">
            <wp:simplePos x="0" y="0"/>
            <wp:positionH relativeFrom="column">
              <wp:posOffset>552540</wp:posOffset>
            </wp:positionH>
            <wp:positionV relativeFrom="paragraph">
              <wp:posOffset>-791210</wp:posOffset>
            </wp:positionV>
            <wp:extent cx="4256315" cy="2258698"/>
            <wp:effectExtent l="0" t="0" r="0" b="8255"/>
            <wp:wrapNone/>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256315" cy="2258698"/>
                    </a:xfrm>
                    <a:prstGeom prst="rect">
                      <a:avLst/>
                    </a:prstGeom>
                  </pic:spPr>
                </pic:pic>
              </a:graphicData>
            </a:graphic>
          </wp:anchor>
        </w:drawing>
      </w:r>
    </w:p>
    <w:p w:rsidR="00BE180C" w:rsidRDefault="00BE180C" w:rsidP="00727294">
      <w:pPr>
        <w:spacing w:line="360" w:lineRule="auto"/>
        <w:ind w:firstLine="567"/>
        <w:jc w:val="both"/>
      </w:pPr>
    </w:p>
    <w:p w:rsidR="00BE180C" w:rsidRDefault="00BE180C" w:rsidP="00727294">
      <w:pPr>
        <w:spacing w:line="360" w:lineRule="auto"/>
        <w:ind w:firstLine="567"/>
        <w:jc w:val="both"/>
      </w:pPr>
    </w:p>
    <w:p w:rsidR="00BE180C" w:rsidRDefault="00BE180C" w:rsidP="00727294">
      <w:pPr>
        <w:spacing w:line="360" w:lineRule="auto"/>
        <w:ind w:firstLine="567"/>
        <w:jc w:val="both"/>
      </w:pPr>
    </w:p>
    <w:p w:rsidR="00BE180C" w:rsidRDefault="00BE180C" w:rsidP="00727294">
      <w:pPr>
        <w:spacing w:line="360" w:lineRule="auto"/>
        <w:ind w:firstLine="567"/>
        <w:jc w:val="both"/>
      </w:pPr>
    </w:p>
    <w:p w:rsidR="00347546" w:rsidRDefault="00347546" w:rsidP="00727294">
      <w:pPr>
        <w:spacing w:line="360" w:lineRule="auto"/>
        <w:ind w:firstLine="567"/>
        <w:jc w:val="both"/>
      </w:pPr>
      <w:r>
        <w:t xml:space="preserve">           1-лінія регресії;  2-границі довірливого інтервалу;</w:t>
      </w:r>
    </w:p>
    <w:p w:rsidR="001A3715" w:rsidRPr="006D2864" w:rsidRDefault="001C7DDE" w:rsidP="00727294">
      <w:pPr>
        <w:spacing w:line="360" w:lineRule="auto"/>
        <w:ind w:firstLine="567"/>
        <w:jc w:val="both"/>
        <w:rPr>
          <w:b/>
        </w:rPr>
      </w:pPr>
      <w:r>
        <w:rPr>
          <w:b/>
        </w:rPr>
        <w:t>Рисунок 3.15</w:t>
      </w:r>
      <w:r w:rsidR="006D2864" w:rsidRPr="006D2864">
        <w:rPr>
          <w:b/>
        </w:rPr>
        <w:t xml:space="preserve"> </w:t>
      </w:r>
      <w:r w:rsidR="000E7A76">
        <w:rPr>
          <w:b/>
        </w:rPr>
        <w:t xml:space="preserve">- </w:t>
      </w:r>
      <w:r w:rsidR="006D2864" w:rsidRPr="006D2864">
        <w:rPr>
          <w:b/>
        </w:rPr>
        <w:t>Кореляційний зв’язок  між ΔІ</w:t>
      </w:r>
      <w:r w:rsidR="006D2864" w:rsidRPr="006D2864">
        <w:rPr>
          <w:b/>
          <w:vertAlign w:val="subscript"/>
        </w:rPr>
        <w:t>у</w:t>
      </w:r>
      <w:r w:rsidR="006D2864" w:rsidRPr="006D2864">
        <w:rPr>
          <w:b/>
        </w:rPr>
        <w:t xml:space="preserve"> та </w:t>
      </w:r>
      <w:r w:rsidR="006D2864" w:rsidRPr="006D2864">
        <w:rPr>
          <w:b/>
          <w:lang w:val="en-US"/>
        </w:rPr>
        <w:t>k</w:t>
      </w:r>
      <w:r w:rsidR="006D2864" w:rsidRPr="006D2864">
        <w:rPr>
          <w:b/>
          <w:vertAlign w:val="subscript"/>
        </w:rPr>
        <w:t xml:space="preserve">пр </w:t>
      </w:r>
      <w:r w:rsidR="006D2864" w:rsidRPr="006D2864">
        <w:rPr>
          <w:b/>
        </w:rPr>
        <w:t xml:space="preserve"> для теригенних відкладів</w:t>
      </w:r>
    </w:p>
    <w:p w:rsidR="004B72CC" w:rsidRDefault="004B72CC" w:rsidP="006D2864"/>
    <w:p w:rsidR="006D2864" w:rsidRDefault="006D2864" w:rsidP="005C5D6C">
      <w:pPr>
        <w:spacing w:line="360" w:lineRule="auto"/>
        <w:jc w:val="both"/>
      </w:pPr>
      <w:r>
        <w:t xml:space="preserve">     </w:t>
      </w:r>
      <w:r w:rsidR="00CC7807">
        <w:t xml:space="preserve">  </w:t>
      </w:r>
      <w:r>
        <w:t>Слабоглинисті та чисті  колектори характеризуються значно більшою проникністю, залежність між α</w:t>
      </w:r>
      <w:r>
        <w:rPr>
          <w:vertAlign w:val="subscript"/>
        </w:rPr>
        <w:t>пс</w:t>
      </w:r>
      <w:r>
        <w:t xml:space="preserve"> й </w:t>
      </w:r>
      <w:r>
        <w:rPr>
          <w:lang w:val="en-US"/>
        </w:rPr>
        <w:t>k</w:t>
      </w:r>
      <w:r>
        <w:rPr>
          <w:vertAlign w:val="subscript"/>
        </w:rPr>
        <w:t>пр</w:t>
      </w:r>
      <w:r>
        <w:t xml:space="preserve">  </w:t>
      </w:r>
      <w:r w:rsidR="00FA37C1">
        <w:t xml:space="preserve">формально мінімальне, адже параметр </w:t>
      </w:r>
      <w:r w:rsidR="00FA37C1">
        <w:rPr>
          <w:lang w:val="en-US"/>
        </w:rPr>
        <w:t>k</w:t>
      </w:r>
      <w:r w:rsidR="00FA37C1">
        <w:rPr>
          <w:vertAlign w:val="subscript"/>
        </w:rPr>
        <w:t>пр</w:t>
      </w:r>
      <w:r w:rsidR="00FA37C1">
        <w:t xml:space="preserve"> </w:t>
      </w:r>
      <w:r w:rsidR="00B97F8C">
        <w:t xml:space="preserve"> подібних колекторів головним чином залежний від гранулометричних </w:t>
      </w:r>
      <w:r w:rsidR="005C5D6C">
        <w:t>особливостей фракцій псамітової родини.</w:t>
      </w:r>
    </w:p>
    <w:p w:rsidR="005C5D6C" w:rsidRDefault="005C5D6C" w:rsidP="005C5D6C">
      <w:pPr>
        <w:spacing w:line="360" w:lineRule="auto"/>
        <w:jc w:val="both"/>
      </w:pPr>
      <w:r>
        <w:t xml:space="preserve">       Кореляційна  співзалежність серед параметрів ΔІ</w:t>
      </w:r>
      <w:r>
        <w:rPr>
          <w:vertAlign w:val="subscript"/>
        </w:rPr>
        <w:t>у</w:t>
      </w:r>
      <w:r>
        <w:t xml:space="preserve">  та  </w:t>
      </w:r>
      <w:r>
        <w:rPr>
          <w:lang w:val="en-US"/>
        </w:rPr>
        <w:t>k</w:t>
      </w:r>
      <w:r>
        <w:rPr>
          <w:vertAlign w:val="subscript"/>
        </w:rPr>
        <w:t>пр</w:t>
      </w:r>
      <w:r>
        <w:t xml:space="preserve"> </w:t>
      </w:r>
      <w:r w:rsidR="007B7A59" w:rsidRPr="007B7A59">
        <w:t xml:space="preserve"> здебільшого </w:t>
      </w:r>
      <w:r w:rsidR="007B7A59">
        <w:t>відображаються зменшенням даних ΔІ</w:t>
      </w:r>
      <w:r w:rsidR="007B7A59">
        <w:rPr>
          <w:vertAlign w:val="subscript"/>
        </w:rPr>
        <w:t xml:space="preserve">у </w:t>
      </w:r>
      <w:r w:rsidR="007B7A59">
        <w:t xml:space="preserve">при збільшенні </w:t>
      </w:r>
      <w:r w:rsidR="007B7A59">
        <w:rPr>
          <w:lang w:val="en-US"/>
        </w:rPr>
        <w:t>k</w:t>
      </w:r>
      <w:r w:rsidR="007B7A59">
        <w:rPr>
          <w:vertAlign w:val="subscript"/>
        </w:rPr>
        <w:t xml:space="preserve">пр </w:t>
      </w:r>
      <w:r w:rsidR="007B7A59">
        <w:t xml:space="preserve"> у породах, проникність котрих підконтрольна глинистості. В межах великих аномалій </w:t>
      </w:r>
      <w:r w:rsidR="007B7A59">
        <w:rPr>
          <w:lang w:val="en-US"/>
        </w:rPr>
        <w:t>k</w:t>
      </w:r>
      <w:r w:rsidR="007B7A59">
        <w:rPr>
          <w:vertAlign w:val="subscript"/>
        </w:rPr>
        <w:t>пр</w:t>
      </w:r>
      <w:r w:rsidR="007B7A59">
        <w:t xml:space="preserve"> величина ΔІ</w:t>
      </w:r>
      <w:r w:rsidR="007B7A59">
        <w:rPr>
          <w:vertAlign w:val="subscript"/>
        </w:rPr>
        <w:t xml:space="preserve">у </w:t>
      </w:r>
      <w:r w:rsidR="007B7A59">
        <w:t xml:space="preserve">близиться до нуля, а коефіцієнт </w:t>
      </w:r>
      <w:r w:rsidR="007B7A59" w:rsidRPr="007B7A59">
        <w:t xml:space="preserve"> </w:t>
      </w:r>
      <w:r w:rsidR="007B7A59">
        <w:rPr>
          <w:lang w:val="en-US"/>
        </w:rPr>
        <w:t>k</w:t>
      </w:r>
      <w:r w:rsidR="007B7A59">
        <w:rPr>
          <w:vertAlign w:val="subscript"/>
        </w:rPr>
        <w:t xml:space="preserve">пр </w:t>
      </w:r>
      <w:r w:rsidR="007B7A59">
        <w:t xml:space="preserve"> при даних ΔІ</w:t>
      </w:r>
      <w:r w:rsidR="007B7A59">
        <w:rPr>
          <w:vertAlign w:val="subscript"/>
        </w:rPr>
        <w:t xml:space="preserve">у </w:t>
      </w:r>
      <w:r w:rsidR="007B7A59">
        <w:t>визначити не приходиться можливим. Ця область ймовірно може бути представлена породами мінімальної глинистості , проникність у них залежить від середнього діаметра та ступеня відсортованості по псамітовій фракційності.</w:t>
      </w:r>
    </w:p>
    <w:p w:rsidR="007B7A59" w:rsidRDefault="007B7A59" w:rsidP="005C5D6C">
      <w:pPr>
        <w:spacing w:line="360" w:lineRule="auto"/>
        <w:jc w:val="both"/>
      </w:pPr>
      <w:r>
        <w:t xml:space="preserve">     </w:t>
      </w:r>
      <w:r w:rsidR="00CC7807">
        <w:t xml:space="preserve"> </w:t>
      </w:r>
      <w:r>
        <w:t xml:space="preserve">Дослідником та вченим Л.П. Доліной проілюстровано, що вивчаючи окремі геологічні одиниці для ідентифікації </w:t>
      </w:r>
      <w:r>
        <w:rPr>
          <w:lang w:val="en-US"/>
        </w:rPr>
        <w:t>k</w:t>
      </w:r>
      <w:r w:rsidR="00AB0CDC">
        <w:rPr>
          <w:vertAlign w:val="subscript"/>
        </w:rPr>
        <w:t xml:space="preserve">пр </w:t>
      </w:r>
      <w:r>
        <w:t>досить доцільно викори</w:t>
      </w:r>
      <w:r w:rsidR="00AB0CDC">
        <w:t xml:space="preserve">стовувати комплексні параметри, </w:t>
      </w:r>
      <w:r>
        <w:t>зокрема у нашому випадку α</w:t>
      </w:r>
      <w:r w:rsidR="00AB0CDC">
        <w:rPr>
          <w:vertAlign w:val="subscript"/>
        </w:rPr>
        <w:t>пс</w:t>
      </w:r>
      <w:r w:rsidR="00AB0CDC">
        <w:t>/ΔІ</w:t>
      </w:r>
      <w:r w:rsidR="00AB0CDC">
        <w:rPr>
          <w:vertAlign w:val="subscript"/>
        </w:rPr>
        <w:t>у</w:t>
      </w:r>
      <w:r w:rsidR="00AB0CDC">
        <w:t>=В</w:t>
      </w:r>
    </w:p>
    <w:p w:rsidR="00AB0CDC" w:rsidRDefault="001C7DDE" w:rsidP="005C5D6C">
      <w:pPr>
        <w:spacing w:line="360" w:lineRule="auto"/>
        <w:jc w:val="both"/>
      </w:pPr>
      <w:r>
        <w:t>(рис 3.16</w:t>
      </w:r>
      <w:r w:rsidR="00AB0CDC">
        <w:t>).</w:t>
      </w:r>
    </w:p>
    <w:p w:rsidR="00AB0CDC" w:rsidRDefault="00AB0CDC" w:rsidP="005C5D6C">
      <w:pPr>
        <w:spacing w:line="360" w:lineRule="auto"/>
        <w:jc w:val="both"/>
      </w:pPr>
      <w:r>
        <w:t xml:space="preserve">  </w:t>
      </w:r>
      <w:r w:rsidR="00CC7807">
        <w:t xml:space="preserve">  </w:t>
      </w:r>
      <w:r>
        <w:t xml:space="preserve">  Визначення фізичного параметра проникності за величиною В у випадку сотень  піддослідних свердловин, з великою ймовірністю </w:t>
      </w:r>
      <w:r w:rsidR="00347546">
        <w:rPr>
          <w:lang w:val="ru-RU"/>
        </w:rPr>
        <w:t xml:space="preserve"> </w:t>
      </w:r>
      <w:r w:rsidR="00347546">
        <w:t xml:space="preserve">дозволяє скласти карти  </w:t>
      </w:r>
      <w:r w:rsidR="00A05E09">
        <w:t xml:space="preserve">проникності  базових продуктивних горизонтів конкретного </w:t>
      </w:r>
      <w:r w:rsidR="00A05E09">
        <w:lastRenderedPageBreak/>
        <w:t xml:space="preserve">родовища, що в подальшому допомагає при розробці родовища. Глобальна користь карт </w:t>
      </w:r>
      <w:r w:rsidR="00A05E09">
        <w:rPr>
          <w:lang w:val="en-US"/>
        </w:rPr>
        <w:t>k</w:t>
      </w:r>
      <w:r w:rsidR="00A05E09">
        <w:rPr>
          <w:vertAlign w:val="subscript"/>
        </w:rPr>
        <w:t xml:space="preserve">пр </w:t>
      </w:r>
      <w:r w:rsidR="00A05E09">
        <w:t xml:space="preserve"> складених із коефіцієнта проникності та параметра В, полягає зокрема в тому, що вони охоплюють повністю весь пласт, включно із законтурною частиною, отже їх можна використовувати не тільки в аналізі при розробці родовища, але й для обрання </w:t>
      </w:r>
      <w:r w:rsidR="001B30F3">
        <w:t xml:space="preserve"> місць найбільш оптимальних для розтащування законтурних свердловин.</w:t>
      </w:r>
    </w:p>
    <w:p w:rsidR="001B30F3" w:rsidRPr="00A05E09" w:rsidRDefault="001B30F3" w:rsidP="005C5D6C">
      <w:pPr>
        <w:spacing w:line="360" w:lineRule="auto"/>
        <w:jc w:val="both"/>
      </w:pPr>
      <w:r>
        <w:rPr>
          <w:noProof/>
          <w:lang w:eastAsia="uk-UA"/>
        </w:rPr>
        <w:drawing>
          <wp:anchor distT="0" distB="0" distL="114300" distR="114300" simplePos="0" relativeHeight="251692032" behindDoc="0" locked="0" layoutInCell="1" allowOverlap="1">
            <wp:simplePos x="0" y="0"/>
            <wp:positionH relativeFrom="column">
              <wp:posOffset>532765</wp:posOffset>
            </wp:positionH>
            <wp:positionV relativeFrom="paragraph">
              <wp:posOffset>97155</wp:posOffset>
            </wp:positionV>
            <wp:extent cx="4483100" cy="2725606"/>
            <wp:effectExtent l="0" t="0" r="0" b="0"/>
            <wp:wrapNone/>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483100" cy="2725606"/>
                    </a:xfrm>
                    <a:prstGeom prst="rect">
                      <a:avLst/>
                    </a:prstGeom>
                  </pic:spPr>
                </pic:pic>
              </a:graphicData>
            </a:graphic>
          </wp:anchor>
        </w:drawing>
      </w:r>
    </w:p>
    <w:p w:rsidR="005C5D6C" w:rsidRPr="00FA37C1" w:rsidRDefault="005C5D6C" w:rsidP="006D2864">
      <w:r>
        <w:t xml:space="preserve">     </w:t>
      </w:r>
    </w:p>
    <w:p w:rsidR="006D2864" w:rsidRDefault="006D2864" w:rsidP="004B72CC">
      <w:pPr>
        <w:pStyle w:val="af"/>
        <w:spacing w:line="360" w:lineRule="auto"/>
        <w:ind w:left="0"/>
        <w:rPr>
          <w:caps/>
          <w:szCs w:val="28"/>
        </w:rPr>
      </w:pPr>
      <w:r>
        <w:rPr>
          <w:b/>
          <w:caps/>
          <w:szCs w:val="28"/>
        </w:rPr>
        <w:t xml:space="preserve">     </w:t>
      </w:r>
      <w:r>
        <w:rPr>
          <w:caps/>
          <w:szCs w:val="28"/>
        </w:rPr>
        <w:t xml:space="preserve"> </w:t>
      </w:r>
    </w:p>
    <w:p w:rsidR="006D2864" w:rsidRPr="006D2864" w:rsidRDefault="006D2864" w:rsidP="004B72CC">
      <w:pPr>
        <w:pStyle w:val="af"/>
        <w:spacing w:line="360" w:lineRule="auto"/>
        <w:ind w:left="0"/>
        <w:rPr>
          <w:caps/>
          <w:szCs w:val="28"/>
        </w:rPr>
      </w:pPr>
    </w:p>
    <w:p w:rsidR="004B72CC" w:rsidRPr="005070DC" w:rsidRDefault="005070DC" w:rsidP="004B72CC">
      <w:pPr>
        <w:pStyle w:val="af"/>
        <w:spacing w:line="360" w:lineRule="auto"/>
        <w:ind w:left="0"/>
        <w:rPr>
          <w:caps/>
          <w:szCs w:val="28"/>
        </w:rPr>
      </w:pPr>
      <w:r>
        <w:rPr>
          <w:caps/>
          <w:szCs w:val="28"/>
        </w:rPr>
        <w:t xml:space="preserve">           </w:t>
      </w:r>
    </w:p>
    <w:p w:rsidR="004B72CC" w:rsidRDefault="004B72CC" w:rsidP="004B72CC">
      <w:pPr>
        <w:pStyle w:val="af"/>
        <w:spacing w:line="360" w:lineRule="auto"/>
        <w:ind w:left="0"/>
        <w:rPr>
          <w:caps/>
          <w:szCs w:val="28"/>
        </w:rPr>
      </w:pPr>
    </w:p>
    <w:p w:rsidR="006D2864" w:rsidRPr="00F96BA2" w:rsidRDefault="006D2864" w:rsidP="004B72CC">
      <w:pPr>
        <w:pStyle w:val="af"/>
        <w:spacing w:line="360" w:lineRule="auto"/>
        <w:ind w:left="0"/>
        <w:rPr>
          <w:caps/>
          <w:szCs w:val="28"/>
        </w:rPr>
      </w:pPr>
    </w:p>
    <w:p w:rsidR="006D2864" w:rsidRDefault="006D2864" w:rsidP="004B72CC">
      <w:pPr>
        <w:pStyle w:val="af"/>
        <w:spacing w:line="360" w:lineRule="auto"/>
        <w:ind w:left="0"/>
        <w:rPr>
          <w:caps/>
          <w:szCs w:val="28"/>
        </w:rPr>
      </w:pPr>
    </w:p>
    <w:p w:rsidR="001B30F3" w:rsidRPr="001B30F3" w:rsidRDefault="001B30F3" w:rsidP="001B30F3">
      <w:pPr>
        <w:spacing w:line="360" w:lineRule="auto"/>
        <w:jc w:val="both"/>
      </w:pPr>
      <w:r>
        <w:rPr>
          <w:b/>
        </w:rPr>
        <w:t xml:space="preserve">                  </w:t>
      </w:r>
      <w:r>
        <w:t>1-лінія регресії; 2-границі довірливого інтервалу;</w:t>
      </w:r>
    </w:p>
    <w:p w:rsidR="006D2864" w:rsidRDefault="001B30F3" w:rsidP="001B30F3">
      <w:pPr>
        <w:spacing w:line="360" w:lineRule="auto"/>
        <w:jc w:val="both"/>
        <w:rPr>
          <w:b/>
        </w:rPr>
      </w:pPr>
      <w:r>
        <w:rPr>
          <w:b/>
        </w:rPr>
        <w:t xml:space="preserve">   </w:t>
      </w:r>
      <w:r w:rsidR="001C7DDE">
        <w:rPr>
          <w:b/>
        </w:rPr>
        <w:t>Рисунок 3.16</w:t>
      </w:r>
      <w:r w:rsidRPr="001B30F3">
        <w:rPr>
          <w:b/>
        </w:rPr>
        <w:t xml:space="preserve"> </w:t>
      </w:r>
      <w:r w:rsidR="000E7A76">
        <w:rPr>
          <w:b/>
        </w:rPr>
        <w:t xml:space="preserve">- </w:t>
      </w:r>
      <w:r w:rsidRPr="001B30F3">
        <w:rPr>
          <w:b/>
        </w:rPr>
        <w:t>Кореляційний зв</w:t>
      </w:r>
      <w:r w:rsidRPr="001B30F3">
        <w:rPr>
          <w:b/>
          <w:lang w:val="ru-RU"/>
        </w:rPr>
        <w:t>’</w:t>
      </w:r>
      <w:r w:rsidRPr="001B30F3">
        <w:rPr>
          <w:b/>
        </w:rPr>
        <w:t>язок між комплексними параметрами α</w:t>
      </w:r>
      <w:r w:rsidRPr="001B30F3">
        <w:rPr>
          <w:b/>
          <w:vertAlign w:val="subscript"/>
        </w:rPr>
        <w:t>пс</w:t>
      </w:r>
      <w:r w:rsidRPr="001B30F3">
        <w:rPr>
          <w:b/>
        </w:rPr>
        <w:t xml:space="preserve"> й </w:t>
      </w:r>
      <w:r w:rsidRPr="001B30F3">
        <w:rPr>
          <w:b/>
          <w:lang w:val="en-US"/>
        </w:rPr>
        <w:t>k</w:t>
      </w:r>
      <w:r w:rsidRPr="001B30F3">
        <w:rPr>
          <w:b/>
          <w:vertAlign w:val="subscript"/>
        </w:rPr>
        <w:t>пр</w:t>
      </w:r>
      <w:r w:rsidRPr="001B30F3">
        <w:rPr>
          <w:b/>
        </w:rPr>
        <w:t xml:space="preserve">  для теригенних відкладів</w:t>
      </w:r>
    </w:p>
    <w:p w:rsidR="001B30F3" w:rsidRDefault="001B30F3" w:rsidP="001B30F3">
      <w:pPr>
        <w:spacing w:line="360" w:lineRule="auto"/>
        <w:jc w:val="both"/>
        <w:rPr>
          <w:b/>
        </w:rPr>
      </w:pPr>
    </w:p>
    <w:p w:rsidR="0058404D" w:rsidRDefault="001B30F3" w:rsidP="0058404D">
      <w:pPr>
        <w:spacing w:line="360" w:lineRule="auto"/>
        <w:jc w:val="both"/>
      </w:pPr>
      <w:r>
        <w:rPr>
          <w:b/>
        </w:rPr>
        <w:t xml:space="preserve">    </w:t>
      </w:r>
      <w:r w:rsidR="00CC7807">
        <w:rPr>
          <w:b/>
        </w:rPr>
        <w:t xml:space="preserve">    </w:t>
      </w:r>
      <w:r>
        <w:rPr>
          <w:b/>
        </w:rPr>
        <w:t xml:space="preserve"> </w:t>
      </w:r>
      <w:r>
        <w:t xml:space="preserve">При застосуванні ГДС для визначення коефіцієнта проникності дозволяє створити й впровадити детальні карти  </w:t>
      </w:r>
      <w:r>
        <w:rPr>
          <w:lang w:val="en-US"/>
        </w:rPr>
        <w:t>k</w:t>
      </w:r>
      <w:r>
        <w:rPr>
          <w:vertAlign w:val="subscript"/>
        </w:rPr>
        <w:t>пр</w:t>
      </w:r>
      <w:r>
        <w:t xml:space="preserve"> для конкретного об</w:t>
      </w:r>
      <w:r w:rsidRPr="001B30F3">
        <w:rPr>
          <w:lang w:val="ru-RU"/>
        </w:rPr>
        <w:t>’</w:t>
      </w:r>
      <w:r>
        <w:t xml:space="preserve">єкту дослідження, </w:t>
      </w:r>
      <w:r w:rsidR="00A860AA">
        <w:rPr>
          <w:lang w:val="ru-RU"/>
        </w:rPr>
        <w:t>розпод</w:t>
      </w:r>
      <w:r w:rsidR="00A860AA">
        <w:t xml:space="preserve">ілити площу покладів, що використовуються, на колекторові класи за проникністю зокрема. Дані карти забезпечують вибір максимально оптимальних  пунктів на площі під впровадження експлуатаційних та нагнітальних свердловин; прогнозування </w:t>
      </w:r>
      <w:r w:rsidR="0058404D">
        <w:t>процесу розробки території експлуатації при заводненні; оцінка  найбільш ймовірного відсотку виробітку об</w:t>
      </w:r>
      <w:r w:rsidR="0058404D" w:rsidRPr="0058404D">
        <w:t>’</w:t>
      </w:r>
      <w:r w:rsidR="0058404D">
        <w:t>єкта експлуатування взагальному та локально;</w:t>
      </w:r>
    </w:p>
    <w:p w:rsidR="0058404D" w:rsidRDefault="0058404D" w:rsidP="0058404D">
      <w:pPr>
        <w:spacing w:line="360" w:lineRule="auto"/>
        <w:jc w:val="both"/>
      </w:pPr>
    </w:p>
    <w:p w:rsidR="0058404D" w:rsidRDefault="0058404D" w:rsidP="0058404D">
      <w:pPr>
        <w:spacing w:line="360" w:lineRule="auto"/>
        <w:jc w:val="both"/>
      </w:pPr>
    </w:p>
    <w:p w:rsidR="0058404D" w:rsidRDefault="0058404D" w:rsidP="0058404D">
      <w:pPr>
        <w:spacing w:line="360" w:lineRule="auto"/>
        <w:jc w:val="both"/>
      </w:pPr>
    </w:p>
    <w:p w:rsidR="00DE7B1B" w:rsidRDefault="00DF172B" w:rsidP="0058404D">
      <w:pPr>
        <w:spacing w:line="360" w:lineRule="auto"/>
        <w:jc w:val="both"/>
        <w:rPr>
          <w:b/>
          <w:caps/>
          <w:szCs w:val="28"/>
          <w:lang w:val="ru-RU"/>
        </w:rPr>
      </w:pPr>
      <w:r w:rsidRPr="00C950BA">
        <w:rPr>
          <w:b/>
        </w:rPr>
        <w:t xml:space="preserve">    </w:t>
      </w:r>
      <w:r w:rsidR="0058404D" w:rsidRPr="00DF172B">
        <w:rPr>
          <w:b/>
        </w:rPr>
        <w:t>4</w:t>
      </w:r>
      <w:r w:rsidR="0058404D">
        <w:t>.</w:t>
      </w:r>
      <w:r w:rsidR="000E6967">
        <w:rPr>
          <w:b/>
          <w:caps/>
          <w:szCs w:val="28"/>
        </w:rPr>
        <w:t xml:space="preserve">результати </w:t>
      </w:r>
      <w:r w:rsidR="001A3715">
        <w:rPr>
          <w:b/>
          <w:caps/>
          <w:szCs w:val="28"/>
        </w:rPr>
        <w:t xml:space="preserve"> </w:t>
      </w:r>
      <w:r w:rsidR="00DE7B1B">
        <w:rPr>
          <w:b/>
          <w:caps/>
          <w:szCs w:val="28"/>
        </w:rPr>
        <w:t>інтерпретаці</w:t>
      </w:r>
      <w:r w:rsidR="001A3715">
        <w:rPr>
          <w:b/>
          <w:caps/>
          <w:szCs w:val="28"/>
        </w:rPr>
        <w:t>ї</w:t>
      </w:r>
      <w:r w:rsidR="00DE7B1B">
        <w:rPr>
          <w:b/>
          <w:caps/>
          <w:szCs w:val="28"/>
        </w:rPr>
        <w:t xml:space="preserve"> </w:t>
      </w:r>
      <w:r w:rsidR="001A3715">
        <w:rPr>
          <w:b/>
          <w:caps/>
          <w:szCs w:val="28"/>
        </w:rPr>
        <w:t>комплексу методів</w:t>
      </w:r>
      <w:r w:rsidR="00DE7B1B">
        <w:rPr>
          <w:b/>
          <w:caps/>
          <w:szCs w:val="28"/>
        </w:rPr>
        <w:t xml:space="preserve"> ГДс на</w:t>
      </w:r>
      <w:r w:rsidR="00941692">
        <w:rPr>
          <w:b/>
          <w:caps/>
          <w:szCs w:val="28"/>
        </w:rPr>
        <w:t xml:space="preserve"> </w:t>
      </w:r>
      <w:r w:rsidR="00DE7B1B">
        <w:rPr>
          <w:b/>
          <w:caps/>
          <w:szCs w:val="28"/>
        </w:rPr>
        <w:t xml:space="preserve"> свердловині №</w:t>
      </w:r>
      <w:r>
        <w:rPr>
          <w:b/>
          <w:caps/>
          <w:szCs w:val="28"/>
          <w:lang w:val="ru-RU"/>
        </w:rPr>
        <w:t>6</w:t>
      </w:r>
      <w:r w:rsidR="00DE7B1B">
        <w:rPr>
          <w:b/>
          <w:caps/>
          <w:szCs w:val="28"/>
        </w:rPr>
        <w:t xml:space="preserve"> </w:t>
      </w:r>
      <w:r w:rsidR="000B497B">
        <w:rPr>
          <w:b/>
          <w:caps/>
          <w:szCs w:val="28"/>
        </w:rPr>
        <w:t>білокам’</w:t>
      </w:r>
      <w:r w:rsidR="000B497B" w:rsidRPr="000E6967">
        <w:rPr>
          <w:b/>
          <w:caps/>
          <w:szCs w:val="28"/>
          <w:lang w:val="ru-RU"/>
        </w:rPr>
        <w:t xml:space="preserve">янського </w:t>
      </w:r>
      <w:r w:rsidR="00DE7B1B">
        <w:rPr>
          <w:b/>
          <w:caps/>
          <w:szCs w:val="28"/>
        </w:rPr>
        <w:t xml:space="preserve"> нафтового родовища</w:t>
      </w:r>
    </w:p>
    <w:p w:rsidR="00DF172B" w:rsidRDefault="00DF172B" w:rsidP="00DF172B">
      <w:pPr>
        <w:spacing w:line="360" w:lineRule="auto"/>
        <w:outlineLvl w:val="0"/>
        <w:rPr>
          <w:b/>
          <w:szCs w:val="28"/>
        </w:rPr>
      </w:pPr>
      <w:r>
        <w:rPr>
          <w:b/>
          <w:szCs w:val="28"/>
          <w:lang w:val="ru-RU"/>
        </w:rPr>
        <w:t xml:space="preserve">    </w:t>
      </w:r>
      <w:r>
        <w:rPr>
          <w:b/>
          <w:szCs w:val="28"/>
        </w:rPr>
        <w:t>4.1  Виділення продуктивних пластів-колекторів і визначення ефективних товщин.</w:t>
      </w:r>
    </w:p>
    <w:p w:rsidR="00DF172B" w:rsidRDefault="00DF172B" w:rsidP="00DF172B">
      <w:pPr>
        <w:spacing w:line="360" w:lineRule="auto"/>
        <w:outlineLvl w:val="0"/>
        <w:rPr>
          <w:i/>
          <w:szCs w:val="28"/>
        </w:rPr>
      </w:pPr>
      <w:r w:rsidRPr="00DF172B">
        <w:rPr>
          <w:szCs w:val="28"/>
          <w:lang w:val="ru-RU"/>
        </w:rPr>
        <w:t xml:space="preserve">   </w:t>
      </w:r>
      <w:r w:rsidRPr="00DF172B">
        <w:rPr>
          <w:szCs w:val="28"/>
        </w:rPr>
        <w:t>4.1.1.</w:t>
      </w:r>
      <w:r>
        <w:rPr>
          <w:i/>
          <w:szCs w:val="28"/>
        </w:rPr>
        <w:t xml:space="preserve"> </w:t>
      </w:r>
      <w:r w:rsidRPr="00DF172B">
        <w:rPr>
          <w:szCs w:val="28"/>
        </w:rPr>
        <w:t>Виділення  пластів-колекторів та визначення їх границь</w:t>
      </w:r>
      <w:r>
        <w:rPr>
          <w:i/>
          <w:szCs w:val="28"/>
        </w:rPr>
        <w:t>.</w:t>
      </w:r>
    </w:p>
    <w:p w:rsidR="00DF172B" w:rsidRPr="00E16ADB" w:rsidRDefault="00DF172B" w:rsidP="00DF172B">
      <w:pPr>
        <w:suppressAutoHyphens/>
        <w:snapToGrid w:val="0"/>
        <w:spacing w:line="360" w:lineRule="auto"/>
        <w:ind w:firstLine="709"/>
        <w:jc w:val="both"/>
        <w:rPr>
          <w:color w:val="000000" w:themeColor="text1"/>
        </w:rPr>
      </w:pPr>
      <w:r w:rsidRPr="00E16ADB">
        <w:rPr>
          <w:color w:val="000000" w:themeColor="text1"/>
        </w:rPr>
        <w:t xml:space="preserve">Розріз, що аналізується в конкретній бакалаврській роботі, з легкістю можна оцінити,  як </w:t>
      </w:r>
      <w:r w:rsidR="00A321E1" w:rsidRPr="00E16ADB">
        <w:rPr>
          <w:color w:val="000000" w:themeColor="text1"/>
        </w:rPr>
        <w:t xml:space="preserve"> в більшій мірі </w:t>
      </w:r>
      <w:r w:rsidRPr="00E16ADB">
        <w:rPr>
          <w:color w:val="000000" w:themeColor="text1"/>
        </w:rPr>
        <w:t>перешарува</w:t>
      </w:r>
      <w:r w:rsidR="00A321E1" w:rsidRPr="00E16ADB">
        <w:rPr>
          <w:color w:val="000000" w:themeColor="text1"/>
        </w:rPr>
        <w:t xml:space="preserve">ння  піщано-глинистих </w:t>
      </w:r>
      <w:r w:rsidRPr="00E16ADB">
        <w:rPr>
          <w:color w:val="000000" w:themeColor="text1"/>
        </w:rPr>
        <w:t xml:space="preserve"> відкладів</w:t>
      </w:r>
      <w:r w:rsidR="00A321E1" w:rsidRPr="00E16ADB">
        <w:rPr>
          <w:color w:val="000000" w:themeColor="text1"/>
        </w:rPr>
        <w:t xml:space="preserve"> теригенного генезису</w:t>
      </w:r>
      <w:r w:rsidRPr="00E16ADB">
        <w:rPr>
          <w:color w:val="000000" w:themeColor="text1"/>
        </w:rPr>
        <w:t xml:space="preserve"> </w:t>
      </w:r>
      <w:r w:rsidR="00A321E1" w:rsidRPr="00E16ADB">
        <w:rPr>
          <w:color w:val="000000" w:themeColor="text1"/>
        </w:rPr>
        <w:t>із міжзерновою будовою порового простору і карбонатизованих колекторських порід із</w:t>
      </w:r>
      <w:r w:rsidRPr="00E16ADB">
        <w:rPr>
          <w:color w:val="000000" w:themeColor="text1"/>
        </w:rPr>
        <w:t xml:space="preserve"> </w:t>
      </w:r>
      <w:r w:rsidR="00030AF9" w:rsidRPr="00E16ADB">
        <w:rPr>
          <w:color w:val="000000" w:themeColor="text1"/>
        </w:rPr>
        <w:t>змішаним видом пористості.  Базуючись на цьому</w:t>
      </w:r>
      <w:r w:rsidRPr="00E16ADB">
        <w:rPr>
          <w:color w:val="000000" w:themeColor="text1"/>
        </w:rPr>
        <w:t xml:space="preserve">, </w:t>
      </w:r>
      <w:r w:rsidR="00030AF9" w:rsidRPr="00E16ADB">
        <w:rPr>
          <w:color w:val="000000" w:themeColor="text1"/>
        </w:rPr>
        <w:t xml:space="preserve">задля їх встановлення потрібно залучати результат </w:t>
      </w:r>
      <w:r w:rsidRPr="00E16ADB">
        <w:rPr>
          <w:color w:val="000000" w:themeColor="text1"/>
        </w:rPr>
        <w:t>комплекс</w:t>
      </w:r>
      <w:r w:rsidR="00030AF9" w:rsidRPr="00E16ADB">
        <w:rPr>
          <w:color w:val="000000" w:themeColor="text1"/>
        </w:rPr>
        <w:t>них даних геофізичних дослідів</w:t>
      </w:r>
      <w:r w:rsidRPr="00E16ADB">
        <w:rPr>
          <w:color w:val="000000" w:themeColor="text1"/>
        </w:rPr>
        <w:t xml:space="preserve">. </w:t>
      </w:r>
    </w:p>
    <w:p w:rsidR="00DF172B" w:rsidRPr="00E16ADB" w:rsidRDefault="00030AF9" w:rsidP="00DF172B">
      <w:pPr>
        <w:suppressAutoHyphens/>
        <w:snapToGrid w:val="0"/>
        <w:spacing w:line="360" w:lineRule="auto"/>
        <w:ind w:firstLine="709"/>
        <w:jc w:val="both"/>
        <w:rPr>
          <w:color w:val="000000" w:themeColor="text1"/>
        </w:rPr>
      </w:pPr>
      <w:r w:rsidRPr="00E16ADB">
        <w:rPr>
          <w:color w:val="000000" w:themeColor="text1"/>
        </w:rPr>
        <w:t>В роботі повною мірою досліджено</w:t>
      </w:r>
      <w:r w:rsidR="00DF172B" w:rsidRPr="00E16ADB">
        <w:rPr>
          <w:color w:val="000000" w:themeColor="text1"/>
        </w:rPr>
        <w:t xml:space="preserve"> г</w:t>
      </w:r>
      <w:r w:rsidRPr="00E16ADB">
        <w:rPr>
          <w:color w:val="000000" w:themeColor="text1"/>
        </w:rPr>
        <w:t>еологічний розріз свердловини №6 Білокам’янського нафтового родовища за фактом наявності в</w:t>
      </w:r>
      <w:r w:rsidR="00DF172B" w:rsidRPr="00E16ADB">
        <w:rPr>
          <w:color w:val="000000" w:themeColor="text1"/>
        </w:rPr>
        <w:t xml:space="preserve"> ньому пластів-колекторів у ІІ, ІІІ, </w:t>
      </w:r>
      <w:r w:rsidR="00DF172B" w:rsidRPr="00E16ADB">
        <w:rPr>
          <w:color w:val="000000" w:themeColor="text1"/>
          <w:lang w:val="en-US"/>
        </w:rPr>
        <w:t>IV</w:t>
      </w:r>
      <w:r w:rsidR="00DF172B" w:rsidRPr="00E16ADB">
        <w:rPr>
          <w:color w:val="000000" w:themeColor="text1"/>
        </w:rPr>
        <w:t xml:space="preserve">, </w:t>
      </w:r>
      <w:r w:rsidR="00DF172B" w:rsidRPr="00E16ADB">
        <w:rPr>
          <w:color w:val="000000" w:themeColor="text1"/>
          <w:lang w:val="en-US"/>
        </w:rPr>
        <w:t>V</w:t>
      </w:r>
      <w:r w:rsidRPr="00E16ADB">
        <w:rPr>
          <w:color w:val="000000" w:themeColor="text1"/>
        </w:rPr>
        <w:t xml:space="preserve"> і</w:t>
      </w:r>
      <w:r w:rsidR="00DF172B" w:rsidRPr="00E16ADB">
        <w:rPr>
          <w:color w:val="000000" w:themeColor="text1"/>
        </w:rPr>
        <w:t xml:space="preserve"> </w:t>
      </w:r>
      <w:r w:rsidR="00DF172B" w:rsidRPr="00E16ADB">
        <w:rPr>
          <w:color w:val="000000" w:themeColor="text1"/>
          <w:lang w:val="en-US"/>
        </w:rPr>
        <w:t>VI</w:t>
      </w:r>
      <w:r w:rsidRPr="00E16ADB">
        <w:rPr>
          <w:color w:val="000000" w:themeColor="text1"/>
        </w:rPr>
        <w:t xml:space="preserve"> пачках по даним</w:t>
      </w:r>
      <w:r w:rsidR="00DF172B" w:rsidRPr="00E16ADB">
        <w:rPr>
          <w:color w:val="000000" w:themeColor="text1"/>
        </w:rPr>
        <w:t xml:space="preserve"> комплексу гео</w:t>
      </w:r>
      <w:r w:rsidRPr="00E16ADB">
        <w:rPr>
          <w:color w:val="000000" w:themeColor="text1"/>
        </w:rPr>
        <w:t>фізичних досліджень свердловин. Комплекс методів ГДС, що приймав участь у обробці та інтерпретації</w:t>
      </w:r>
      <w:r w:rsidR="00DF172B" w:rsidRPr="00E16ADB">
        <w:rPr>
          <w:color w:val="000000" w:themeColor="text1"/>
        </w:rPr>
        <w:t xml:space="preserve"> </w:t>
      </w:r>
      <w:r w:rsidRPr="00E16ADB">
        <w:rPr>
          <w:color w:val="000000" w:themeColor="text1"/>
        </w:rPr>
        <w:t>із ціллю виділення пластів-колекторів та визначення їх границь був наступним</w:t>
      </w:r>
      <w:r w:rsidR="00DF172B" w:rsidRPr="00E16ADB">
        <w:rPr>
          <w:color w:val="000000" w:themeColor="text1"/>
        </w:rPr>
        <w:t xml:space="preserve">: </w:t>
      </w:r>
      <w:r w:rsidRPr="00E16ADB">
        <w:rPr>
          <w:color w:val="000000" w:themeColor="text1"/>
        </w:rPr>
        <w:t xml:space="preserve"> кавернометрія</w:t>
      </w:r>
      <w:r w:rsidR="00DF172B" w:rsidRPr="00E16ADB">
        <w:rPr>
          <w:color w:val="000000" w:themeColor="text1"/>
        </w:rPr>
        <w:t>, метод потенціал</w:t>
      </w:r>
      <w:r w:rsidRPr="00E16ADB">
        <w:rPr>
          <w:color w:val="000000" w:themeColor="text1"/>
        </w:rPr>
        <w:t>ів самочинної поляризації,  бокове</w:t>
      </w:r>
      <w:r w:rsidR="00DF172B" w:rsidRPr="00E16ADB">
        <w:rPr>
          <w:color w:val="000000" w:themeColor="text1"/>
        </w:rPr>
        <w:t xml:space="preserve"> карот</w:t>
      </w:r>
      <w:r w:rsidRPr="00E16ADB">
        <w:rPr>
          <w:color w:val="000000" w:themeColor="text1"/>
        </w:rPr>
        <w:t>ажне</w:t>
      </w:r>
      <w:r w:rsidR="007173F7" w:rsidRPr="00E16ADB">
        <w:rPr>
          <w:color w:val="000000" w:themeColor="text1"/>
        </w:rPr>
        <w:t xml:space="preserve"> зондування, боковий і</w:t>
      </w:r>
      <w:r w:rsidR="00DF172B" w:rsidRPr="00E16ADB">
        <w:rPr>
          <w:color w:val="000000" w:themeColor="text1"/>
        </w:rPr>
        <w:t xml:space="preserve"> мікробоковий карот</w:t>
      </w:r>
      <w:r w:rsidR="007173F7" w:rsidRPr="00E16ADB">
        <w:rPr>
          <w:color w:val="000000" w:themeColor="text1"/>
        </w:rPr>
        <w:t>ажі, індукційний каротаж,  радіоактивний каротаж</w:t>
      </w:r>
      <w:r w:rsidR="00DF172B" w:rsidRPr="00E16ADB">
        <w:rPr>
          <w:color w:val="000000" w:themeColor="text1"/>
        </w:rPr>
        <w:t xml:space="preserve"> (нейтронний гамма-каротаж</w:t>
      </w:r>
      <w:r w:rsidR="007173F7" w:rsidRPr="00E16ADB">
        <w:rPr>
          <w:color w:val="000000" w:themeColor="text1"/>
        </w:rPr>
        <w:t xml:space="preserve"> і гамма-каротаж</w:t>
      </w:r>
      <w:r w:rsidR="00DF172B" w:rsidRPr="00E16ADB">
        <w:rPr>
          <w:color w:val="000000" w:themeColor="text1"/>
        </w:rPr>
        <w:t>).</w:t>
      </w:r>
    </w:p>
    <w:p w:rsidR="00DF172B" w:rsidRPr="00E16ADB" w:rsidRDefault="007173F7" w:rsidP="00DF172B">
      <w:pPr>
        <w:suppressAutoHyphens/>
        <w:snapToGrid w:val="0"/>
        <w:spacing w:line="360" w:lineRule="auto"/>
        <w:ind w:firstLine="709"/>
        <w:jc w:val="both"/>
        <w:rPr>
          <w:color w:val="000000" w:themeColor="text1"/>
          <w:szCs w:val="28"/>
        </w:rPr>
      </w:pPr>
      <w:r w:rsidRPr="00E16ADB">
        <w:rPr>
          <w:color w:val="000000" w:themeColor="text1"/>
        </w:rPr>
        <w:t>У межах свердловини №</w:t>
      </w:r>
      <w:r w:rsidR="00DF172B" w:rsidRPr="00E16ADB">
        <w:rPr>
          <w:color w:val="000000" w:themeColor="text1"/>
        </w:rPr>
        <w:t>6 дру</w:t>
      </w:r>
      <w:r w:rsidRPr="00E16ADB">
        <w:rPr>
          <w:color w:val="000000" w:themeColor="text1"/>
        </w:rPr>
        <w:t>га пачка пластів-колекторів, що за площею</w:t>
      </w:r>
      <w:r w:rsidR="00DF172B" w:rsidRPr="00E16ADB">
        <w:rPr>
          <w:color w:val="000000" w:themeColor="text1"/>
        </w:rPr>
        <w:t xml:space="preserve"> родовища </w:t>
      </w:r>
      <w:r w:rsidR="00DF172B" w:rsidRPr="00E16ADB">
        <w:rPr>
          <w:color w:val="000000" w:themeColor="text1"/>
          <w:szCs w:val="28"/>
        </w:rPr>
        <w:t>літологічно</w:t>
      </w:r>
      <w:r w:rsidR="00DF172B" w:rsidRPr="00E16ADB">
        <w:rPr>
          <w:color w:val="000000" w:themeColor="text1"/>
        </w:rPr>
        <w:t xml:space="preserve"> </w:t>
      </w:r>
      <w:r w:rsidRPr="00E16ADB">
        <w:rPr>
          <w:color w:val="000000" w:themeColor="text1"/>
        </w:rPr>
        <w:t xml:space="preserve">виступає переважно одним, або </w:t>
      </w:r>
      <w:r w:rsidR="00DF172B" w:rsidRPr="00E16ADB">
        <w:rPr>
          <w:color w:val="000000" w:themeColor="text1"/>
        </w:rPr>
        <w:t>двома проникними</w:t>
      </w:r>
      <w:r w:rsidRPr="00E16ADB">
        <w:rPr>
          <w:color w:val="000000" w:themeColor="text1"/>
        </w:rPr>
        <w:t xml:space="preserve"> пісковими</w:t>
      </w:r>
      <w:r w:rsidR="00DF172B" w:rsidRPr="00E16ADB">
        <w:rPr>
          <w:color w:val="000000" w:themeColor="text1"/>
        </w:rPr>
        <w:t xml:space="preserve"> пластами </w:t>
      </w:r>
      <w:r w:rsidRPr="00E16ADB">
        <w:rPr>
          <w:color w:val="000000" w:themeColor="text1"/>
          <w:szCs w:val="28"/>
        </w:rPr>
        <w:t>та вапняками органогенними</w:t>
      </w:r>
      <w:r w:rsidR="00DF172B" w:rsidRPr="00E16ADB">
        <w:rPr>
          <w:color w:val="000000" w:themeColor="text1"/>
          <w:szCs w:val="28"/>
        </w:rPr>
        <w:t xml:space="preserve">, </w:t>
      </w:r>
      <w:r w:rsidRPr="00E16ADB">
        <w:rPr>
          <w:color w:val="000000" w:themeColor="text1"/>
          <w:szCs w:val="28"/>
        </w:rPr>
        <w:t>перекривається непроникними піщаними й</w:t>
      </w:r>
      <w:r w:rsidR="00DF172B" w:rsidRPr="00E16ADB">
        <w:rPr>
          <w:color w:val="000000" w:themeColor="text1"/>
          <w:szCs w:val="28"/>
        </w:rPr>
        <w:t xml:space="preserve"> вапнякови</w:t>
      </w:r>
      <w:r w:rsidRPr="00E16ADB">
        <w:rPr>
          <w:color w:val="000000" w:themeColor="text1"/>
          <w:szCs w:val="28"/>
        </w:rPr>
        <w:t>стими глинами та</w:t>
      </w:r>
      <w:r w:rsidR="00DF172B" w:rsidRPr="00E16ADB">
        <w:rPr>
          <w:color w:val="000000" w:themeColor="text1"/>
          <w:szCs w:val="28"/>
        </w:rPr>
        <w:t xml:space="preserve"> </w:t>
      </w:r>
      <w:r w:rsidRPr="00E16ADB">
        <w:rPr>
          <w:color w:val="000000" w:themeColor="text1"/>
          <w:szCs w:val="28"/>
        </w:rPr>
        <w:t xml:space="preserve"> деякими мергелями. Отже фактично</w:t>
      </w:r>
      <w:r w:rsidR="00DF172B" w:rsidRPr="00E16ADB">
        <w:rPr>
          <w:color w:val="000000" w:themeColor="text1"/>
          <w:szCs w:val="28"/>
        </w:rPr>
        <w:t xml:space="preserve"> відсутня.</w:t>
      </w:r>
    </w:p>
    <w:p w:rsidR="00DF172B" w:rsidRPr="00E16ADB" w:rsidRDefault="007173F7" w:rsidP="00DF172B">
      <w:pPr>
        <w:spacing w:line="360" w:lineRule="auto"/>
        <w:jc w:val="both"/>
        <w:rPr>
          <w:color w:val="000000" w:themeColor="text1"/>
        </w:rPr>
      </w:pPr>
      <w:r w:rsidRPr="00E16ADB">
        <w:rPr>
          <w:color w:val="000000" w:themeColor="text1"/>
        </w:rPr>
        <w:t xml:space="preserve">         П</w:t>
      </w:r>
      <w:r w:rsidR="00DF172B" w:rsidRPr="00E16ADB">
        <w:rPr>
          <w:color w:val="000000" w:themeColor="text1"/>
        </w:rPr>
        <w:t>ачка</w:t>
      </w:r>
      <w:r w:rsidRPr="00E16ADB">
        <w:rPr>
          <w:color w:val="000000" w:themeColor="text1"/>
        </w:rPr>
        <w:t xml:space="preserve"> (ІІІ) в розрізі свердловини №6 очевидно сформована</w:t>
      </w:r>
      <w:r w:rsidR="00DF172B" w:rsidRPr="00E16ADB">
        <w:rPr>
          <w:color w:val="000000" w:themeColor="text1"/>
        </w:rPr>
        <w:t xml:space="preserve"> трьома </w:t>
      </w:r>
      <w:r w:rsidRPr="00E16ADB">
        <w:rPr>
          <w:color w:val="000000" w:themeColor="text1"/>
        </w:rPr>
        <w:t>вапняковими прошарками, які розділені карбонатними різновидностями</w:t>
      </w:r>
      <w:r w:rsidR="00DF172B" w:rsidRPr="00E16ADB">
        <w:rPr>
          <w:color w:val="000000" w:themeColor="text1"/>
        </w:rPr>
        <w:t xml:space="preserve"> </w:t>
      </w:r>
      <w:r w:rsidR="00DF172B" w:rsidRPr="00E16ADB">
        <w:rPr>
          <w:color w:val="000000" w:themeColor="text1"/>
        </w:rPr>
        <w:lastRenderedPageBreak/>
        <w:t>глин</w:t>
      </w:r>
      <w:r w:rsidRPr="00E16ADB">
        <w:rPr>
          <w:color w:val="000000" w:themeColor="text1"/>
        </w:rPr>
        <w:t>истих уособлень та заглинизованих вапняків (рис.</w:t>
      </w:r>
      <w:r w:rsidR="00DF172B" w:rsidRPr="00E16ADB">
        <w:rPr>
          <w:color w:val="000000" w:themeColor="text1"/>
        </w:rPr>
        <w:t xml:space="preserve">4.1). </w:t>
      </w:r>
      <w:r w:rsidRPr="00E16ADB">
        <w:rPr>
          <w:color w:val="000000" w:themeColor="text1"/>
        </w:rPr>
        <w:t xml:space="preserve">Базовий </w:t>
      </w:r>
      <w:r w:rsidR="00DF172B" w:rsidRPr="00E16ADB">
        <w:rPr>
          <w:color w:val="000000" w:themeColor="text1"/>
        </w:rPr>
        <w:t xml:space="preserve">комплекс </w:t>
      </w:r>
      <w:r w:rsidRPr="00E16ADB">
        <w:rPr>
          <w:color w:val="000000" w:themeColor="text1"/>
        </w:rPr>
        <w:t xml:space="preserve">методів, що був застосований для виділення трьох прошарків – це </w:t>
      </w:r>
      <w:r w:rsidR="00DF172B" w:rsidRPr="00E16ADB">
        <w:rPr>
          <w:color w:val="000000" w:themeColor="text1"/>
        </w:rPr>
        <w:t>бокове каротажне зондування, метод потен</w:t>
      </w:r>
      <w:r w:rsidRPr="00E16ADB">
        <w:rPr>
          <w:color w:val="000000" w:themeColor="text1"/>
        </w:rPr>
        <w:t xml:space="preserve">ціалів самочинної поляризації і радіоактивний метод (гамма-каротажу). </w:t>
      </w:r>
      <w:r w:rsidR="00FA3E5D" w:rsidRPr="00E16ADB">
        <w:rPr>
          <w:color w:val="000000" w:themeColor="text1"/>
        </w:rPr>
        <w:t xml:space="preserve">За даними із кривих </w:t>
      </w:r>
      <w:r w:rsidRPr="00E16ADB">
        <w:rPr>
          <w:color w:val="000000" w:themeColor="text1"/>
        </w:rPr>
        <w:t xml:space="preserve">градієнт-зондів методу БКЗ </w:t>
      </w:r>
      <w:r w:rsidR="00FA3E5D" w:rsidRPr="00E16ADB">
        <w:rPr>
          <w:color w:val="000000" w:themeColor="text1"/>
        </w:rPr>
        <w:t>і</w:t>
      </w:r>
      <w:r w:rsidRPr="00E16ADB">
        <w:rPr>
          <w:color w:val="000000" w:themeColor="text1"/>
        </w:rPr>
        <w:t xml:space="preserve">з </w:t>
      </w:r>
      <w:r w:rsidR="00FA3E5D" w:rsidRPr="00E16ADB">
        <w:rPr>
          <w:color w:val="000000" w:themeColor="text1"/>
        </w:rPr>
        <w:t>різноманітним радіусом досліджень встановлено радіальне проходження промивної рідини в</w:t>
      </w:r>
      <w:r w:rsidRPr="00E16ADB">
        <w:rPr>
          <w:color w:val="000000" w:themeColor="text1"/>
        </w:rPr>
        <w:t xml:space="preserve"> пласти-колектори,</w:t>
      </w:r>
      <w:r w:rsidR="00FA3E5D" w:rsidRPr="00E16ADB">
        <w:rPr>
          <w:color w:val="000000" w:themeColor="text1"/>
        </w:rPr>
        <w:t xml:space="preserve"> що супроводжується різним виглядом кривих у діаграмі навпроти </w:t>
      </w:r>
      <w:r w:rsidRPr="00E16ADB">
        <w:rPr>
          <w:color w:val="000000" w:themeColor="text1"/>
        </w:rPr>
        <w:t xml:space="preserve"> інтервалів</w:t>
      </w:r>
      <w:r w:rsidR="00FA3E5D" w:rsidRPr="00E16ADB">
        <w:rPr>
          <w:color w:val="000000" w:themeColor="text1"/>
        </w:rPr>
        <w:t>, що піддались проникненню</w:t>
      </w:r>
      <w:r w:rsidRPr="00E16ADB">
        <w:rPr>
          <w:color w:val="000000" w:themeColor="text1"/>
        </w:rPr>
        <w:t>.</w:t>
      </w:r>
    </w:p>
    <w:p w:rsidR="00FA3E5D" w:rsidRPr="007173F7" w:rsidRDefault="00FA3E5D" w:rsidP="00DF172B">
      <w:pPr>
        <w:spacing w:line="360" w:lineRule="auto"/>
        <w:jc w:val="both"/>
      </w:pPr>
      <w:r>
        <w:rPr>
          <w:noProof/>
          <w:lang w:eastAsia="uk-UA"/>
        </w:rPr>
        <w:drawing>
          <wp:anchor distT="0" distB="0" distL="114300" distR="114300" simplePos="0" relativeHeight="251693056" behindDoc="0" locked="0" layoutInCell="1" allowOverlap="1">
            <wp:simplePos x="0" y="0"/>
            <wp:positionH relativeFrom="column">
              <wp:posOffset>-3810</wp:posOffset>
            </wp:positionH>
            <wp:positionV relativeFrom="paragraph">
              <wp:posOffset>2540</wp:posOffset>
            </wp:positionV>
            <wp:extent cx="5934075" cy="2476500"/>
            <wp:effectExtent l="0" t="0" r="9525" b="0"/>
            <wp:wrapNone/>
            <wp:docPr id="31" name="Рисунок 24"/>
            <wp:cNvGraphicFramePr/>
            <a:graphic xmlns:a="http://schemas.openxmlformats.org/drawingml/2006/main">
              <a:graphicData uri="http://schemas.openxmlformats.org/drawingml/2006/picture">
                <pic:pic xmlns:pic="http://schemas.openxmlformats.org/drawingml/2006/picture">
                  <pic:nvPicPr>
                    <pic:cNvPr id="2" name="Рисунок 24"/>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476500"/>
                    </a:xfrm>
                    <a:prstGeom prst="rect">
                      <a:avLst/>
                    </a:prstGeom>
                    <a:noFill/>
                    <a:ln>
                      <a:noFill/>
                    </a:ln>
                  </pic:spPr>
                </pic:pic>
              </a:graphicData>
            </a:graphic>
          </wp:anchor>
        </w:drawing>
      </w:r>
    </w:p>
    <w:p w:rsidR="006255DD" w:rsidRDefault="00DE7B1B" w:rsidP="006255DD">
      <w:pPr>
        <w:pStyle w:val="a8"/>
        <w:spacing w:after="0" w:line="360" w:lineRule="auto"/>
        <w:ind w:firstLine="567"/>
        <w:outlineLvl w:val="0"/>
        <w:rPr>
          <w:szCs w:val="28"/>
        </w:rPr>
      </w:pPr>
      <w:r>
        <w:rPr>
          <w:szCs w:val="28"/>
        </w:rPr>
        <w:t xml:space="preserve"> </w:t>
      </w:r>
    </w:p>
    <w:p w:rsidR="003401C5" w:rsidRDefault="003401C5" w:rsidP="003401C5">
      <w:pPr>
        <w:pStyle w:val="a8"/>
        <w:spacing w:after="0" w:line="360" w:lineRule="auto"/>
        <w:rPr>
          <w:szCs w:val="28"/>
        </w:rPr>
      </w:pPr>
    </w:p>
    <w:p w:rsidR="00FA3E5D" w:rsidRDefault="00FA3E5D" w:rsidP="003401C5">
      <w:pPr>
        <w:pStyle w:val="a8"/>
        <w:spacing w:after="0" w:line="360" w:lineRule="auto"/>
        <w:rPr>
          <w:szCs w:val="28"/>
        </w:rPr>
      </w:pPr>
    </w:p>
    <w:p w:rsidR="00FA3E5D" w:rsidRDefault="00FA3E5D" w:rsidP="003401C5">
      <w:pPr>
        <w:pStyle w:val="a8"/>
        <w:spacing w:after="0" w:line="360" w:lineRule="auto"/>
        <w:rPr>
          <w:szCs w:val="28"/>
        </w:rPr>
      </w:pPr>
    </w:p>
    <w:p w:rsidR="00FA3E5D" w:rsidRDefault="00FA3E5D" w:rsidP="003401C5">
      <w:pPr>
        <w:pStyle w:val="a8"/>
        <w:spacing w:after="0" w:line="360" w:lineRule="auto"/>
        <w:rPr>
          <w:szCs w:val="28"/>
        </w:rPr>
      </w:pPr>
    </w:p>
    <w:p w:rsidR="00FA3E5D" w:rsidRDefault="00FA3E5D" w:rsidP="003401C5">
      <w:pPr>
        <w:pStyle w:val="a8"/>
        <w:spacing w:after="0" w:line="360" w:lineRule="auto"/>
        <w:rPr>
          <w:szCs w:val="28"/>
        </w:rPr>
      </w:pPr>
    </w:p>
    <w:p w:rsidR="00FA3E5D" w:rsidRDefault="00FA3E5D" w:rsidP="003401C5">
      <w:pPr>
        <w:pStyle w:val="a8"/>
        <w:spacing w:after="0" w:line="360" w:lineRule="auto"/>
        <w:rPr>
          <w:szCs w:val="28"/>
        </w:rPr>
      </w:pPr>
    </w:p>
    <w:p w:rsidR="00FA3E5D" w:rsidRDefault="00FA3E5D" w:rsidP="003401C5">
      <w:pPr>
        <w:pStyle w:val="a8"/>
        <w:spacing w:after="0" w:line="360" w:lineRule="auto"/>
        <w:rPr>
          <w:szCs w:val="28"/>
        </w:rPr>
      </w:pPr>
    </w:p>
    <w:p w:rsidR="00FA3E5D" w:rsidRDefault="00FA3E5D" w:rsidP="003401C5">
      <w:pPr>
        <w:pStyle w:val="a8"/>
        <w:spacing w:after="0" w:line="360" w:lineRule="auto"/>
        <w:rPr>
          <w:b/>
          <w:i/>
        </w:rPr>
      </w:pPr>
      <w:r>
        <w:rPr>
          <w:b/>
          <w:i/>
        </w:rPr>
        <w:t>Рисунок 4.1 – Виділення та визначення границь пластів ІІІ продуктивної пачки у свердловині №6 Білокам</w:t>
      </w:r>
      <w:r w:rsidRPr="00FA3E5D">
        <w:rPr>
          <w:b/>
          <w:i/>
          <w:lang w:val="ru-RU"/>
        </w:rPr>
        <w:t>’</w:t>
      </w:r>
      <w:r>
        <w:rPr>
          <w:b/>
          <w:i/>
        </w:rPr>
        <w:t>янського нафтового родовища.</w:t>
      </w:r>
    </w:p>
    <w:p w:rsidR="00FA3E5D" w:rsidRDefault="00FA3E5D" w:rsidP="003401C5">
      <w:pPr>
        <w:pStyle w:val="a8"/>
        <w:spacing w:after="0" w:line="360" w:lineRule="auto"/>
        <w:rPr>
          <w:b/>
          <w:i/>
        </w:rPr>
      </w:pPr>
    </w:p>
    <w:p w:rsidR="00FA3E5D" w:rsidRDefault="00FA3E5D" w:rsidP="003401C5">
      <w:pPr>
        <w:pStyle w:val="a8"/>
        <w:spacing w:after="0" w:line="360" w:lineRule="auto"/>
        <w:rPr>
          <w:b/>
          <w:i/>
        </w:rPr>
      </w:pPr>
    </w:p>
    <w:p w:rsidR="00FA3E5D" w:rsidRPr="00E16ADB" w:rsidRDefault="00FA3E5D" w:rsidP="00FA3E5D">
      <w:pPr>
        <w:suppressAutoHyphens/>
        <w:snapToGrid w:val="0"/>
        <w:spacing w:line="360" w:lineRule="auto"/>
        <w:ind w:firstLine="567"/>
        <w:jc w:val="both"/>
        <w:rPr>
          <w:color w:val="000000" w:themeColor="text1"/>
        </w:rPr>
      </w:pPr>
      <w:r w:rsidRPr="00EE685A">
        <w:rPr>
          <w:b/>
          <w:i/>
          <w:color w:val="FF0000"/>
        </w:rPr>
        <w:t xml:space="preserve"> </w:t>
      </w:r>
      <w:r w:rsidR="00EE685A" w:rsidRPr="00E16ADB">
        <w:rPr>
          <w:color w:val="000000" w:themeColor="text1"/>
        </w:rPr>
        <w:t>Варто  також зазначити, що навпроти даних проміжків чітко спостерігаються мінусові аномалії по кривим ПС і</w:t>
      </w:r>
      <w:r w:rsidRPr="00E16ADB">
        <w:rPr>
          <w:color w:val="000000" w:themeColor="text1"/>
        </w:rPr>
        <w:t xml:space="preserve"> ГК. </w:t>
      </w:r>
      <w:r w:rsidR="00EE685A" w:rsidRPr="00E16ADB">
        <w:rPr>
          <w:color w:val="000000" w:themeColor="text1"/>
        </w:rPr>
        <w:t xml:space="preserve">Від’ємні значення навпроти піддослідних інтервалів  знаменують </w:t>
      </w:r>
      <w:r w:rsidR="00185923" w:rsidRPr="00E16ADB">
        <w:rPr>
          <w:color w:val="000000" w:themeColor="text1"/>
        </w:rPr>
        <w:t>присутність фільтраційних та</w:t>
      </w:r>
      <w:r w:rsidRPr="00E16ADB">
        <w:rPr>
          <w:color w:val="000000" w:themeColor="text1"/>
        </w:rPr>
        <w:t xml:space="preserve"> дифузій</w:t>
      </w:r>
      <w:r w:rsidR="00185923" w:rsidRPr="00E16ADB">
        <w:rPr>
          <w:color w:val="000000" w:themeColor="text1"/>
        </w:rPr>
        <w:t>но-адсорбційних потенціалів, що в свою чергу появляються у випадку проникнення фільтрату бурового розчину в</w:t>
      </w:r>
      <w:r w:rsidRPr="00E16ADB">
        <w:rPr>
          <w:color w:val="000000" w:themeColor="text1"/>
        </w:rPr>
        <w:t xml:space="preserve"> пласт. </w:t>
      </w:r>
    </w:p>
    <w:p w:rsidR="00FA3E5D" w:rsidRPr="00E16ADB" w:rsidRDefault="00FA3E5D" w:rsidP="00FA3E5D">
      <w:pPr>
        <w:suppressAutoHyphens/>
        <w:snapToGrid w:val="0"/>
        <w:spacing w:line="360" w:lineRule="auto"/>
        <w:ind w:firstLine="567"/>
        <w:jc w:val="both"/>
        <w:rPr>
          <w:color w:val="000000" w:themeColor="text1"/>
        </w:rPr>
      </w:pPr>
      <w:r w:rsidRPr="00E16ADB">
        <w:rPr>
          <w:color w:val="000000" w:themeColor="text1"/>
        </w:rPr>
        <w:t>На</w:t>
      </w:r>
      <w:r w:rsidR="00901863" w:rsidRPr="00E16ADB">
        <w:rPr>
          <w:color w:val="000000" w:themeColor="text1"/>
        </w:rPr>
        <w:t xml:space="preserve"> зображеній кривій ГК виокремленим прошаркам характерні малі величини природної гамма-активності (5,6</w:t>
      </w:r>
      <w:r w:rsidRPr="00E16ADB">
        <w:rPr>
          <w:color w:val="000000" w:themeColor="text1"/>
        </w:rPr>
        <w:t>мкР/год, 4</w:t>
      </w:r>
      <w:r w:rsidR="00901863" w:rsidRPr="00E16ADB">
        <w:rPr>
          <w:color w:val="000000" w:themeColor="text1"/>
        </w:rPr>
        <w:t>,1мкР/год й 3мкР/год) в добавку до цього,</w:t>
      </w:r>
      <w:r w:rsidRPr="00E16ADB">
        <w:rPr>
          <w:color w:val="000000" w:themeColor="text1"/>
        </w:rPr>
        <w:t xml:space="preserve"> високими</w:t>
      </w:r>
      <w:r w:rsidR="00901863" w:rsidRPr="00E16ADB">
        <w:rPr>
          <w:color w:val="000000" w:themeColor="text1"/>
        </w:rPr>
        <w:t xml:space="preserve"> показами</w:t>
      </w:r>
      <w:r w:rsidRPr="00E16ADB">
        <w:rPr>
          <w:color w:val="000000" w:themeColor="text1"/>
        </w:rPr>
        <w:t xml:space="preserve"> інтенсивності поля гамма-квантів </w:t>
      </w:r>
      <w:r w:rsidRPr="00E16ADB">
        <w:rPr>
          <w:color w:val="000000" w:themeColor="text1"/>
        </w:rPr>
        <w:lastRenderedPageBreak/>
        <w:t xml:space="preserve">радіаційного </w:t>
      </w:r>
      <w:r w:rsidR="00901863" w:rsidRPr="00E16ADB">
        <w:rPr>
          <w:color w:val="000000" w:themeColor="text1"/>
        </w:rPr>
        <w:t>захоплення теплових нейтронів за кривою</w:t>
      </w:r>
      <w:r w:rsidRPr="00E16ADB">
        <w:rPr>
          <w:color w:val="000000" w:themeColor="text1"/>
        </w:rPr>
        <w:t xml:space="preserve"> НГК (</w:t>
      </w:r>
      <w:r w:rsidR="00901863" w:rsidRPr="00E16ADB">
        <w:rPr>
          <w:color w:val="000000" w:themeColor="text1"/>
        </w:rPr>
        <w:t>1,25ум.од.; 1,18ум.од., ; й</w:t>
      </w:r>
      <w:r w:rsidRPr="00E16ADB">
        <w:rPr>
          <w:color w:val="000000" w:themeColor="text1"/>
        </w:rPr>
        <w:t xml:space="preserve"> 1,45 ум.од.), що</w:t>
      </w:r>
      <w:r w:rsidR="00901863" w:rsidRPr="00E16ADB">
        <w:rPr>
          <w:color w:val="000000" w:themeColor="text1"/>
        </w:rPr>
        <w:t xml:space="preserve"> </w:t>
      </w:r>
      <w:r w:rsidR="0094106A" w:rsidRPr="00E16ADB">
        <w:rPr>
          <w:color w:val="000000" w:themeColor="text1"/>
        </w:rPr>
        <w:t xml:space="preserve">являється характерним в проникних типах </w:t>
      </w:r>
      <w:r w:rsidRPr="00E16ADB">
        <w:rPr>
          <w:color w:val="000000" w:themeColor="text1"/>
        </w:rPr>
        <w:t>гірських порід.</w:t>
      </w:r>
    </w:p>
    <w:p w:rsidR="00300DCB" w:rsidRPr="00E16ADB" w:rsidRDefault="00CC7807" w:rsidP="0094106A">
      <w:pPr>
        <w:suppressAutoHyphens/>
        <w:snapToGrid w:val="0"/>
        <w:spacing w:line="360" w:lineRule="auto"/>
        <w:ind w:firstLine="567"/>
        <w:jc w:val="both"/>
        <w:rPr>
          <w:color w:val="000000" w:themeColor="text1"/>
        </w:rPr>
      </w:pPr>
      <w:r>
        <w:rPr>
          <w:color w:val="000000" w:themeColor="text1"/>
          <w:szCs w:val="28"/>
        </w:rPr>
        <w:t xml:space="preserve">      </w:t>
      </w:r>
      <w:r w:rsidR="00FA3E5D" w:rsidRPr="00E16ADB">
        <w:rPr>
          <w:color w:val="000000" w:themeColor="text1"/>
          <w:szCs w:val="28"/>
        </w:rPr>
        <w:t xml:space="preserve"> </w:t>
      </w:r>
      <w:r w:rsidR="0094106A" w:rsidRPr="00E16ADB">
        <w:rPr>
          <w:color w:val="000000" w:themeColor="text1"/>
        </w:rPr>
        <w:t>Попутньо проходив аналіз</w:t>
      </w:r>
      <w:r w:rsidR="00FA3E5D" w:rsidRPr="00E16ADB">
        <w:rPr>
          <w:color w:val="000000" w:themeColor="text1"/>
        </w:rPr>
        <w:t xml:space="preserve"> комплекс</w:t>
      </w:r>
      <w:r w:rsidR="0094106A" w:rsidRPr="00E16ADB">
        <w:rPr>
          <w:color w:val="000000" w:themeColor="text1"/>
        </w:rPr>
        <w:t>ів</w:t>
      </w:r>
      <w:r w:rsidR="00FA3E5D" w:rsidRPr="00E16ADB">
        <w:rPr>
          <w:color w:val="000000" w:themeColor="text1"/>
        </w:rPr>
        <w:t xml:space="preserve"> </w:t>
      </w:r>
      <w:r w:rsidR="0094106A" w:rsidRPr="00E16ADB">
        <w:rPr>
          <w:color w:val="000000" w:themeColor="text1"/>
        </w:rPr>
        <w:t xml:space="preserve">різноманітних </w:t>
      </w:r>
      <w:r w:rsidR="00FA3E5D" w:rsidRPr="00E16ADB">
        <w:rPr>
          <w:color w:val="000000" w:themeColor="text1"/>
        </w:rPr>
        <w:t xml:space="preserve">глибинних методів БК </w:t>
      </w:r>
      <w:r w:rsidR="0094106A" w:rsidRPr="00E16ADB">
        <w:rPr>
          <w:color w:val="000000" w:themeColor="text1"/>
        </w:rPr>
        <w:t>та МБК, в додатку із ІК та</w:t>
      </w:r>
      <w:r w:rsidR="00FA3E5D" w:rsidRPr="00E16ADB">
        <w:rPr>
          <w:color w:val="000000" w:themeColor="text1"/>
        </w:rPr>
        <w:t xml:space="preserve"> БК</w:t>
      </w:r>
      <w:r w:rsidR="0094106A" w:rsidRPr="00E16ADB">
        <w:rPr>
          <w:color w:val="000000" w:themeColor="text1"/>
        </w:rPr>
        <w:t xml:space="preserve"> також. Співставляючи криві приведених вище методів, була виокремлена  різниця в</w:t>
      </w:r>
      <w:r w:rsidR="00300DCB" w:rsidRPr="00E16ADB">
        <w:rPr>
          <w:color w:val="000000" w:themeColor="text1"/>
        </w:rPr>
        <w:t xml:space="preserve">  </w:t>
      </w:r>
      <w:r w:rsidR="0094106A" w:rsidRPr="00E16ADB">
        <w:rPr>
          <w:color w:val="000000" w:themeColor="text1"/>
        </w:rPr>
        <w:t>показах, що ймовірно знаменує присутність</w:t>
      </w:r>
      <w:r w:rsidR="00300DCB" w:rsidRPr="00E16ADB">
        <w:rPr>
          <w:color w:val="000000" w:themeColor="text1"/>
        </w:rPr>
        <w:t xml:space="preserve"> зони проникнення, </w:t>
      </w:r>
      <w:r w:rsidR="00B63358" w:rsidRPr="00E16ADB">
        <w:rPr>
          <w:color w:val="000000" w:themeColor="text1"/>
        </w:rPr>
        <w:t>підтверджуючи ймовірне існування пластів-колекторів в наведених</w:t>
      </w:r>
      <w:r w:rsidR="00300DCB" w:rsidRPr="00E16ADB">
        <w:rPr>
          <w:color w:val="000000" w:themeColor="text1"/>
        </w:rPr>
        <w:t xml:space="preserve"> інтервалах.</w:t>
      </w:r>
    </w:p>
    <w:p w:rsidR="00300DCB" w:rsidRPr="00E16ADB" w:rsidRDefault="006826FA" w:rsidP="006826FA">
      <w:pPr>
        <w:suppressAutoHyphens/>
        <w:snapToGrid w:val="0"/>
        <w:spacing w:line="360" w:lineRule="auto"/>
        <w:jc w:val="both"/>
        <w:rPr>
          <w:color w:val="000000" w:themeColor="text1"/>
        </w:rPr>
      </w:pPr>
      <w:r w:rsidRPr="00E16ADB">
        <w:rPr>
          <w:color w:val="000000" w:themeColor="text1"/>
        </w:rPr>
        <w:t xml:space="preserve">              Базовий метод, за допомогою котрого  визначали</w:t>
      </w:r>
      <w:r w:rsidR="00300DCB" w:rsidRPr="00E16ADB">
        <w:rPr>
          <w:color w:val="000000" w:themeColor="text1"/>
        </w:rPr>
        <w:t xml:space="preserve"> глибини заляг</w:t>
      </w:r>
      <w:r w:rsidRPr="00E16ADB">
        <w:rPr>
          <w:color w:val="000000" w:themeColor="text1"/>
        </w:rPr>
        <w:t>ання границь виділених пропластків був метод бокового каротажного зондування</w:t>
      </w:r>
      <w:r w:rsidR="00300DCB" w:rsidRPr="00E16ADB">
        <w:rPr>
          <w:color w:val="000000" w:themeColor="text1"/>
        </w:rPr>
        <w:t xml:space="preserve">. </w:t>
      </w:r>
      <w:r w:rsidRPr="00E16ADB">
        <w:rPr>
          <w:color w:val="000000" w:themeColor="text1"/>
        </w:rPr>
        <w:t>Специфічні особливості неоднорідних кривих градієнт-зондів поданого методу надало змогу найпродуктивніше</w:t>
      </w:r>
      <w:r w:rsidR="00300DCB" w:rsidRPr="00E16ADB">
        <w:rPr>
          <w:color w:val="000000" w:themeColor="text1"/>
        </w:rPr>
        <w:t xml:space="preserve"> виділи</w:t>
      </w:r>
      <w:r w:rsidRPr="00E16ADB">
        <w:rPr>
          <w:color w:val="000000" w:themeColor="text1"/>
        </w:rPr>
        <w:t>ти границі пластів-колекторів і ідентифікувати потужність їх розташування</w:t>
      </w:r>
      <w:r w:rsidR="00300DCB" w:rsidRPr="00E16ADB">
        <w:rPr>
          <w:color w:val="000000" w:themeColor="text1"/>
        </w:rPr>
        <w:t>.</w:t>
      </w:r>
      <w:r w:rsidRPr="00E16ADB">
        <w:rPr>
          <w:color w:val="000000" w:themeColor="text1"/>
        </w:rPr>
        <w:t xml:space="preserve"> Внаслідок</w:t>
      </w:r>
      <w:r w:rsidR="00300DCB" w:rsidRPr="00E16ADB">
        <w:rPr>
          <w:color w:val="000000" w:themeColor="text1"/>
        </w:rPr>
        <w:t xml:space="preserve"> даної інтерпретації к</w:t>
      </w:r>
      <w:r w:rsidRPr="00E16ADB">
        <w:rPr>
          <w:color w:val="000000" w:themeColor="text1"/>
        </w:rPr>
        <w:t>ривих БКЗ визначено</w:t>
      </w:r>
      <w:r w:rsidR="00300DCB" w:rsidRPr="00E16ADB">
        <w:rPr>
          <w:color w:val="000000" w:themeColor="text1"/>
        </w:rPr>
        <w:t>,</w:t>
      </w:r>
      <w:r w:rsidR="00277382" w:rsidRPr="00E16ADB">
        <w:rPr>
          <w:color w:val="000000" w:themeColor="text1"/>
        </w:rPr>
        <w:t xml:space="preserve"> що верхньозалягаючий пропласток має покрівлю  глибиною  233,8м, й підошву на позначці</w:t>
      </w:r>
      <w:r w:rsidR="00300DCB" w:rsidRPr="00E16ADB">
        <w:rPr>
          <w:color w:val="000000" w:themeColor="text1"/>
        </w:rPr>
        <w:t xml:space="preserve"> 235,2м</w:t>
      </w:r>
      <w:r w:rsidR="00277382" w:rsidRPr="00E16ADB">
        <w:rPr>
          <w:color w:val="000000" w:themeColor="text1"/>
        </w:rPr>
        <w:t>. Отже, товщина верхнього пропластку складає</w:t>
      </w:r>
      <w:r w:rsidR="00300DCB" w:rsidRPr="00E16ADB">
        <w:rPr>
          <w:color w:val="000000" w:themeColor="text1"/>
        </w:rPr>
        <w:t xml:space="preserve"> 1,4м. </w:t>
      </w:r>
      <w:r w:rsidR="00277382" w:rsidRPr="00E16ADB">
        <w:rPr>
          <w:color w:val="000000" w:themeColor="text1"/>
        </w:rPr>
        <w:t>Покрівля середнього пропластку розташована на глибині 236,5м, та</w:t>
      </w:r>
      <w:r w:rsidR="00300DCB" w:rsidRPr="00E16ADB">
        <w:rPr>
          <w:color w:val="000000" w:themeColor="text1"/>
        </w:rPr>
        <w:t xml:space="preserve"> на глибині 238м</w:t>
      </w:r>
      <w:r w:rsidR="00277382" w:rsidRPr="00E16ADB">
        <w:rPr>
          <w:color w:val="000000" w:themeColor="text1"/>
        </w:rPr>
        <w:t xml:space="preserve"> підошва</w:t>
      </w:r>
      <w:r w:rsidR="00300DCB" w:rsidRPr="00E16ADB">
        <w:rPr>
          <w:color w:val="000000" w:themeColor="text1"/>
        </w:rPr>
        <w:t>. Відповідно</w:t>
      </w:r>
      <w:r w:rsidR="00277382" w:rsidRPr="00E16ADB">
        <w:rPr>
          <w:color w:val="000000" w:themeColor="text1"/>
        </w:rPr>
        <w:t>,</w:t>
      </w:r>
      <w:r w:rsidR="00300DCB" w:rsidRPr="00E16ADB">
        <w:rPr>
          <w:color w:val="000000" w:themeColor="text1"/>
        </w:rPr>
        <w:t xml:space="preserve"> товщи</w:t>
      </w:r>
      <w:r w:rsidR="00277382" w:rsidRPr="00E16ADB">
        <w:rPr>
          <w:color w:val="000000" w:themeColor="text1"/>
        </w:rPr>
        <w:t>на середнього пропластку складає 1,6м. Третій нижній пропласток характеризується глибиною</w:t>
      </w:r>
      <w:r w:rsidR="00300DCB" w:rsidRPr="00E16ADB">
        <w:rPr>
          <w:color w:val="000000" w:themeColor="text1"/>
        </w:rPr>
        <w:t xml:space="preserve"> залягання покрівлі – 239,8м, а підошви – 241,2м. </w:t>
      </w:r>
      <w:r w:rsidR="00277382" w:rsidRPr="00E16ADB">
        <w:rPr>
          <w:color w:val="000000" w:themeColor="text1"/>
        </w:rPr>
        <w:t xml:space="preserve">Товща прошарку відповідно складає 1,4м. Ефективна товщина </w:t>
      </w:r>
      <w:r w:rsidR="00300DCB" w:rsidRPr="00E16ADB">
        <w:rPr>
          <w:color w:val="000000" w:themeColor="text1"/>
        </w:rPr>
        <w:t>пачки</w:t>
      </w:r>
      <w:r w:rsidR="00277382" w:rsidRPr="00E16ADB">
        <w:rPr>
          <w:color w:val="000000" w:themeColor="text1"/>
        </w:rPr>
        <w:t xml:space="preserve"> №ІІІ сягає 4,4м за загальною товщиною</w:t>
      </w:r>
      <w:r w:rsidR="00300DCB" w:rsidRPr="00E16ADB">
        <w:rPr>
          <w:color w:val="000000" w:themeColor="text1"/>
        </w:rPr>
        <w:t xml:space="preserve"> 6,4м.</w:t>
      </w:r>
    </w:p>
    <w:p w:rsidR="00FA3E5D" w:rsidRPr="001B02C8" w:rsidRDefault="006826FA" w:rsidP="0094106A">
      <w:pPr>
        <w:pStyle w:val="a8"/>
        <w:spacing w:after="0" w:line="360" w:lineRule="auto"/>
        <w:jc w:val="both"/>
        <w:rPr>
          <w:color w:val="000000" w:themeColor="text1"/>
          <w:szCs w:val="28"/>
        </w:rPr>
      </w:pPr>
      <w:r w:rsidRPr="00E16ADB">
        <w:rPr>
          <w:color w:val="000000" w:themeColor="text1"/>
          <w:szCs w:val="28"/>
        </w:rPr>
        <w:t xml:space="preserve">             </w:t>
      </w:r>
      <w:proofErr w:type="gramStart"/>
      <w:r w:rsidR="00300DCB" w:rsidRPr="00E16ADB">
        <w:rPr>
          <w:color w:val="000000" w:themeColor="text1"/>
          <w:szCs w:val="28"/>
          <w:lang w:val="en-US"/>
        </w:rPr>
        <w:t>IV</w:t>
      </w:r>
      <w:r w:rsidR="00F71198" w:rsidRPr="00E16ADB">
        <w:rPr>
          <w:color w:val="000000" w:themeColor="text1"/>
          <w:szCs w:val="28"/>
        </w:rPr>
        <w:t xml:space="preserve"> пачка, в основному, в розрізі свердловини №6 справедливо поділити</w:t>
      </w:r>
      <w:r w:rsidR="00300DCB" w:rsidRPr="00E16ADB">
        <w:rPr>
          <w:color w:val="000000" w:themeColor="text1"/>
          <w:szCs w:val="28"/>
        </w:rPr>
        <w:t xml:space="preserve"> на дві </w:t>
      </w:r>
      <w:r w:rsidR="00F71198" w:rsidRPr="00E16ADB">
        <w:rPr>
          <w:color w:val="000000" w:themeColor="text1"/>
          <w:szCs w:val="28"/>
        </w:rPr>
        <w:t xml:space="preserve">умовні </w:t>
      </w:r>
      <w:r w:rsidR="00300DCB" w:rsidRPr="00E16ADB">
        <w:rPr>
          <w:color w:val="000000" w:themeColor="text1"/>
          <w:szCs w:val="28"/>
        </w:rPr>
        <w:t>частини.</w:t>
      </w:r>
      <w:proofErr w:type="gramEnd"/>
      <w:r w:rsidR="004A4AE8" w:rsidRPr="00E16ADB">
        <w:rPr>
          <w:color w:val="000000" w:themeColor="text1"/>
          <w:szCs w:val="28"/>
        </w:rPr>
        <w:t xml:space="preserve"> Верхній відділ продемонстрований потужним пропластком вапняку,</w:t>
      </w:r>
      <w:r w:rsidR="00300DCB" w:rsidRPr="00E16ADB">
        <w:rPr>
          <w:color w:val="000000" w:themeColor="text1"/>
          <w:szCs w:val="28"/>
        </w:rPr>
        <w:t xml:space="preserve"> нижня</w:t>
      </w:r>
      <w:r w:rsidR="004A4AE8" w:rsidRPr="00E16ADB">
        <w:rPr>
          <w:color w:val="000000" w:themeColor="text1"/>
          <w:szCs w:val="28"/>
        </w:rPr>
        <w:t xml:space="preserve"> частина</w:t>
      </w:r>
      <w:r w:rsidR="00300DCB" w:rsidRPr="00E16ADB">
        <w:rPr>
          <w:color w:val="000000" w:themeColor="text1"/>
          <w:szCs w:val="28"/>
        </w:rPr>
        <w:t xml:space="preserve"> – перешарування</w:t>
      </w:r>
      <w:r w:rsidR="004A4AE8" w:rsidRPr="00E16ADB">
        <w:rPr>
          <w:color w:val="000000" w:themeColor="text1"/>
          <w:szCs w:val="28"/>
        </w:rPr>
        <w:t xml:space="preserve">м  пісків та </w:t>
      </w:r>
      <w:r w:rsidR="00300DCB" w:rsidRPr="00E16ADB">
        <w:rPr>
          <w:color w:val="000000" w:themeColor="text1"/>
          <w:szCs w:val="28"/>
        </w:rPr>
        <w:t xml:space="preserve">органогенних </w:t>
      </w:r>
      <w:r w:rsidR="004A4AE8" w:rsidRPr="00E16ADB">
        <w:rPr>
          <w:color w:val="000000" w:themeColor="text1"/>
          <w:szCs w:val="28"/>
        </w:rPr>
        <w:t>високопористих вапняків і непроникних пропластків складених вапняковистими глинами,</w:t>
      </w:r>
      <w:r w:rsidR="00300DCB" w:rsidRPr="00E16ADB">
        <w:rPr>
          <w:color w:val="000000" w:themeColor="text1"/>
          <w:szCs w:val="28"/>
        </w:rPr>
        <w:t xml:space="preserve"> щільними вапняками</w:t>
      </w:r>
      <w:r w:rsidR="004A4AE8" w:rsidRPr="00E16ADB">
        <w:rPr>
          <w:color w:val="000000" w:themeColor="text1"/>
          <w:szCs w:val="28"/>
        </w:rPr>
        <w:t xml:space="preserve"> та мергелями</w:t>
      </w:r>
      <w:r w:rsidR="00300DCB" w:rsidRPr="00E16ADB">
        <w:rPr>
          <w:color w:val="000000" w:themeColor="text1"/>
          <w:szCs w:val="28"/>
        </w:rPr>
        <w:t xml:space="preserve"> (рис.4.2). </w:t>
      </w:r>
      <w:r w:rsidR="00BA0B03" w:rsidRPr="00E16ADB">
        <w:rPr>
          <w:color w:val="000000" w:themeColor="text1"/>
          <w:szCs w:val="28"/>
        </w:rPr>
        <w:t>Детальний розбір та проаналізування комплексу методів, що застосовувався в свердловині №6 продемонстрував, що у</w:t>
      </w:r>
      <w:r w:rsidR="00300DCB" w:rsidRPr="00E16ADB">
        <w:rPr>
          <w:color w:val="000000" w:themeColor="text1"/>
          <w:szCs w:val="28"/>
        </w:rPr>
        <w:t xml:space="preserve"> </w:t>
      </w:r>
      <w:r w:rsidR="00BA0B03" w:rsidRPr="00E16ADB">
        <w:rPr>
          <w:color w:val="000000" w:themeColor="text1"/>
          <w:szCs w:val="28"/>
        </w:rPr>
        <w:t>за</w:t>
      </w:r>
      <w:r w:rsidR="00300DCB" w:rsidRPr="00E16ADB">
        <w:rPr>
          <w:color w:val="000000" w:themeColor="text1"/>
          <w:szCs w:val="28"/>
        </w:rPr>
        <w:t>даному інтервалі</w:t>
      </w:r>
      <w:r w:rsidR="00BA0B03" w:rsidRPr="00E16ADB">
        <w:rPr>
          <w:color w:val="000000" w:themeColor="text1"/>
          <w:szCs w:val="28"/>
        </w:rPr>
        <w:t xml:space="preserve"> глибин метод БКЗ  малоефективний при виділенні</w:t>
      </w:r>
      <w:r w:rsidR="00300DCB" w:rsidRPr="00E16ADB">
        <w:rPr>
          <w:color w:val="000000" w:themeColor="text1"/>
          <w:szCs w:val="28"/>
        </w:rPr>
        <w:t xml:space="preserve"> пластів-колекторів,</w:t>
      </w:r>
      <w:r w:rsidR="00BA0B03" w:rsidRPr="00E16ADB">
        <w:rPr>
          <w:color w:val="000000" w:themeColor="text1"/>
          <w:szCs w:val="28"/>
        </w:rPr>
        <w:t xml:space="preserve"> адже</w:t>
      </w:r>
      <w:r w:rsidR="00300DCB" w:rsidRPr="00E16ADB">
        <w:rPr>
          <w:color w:val="000000" w:themeColor="text1"/>
          <w:szCs w:val="28"/>
        </w:rPr>
        <w:t xml:space="preserve"> пласти </w:t>
      </w:r>
      <w:r w:rsidR="00C908D5" w:rsidRPr="00E16ADB">
        <w:rPr>
          <w:color w:val="000000" w:themeColor="text1"/>
          <w:szCs w:val="28"/>
        </w:rPr>
        <w:lastRenderedPageBreak/>
        <w:t xml:space="preserve">фактично насичені прісними пластовими рідинами, й цей факт не дає </w:t>
      </w:r>
      <w:r w:rsidR="00C908D5" w:rsidRPr="001B02C8">
        <w:rPr>
          <w:color w:val="000000" w:themeColor="text1"/>
          <w:szCs w:val="28"/>
        </w:rPr>
        <w:t>можливості закріпити інфільтрацію прісного фільтрату промивної рідини в</w:t>
      </w:r>
      <w:r w:rsidR="00300DCB" w:rsidRPr="001B02C8">
        <w:rPr>
          <w:color w:val="000000" w:themeColor="text1"/>
          <w:szCs w:val="28"/>
        </w:rPr>
        <w:t xml:space="preserve"> пласт.</w:t>
      </w:r>
      <w:r w:rsidR="00C908D5" w:rsidRPr="001B02C8">
        <w:rPr>
          <w:color w:val="000000" w:themeColor="text1"/>
          <w:szCs w:val="28"/>
        </w:rPr>
        <w:t xml:space="preserve"> За кривими БКЗ не спостерігається чіткі розбіжності по величині</w:t>
      </w:r>
      <w:r w:rsidR="00300DCB" w:rsidRPr="001B02C8">
        <w:rPr>
          <w:color w:val="000000" w:themeColor="text1"/>
          <w:szCs w:val="28"/>
        </w:rPr>
        <w:t xml:space="preserve"> питомого електричного опору. </w:t>
      </w:r>
      <w:proofErr w:type="gramStart"/>
      <w:r w:rsidR="002035F8" w:rsidRPr="001B02C8">
        <w:rPr>
          <w:color w:val="000000" w:themeColor="text1"/>
          <w:szCs w:val="28"/>
          <w:lang w:val="ru-RU"/>
        </w:rPr>
        <w:t>Отж</w:t>
      </w:r>
      <w:r w:rsidR="002035F8" w:rsidRPr="001B02C8">
        <w:rPr>
          <w:color w:val="000000" w:themeColor="text1"/>
          <w:szCs w:val="28"/>
        </w:rPr>
        <w:t>е, й тому пласти-колектори виділено по кривим</w:t>
      </w:r>
      <w:r w:rsidR="00300DCB" w:rsidRPr="001B02C8">
        <w:rPr>
          <w:color w:val="000000" w:themeColor="text1"/>
          <w:szCs w:val="28"/>
        </w:rPr>
        <w:t xml:space="preserve"> </w:t>
      </w:r>
      <w:r w:rsidR="002035F8" w:rsidRPr="001B02C8">
        <w:rPr>
          <w:color w:val="000000" w:themeColor="text1"/>
          <w:szCs w:val="28"/>
        </w:rPr>
        <w:t>за методами</w:t>
      </w:r>
      <w:r w:rsidR="00300DCB" w:rsidRPr="001B02C8">
        <w:rPr>
          <w:color w:val="000000" w:themeColor="text1"/>
          <w:szCs w:val="28"/>
        </w:rPr>
        <w:t xml:space="preserve"> потенціалів самочинної поляриз</w:t>
      </w:r>
      <w:r w:rsidR="002035F8" w:rsidRPr="001B02C8">
        <w:rPr>
          <w:color w:val="000000" w:themeColor="text1"/>
          <w:szCs w:val="28"/>
        </w:rPr>
        <w:t xml:space="preserve">ації, радіоактивного методу і кавернометрії. </w:t>
      </w:r>
      <w:r w:rsidR="00300DCB" w:rsidRPr="001B02C8">
        <w:rPr>
          <w:color w:val="000000" w:themeColor="text1"/>
          <w:szCs w:val="28"/>
          <w:lang w:val="en-US"/>
        </w:rPr>
        <w:t>IV</w:t>
      </w:r>
      <w:r w:rsidR="002035F8" w:rsidRPr="001B02C8">
        <w:rPr>
          <w:color w:val="000000" w:themeColor="text1"/>
          <w:szCs w:val="28"/>
        </w:rPr>
        <w:t xml:space="preserve"> пачка у верхній частині відображена істотно мінусовою аномалією за кривою ПС, аномалія із від’ємними</w:t>
      </w:r>
      <w:r w:rsidR="00300DCB" w:rsidRPr="001B02C8">
        <w:rPr>
          <w:color w:val="000000" w:themeColor="text1"/>
          <w:szCs w:val="28"/>
        </w:rPr>
        <w:t xml:space="preserve"> </w:t>
      </w:r>
      <w:r w:rsidR="002035F8" w:rsidRPr="001B02C8">
        <w:rPr>
          <w:color w:val="000000" w:themeColor="text1"/>
          <w:szCs w:val="28"/>
        </w:rPr>
        <w:t>показами природної гамма-активності і високими числами</w:t>
      </w:r>
      <w:r w:rsidR="00300DCB" w:rsidRPr="001B02C8">
        <w:rPr>
          <w:color w:val="000000" w:themeColor="text1"/>
          <w:szCs w:val="28"/>
        </w:rPr>
        <w:t xml:space="preserve"> інтенсивності поля </w:t>
      </w:r>
      <w:r w:rsidR="002035F8" w:rsidRPr="001B02C8">
        <w:rPr>
          <w:color w:val="000000" w:themeColor="text1"/>
          <w:szCs w:val="28"/>
        </w:rPr>
        <w:t>гамма-квантів радіоактивного</w:t>
      </w:r>
      <w:r w:rsidR="00300DCB" w:rsidRPr="001B02C8">
        <w:rPr>
          <w:color w:val="000000" w:themeColor="text1"/>
          <w:szCs w:val="28"/>
        </w:rPr>
        <w:t xml:space="preserve"> захоплення теплових нейтронів,</w:t>
      </w:r>
      <w:r w:rsidR="002035F8" w:rsidRPr="001B02C8">
        <w:rPr>
          <w:color w:val="000000" w:themeColor="text1"/>
          <w:szCs w:val="28"/>
        </w:rPr>
        <w:t xml:space="preserve"> що несе інформацію</w:t>
      </w:r>
      <w:proofErr w:type="gramEnd"/>
      <w:r w:rsidR="002035F8" w:rsidRPr="001B02C8">
        <w:rPr>
          <w:color w:val="000000" w:themeColor="text1"/>
          <w:szCs w:val="28"/>
        </w:rPr>
        <w:t xml:space="preserve"> стосовно наявності в наведеному </w:t>
      </w:r>
      <w:r w:rsidR="00300DCB" w:rsidRPr="001B02C8">
        <w:rPr>
          <w:color w:val="000000" w:themeColor="text1"/>
          <w:szCs w:val="28"/>
        </w:rPr>
        <w:t>інтерв</w:t>
      </w:r>
      <w:r w:rsidR="002035F8" w:rsidRPr="001B02C8">
        <w:rPr>
          <w:color w:val="000000" w:themeColor="text1"/>
          <w:szCs w:val="28"/>
        </w:rPr>
        <w:t>алі незаглинизованих</w:t>
      </w:r>
      <w:r w:rsidR="00300DCB" w:rsidRPr="001B02C8">
        <w:rPr>
          <w:color w:val="000000" w:themeColor="text1"/>
          <w:szCs w:val="28"/>
        </w:rPr>
        <w:t xml:space="preserve"> гірських порід </w:t>
      </w:r>
      <w:r w:rsidR="002035F8" w:rsidRPr="001B02C8">
        <w:rPr>
          <w:color w:val="000000" w:themeColor="text1"/>
          <w:szCs w:val="28"/>
        </w:rPr>
        <w:t>із просоченням промивної рідини в</w:t>
      </w:r>
      <w:r w:rsidR="00300DCB" w:rsidRPr="001B02C8">
        <w:rPr>
          <w:color w:val="000000" w:themeColor="text1"/>
          <w:szCs w:val="28"/>
        </w:rPr>
        <w:t xml:space="preserve"> пласт.</w:t>
      </w:r>
    </w:p>
    <w:p w:rsidR="00300DCB" w:rsidRPr="002035F8" w:rsidRDefault="00300DCB" w:rsidP="00300DCB">
      <w:pPr>
        <w:pStyle w:val="a8"/>
        <w:spacing w:after="0" w:line="360" w:lineRule="auto"/>
        <w:rPr>
          <w:szCs w:val="28"/>
        </w:rPr>
      </w:pPr>
      <w:r>
        <w:rPr>
          <w:noProof/>
          <w:lang w:eastAsia="uk-UA"/>
        </w:rPr>
        <w:drawing>
          <wp:anchor distT="0" distB="0" distL="114300" distR="114300" simplePos="0" relativeHeight="251694080" behindDoc="0" locked="0" layoutInCell="1" allowOverlap="1">
            <wp:simplePos x="0" y="0"/>
            <wp:positionH relativeFrom="column">
              <wp:posOffset>-60960</wp:posOffset>
            </wp:positionH>
            <wp:positionV relativeFrom="paragraph">
              <wp:posOffset>248285</wp:posOffset>
            </wp:positionV>
            <wp:extent cx="5934075" cy="2581275"/>
            <wp:effectExtent l="0" t="0" r="9525" b="9525"/>
            <wp:wrapNone/>
            <wp:docPr id="32" name="Рисунок 23"/>
            <wp:cNvGraphicFramePr/>
            <a:graphic xmlns:a="http://schemas.openxmlformats.org/drawingml/2006/main">
              <a:graphicData uri="http://schemas.openxmlformats.org/drawingml/2006/picture">
                <pic:pic xmlns:pic="http://schemas.openxmlformats.org/drawingml/2006/picture">
                  <pic:nvPicPr>
                    <pic:cNvPr id="3" name="Рисунок 23"/>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581275"/>
                    </a:xfrm>
                    <a:prstGeom prst="rect">
                      <a:avLst/>
                    </a:prstGeom>
                    <a:noFill/>
                    <a:ln>
                      <a:noFill/>
                    </a:ln>
                  </pic:spPr>
                </pic:pic>
              </a:graphicData>
            </a:graphic>
          </wp:anchor>
        </w:drawing>
      </w:r>
    </w:p>
    <w:p w:rsidR="00300DCB" w:rsidRPr="002035F8" w:rsidRDefault="00300DCB" w:rsidP="00300DCB">
      <w:pPr>
        <w:pStyle w:val="a8"/>
        <w:spacing w:after="0" w:line="360" w:lineRule="auto"/>
        <w:rPr>
          <w:szCs w:val="28"/>
        </w:rPr>
      </w:pPr>
      <w:r w:rsidRPr="002035F8">
        <w:rPr>
          <w:szCs w:val="28"/>
        </w:rPr>
        <w:t xml:space="preserve">      </w:t>
      </w:r>
    </w:p>
    <w:p w:rsidR="00300DCB" w:rsidRPr="002035F8" w:rsidRDefault="00300DCB" w:rsidP="00300DCB">
      <w:pPr>
        <w:pStyle w:val="a8"/>
        <w:spacing w:after="0" w:line="360" w:lineRule="auto"/>
        <w:rPr>
          <w:szCs w:val="28"/>
        </w:rPr>
      </w:pPr>
    </w:p>
    <w:p w:rsidR="00300DCB" w:rsidRPr="002035F8" w:rsidRDefault="00300DCB" w:rsidP="00300DCB">
      <w:pPr>
        <w:pStyle w:val="a8"/>
        <w:spacing w:after="0" w:line="360" w:lineRule="auto"/>
        <w:rPr>
          <w:szCs w:val="28"/>
        </w:rPr>
      </w:pPr>
    </w:p>
    <w:p w:rsidR="00300DCB" w:rsidRPr="002035F8" w:rsidRDefault="00300DCB" w:rsidP="00300DCB">
      <w:pPr>
        <w:pStyle w:val="a8"/>
        <w:spacing w:after="0" w:line="360" w:lineRule="auto"/>
        <w:rPr>
          <w:szCs w:val="28"/>
        </w:rPr>
      </w:pPr>
    </w:p>
    <w:p w:rsidR="00300DCB" w:rsidRPr="002035F8" w:rsidRDefault="00300DCB" w:rsidP="00300DCB">
      <w:pPr>
        <w:pStyle w:val="a8"/>
        <w:spacing w:after="0" w:line="360" w:lineRule="auto"/>
        <w:rPr>
          <w:szCs w:val="28"/>
        </w:rPr>
      </w:pPr>
    </w:p>
    <w:p w:rsidR="00300DCB" w:rsidRPr="002035F8" w:rsidRDefault="00300DCB" w:rsidP="00300DCB">
      <w:pPr>
        <w:pStyle w:val="a8"/>
        <w:spacing w:after="0" w:line="360" w:lineRule="auto"/>
        <w:rPr>
          <w:szCs w:val="28"/>
        </w:rPr>
      </w:pPr>
    </w:p>
    <w:p w:rsidR="00300DCB" w:rsidRPr="002035F8" w:rsidRDefault="00300DCB" w:rsidP="00300DCB">
      <w:pPr>
        <w:pStyle w:val="a8"/>
        <w:spacing w:after="0" w:line="360" w:lineRule="auto"/>
        <w:rPr>
          <w:szCs w:val="28"/>
        </w:rPr>
      </w:pPr>
    </w:p>
    <w:p w:rsidR="00300DCB" w:rsidRPr="002035F8" w:rsidRDefault="00300DCB" w:rsidP="00300DCB">
      <w:pPr>
        <w:pStyle w:val="a8"/>
        <w:spacing w:after="0" w:line="360" w:lineRule="auto"/>
        <w:rPr>
          <w:szCs w:val="28"/>
        </w:rPr>
      </w:pPr>
    </w:p>
    <w:p w:rsidR="00300DCB" w:rsidRPr="002035F8" w:rsidRDefault="00300DCB" w:rsidP="00300DCB">
      <w:pPr>
        <w:pStyle w:val="a8"/>
        <w:spacing w:after="0" w:line="360" w:lineRule="auto"/>
        <w:rPr>
          <w:szCs w:val="28"/>
        </w:rPr>
      </w:pPr>
    </w:p>
    <w:p w:rsidR="00300DCB" w:rsidRPr="002035F8" w:rsidRDefault="00300DCB" w:rsidP="00300DCB">
      <w:pPr>
        <w:pStyle w:val="a8"/>
        <w:spacing w:after="0" w:line="360" w:lineRule="auto"/>
        <w:rPr>
          <w:szCs w:val="28"/>
        </w:rPr>
      </w:pPr>
    </w:p>
    <w:p w:rsidR="00300DCB" w:rsidRDefault="00300DCB" w:rsidP="00300DCB">
      <w:pPr>
        <w:suppressAutoHyphens/>
        <w:snapToGrid w:val="0"/>
        <w:spacing w:line="360" w:lineRule="auto"/>
        <w:jc w:val="both"/>
        <w:rPr>
          <w:b/>
          <w:i/>
        </w:rPr>
      </w:pPr>
      <w:r>
        <w:rPr>
          <w:b/>
          <w:i/>
        </w:rPr>
        <w:t>Рисунок 4.</w:t>
      </w:r>
      <w:r>
        <w:rPr>
          <w:b/>
          <w:i/>
          <w:lang w:val="ru-RU"/>
        </w:rPr>
        <w:t>2</w:t>
      </w:r>
      <w:r>
        <w:rPr>
          <w:b/>
          <w:i/>
        </w:rPr>
        <w:t xml:space="preserve"> – Виділення та визначення границь пластів І</w:t>
      </w:r>
      <w:r>
        <w:rPr>
          <w:b/>
          <w:i/>
          <w:lang w:val="en-US"/>
        </w:rPr>
        <w:t>V</w:t>
      </w:r>
      <w:r>
        <w:rPr>
          <w:b/>
          <w:i/>
        </w:rPr>
        <w:t xml:space="preserve"> продуктивн</w:t>
      </w:r>
      <w:r w:rsidR="00F71198">
        <w:rPr>
          <w:b/>
          <w:i/>
        </w:rPr>
        <w:t>ої пачки у свердловині №6 Білокам</w:t>
      </w:r>
      <w:r w:rsidR="00F71198" w:rsidRPr="00F71198">
        <w:rPr>
          <w:b/>
          <w:i/>
          <w:lang w:val="ru-RU"/>
        </w:rPr>
        <w:t>’</w:t>
      </w:r>
      <w:r w:rsidR="00F71198">
        <w:rPr>
          <w:b/>
          <w:i/>
        </w:rPr>
        <w:t>янського</w:t>
      </w:r>
      <w:r>
        <w:rPr>
          <w:b/>
          <w:i/>
        </w:rPr>
        <w:t xml:space="preserve"> нафтового родовища.</w:t>
      </w:r>
    </w:p>
    <w:p w:rsidR="00300DCB" w:rsidRDefault="00300DCB" w:rsidP="00300DCB">
      <w:pPr>
        <w:pStyle w:val="a8"/>
        <w:spacing w:after="0" w:line="360" w:lineRule="auto"/>
        <w:rPr>
          <w:szCs w:val="28"/>
          <w:lang w:val="ru-RU"/>
        </w:rPr>
      </w:pPr>
    </w:p>
    <w:p w:rsidR="00300DCB" w:rsidRDefault="00300DCB" w:rsidP="00300DCB">
      <w:pPr>
        <w:pStyle w:val="a8"/>
        <w:spacing w:after="0" w:line="360" w:lineRule="auto"/>
        <w:rPr>
          <w:szCs w:val="28"/>
          <w:lang w:val="ru-RU"/>
        </w:rPr>
      </w:pPr>
    </w:p>
    <w:p w:rsidR="00300DCB" w:rsidRPr="002035F8" w:rsidRDefault="00F71198" w:rsidP="00300DCB">
      <w:pPr>
        <w:spacing w:line="360" w:lineRule="auto"/>
        <w:jc w:val="both"/>
        <w:rPr>
          <w:color w:val="FF0000"/>
          <w:szCs w:val="28"/>
        </w:rPr>
      </w:pPr>
      <w:r>
        <w:rPr>
          <w:szCs w:val="28"/>
        </w:rPr>
        <w:t xml:space="preserve">        </w:t>
      </w:r>
      <w:r w:rsidR="002035F8" w:rsidRPr="001B02C8">
        <w:rPr>
          <w:color w:val="000000" w:themeColor="text1"/>
          <w:szCs w:val="28"/>
        </w:rPr>
        <w:t>Отож</w:t>
      </w:r>
      <w:r w:rsidR="00300DCB" w:rsidRPr="001B02C8">
        <w:rPr>
          <w:color w:val="000000" w:themeColor="text1"/>
          <w:szCs w:val="28"/>
        </w:rPr>
        <w:t xml:space="preserve"> </w:t>
      </w:r>
      <w:r w:rsidR="002035F8" w:rsidRPr="001B02C8">
        <w:rPr>
          <w:color w:val="000000" w:themeColor="text1"/>
          <w:szCs w:val="28"/>
        </w:rPr>
        <w:t>й про присутність фільтрації промивної рідини в</w:t>
      </w:r>
      <w:r w:rsidR="00300DCB" w:rsidRPr="001B02C8">
        <w:rPr>
          <w:color w:val="000000" w:themeColor="text1"/>
          <w:szCs w:val="28"/>
        </w:rPr>
        <w:t xml:space="preserve"> пласт </w:t>
      </w:r>
      <w:r w:rsidR="002035F8" w:rsidRPr="001B02C8">
        <w:rPr>
          <w:color w:val="000000" w:themeColor="text1"/>
          <w:szCs w:val="28"/>
        </w:rPr>
        <w:t>знаменує наявність глинистої кірки в стінці свердловини, що зокрема ідентифікується за кривою</w:t>
      </w:r>
      <w:r w:rsidR="00300DCB" w:rsidRPr="001B02C8">
        <w:rPr>
          <w:color w:val="000000" w:themeColor="text1"/>
          <w:szCs w:val="28"/>
        </w:rPr>
        <w:t xml:space="preserve"> кавернометрії</w:t>
      </w:r>
      <w:r w:rsidR="00300DCB" w:rsidRPr="002035F8">
        <w:rPr>
          <w:color w:val="FF0000"/>
          <w:szCs w:val="28"/>
        </w:rPr>
        <w:t>.</w:t>
      </w:r>
    </w:p>
    <w:p w:rsidR="00300DCB" w:rsidRPr="001B02C8" w:rsidRDefault="00756F46" w:rsidP="00300DCB">
      <w:pPr>
        <w:spacing w:line="360" w:lineRule="auto"/>
        <w:ind w:firstLine="425"/>
        <w:jc w:val="both"/>
        <w:rPr>
          <w:color w:val="000000" w:themeColor="text1"/>
          <w:szCs w:val="28"/>
        </w:rPr>
      </w:pPr>
      <w:r w:rsidRPr="001B02C8">
        <w:rPr>
          <w:color w:val="000000" w:themeColor="text1"/>
          <w:szCs w:val="28"/>
        </w:rPr>
        <w:lastRenderedPageBreak/>
        <w:t>Обробка</w:t>
      </w:r>
      <w:r w:rsidR="00300DCB" w:rsidRPr="001B02C8">
        <w:rPr>
          <w:color w:val="000000" w:themeColor="text1"/>
          <w:szCs w:val="28"/>
        </w:rPr>
        <w:t xml:space="preserve"> каротажів </w:t>
      </w:r>
      <w:r w:rsidRPr="001B02C8">
        <w:rPr>
          <w:color w:val="000000" w:themeColor="text1"/>
          <w:szCs w:val="28"/>
        </w:rPr>
        <w:t>надала можливість виділити межі</w:t>
      </w:r>
      <w:r w:rsidR="00300DCB" w:rsidRPr="001B02C8">
        <w:rPr>
          <w:color w:val="000000" w:themeColor="text1"/>
          <w:szCs w:val="28"/>
        </w:rPr>
        <w:t xml:space="preserve"> верхньої частини  пачки</w:t>
      </w:r>
      <w:r w:rsidRPr="001B02C8">
        <w:rPr>
          <w:color w:val="000000" w:themeColor="text1"/>
          <w:szCs w:val="28"/>
        </w:rPr>
        <w:t xml:space="preserve"> №І</w:t>
      </w:r>
      <w:r w:rsidRPr="001B02C8">
        <w:rPr>
          <w:color w:val="000000" w:themeColor="text1"/>
          <w:szCs w:val="28"/>
          <w:lang w:val="en-US"/>
        </w:rPr>
        <w:t>V</w:t>
      </w:r>
      <w:r w:rsidRPr="001B02C8">
        <w:rPr>
          <w:color w:val="000000" w:themeColor="text1"/>
          <w:szCs w:val="28"/>
        </w:rPr>
        <w:t xml:space="preserve"> і непроникного пропластка, що роподіляє її на пару проникних інтервала</w:t>
      </w:r>
      <w:r w:rsidR="00300DCB" w:rsidRPr="001B02C8">
        <w:rPr>
          <w:color w:val="000000" w:themeColor="text1"/>
          <w:szCs w:val="28"/>
        </w:rPr>
        <w:t xml:space="preserve">. </w:t>
      </w:r>
      <w:r w:rsidRPr="001B02C8">
        <w:rPr>
          <w:color w:val="000000" w:themeColor="text1"/>
          <w:szCs w:val="28"/>
        </w:rPr>
        <w:t xml:space="preserve">Один із них  має покрівлю  глибина якої </w:t>
      </w:r>
      <w:r w:rsidR="00300DCB" w:rsidRPr="001B02C8">
        <w:rPr>
          <w:color w:val="000000" w:themeColor="text1"/>
          <w:szCs w:val="28"/>
        </w:rPr>
        <w:t xml:space="preserve"> – 248,5м, </w:t>
      </w:r>
      <w:r w:rsidRPr="001B02C8">
        <w:rPr>
          <w:color w:val="000000" w:themeColor="text1"/>
          <w:szCs w:val="28"/>
        </w:rPr>
        <w:t>та підошву –  глибиною</w:t>
      </w:r>
      <w:r w:rsidR="00300DCB" w:rsidRPr="001B02C8">
        <w:rPr>
          <w:color w:val="000000" w:themeColor="text1"/>
          <w:szCs w:val="28"/>
        </w:rPr>
        <w:t xml:space="preserve"> 249,3м</w:t>
      </w:r>
      <w:r w:rsidR="006B719F" w:rsidRPr="001B02C8">
        <w:rPr>
          <w:color w:val="000000" w:themeColor="text1"/>
          <w:szCs w:val="28"/>
        </w:rPr>
        <w:t xml:space="preserve"> </w:t>
      </w:r>
      <w:r w:rsidR="006B719F" w:rsidRPr="00C950BA">
        <w:rPr>
          <w:color w:val="000000" w:themeColor="text1"/>
          <w:szCs w:val="28"/>
        </w:rPr>
        <w:t>та</w:t>
      </w:r>
      <w:r w:rsidR="006B719F" w:rsidRPr="001B02C8">
        <w:rPr>
          <w:color w:val="000000" w:themeColor="text1"/>
          <w:szCs w:val="28"/>
        </w:rPr>
        <w:t xml:space="preserve"> </w:t>
      </w:r>
      <w:r w:rsidR="006B719F" w:rsidRPr="00C950BA">
        <w:rPr>
          <w:color w:val="000000" w:themeColor="text1"/>
          <w:szCs w:val="28"/>
        </w:rPr>
        <w:t>в</w:t>
      </w:r>
      <w:r w:rsidR="006B719F" w:rsidRPr="001B02C8">
        <w:rPr>
          <w:color w:val="000000" w:themeColor="text1"/>
          <w:szCs w:val="28"/>
        </w:rPr>
        <w:t>ідповідає товщині</w:t>
      </w:r>
      <w:r w:rsidR="00300DCB" w:rsidRPr="001B02C8">
        <w:rPr>
          <w:color w:val="000000" w:themeColor="text1"/>
          <w:szCs w:val="28"/>
        </w:rPr>
        <w:t xml:space="preserve"> 0,8м</w:t>
      </w:r>
      <w:r w:rsidR="006B719F" w:rsidRPr="001B02C8">
        <w:rPr>
          <w:color w:val="000000" w:themeColor="text1"/>
          <w:szCs w:val="28"/>
        </w:rPr>
        <w:t>. Наступний інтервал характеризується</w:t>
      </w:r>
      <w:r w:rsidR="00300DCB" w:rsidRPr="001B02C8">
        <w:rPr>
          <w:color w:val="000000" w:themeColor="text1"/>
          <w:szCs w:val="28"/>
        </w:rPr>
        <w:t xml:space="preserve"> покрівл</w:t>
      </w:r>
      <w:r w:rsidR="006B719F" w:rsidRPr="001B02C8">
        <w:rPr>
          <w:color w:val="000000" w:themeColor="text1"/>
          <w:szCs w:val="28"/>
        </w:rPr>
        <w:t>ею  глибиною</w:t>
      </w:r>
      <w:r w:rsidR="00300DCB" w:rsidRPr="001B02C8">
        <w:rPr>
          <w:color w:val="000000" w:themeColor="text1"/>
          <w:szCs w:val="28"/>
        </w:rPr>
        <w:t xml:space="preserve"> – 250м, </w:t>
      </w:r>
      <w:r w:rsidR="006B719F" w:rsidRPr="001B02C8">
        <w:rPr>
          <w:color w:val="000000" w:themeColor="text1"/>
          <w:szCs w:val="28"/>
        </w:rPr>
        <w:t xml:space="preserve">та підошвою – на відмітці 252,5м. Фактична </w:t>
      </w:r>
      <w:r w:rsidR="00300DCB" w:rsidRPr="001B02C8">
        <w:rPr>
          <w:color w:val="000000" w:themeColor="text1"/>
          <w:szCs w:val="28"/>
        </w:rPr>
        <w:t xml:space="preserve">товщина </w:t>
      </w:r>
      <w:r w:rsidR="006B719F" w:rsidRPr="001B02C8">
        <w:rPr>
          <w:color w:val="000000" w:themeColor="text1"/>
          <w:szCs w:val="28"/>
        </w:rPr>
        <w:t>його складає</w:t>
      </w:r>
      <w:r w:rsidR="00300DCB" w:rsidRPr="001B02C8">
        <w:rPr>
          <w:color w:val="000000" w:themeColor="text1"/>
          <w:szCs w:val="28"/>
        </w:rPr>
        <w:t xml:space="preserve"> 2,5м. </w:t>
      </w:r>
    </w:p>
    <w:p w:rsidR="00300DCB" w:rsidRPr="001B02C8" w:rsidRDefault="0066246D" w:rsidP="00300DCB">
      <w:pPr>
        <w:spacing w:line="360" w:lineRule="auto"/>
        <w:ind w:firstLine="425"/>
        <w:jc w:val="both"/>
        <w:rPr>
          <w:color w:val="000000" w:themeColor="text1"/>
          <w:szCs w:val="28"/>
        </w:rPr>
      </w:pPr>
      <w:r w:rsidRPr="001B02C8">
        <w:rPr>
          <w:color w:val="000000" w:themeColor="text1"/>
          <w:szCs w:val="28"/>
        </w:rPr>
        <w:t>На ряду з тим, що нижчезалягаючі</w:t>
      </w:r>
      <w:r w:rsidR="00300DCB" w:rsidRPr="001B02C8">
        <w:rPr>
          <w:color w:val="000000" w:themeColor="text1"/>
          <w:szCs w:val="28"/>
        </w:rPr>
        <w:t xml:space="preserve"> проникні прошарки</w:t>
      </w:r>
      <w:r w:rsidRPr="001B02C8">
        <w:rPr>
          <w:color w:val="000000" w:themeColor="text1"/>
          <w:szCs w:val="28"/>
        </w:rPr>
        <w:t>, що відносяться до</w:t>
      </w:r>
      <w:r w:rsidR="00300DCB" w:rsidRPr="001B02C8">
        <w:rPr>
          <w:color w:val="000000" w:themeColor="text1"/>
          <w:szCs w:val="28"/>
        </w:rPr>
        <w:t xml:space="preserve"> </w:t>
      </w:r>
      <w:r w:rsidR="00300DCB" w:rsidRPr="001B02C8">
        <w:rPr>
          <w:color w:val="000000" w:themeColor="text1"/>
          <w:szCs w:val="28"/>
          <w:lang w:val="en-US"/>
        </w:rPr>
        <w:t>IV</w:t>
      </w:r>
      <w:r w:rsidRPr="001B02C8">
        <w:rPr>
          <w:color w:val="000000" w:themeColor="text1"/>
          <w:szCs w:val="28"/>
        </w:rPr>
        <w:t xml:space="preserve"> пачки  малі по товщині та мають</w:t>
      </w:r>
      <w:r w:rsidR="00300DCB" w:rsidRPr="001B02C8">
        <w:rPr>
          <w:color w:val="000000" w:themeColor="text1"/>
          <w:szCs w:val="28"/>
        </w:rPr>
        <w:t xml:space="preserve"> </w:t>
      </w:r>
      <w:r w:rsidRPr="001B02C8">
        <w:rPr>
          <w:color w:val="000000" w:themeColor="text1"/>
          <w:szCs w:val="28"/>
        </w:rPr>
        <w:t xml:space="preserve">дещо </w:t>
      </w:r>
      <w:r w:rsidR="00300DCB" w:rsidRPr="001B02C8">
        <w:rPr>
          <w:color w:val="000000" w:themeColor="text1"/>
          <w:szCs w:val="28"/>
        </w:rPr>
        <w:t>підвищену</w:t>
      </w:r>
      <w:r w:rsidRPr="001B02C8">
        <w:rPr>
          <w:color w:val="000000" w:themeColor="text1"/>
          <w:szCs w:val="28"/>
        </w:rPr>
        <w:t xml:space="preserve"> глинистість, аномалії за кривими методів ГК, ПС та НГК навпроти даного</w:t>
      </w:r>
      <w:r w:rsidR="00656441" w:rsidRPr="001B02C8">
        <w:rPr>
          <w:color w:val="000000" w:themeColor="text1"/>
          <w:szCs w:val="28"/>
        </w:rPr>
        <w:t xml:space="preserve"> інтервалу незначні в</w:t>
      </w:r>
      <w:r w:rsidR="00300DCB" w:rsidRPr="001B02C8">
        <w:rPr>
          <w:color w:val="000000" w:themeColor="text1"/>
          <w:szCs w:val="28"/>
        </w:rPr>
        <w:t xml:space="preserve"> порівнянні </w:t>
      </w:r>
      <w:r w:rsidR="00656441" w:rsidRPr="001B02C8">
        <w:rPr>
          <w:color w:val="000000" w:themeColor="text1"/>
          <w:szCs w:val="28"/>
        </w:rPr>
        <w:t>із аномаліями за цими ж кривими в верхній частині, проте їх присутність означає те, що має місце бути</w:t>
      </w:r>
      <w:r w:rsidR="00300DCB" w:rsidRPr="001B02C8">
        <w:rPr>
          <w:color w:val="000000" w:themeColor="text1"/>
          <w:szCs w:val="28"/>
        </w:rPr>
        <w:t xml:space="preserve"> проникнення</w:t>
      </w:r>
      <w:r w:rsidR="00656441" w:rsidRPr="001B02C8">
        <w:rPr>
          <w:color w:val="000000" w:themeColor="text1"/>
          <w:szCs w:val="28"/>
        </w:rPr>
        <w:t xml:space="preserve"> фільтрату промивальної рідини в пропластки</w:t>
      </w:r>
      <w:r w:rsidR="00300DCB" w:rsidRPr="001B02C8">
        <w:rPr>
          <w:color w:val="000000" w:themeColor="text1"/>
          <w:szCs w:val="28"/>
        </w:rPr>
        <w:t>.</w:t>
      </w:r>
    </w:p>
    <w:p w:rsidR="00300DCB" w:rsidRPr="001B02C8" w:rsidRDefault="009E72EE" w:rsidP="00300DCB">
      <w:pPr>
        <w:spacing w:line="360" w:lineRule="auto"/>
        <w:ind w:firstLine="425"/>
        <w:jc w:val="both"/>
        <w:rPr>
          <w:color w:val="000000" w:themeColor="text1"/>
          <w:szCs w:val="28"/>
        </w:rPr>
      </w:pPr>
      <w:r w:rsidRPr="001B02C8">
        <w:rPr>
          <w:color w:val="000000" w:themeColor="text1"/>
          <w:szCs w:val="28"/>
        </w:rPr>
        <w:t>На кривих</w:t>
      </w:r>
      <w:r w:rsidR="00300DCB" w:rsidRPr="001B02C8">
        <w:rPr>
          <w:color w:val="000000" w:themeColor="text1"/>
          <w:szCs w:val="28"/>
        </w:rPr>
        <w:t xml:space="preserve"> малого градієнт-зонда </w:t>
      </w:r>
      <w:r w:rsidRPr="001B02C8">
        <w:rPr>
          <w:color w:val="000000" w:themeColor="text1"/>
          <w:szCs w:val="28"/>
        </w:rPr>
        <w:t>і</w:t>
      </w:r>
      <w:r w:rsidR="00300DCB" w:rsidRPr="001B02C8">
        <w:rPr>
          <w:color w:val="000000" w:themeColor="text1"/>
          <w:szCs w:val="28"/>
        </w:rPr>
        <w:t xml:space="preserve">з комплексу </w:t>
      </w:r>
      <w:r w:rsidRPr="001B02C8">
        <w:rPr>
          <w:color w:val="000000" w:themeColor="text1"/>
          <w:szCs w:val="28"/>
        </w:rPr>
        <w:t>методів БКЗ, ПС та ГК в нижній частині виділено трійку проникних пропластків</w:t>
      </w:r>
      <w:r w:rsidR="00300DCB" w:rsidRPr="001B02C8">
        <w:rPr>
          <w:color w:val="000000" w:themeColor="text1"/>
          <w:szCs w:val="28"/>
        </w:rPr>
        <w:t>.</w:t>
      </w:r>
      <w:r w:rsidRPr="001B02C8">
        <w:rPr>
          <w:color w:val="000000" w:themeColor="text1"/>
          <w:szCs w:val="28"/>
        </w:rPr>
        <w:t xml:space="preserve"> Перший пропласток фіксується з</w:t>
      </w:r>
      <w:r w:rsidR="00300DCB" w:rsidRPr="001B02C8">
        <w:rPr>
          <w:color w:val="000000" w:themeColor="text1"/>
          <w:szCs w:val="28"/>
        </w:rPr>
        <w:t xml:space="preserve"> покрівл</w:t>
      </w:r>
      <w:r w:rsidRPr="001B02C8">
        <w:rPr>
          <w:color w:val="000000" w:themeColor="text1"/>
          <w:szCs w:val="28"/>
        </w:rPr>
        <w:t>е</w:t>
      </w:r>
      <w:r w:rsidR="00300DCB" w:rsidRPr="001B02C8">
        <w:rPr>
          <w:color w:val="000000" w:themeColor="text1"/>
          <w:szCs w:val="28"/>
        </w:rPr>
        <w:t>ю</w:t>
      </w:r>
      <w:r w:rsidR="00034900" w:rsidRPr="001B02C8">
        <w:rPr>
          <w:color w:val="000000" w:themeColor="text1"/>
          <w:szCs w:val="28"/>
        </w:rPr>
        <w:t xml:space="preserve">  глибина якої</w:t>
      </w:r>
      <w:r w:rsidR="00300DCB" w:rsidRPr="001B02C8">
        <w:rPr>
          <w:color w:val="000000" w:themeColor="text1"/>
          <w:szCs w:val="28"/>
        </w:rPr>
        <w:t xml:space="preserve"> 254,3,</w:t>
      </w:r>
      <w:r w:rsidR="00034900" w:rsidRPr="001B02C8">
        <w:rPr>
          <w:color w:val="000000" w:themeColor="text1"/>
          <w:szCs w:val="28"/>
        </w:rPr>
        <w:t>та  підошвою на глибині 255,2 і</w:t>
      </w:r>
      <w:r w:rsidR="00300DCB" w:rsidRPr="001B02C8">
        <w:rPr>
          <w:color w:val="000000" w:themeColor="text1"/>
          <w:szCs w:val="28"/>
        </w:rPr>
        <w:t xml:space="preserve"> товщину 0,9м.</w:t>
      </w:r>
      <w:r w:rsidR="00034900" w:rsidRPr="001B02C8">
        <w:rPr>
          <w:color w:val="000000" w:themeColor="text1"/>
          <w:szCs w:val="28"/>
        </w:rPr>
        <w:t xml:space="preserve"> Другий пропласток товщиною 0,8м характеризується</w:t>
      </w:r>
      <w:r w:rsidR="00300DCB" w:rsidRPr="001B02C8">
        <w:rPr>
          <w:color w:val="000000" w:themeColor="text1"/>
          <w:szCs w:val="28"/>
        </w:rPr>
        <w:t xml:space="preserve"> покрівл</w:t>
      </w:r>
      <w:r w:rsidR="00034900" w:rsidRPr="001B02C8">
        <w:rPr>
          <w:color w:val="000000" w:themeColor="text1"/>
          <w:szCs w:val="28"/>
        </w:rPr>
        <w:t>е</w:t>
      </w:r>
      <w:r w:rsidR="00300DCB" w:rsidRPr="001B02C8">
        <w:rPr>
          <w:color w:val="000000" w:themeColor="text1"/>
          <w:szCs w:val="28"/>
        </w:rPr>
        <w:t xml:space="preserve">ю </w:t>
      </w:r>
      <w:r w:rsidR="00034900" w:rsidRPr="001B02C8">
        <w:rPr>
          <w:color w:val="000000" w:themeColor="text1"/>
          <w:szCs w:val="28"/>
        </w:rPr>
        <w:t>яка розташова</w:t>
      </w:r>
      <w:r w:rsidR="00300DCB" w:rsidRPr="001B02C8">
        <w:rPr>
          <w:color w:val="000000" w:themeColor="text1"/>
          <w:szCs w:val="28"/>
        </w:rPr>
        <w:t>на</w:t>
      </w:r>
      <w:r w:rsidR="00034900" w:rsidRPr="001B02C8">
        <w:rPr>
          <w:color w:val="000000" w:themeColor="text1"/>
          <w:szCs w:val="28"/>
        </w:rPr>
        <w:t xml:space="preserve"> на</w:t>
      </w:r>
      <w:r w:rsidR="00300DCB" w:rsidRPr="001B02C8">
        <w:rPr>
          <w:color w:val="000000" w:themeColor="text1"/>
          <w:szCs w:val="28"/>
        </w:rPr>
        <w:t xml:space="preserve"> глибині 257,2м, </w:t>
      </w:r>
      <w:r w:rsidR="00034900" w:rsidRPr="001B02C8">
        <w:rPr>
          <w:color w:val="000000" w:themeColor="text1"/>
          <w:szCs w:val="28"/>
        </w:rPr>
        <w:t>а підошва - на відмітці</w:t>
      </w:r>
      <w:r w:rsidR="00300DCB" w:rsidRPr="001B02C8">
        <w:rPr>
          <w:color w:val="000000" w:themeColor="text1"/>
          <w:szCs w:val="28"/>
        </w:rPr>
        <w:t xml:space="preserve"> 258м. Третій інтервал</w:t>
      </w:r>
      <w:r w:rsidR="00995660" w:rsidRPr="001B02C8">
        <w:rPr>
          <w:color w:val="000000" w:themeColor="text1"/>
          <w:szCs w:val="28"/>
        </w:rPr>
        <w:t>, товщина якого має 0,8м розміщений</w:t>
      </w:r>
      <w:r w:rsidR="00300DCB" w:rsidRPr="001B02C8">
        <w:rPr>
          <w:color w:val="000000" w:themeColor="text1"/>
          <w:szCs w:val="28"/>
        </w:rPr>
        <w:t xml:space="preserve"> покрівл</w:t>
      </w:r>
      <w:r w:rsidR="00995660" w:rsidRPr="001B02C8">
        <w:rPr>
          <w:color w:val="000000" w:themeColor="text1"/>
          <w:szCs w:val="28"/>
        </w:rPr>
        <w:t>е</w:t>
      </w:r>
      <w:r w:rsidR="00300DCB" w:rsidRPr="001B02C8">
        <w:rPr>
          <w:color w:val="000000" w:themeColor="text1"/>
          <w:szCs w:val="28"/>
        </w:rPr>
        <w:t xml:space="preserve">ю на глибині  259,2м, </w:t>
      </w:r>
      <w:r w:rsidR="00995660" w:rsidRPr="001B02C8">
        <w:rPr>
          <w:color w:val="000000" w:themeColor="text1"/>
          <w:szCs w:val="28"/>
        </w:rPr>
        <w:t>та підошвою на  260м. Підсумовуючи, за умови загальної товщини пачки 12,5м реальна її ефективна товща складає</w:t>
      </w:r>
      <w:r w:rsidR="00300DCB" w:rsidRPr="001B02C8">
        <w:rPr>
          <w:color w:val="000000" w:themeColor="text1"/>
          <w:szCs w:val="28"/>
        </w:rPr>
        <w:t xml:space="preserve"> 5,8м.</w:t>
      </w:r>
    </w:p>
    <w:p w:rsidR="00300DCB" w:rsidRPr="001B02C8" w:rsidRDefault="00A00359" w:rsidP="00300DCB">
      <w:pPr>
        <w:suppressAutoHyphens/>
        <w:snapToGrid w:val="0"/>
        <w:spacing w:line="360" w:lineRule="auto"/>
        <w:ind w:firstLine="567"/>
        <w:jc w:val="both"/>
        <w:rPr>
          <w:color w:val="000000" w:themeColor="text1"/>
          <w:szCs w:val="28"/>
        </w:rPr>
      </w:pPr>
      <w:r w:rsidRPr="001B02C8">
        <w:rPr>
          <w:color w:val="000000" w:themeColor="text1"/>
          <w:szCs w:val="28"/>
        </w:rPr>
        <w:t xml:space="preserve">Пачка </w:t>
      </w:r>
      <w:r w:rsidR="00300DCB" w:rsidRPr="001B02C8">
        <w:rPr>
          <w:color w:val="000000" w:themeColor="text1"/>
          <w:szCs w:val="28"/>
        </w:rPr>
        <w:t>V</w:t>
      </w:r>
      <w:r w:rsidRPr="001B02C8">
        <w:rPr>
          <w:color w:val="000000" w:themeColor="text1"/>
          <w:szCs w:val="28"/>
          <w:lang w:val="de-DE"/>
        </w:rPr>
        <w:t xml:space="preserve"> </w:t>
      </w:r>
      <w:r w:rsidR="00300DCB" w:rsidRPr="001B02C8">
        <w:rPr>
          <w:color w:val="000000" w:themeColor="text1"/>
          <w:szCs w:val="28"/>
          <w:lang w:val="de-DE"/>
        </w:rPr>
        <w:t xml:space="preserve"> </w:t>
      </w:r>
      <w:r w:rsidRPr="001B02C8">
        <w:rPr>
          <w:color w:val="000000" w:themeColor="text1"/>
          <w:szCs w:val="28"/>
        </w:rPr>
        <w:t>формально розділяється</w:t>
      </w:r>
      <w:r w:rsidR="00300DCB" w:rsidRPr="001B02C8">
        <w:rPr>
          <w:color w:val="000000" w:themeColor="text1"/>
          <w:szCs w:val="28"/>
        </w:rPr>
        <w:t xml:space="preserve"> на дві частини</w:t>
      </w:r>
      <w:r w:rsidRPr="001B02C8">
        <w:rPr>
          <w:color w:val="000000" w:themeColor="text1"/>
          <w:szCs w:val="28"/>
        </w:rPr>
        <w:t>, а саме</w:t>
      </w:r>
      <w:r w:rsidR="00300DCB" w:rsidRPr="001B02C8">
        <w:rPr>
          <w:color w:val="000000" w:themeColor="text1"/>
          <w:szCs w:val="28"/>
          <w:lang w:val="de-DE"/>
        </w:rPr>
        <w:t xml:space="preserve">: </w:t>
      </w:r>
      <w:r w:rsidR="00300DCB" w:rsidRPr="001B02C8">
        <w:rPr>
          <w:color w:val="000000" w:themeColor="text1"/>
          <w:szCs w:val="28"/>
        </w:rPr>
        <w:t xml:space="preserve">верхню – </w:t>
      </w:r>
      <w:r w:rsidR="00300DCB" w:rsidRPr="001B02C8">
        <w:rPr>
          <w:color w:val="000000" w:themeColor="text1"/>
          <w:szCs w:val="28"/>
          <w:lang w:val="de-DE"/>
        </w:rPr>
        <w:t>V</w:t>
      </w:r>
      <w:r w:rsidR="00300DCB" w:rsidRPr="001B02C8">
        <w:rPr>
          <w:color w:val="000000" w:themeColor="text1"/>
          <w:szCs w:val="28"/>
          <w:vertAlign w:val="subscript"/>
          <w:lang w:val="de-DE"/>
        </w:rPr>
        <w:t>1</w:t>
      </w:r>
      <w:r w:rsidRPr="001B02C8">
        <w:rPr>
          <w:color w:val="000000" w:themeColor="text1"/>
          <w:szCs w:val="28"/>
          <w:lang w:val="de-DE"/>
        </w:rPr>
        <w:t xml:space="preserve"> </w:t>
      </w:r>
      <w:r w:rsidRPr="001B02C8">
        <w:rPr>
          <w:color w:val="000000" w:themeColor="text1"/>
          <w:szCs w:val="28"/>
        </w:rPr>
        <w:t>та</w:t>
      </w:r>
      <w:r w:rsidR="00300DCB" w:rsidRPr="001B02C8">
        <w:rPr>
          <w:color w:val="000000" w:themeColor="text1"/>
          <w:szCs w:val="28"/>
          <w:lang w:val="de-DE"/>
        </w:rPr>
        <w:t xml:space="preserve"> нижн</w:t>
      </w:r>
      <w:r w:rsidR="00300DCB" w:rsidRPr="001B02C8">
        <w:rPr>
          <w:color w:val="000000" w:themeColor="text1"/>
          <w:szCs w:val="28"/>
        </w:rPr>
        <w:t>ю</w:t>
      </w:r>
      <w:r w:rsidR="00300DCB" w:rsidRPr="001B02C8">
        <w:rPr>
          <w:color w:val="000000" w:themeColor="text1"/>
          <w:szCs w:val="28"/>
          <w:lang w:val="de-DE"/>
        </w:rPr>
        <w:t xml:space="preserve"> – V</w:t>
      </w:r>
      <w:r w:rsidR="00300DCB" w:rsidRPr="001B02C8">
        <w:rPr>
          <w:color w:val="000000" w:themeColor="text1"/>
          <w:szCs w:val="28"/>
          <w:vertAlign w:val="subscript"/>
          <w:lang w:val="de-DE"/>
        </w:rPr>
        <w:t>2</w:t>
      </w:r>
      <w:r w:rsidR="00300DCB" w:rsidRPr="001B02C8">
        <w:rPr>
          <w:color w:val="000000" w:themeColor="text1"/>
          <w:szCs w:val="28"/>
          <w:lang w:val="de-DE"/>
        </w:rPr>
        <w:t>.</w:t>
      </w:r>
      <w:r w:rsidR="00300DCB" w:rsidRPr="001B02C8">
        <w:rPr>
          <w:color w:val="000000" w:themeColor="text1"/>
          <w:szCs w:val="28"/>
        </w:rPr>
        <w:t xml:space="preserve"> </w:t>
      </w:r>
      <w:r w:rsidRPr="001B02C8">
        <w:rPr>
          <w:color w:val="000000" w:themeColor="text1"/>
          <w:szCs w:val="28"/>
        </w:rPr>
        <w:t>Верхня частина  прослідковує</w:t>
      </w:r>
      <w:r w:rsidR="00300DCB" w:rsidRPr="001B02C8">
        <w:rPr>
          <w:color w:val="000000" w:themeColor="text1"/>
          <w:szCs w:val="28"/>
        </w:rPr>
        <w:t>ться перешарування</w:t>
      </w:r>
      <w:r w:rsidRPr="001B02C8">
        <w:rPr>
          <w:color w:val="000000" w:themeColor="text1"/>
          <w:szCs w:val="28"/>
        </w:rPr>
        <w:t>м</w:t>
      </w:r>
      <w:r w:rsidR="00300DCB" w:rsidRPr="001B02C8">
        <w:rPr>
          <w:color w:val="000000" w:themeColor="text1"/>
          <w:szCs w:val="28"/>
        </w:rPr>
        <w:t xml:space="preserve"> </w:t>
      </w:r>
      <w:r w:rsidRPr="001B02C8">
        <w:rPr>
          <w:color w:val="000000" w:themeColor="text1"/>
          <w:szCs w:val="28"/>
        </w:rPr>
        <w:t>потенційно проникних та непроникних пропластків поміж котрих  видніється пара дрібних пластів-колекторів літологічно сформовані</w:t>
      </w:r>
      <w:r w:rsidR="00300DCB" w:rsidRPr="001B02C8">
        <w:rPr>
          <w:color w:val="000000" w:themeColor="text1"/>
          <w:szCs w:val="28"/>
        </w:rPr>
        <w:t xml:space="preserve"> органогенними детритовими вапняками </w:t>
      </w:r>
      <w:r w:rsidRPr="001B02C8">
        <w:rPr>
          <w:color w:val="000000" w:themeColor="text1"/>
          <w:szCs w:val="28"/>
        </w:rPr>
        <w:t>й розмежовані</w:t>
      </w:r>
      <w:r w:rsidR="00300DCB" w:rsidRPr="001B02C8">
        <w:rPr>
          <w:color w:val="000000" w:themeColor="text1"/>
          <w:szCs w:val="28"/>
        </w:rPr>
        <w:t xml:space="preserve"> </w:t>
      </w:r>
      <w:r w:rsidR="00300DCB" w:rsidRPr="001B02C8">
        <w:rPr>
          <w:color w:val="000000" w:themeColor="text1"/>
          <w:szCs w:val="28"/>
          <w:lang w:val="de-DE"/>
        </w:rPr>
        <w:t>мергелями</w:t>
      </w:r>
      <w:r w:rsidRPr="001B02C8">
        <w:rPr>
          <w:color w:val="000000" w:themeColor="text1"/>
          <w:szCs w:val="28"/>
        </w:rPr>
        <w:t xml:space="preserve"> і</w:t>
      </w:r>
      <w:r w:rsidR="00300DCB" w:rsidRPr="001B02C8">
        <w:rPr>
          <w:color w:val="000000" w:themeColor="text1"/>
          <w:szCs w:val="28"/>
          <w:lang w:val="de-DE"/>
        </w:rPr>
        <w:t xml:space="preserve"> вапнякови</w:t>
      </w:r>
      <w:r w:rsidRPr="001B02C8">
        <w:rPr>
          <w:color w:val="000000" w:themeColor="text1"/>
          <w:szCs w:val="28"/>
        </w:rPr>
        <w:t>сти</w:t>
      </w:r>
      <w:r w:rsidR="00300DCB" w:rsidRPr="001B02C8">
        <w:rPr>
          <w:color w:val="000000" w:themeColor="text1"/>
          <w:szCs w:val="28"/>
          <w:lang w:val="de-DE"/>
        </w:rPr>
        <w:t>ми глинами</w:t>
      </w:r>
      <w:r w:rsidR="00300DCB" w:rsidRPr="001B02C8">
        <w:rPr>
          <w:color w:val="000000" w:themeColor="text1"/>
          <w:szCs w:val="28"/>
        </w:rPr>
        <w:t>.</w:t>
      </w:r>
      <w:r w:rsidRPr="001B02C8">
        <w:rPr>
          <w:color w:val="000000" w:themeColor="text1"/>
          <w:szCs w:val="28"/>
        </w:rPr>
        <w:t xml:space="preserve"> До таких підсумків наштовхнув детальний аналіз результатів дослідів</w:t>
      </w:r>
      <w:r w:rsidR="00300DCB" w:rsidRPr="001B02C8">
        <w:rPr>
          <w:color w:val="000000" w:themeColor="text1"/>
          <w:szCs w:val="28"/>
        </w:rPr>
        <w:t xml:space="preserve"> </w:t>
      </w:r>
      <w:r w:rsidRPr="001B02C8">
        <w:rPr>
          <w:color w:val="000000" w:themeColor="text1"/>
          <w:szCs w:val="28"/>
        </w:rPr>
        <w:t xml:space="preserve">за </w:t>
      </w:r>
      <w:r w:rsidR="00300DCB" w:rsidRPr="001B02C8">
        <w:rPr>
          <w:color w:val="000000" w:themeColor="text1"/>
          <w:szCs w:val="28"/>
        </w:rPr>
        <w:t>комплексом таких методів, як, ГК,</w:t>
      </w:r>
      <w:r w:rsidRPr="001B02C8">
        <w:rPr>
          <w:color w:val="000000" w:themeColor="text1"/>
          <w:szCs w:val="28"/>
        </w:rPr>
        <w:t xml:space="preserve"> БКЗ, НГК, БК,</w:t>
      </w:r>
      <w:r w:rsidR="00300DCB" w:rsidRPr="001B02C8">
        <w:rPr>
          <w:color w:val="000000" w:themeColor="text1"/>
          <w:szCs w:val="28"/>
        </w:rPr>
        <w:t xml:space="preserve"> ІК</w:t>
      </w:r>
      <w:r w:rsidRPr="001B02C8">
        <w:rPr>
          <w:color w:val="000000" w:themeColor="text1"/>
          <w:szCs w:val="28"/>
        </w:rPr>
        <w:t xml:space="preserve"> і БМК</w:t>
      </w:r>
      <w:r w:rsidR="00300DCB" w:rsidRPr="001B02C8">
        <w:rPr>
          <w:color w:val="000000" w:themeColor="text1"/>
          <w:szCs w:val="28"/>
        </w:rPr>
        <w:t xml:space="preserve"> (рис.4.3)</w:t>
      </w:r>
      <w:r w:rsidRPr="001B02C8">
        <w:rPr>
          <w:color w:val="000000" w:themeColor="text1"/>
          <w:szCs w:val="28"/>
        </w:rPr>
        <w:t>. Мало того, по</w:t>
      </w:r>
      <w:r w:rsidR="00300DCB" w:rsidRPr="001B02C8">
        <w:rPr>
          <w:color w:val="000000" w:themeColor="text1"/>
          <w:szCs w:val="28"/>
        </w:rPr>
        <w:t xml:space="preserve"> діаг</w:t>
      </w:r>
      <w:r w:rsidRPr="001B02C8">
        <w:rPr>
          <w:color w:val="000000" w:themeColor="text1"/>
          <w:szCs w:val="28"/>
        </w:rPr>
        <w:t>рамі кривих БКЗ простежується значна</w:t>
      </w:r>
      <w:r w:rsidR="00300DCB" w:rsidRPr="001B02C8">
        <w:rPr>
          <w:color w:val="000000" w:themeColor="text1"/>
          <w:szCs w:val="28"/>
        </w:rPr>
        <w:t xml:space="preserve"> різниця опорів,</w:t>
      </w:r>
      <w:r w:rsidRPr="001B02C8">
        <w:rPr>
          <w:color w:val="000000" w:themeColor="text1"/>
          <w:szCs w:val="28"/>
        </w:rPr>
        <w:t>що зафіксовані</w:t>
      </w:r>
      <w:r w:rsidR="00300DCB" w:rsidRPr="001B02C8">
        <w:rPr>
          <w:color w:val="000000" w:themeColor="text1"/>
          <w:szCs w:val="28"/>
        </w:rPr>
        <w:t xml:space="preserve"> зондами </w:t>
      </w:r>
      <w:r w:rsidRPr="001B02C8">
        <w:rPr>
          <w:color w:val="000000" w:themeColor="text1"/>
          <w:szCs w:val="28"/>
        </w:rPr>
        <w:t>із відмінними радіусами досліджень</w:t>
      </w:r>
      <w:r w:rsidR="00300DCB" w:rsidRPr="001B02C8">
        <w:rPr>
          <w:color w:val="000000" w:themeColor="text1"/>
          <w:szCs w:val="28"/>
        </w:rPr>
        <w:t>.</w:t>
      </w:r>
    </w:p>
    <w:p w:rsidR="00300DCB" w:rsidRPr="00A00359" w:rsidRDefault="00A00359" w:rsidP="00300DCB">
      <w:pPr>
        <w:pStyle w:val="a8"/>
        <w:spacing w:after="0" w:line="360" w:lineRule="auto"/>
        <w:rPr>
          <w:szCs w:val="28"/>
        </w:rPr>
      </w:pPr>
      <w:r>
        <w:rPr>
          <w:noProof/>
          <w:lang w:eastAsia="uk-UA"/>
        </w:rPr>
        <w:lastRenderedPageBreak/>
        <w:drawing>
          <wp:anchor distT="0" distB="0" distL="114300" distR="114300" simplePos="0" relativeHeight="251695104" behindDoc="0" locked="0" layoutInCell="1" allowOverlap="1">
            <wp:simplePos x="0" y="0"/>
            <wp:positionH relativeFrom="column">
              <wp:posOffset>-67310</wp:posOffset>
            </wp:positionH>
            <wp:positionV relativeFrom="paragraph">
              <wp:posOffset>5080</wp:posOffset>
            </wp:positionV>
            <wp:extent cx="5934075" cy="3400425"/>
            <wp:effectExtent l="0" t="0" r="9525" b="9525"/>
            <wp:wrapNone/>
            <wp:docPr id="4" name="Рисунок 22"/>
            <wp:cNvGraphicFramePr/>
            <a:graphic xmlns:a="http://schemas.openxmlformats.org/drawingml/2006/main">
              <a:graphicData uri="http://schemas.openxmlformats.org/drawingml/2006/picture">
                <pic:pic xmlns:pic="http://schemas.openxmlformats.org/drawingml/2006/picture">
                  <pic:nvPicPr>
                    <pic:cNvPr id="4" name="Рисунок 22"/>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3400425"/>
                    </a:xfrm>
                    <a:prstGeom prst="rect">
                      <a:avLst/>
                    </a:prstGeom>
                    <a:noFill/>
                    <a:ln>
                      <a:noFill/>
                    </a:ln>
                  </pic:spPr>
                </pic:pic>
              </a:graphicData>
            </a:graphic>
          </wp:anchor>
        </w:drawing>
      </w:r>
    </w:p>
    <w:p w:rsidR="00300DCB" w:rsidRPr="00A00359" w:rsidRDefault="00300DCB" w:rsidP="00300DCB">
      <w:pPr>
        <w:pStyle w:val="a8"/>
        <w:spacing w:after="0" w:line="360" w:lineRule="auto"/>
        <w:rPr>
          <w:szCs w:val="28"/>
        </w:rPr>
      </w:pPr>
    </w:p>
    <w:p w:rsidR="00300DCB" w:rsidRPr="00A00359" w:rsidRDefault="00300DCB" w:rsidP="00300DCB">
      <w:pPr>
        <w:pStyle w:val="a8"/>
        <w:spacing w:after="0" w:line="360" w:lineRule="auto"/>
        <w:rPr>
          <w:szCs w:val="28"/>
        </w:rPr>
      </w:pPr>
    </w:p>
    <w:p w:rsidR="00300DCB" w:rsidRPr="00A00359" w:rsidRDefault="00300DCB" w:rsidP="00300DCB">
      <w:pPr>
        <w:pStyle w:val="a8"/>
        <w:spacing w:after="0" w:line="360" w:lineRule="auto"/>
        <w:rPr>
          <w:szCs w:val="28"/>
        </w:rPr>
      </w:pPr>
    </w:p>
    <w:p w:rsidR="00300DCB" w:rsidRPr="00A00359" w:rsidRDefault="00300DCB" w:rsidP="00300DCB">
      <w:pPr>
        <w:pStyle w:val="a8"/>
        <w:spacing w:after="0" w:line="360" w:lineRule="auto"/>
        <w:rPr>
          <w:szCs w:val="28"/>
        </w:rPr>
      </w:pPr>
    </w:p>
    <w:p w:rsidR="00300DCB" w:rsidRPr="00A00359" w:rsidRDefault="00300DCB" w:rsidP="00300DCB">
      <w:pPr>
        <w:pStyle w:val="a8"/>
        <w:spacing w:after="0" w:line="360" w:lineRule="auto"/>
        <w:rPr>
          <w:szCs w:val="28"/>
        </w:rPr>
      </w:pPr>
    </w:p>
    <w:p w:rsidR="00300DCB" w:rsidRPr="00A00359" w:rsidRDefault="00300DCB" w:rsidP="00300DCB">
      <w:pPr>
        <w:pStyle w:val="a8"/>
        <w:spacing w:after="0" w:line="360" w:lineRule="auto"/>
        <w:rPr>
          <w:szCs w:val="28"/>
        </w:rPr>
      </w:pPr>
    </w:p>
    <w:p w:rsidR="00300DCB" w:rsidRPr="00A00359" w:rsidRDefault="00300DCB" w:rsidP="00300DCB">
      <w:pPr>
        <w:pStyle w:val="a8"/>
        <w:spacing w:after="0" w:line="360" w:lineRule="auto"/>
        <w:rPr>
          <w:szCs w:val="28"/>
        </w:rPr>
      </w:pPr>
    </w:p>
    <w:p w:rsidR="00300DCB" w:rsidRPr="00A00359" w:rsidRDefault="00300DCB" w:rsidP="00300DCB">
      <w:pPr>
        <w:pStyle w:val="a8"/>
        <w:spacing w:after="0" w:line="360" w:lineRule="auto"/>
        <w:rPr>
          <w:szCs w:val="28"/>
        </w:rPr>
      </w:pPr>
    </w:p>
    <w:p w:rsidR="00300DCB" w:rsidRPr="00A00359" w:rsidRDefault="00300DCB" w:rsidP="00300DCB">
      <w:pPr>
        <w:pStyle w:val="a8"/>
        <w:spacing w:after="0" w:line="360" w:lineRule="auto"/>
        <w:rPr>
          <w:szCs w:val="28"/>
        </w:rPr>
      </w:pPr>
    </w:p>
    <w:p w:rsidR="00300DCB" w:rsidRPr="00A00359" w:rsidRDefault="00300DCB" w:rsidP="00300DCB">
      <w:pPr>
        <w:pStyle w:val="a8"/>
        <w:spacing w:after="0" w:line="360" w:lineRule="auto"/>
        <w:rPr>
          <w:szCs w:val="28"/>
        </w:rPr>
      </w:pPr>
    </w:p>
    <w:p w:rsidR="00300DCB" w:rsidRPr="00A00359" w:rsidRDefault="00300DCB" w:rsidP="00300DCB">
      <w:pPr>
        <w:pStyle w:val="a8"/>
        <w:spacing w:after="0" w:line="360" w:lineRule="auto"/>
        <w:rPr>
          <w:szCs w:val="28"/>
        </w:rPr>
      </w:pPr>
    </w:p>
    <w:p w:rsidR="00300DCB" w:rsidRPr="00A00359" w:rsidRDefault="00300DCB" w:rsidP="00300DCB"/>
    <w:p w:rsidR="00300DCB" w:rsidRDefault="00300DCB" w:rsidP="00300DCB">
      <w:pPr>
        <w:suppressAutoHyphens/>
        <w:snapToGrid w:val="0"/>
        <w:spacing w:line="360" w:lineRule="auto"/>
        <w:jc w:val="both"/>
        <w:rPr>
          <w:b/>
          <w:i/>
        </w:rPr>
      </w:pPr>
      <w:r>
        <w:rPr>
          <w:b/>
          <w:i/>
        </w:rPr>
        <w:t>Рисунок 4.</w:t>
      </w:r>
      <w:r>
        <w:rPr>
          <w:b/>
          <w:i/>
          <w:lang w:val="ru-RU"/>
        </w:rPr>
        <w:t>3</w:t>
      </w:r>
      <w:r>
        <w:rPr>
          <w:b/>
          <w:i/>
        </w:rPr>
        <w:t xml:space="preserve"> – Виділення та визначення границь пластів </w:t>
      </w:r>
      <w:r>
        <w:rPr>
          <w:b/>
          <w:i/>
          <w:lang w:val="en-US"/>
        </w:rPr>
        <w:t>V</w:t>
      </w:r>
      <w:r>
        <w:rPr>
          <w:b/>
          <w:i/>
        </w:rPr>
        <w:t xml:space="preserve"> про</w:t>
      </w:r>
      <w:r w:rsidR="00A00359">
        <w:rPr>
          <w:b/>
          <w:i/>
        </w:rPr>
        <w:t>дуктивної пачки у свердловині №6 Білокам</w:t>
      </w:r>
      <w:r w:rsidR="00A00359" w:rsidRPr="00A00359">
        <w:rPr>
          <w:b/>
          <w:i/>
          <w:lang w:val="ru-RU"/>
        </w:rPr>
        <w:t>’</w:t>
      </w:r>
      <w:r w:rsidR="00A00359">
        <w:rPr>
          <w:b/>
          <w:i/>
        </w:rPr>
        <w:t>янського</w:t>
      </w:r>
      <w:r>
        <w:rPr>
          <w:b/>
          <w:i/>
        </w:rPr>
        <w:t xml:space="preserve"> нафтового родовища.</w:t>
      </w:r>
    </w:p>
    <w:p w:rsidR="00300DCB" w:rsidRDefault="00300DCB" w:rsidP="00300DCB">
      <w:pPr>
        <w:tabs>
          <w:tab w:val="left" w:pos="1125"/>
        </w:tabs>
        <w:rPr>
          <w:lang w:val="ru-RU"/>
        </w:rPr>
      </w:pPr>
    </w:p>
    <w:p w:rsidR="00300DCB" w:rsidRPr="001B02C8" w:rsidRDefault="009F467C" w:rsidP="009F467C">
      <w:pPr>
        <w:shd w:val="clear" w:color="auto" w:fill="FFFFFF"/>
        <w:spacing w:line="360" w:lineRule="auto"/>
        <w:jc w:val="both"/>
        <w:rPr>
          <w:color w:val="000000" w:themeColor="text1"/>
          <w:szCs w:val="28"/>
        </w:rPr>
      </w:pPr>
      <w:r>
        <w:rPr>
          <w:szCs w:val="28"/>
          <w:lang w:val="ru-RU"/>
        </w:rPr>
        <w:t xml:space="preserve">       </w:t>
      </w:r>
      <w:r w:rsidRPr="001B02C8">
        <w:rPr>
          <w:color w:val="000000" w:themeColor="text1"/>
          <w:szCs w:val="28"/>
          <w:lang w:val="ru-RU"/>
        </w:rPr>
        <w:t>Цей</w:t>
      </w:r>
      <w:r w:rsidRPr="001B02C8">
        <w:rPr>
          <w:color w:val="000000" w:themeColor="text1"/>
          <w:szCs w:val="28"/>
        </w:rPr>
        <w:t xml:space="preserve"> ефект </w:t>
      </w:r>
      <w:proofErr w:type="gramStart"/>
      <w:r w:rsidRPr="001B02C8">
        <w:rPr>
          <w:color w:val="000000" w:themeColor="text1"/>
          <w:szCs w:val="28"/>
        </w:rPr>
        <w:t>св</w:t>
      </w:r>
      <w:proofErr w:type="gramEnd"/>
      <w:r w:rsidRPr="001B02C8">
        <w:rPr>
          <w:color w:val="000000" w:themeColor="text1"/>
          <w:szCs w:val="28"/>
        </w:rPr>
        <w:t>ідчить про присутність в пластах зони проникнення – базового признаку</w:t>
      </w:r>
      <w:r w:rsidR="00300DCB" w:rsidRPr="001B02C8">
        <w:rPr>
          <w:color w:val="000000" w:themeColor="text1"/>
          <w:szCs w:val="28"/>
        </w:rPr>
        <w:t xml:space="preserve"> пластів-колекторів. </w:t>
      </w:r>
      <w:r w:rsidRPr="001B02C8">
        <w:rPr>
          <w:color w:val="000000" w:themeColor="text1"/>
          <w:szCs w:val="28"/>
        </w:rPr>
        <w:t>Ще,</w:t>
      </w:r>
      <w:r w:rsidR="00300DCB" w:rsidRPr="001B02C8">
        <w:rPr>
          <w:color w:val="000000" w:themeColor="text1"/>
          <w:szCs w:val="28"/>
        </w:rPr>
        <w:t xml:space="preserve"> наявні</w:t>
      </w:r>
      <w:r w:rsidRPr="001B02C8">
        <w:rPr>
          <w:color w:val="000000" w:themeColor="text1"/>
          <w:szCs w:val="28"/>
        </w:rPr>
        <w:t xml:space="preserve">сть зони проникнення затверджує аналіз комплексу різних по глибиі методів </w:t>
      </w:r>
      <w:r w:rsidR="00300DCB" w:rsidRPr="001B02C8">
        <w:rPr>
          <w:color w:val="000000" w:themeColor="text1"/>
          <w:szCs w:val="28"/>
        </w:rPr>
        <w:t>БМК</w:t>
      </w:r>
      <w:r w:rsidRPr="001B02C8">
        <w:rPr>
          <w:color w:val="000000" w:themeColor="text1"/>
          <w:szCs w:val="28"/>
        </w:rPr>
        <w:t>-БК, в яких також ідентифікується диференціація зафіксованих</w:t>
      </w:r>
      <w:r w:rsidR="00300DCB" w:rsidRPr="001B02C8">
        <w:rPr>
          <w:color w:val="000000" w:themeColor="text1"/>
          <w:szCs w:val="28"/>
        </w:rPr>
        <w:t xml:space="preserve"> опорів. </w:t>
      </w:r>
      <w:r w:rsidR="00C35690" w:rsidRPr="001B02C8">
        <w:rPr>
          <w:color w:val="000000" w:themeColor="text1"/>
          <w:szCs w:val="28"/>
        </w:rPr>
        <w:t>В</w:t>
      </w:r>
      <w:r w:rsidR="00300DCB" w:rsidRPr="001B02C8">
        <w:rPr>
          <w:color w:val="000000" w:themeColor="text1"/>
          <w:szCs w:val="28"/>
        </w:rPr>
        <w:t xml:space="preserve"> кривих </w:t>
      </w:r>
      <w:r w:rsidR="00C35690" w:rsidRPr="001B02C8">
        <w:rPr>
          <w:color w:val="000000" w:themeColor="text1"/>
          <w:szCs w:val="28"/>
        </w:rPr>
        <w:t>НГК та ГК присутні</w:t>
      </w:r>
      <w:r w:rsidR="00300DCB" w:rsidRPr="001B02C8">
        <w:rPr>
          <w:color w:val="000000" w:themeColor="text1"/>
          <w:szCs w:val="28"/>
        </w:rPr>
        <w:t xml:space="preserve"> аномалії,</w:t>
      </w:r>
      <w:r w:rsidR="00C35690" w:rsidRPr="001B02C8">
        <w:rPr>
          <w:color w:val="000000" w:themeColor="text1"/>
          <w:szCs w:val="28"/>
        </w:rPr>
        <w:t>що характерні пластам-колекторам</w:t>
      </w:r>
      <w:r w:rsidR="00300DCB" w:rsidRPr="001B02C8">
        <w:rPr>
          <w:color w:val="000000" w:themeColor="text1"/>
          <w:szCs w:val="28"/>
        </w:rPr>
        <w:t xml:space="preserve"> </w:t>
      </w:r>
      <w:r w:rsidR="00C35690" w:rsidRPr="001B02C8">
        <w:rPr>
          <w:color w:val="000000" w:themeColor="text1"/>
          <w:szCs w:val="28"/>
        </w:rPr>
        <w:t>і</w:t>
      </w:r>
      <w:r w:rsidR="00300DCB" w:rsidRPr="001B02C8">
        <w:rPr>
          <w:color w:val="000000" w:themeColor="text1"/>
          <w:szCs w:val="28"/>
        </w:rPr>
        <w:t>з</w:t>
      </w:r>
      <w:r w:rsidR="00C35690" w:rsidRPr="001B02C8">
        <w:rPr>
          <w:color w:val="000000" w:themeColor="text1"/>
          <w:szCs w:val="28"/>
        </w:rPr>
        <w:t xml:space="preserve"> певним вмістом</w:t>
      </w:r>
      <w:r w:rsidR="00300DCB" w:rsidRPr="001B02C8">
        <w:rPr>
          <w:color w:val="000000" w:themeColor="text1"/>
          <w:szCs w:val="28"/>
        </w:rPr>
        <w:t xml:space="preserve"> глин. </w:t>
      </w:r>
      <w:r w:rsidR="00C35690" w:rsidRPr="001B02C8">
        <w:rPr>
          <w:color w:val="000000" w:themeColor="text1"/>
          <w:szCs w:val="28"/>
        </w:rPr>
        <w:t>Присутність глинизованості теж певною мірою зшліфовує аномалії по кривій ПС, що в</w:t>
      </w:r>
      <w:r w:rsidR="00300DCB" w:rsidRPr="001B02C8">
        <w:rPr>
          <w:color w:val="000000" w:themeColor="text1"/>
          <w:szCs w:val="28"/>
        </w:rPr>
        <w:t xml:space="preserve"> </w:t>
      </w:r>
      <w:r w:rsidR="00C35690" w:rsidRPr="001B02C8">
        <w:rPr>
          <w:color w:val="000000" w:themeColor="text1"/>
          <w:szCs w:val="28"/>
        </w:rPr>
        <w:t>поданому випадку не може дати можливості застосувати даний</w:t>
      </w:r>
      <w:r w:rsidR="00300DCB" w:rsidRPr="001B02C8">
        <w:rPr>
          <w:color w:val="000000" w:themeColor="text1"/>
          <w:szCs w:val="28"/>
        </w:rPr>
        <w:t xml:space="preserve"> метод </w:t>
      </w:r>
      <w:r w:rsidR="00C35690" w:rsidRPr="001B02C8">
        <w:rPr>
          <w:color w:val="000000" w:themeColor="text1"/>
          <w:szCs w:val="28"/>
        </w:rPr>
        <w:t>за</w:t>
      </w:r>
      <w:r w:rsidR="00300DCB" w:rsidRPr="001B02C8">
        <w:rPr>
          <w:color w:val="000000" w:themeColor="text1"/>
          <w:szCs w:val="28"/>
        </w:rPr>
        <w:t>для виділення</w:t>
      </w:r>
      <w:r w:rsidR="00C35690" w:rsidRPr="001B02C8">
        <w:rPr>
          <w:color w:val="000000" w:themeColor="text1"/>
          <w:szCs w:val="28"/>
        </w:rPr>
        <w:t xml:space="preserve"> тих чи інших</w:t>
      </w:r>
      <w:r w:rsidR="00300DCB" w:rsidRPr="001B02C8">
        <w:rPr>
          <w:color w:val="000000" w:themeColor="text1"/>
          <w:szCs w:val="28"/>
        </w:rPr>
        <w:t xml:space="preserve"> пластів-колекторів. </w:t>
      </w:r>
      <w:r w:rsidR="00C35690" w:rsidRPr="001B02C8">
        <w:rPr>
          <w:color w:val="000000" w:themeColor="text1"/>
          <w:szCs w:val="28"/>
        </w:rPr>
        <w:t>Допоміжним методом, що затверджує наявність в піддослідному</w:t>
      </w:r>
      <w:r w:rsidR="00300DCB" w:rsidRPr="001B02C8">
        <w:rPr>
          <w:color w:val="000000" w:themeColor="text1"/>
          <w:szCs w:val="28"/>
        </w:rPr>
        <w:t xml:space="preserve"> інтервалі</w:t>
      </w:r>
      <w:r w:rsidR="00C35690" w:rsidRPr="001B02C8">
        <w:rPr>
          <w:color w:val="000000" w:themeColor="text1"/>
          <w:szCs w:val="28"/>
        </w:rPr>
        <w:t xml:space="preserve"> глибин</w:t>
      </w:r>
      <w:r w:rsidR="00300DCB" w:rsidRPr="001B02C8">
        <w:rPr>
          <w:color w:val="000000" w:themeColor="text1"/>
          <w:szCs w:val="28"/>
        </w:rPr>
        <w:t xml:space="preserve"> пласті</w:t>
      </w:r>
      <w:r w:rsidR="00C35690" w:rsidRPr="001B02C8">
        <w:rPr>
          <w:color w:val="000000" w:themeColor="text1"/>
          <w:szCs w:val="28"/>
        </w:rPr>
        <w:t>в-колекторів являється  кавернометрія свердловин</w:t>
      </w:r>
      <w:r w:rsidR="00300DCB" w:rsidRPr="001B02C8">
        <w:rPr>
          <w:color w:val="000000" w:themeColor="text1"/>
          <w:szCs w:val="28"/>
        </w:rPr>
        <w:t>,</w:t>
      </w:r>
      <w:r w:rsidR="00C35690" w:rsidRPr="001B02C8">
        <w:rPr>
          <w:color w:val="000000" w:themeColor="text1"/>
          <w:szCs w:val="28"/>
        </w:rPr>
        <w:t xml:space="preserve"> за кривою якої фіксується присутність навпроти вивчаючих</w:t>
      </w:r>
      <w:r w:rsidR="00300DCB" w:rsidRPr="001B02C8">
        <w:rPr>
          <w:color w:val="000000" w:themeColor="text1"/>
          <w:szCs w:val="28"/>
        </w:rPr>
        <w:t xml:space="preserve"> інтервалів глинистої кірки</w:t>
      </w:r>
      <w:r w:rsidR="00C35690" w:rsidRPr="001B02C8">
        <w:rPr>
          <w:color w:val="000000" w:themeColor="text1"/>
          <w:szCs w:val="28"/>
        </w:rPr>
        <w:t>. Верхній пропласток містить покрівлю  глибина котрої 265м і підошву на глибині 265,1м. Товща пропластку складає</w:t>
      </w:r>
      <w:r w:rsidR="00300DCB" w:rsidRPr="001B02C8">
        <w:rPr>
          <w:color w:val="000000" w:themeColor="text1"/>
          <w:szCs w:val="28"/>
        </w:rPr>
        <w:t xml:space="preserve"> 1,2м. </w:t>
      </w:r>
      <w:r w:rsidR="00C35690" w:rsidRPr="001B02C8">
        <w:rPr>
          <w:color w:val="000000" w:themeColor="text1"/>
          <w:szCs w:val="28"/>
        </w:rPr>
        <w:t>Долішній пропласток фіксується</w:t>
      </w:r>
      <w:r w:rsidR="00300DCB" w:rsidRPr="001B02C8">
        <w:rPr>
          <w:color w:val="000000" w:themeColor="text1"/>
          <w:szCs w:val="28"/>
        </w:rPr>
        <w:t xml:space="preserve"> </w:t>
      </w:r>
      <w:r w:rsidR="00300DCB" w:rsidRPr="001B02C8">
        <w:rPr>
          <w:color w:val="000000" w:themeColor="text1"/>
          <w:szCs w:val="28"/>
        </w:rPr>
        <w:lastRenderedPageBreak/>
        <w:t>покрівл</w:t>
      </w:r>
      <w:r w:rsidR="00C35690" w:rsidRPr="001B02C8">
        <w:rPr>
          <w:color w:val="000000" w:themeColor="text1"/>
          <w:szCs w:val="28"/>
        </w:rPr>
        <w:t>е</w:t>
      </w:r>
      <w:r w:rsidR="00300DCB" w:rsidRPr="001B02C8">
        <w:rPr>
          <w:color w:val="000000" w:themeColor="text1"/>
          <w:szCs w:val="28"/>
        </w:rPr>
        <w:t>ю на г</w:t>
      </w:r>
      <w:r w:rsidR="00C35690" w:rsidRPr="001B02C8">
        <w:rPr>
          <w:color w:val="000000" w:themeColor="text1"/>
          <w:szCs w:val="28"/>
        </w:rPr>
        <w:t>либині 269м й підошвою глибиною 270,8м. Товща пропластку</w:t>
      </w:r>
      <w:r w:rsidR="00300DCB" w:rsidRPr="001B02C8">
        <w:rPr>
          <w:color w:val="000000" w:themeColor="text1"/>
          <w:szCs w:val="28"/>
        </w:rPr>
        <w:t xml:space="preserve"> 1,8м.</w:t>
      </w:r>
    </w:p>
    <w:p w:rsidR="00300DCB" w:rsidRPr="001B02C8" w:rsidRDefault="00E4266E" w:rsidP="009E538E">
      <w:pPr>
        <w:shd w:val="clear" w:color="auto" w:fill="FFFFFF"/>
        <w:spacing w:line="360" w:lineRule="auto"/>
        <w:ind w:firstLine="709"/>
        <w:jc w:val="both"/>
        <w:rPr>
          <w:color w:val="000000" w:themeColor="text1"/>
          <w:szCs w:val="28"/>
        </w:rPr>
      </w:pPr>
      <w:r w:rsidRPr="001B02C8">
        <w:rPr>
          <w:color w:val="000000" w:themeColor="text1"/>
          <w:szCs w:val="28"/>
        </w:rPr>
        <w:t>Долішня частка</w:t>
      </w:r>
      <w:r w:rsidR="00300DCB" w:rsidRPr="001B02C8">
        <w:rPr>
          <w:color w:val="000000" w:themeColor="text1"/>
          <w:szCs w:val="28"/>
        </w:rPr>
        <w:t xml:space="preserve"> V</w:t>
      </w:r>
      <w:r w:rsidR="00300DCB" w:rsidRPr="001B02C8">
        <w:rPr>
          <w:color w:val="000000" w:themeColor="text1"/>
          <w:szCs w:val="28"/>
          <w:vertAlign w:val="subscript"/>
        </w:rPr>
        <w:t xml:space="preserve"> </w:t>
      </w:r>
      <w:r w:rsidRPr="001B02C8">
        <w:rPr>
          <w:color w:val="000000" w:themeColor="text1"/>
          <w:szCs w:val="28"/>
        </w:rPr>
        <w:t>пачки являє</w:t>
      </w:r>
      <w:r w:rsidR="00300DCB" w:rsidRPr="001B02C8">
        <w:rPr>
          <w:color w:val="000000" w:themeColor="text1"/>
          <w:szCs w:val="28"/>
        </w:rPr>
        <w:t xml:space="preserve"> собою</w:t>
      </w:r>
      <w:r w:rsidRPr="001B02C8">
        <w:rPr>
          <w:color w:val="000000" w:themeColor="text1"/>
          <w:szCs w:val="28"/>
        </w:rPr>
        <w:t xml:space="preserve"> досить потужне вапняковисте тіло, що також складене</w:t>
      </w:r>
      <w:r w:rsidR="00300DCB" w:rsidRPr="001B02C8">
        <w:rPr>
          <w:color w:val="000000" w:themeColor="text1"/>
          <w:szCs w:val="28"/>
        </w:rPr>
        <w:t xml:space="preserve"> </w:t>
      </w:r>
      <w:r w:rsidRPr="001B02C8">
        <w:rPr>
          <w:color w:val="000000" w:themeColor="text1"/>
          <w:szCs w:val="28"/>
        </w:rPr>
        <w:t>і</w:t>
      </w:r>
      <w:r w:rsidR="00300DCB" w:rsidRPr="001B02C8">
        <w:rPr>
          <w:color w:val="000000" w:themeColor="text1"/>
          <w:szCs w:val="28"/>
        </w:rPr>
        <w:t xml:space="preserve">з двох </w:t>
      </w:r>
      <w:r w:rsidRPr="001B02C8">
        <w:rPr>
          <w:color w:val="000000" w:themeColor="text1"/>
          <w:szCs w:val="28"/>
        </w:rPr>
        <w:t xml:space="preserve">рівноцінних </w:t>
      </w:r>
      <w:r w:rsidR="00300DCB" w:rsidRPr="001B02C8">
        <w:rPr>
          <w:color w:val="000000" w:themeColor="text1"/>
          <w:szCs w:val="28"/>
        </w:rPr>
        <w:t>частин. У верхній частин</w:t>
      </w:r>
      <w:r w:rsidRPr="001B02C8">
        <w:rPr>
          <w:color w:val="000000" w:themeColor="text1"/>
          <w:szCs w:val="28"/>
        </w:rPr>
        <w:t>ц</w:t>
      </w:r>
      <w:r w:rsidR="00300DCB" w:rsidRPr="001B02C8">
        <w:rPr>
          <w:color w:val="000000" w:themeColor="text1"/>
          <w:szCs w:val="28"/>
        </w:rPr>
        <w:t>і за</w:t>
      </w:r>
      <w:r w:rsidRPr="001B02C8">
        <w:rPr>
          <w:color w:val="000000" w:themeColor="text1"/>
          <w:szCs w:val="28"/>
        </w:rPr>
        <w:t xml:space="preserve"> допомогою комплексу</w:t>
      </w:r>
      <w:r w:rsidR="00300DCB" w:rsidRPr="001B02C8">
        <w:rPr>
          <w:color w:val="000000" w:themeColor="text1"/>
          <w:szCs w:val="28"/>
        </w:rPr>
        <w:t xml:space="preserve"> методі</w:t>
      </w:r>
      <w:r w:rsidRPr="001B02C8">
        <w:rPr>
          <w:color w:val="000000" w:themeColor="text1"/>
          <w:szCs w:val="28"/>
        </w:rPr>
        <w:t>в ГДС (див. рис.4.3) виокремлюється</w:t>
      </w:r>
      <w:r w:rsidR="00300DCB" w:rsidRPr="001B02C8">
        <w:rPr>
          <w:color w:val="000000" w:themeColor="text1"/>
          <w:szCs w:val="28"/>
        </w:rPr>
        <w:t xml:space="preserve"> проникний пласт </w:t>
      </w:r>
      <w:r w:rsidRPr="001B02C8">
        <w:rPr>
          <w:color w:val="000000" w:themeColor="text1"/>
          <w:szCs w:val="28"/>
        </w:rPr>
        <w:t>із дрібним</w:t>
      </w:r>
      <w:r w:rsidR="009E538E" w:rsidRPr="001B02C8">
        <w:rPr>
          <w:color w:val="000000" w:themeColor="text1"/>
          <w:szCs w:val="28"/>
        </w:rPr>
        <w:t xml:space="preserve"> щільним пропластком в </w:t>
      </w:r>
      <w:r w:rsidR="00300DCB" w:rsidRPr="001B02C8">
        <w:rPr>
          <w:color w:val="000000" w:themeColor="text1"/>
          <w:szCs w:val="28"/>
        </w:rPr>
        <w:t>середині</w:t>
      </w:r>
      <w:r w:rsidR="009E538E" w:rsidRPr="001B02C8">
        <w:rPr>
          <w:color w:val="000000" w:themeColor="text1"/>
          <w:szCs w:val="28"/>
        </w:rPr>
        <w:t>. Цей пласт знаменується наявною зоною</w:t>
      </w:r>
      <w:r w:rsidR="00300DCB" w:rsidRPr="001B02C8">
        <w:rPr>
          <w:color w:val="000000" w:themeColor="text1"/>
          <w:szCs w:val="28"/>
        </w:rPr>
        <w:t xml:space="preserve"> проникнення,</w:t>
      </w:r>
      <w:r w:rsidR="009E538E" w:rsidRPr="001B02C8">
        <w:rPr>
          <w:color w:val="000000" w:themeColor="text1"/>
          <w:szCs w:val="28"/>
        </w:rPr>
        <w:t xml:space="preserve"> котра прослідковується за діаграмою БКЗ розбіжностями даних градієнт-</w:t>
      </w:r>
      <w:r w:rsidR="00300DCB" w:rsidRPr="001B02C8">
        <w:rPr>
          <w:color w:val="000000" w:themeColor="text1"/>
          <w:szCs w:val="28"/>
        </w:rPr>
        <w:t xml:space="preserve">зондів </w:t>
      </w:r>
      <w:r w:rsidR="009E538E" w:rsidRPr="001B02C8">
        <w:rPr>
          <w:color w:val="000000" w:themeColor="text1"/>
          <w:szCs w:val="28"/>
        </w:rPr>
        <w:t>і</w:t>
      </w:r>
      <w:r w:rsidR="00300DCB" w:rsidRPr="001B02C8">
        <w:rPr>
          <w:color w:val="000000" w:themeColor="text1"/>
          <w:szCs w:val="28"/>
        </w:rPr>
        <w:t>з різним</w:t>
      </w:r>
      <w:r w:rsidR="009E538E" w:rsidRPr="001B02C8">
        <w:rPr>
          <w:color w:val="000000" w:themeColor="text1"/>
          <w:szCs w:val="28"/>
        </w:rPr>
        <w:t>и радіусами досліджень</w:t>
      </w:r>
      <w:r w:rsidR="00300DCB" w:rsidRPr="001B02C8">
        <w:rPr>
          <w:color w:val="000000" w:themeColor="text1"/>
          <w:szCs w:val="28"/>
        </w:rPr>
        <w:t>.</w:t>
      </w:r>
      <w:r w:rsidR="009E538E" w:rsidRPr="001B02C8">
        <w:rPr>
          <w:color w:val="000000" w:themeColor="text1"/>
          <w:szCs w:val="28"/>
        </w:rPr>
        <w:t xml:space="preserve"> Ймовірне існування</w:t>
      </w:r>
      <w:r w:rsidR="00300DCB" w:rsidRPr="001B02C8">
        <w:rPr>
          <w:color w:val="000000" w:themeColor="text1"/>
          <w:szCs w:val="28"/>
        </w:rPr>
        <w:t xml:space="preserve"> зони проникнення </w:t>
      </w:r>
      <w:r w:rsidR="003A3EE5" w:rsidRPr="001B02C8">
        <w:rPr>
          <w:color w:val="000000" w:themeColor="text1"/>
          <w:szCs w:val="28"/>
        </w:rPr>
        <w:t xml:space="preserve">затверджується комплексом глибинних методів </w:t>
      </w:r>
      <w:r w:rsidR="00300DCB" w:rsidRPr="001B02C8">
        <w:rPr>
          <w:color w:val="000000" w:themeColor="text1"/>
          <w:szCs w:val="28"/>
        </w:rPr>
        <w:t>БМК</w:t>
      </w:r>
      <w:r w:rsidR="003A3EE5" w:rsidRPr="001B02C8">
        <w:rPr>
          <w:color w:val="000000" w:themeColor="text1"/>
          <w:szCs w:val="28"/>
        </w:rPr>
        <w:t>-БК</w:t>
      </w:r>
      <w:r w:rsidR="00300DCB" w:rsidRPr="001B02C8">
        <w:rPr>
          <w:color w:val="000000" w:themeColor="text1"/>
          <w:szCs w:val="28"/>
        </w:rPr>
        <w:t xml:space="preserve">. </w:t>
      </w:r>
      <w:r w:rsidR="003A3EE5" w:rsidRPr="001B02C8">
        <w:rPr>
          <w:color w:val="000000" w:themeColor="text1"/>
          <w:szCs w:val="28"/>
        </w:rPr>
        <w:t>За кривою ПС простежується мінусова амплітуда, яка знаменує  наявність інфільтрації в пласт. У кривій ГК в цьому інтервалі зафіксована аномальність показів</w:t>
      </w:r>
      <w:r w:rsidR="00300DCB" w:rsidRPr="001B02C8">
        <w:rPr>
          <w:color w:val="000000" w:themeColor="text1"/>
          <w:szCs w:val="28"/>
        </w:rPr>
        <w:t xml:space="preserve"> </w:t>
      </w:r>
      <w:r w:rsidR="003A3EE5" w:rsidRPr="001B02C8">
        <w:rPr>
          <w:color w:val="000000" w:themeColor="text1"/>
          <w:szCs w:val="28"/>
        </w:rPr>
        <w:t>і</w:t>
      </w:r>
      <w:r w:rsidR="00300DCB" w:rsidRPr="001B02C8">
        <w:rPr>
          <w:color w:val="000000" w:themeColor="text1"/>
          <w:szCs w:val="28"/>
        </w:rPr>
        <w:t>з низьким</w:t>
      </w:r>
      <w:r w:rsidR="003A3EE5" w:rsidRPr="001B02C8">
        <w:rPr>
          <w:color w:val="000000" w:themeColor="text1"/>
          <w:szCs w:val="28"/>
        </w:rPr>
        <w:t xml:space="preserve">и показами </w:t>
      </w:r>
      <w:r w:rsidR="00341916" w:rsidRPr="001B02C8">
        <w:rPr>
          <w:color w:val="000000" w:themeColor="text1"/>
          <w:szCs w:val="28"/>
        </w:rPr>
        <w:t>природної гамма-активності (</w:t>
      </w:r>
      <w:r w:rsidR="00341916" w:rsidRPr="001B02C8">
        <w:rPr>
          <w:color w:val="000000" w:themeColor="text1"/>
          <w:szCs w:val="28"/>
          <w:lang w:val="ru-RU"/>
        </w:rPr>
        <w:t>3.9</w:t>
      </w:r>
      <w:r w:rsidR="00341916" w:rsidRPr="001B02C8">
        <w:rPr>
          <w:color w:val="000000" w:themeColor="text1"/>
          <w:szCs w:val="28"/>
        </w:rPr>
        <w:t xml:space="preserve">мкР/год), </w:t>
      </w:r>
      <w:r w:rsidR="00341916" w:rsidRPr="001B02C8">
        <w:rPr>
          <w:color w:val="000000" w:themeColor="text1"/>
          <w:szCs w:val="28"/>
          <w:lang w:val="ru-RU"/>
        </w:rPr>
        <w:t>що</w:t>
      </w:r>
      <w:r w:rsidR="00341916" w:rsidRPr="001B02C8">
        <w:rPr>
          <w:color w:val="000000" w:themeColor="text1"/>
          <w:szCs w:val="28"/>
        </w:rPr>
        <w:t xml:space="preserve"> характерн</w:t>
      </w:r>
      <w:r w:rsidR="00341916" w:rsidRPr="001B02C8">
        <w:rPr>
          <w:color w:val="000000" w:themeColor="text1"/>
          <w:szCs w:val="28"/>
          <w:lang w:val="ru-RU"/>
        </w:rPr>
        <w:t>о</w:t>
      </w:r>
      <w:r w:rsidR="00300DCB" w:rsidRPr="001B02C8">
        <w:rPr>
          <w:color w:val="000000" w:themeColor="text1"/>
          <w:szCs w:val="28"/>
        </w:rPr>
        <w:t xml:space="preserve"> для п</w:t>
      </w:r>
      <w:r w:rsidR="00341916" w:rsidRPr="001B02C8">
        <w:rPr>
          <w:color w:val="000000" w:themeColor="text1"/>
          <w:szCs w:val="28"/>
        </w:rPr>
        <w:t>ластів вапняка. За кривою НГК відстежується підвищення показів (1,3ум.од), які являються</w:t>
      </w:r>
      <w:r w:rsidR="00300DCB" w:rsidRPr="001B02C8">
        <w:rPr>
          <w:color w:val="000000" w:themeColor="text1"/>
          <w:szCs w:val="28"/>
        </w:rPr>
        <w:t xml:space="preserve"> характерним</w:t>
      </w:r>
      <w:r w:rsidR="00341916" w:rsidRPr="001B02C8">
        <w:rPr>
          <w:color w:val="000000" w:themeColor="text1"/>
          <w:szCs w:val="28"/>
        </w:rPr>
        <w:t>и для пластів з пониженим</w:t>
      </w:r>
      <w:r w:rsidR="00300DCB" w:rsidRPr="001B02C8">
        <w:rPr>
          <w:color w:val="000000" w:themeColor="text1"/>
          <w:szCs w:val="28"/>
        </w:rPr>
        <w:t xml:space="preserve"> водне</w:t>
      </w:r>
      <w:r w:rsidR="00341916" w:rsidRPr="001B02C8">
        <w:rPr>
          <w:color w:val="000000" w:themeColor="text1"/>
          <w:szCs w:val="28"/>
        </w:rPr>
        <w:t xml:space="preserve">вим </w:t>
      </w:r>
      <w:r w:rsidR="00300DCB" w:rsidRPr="001B02C8">
        <w:rPr>
          <w:color w:val="000000" w:themeColor="text1"/>
          <w:szCs w:val="28"/>
        </w:rPr>
        <w:t>вмістом,</w:t>
      </w:r>
      <w:r w:rsidR="00B76360" w:rsidRPr="001B02C8">
        <w:rPr>
          <w:color w:val="000000" w:themeColor="text1"/>
          <w:szCs w:val="28"/>
        </w:rPr>
        <w:t xml:space="preserve"> до прикладу</w:t>
      </w:r>
      <w:r w:rsidR="00300DCB" w:rsidRPr="001B02C8">
        <w:rPr>
          <w:color w:val="000000" w:themeColor="text1"/>
          <w:szCs w:val="28"/>
        </w:rPr>
        <w:t xml:space="preserve"> плас</w:t>
      </w:r>
      <w:r w:rsidR="00B76360" w:rsidRPr="001B02C8">
        <w:rPr>
          <w:color w:val="000000" w:themeColor="text1"/>
          <w:szCs w:val="28"/>
        </w:rPr>
        <w:t>тів-колекторів карбонатного виду</w:t>
      </w:r>
      <w:r w:rsidR="00300DCB" w:rsidRPr="001B02C8">
        <w:rPr>
          <w:color w:val="000000" w:themeColor="text1"/>
          <w:szCs w:val="28"/>
        </w:rPr>
        <w:t>.</w:t>
      </w:r>
      <w:r w:rsidR="00B76360" w:rsidRPr="001B02C8">
        <w:rPr>
          <w:color w:val="000000" w:themeColor="text1"/>
          <w:szCs w:val="28"/>
        </w:rPr>
        <w:t xml:space="preserve"> Згідно даних</w:t>
      </w:r>
      <w:r w:rsidR="00300DCB" w:rsidRPr="001B02C8">
        <w:rPr>
          <w:color w:val="000000" w:themeColor="text1"/>
          <w:szCs w:val="28"/>
        </w:rPr>
        <w:t xml:space="preserve"> кавернометрії </w:t>
      </w:r>
      <w:r w:rsidR="0023336C" w:rsidRPr="001B02C8">
        <w:rPr>
          <w:color w:val="000000" w:themeColor="text1"/>
          <w:szCs w:val="28"/>
          <w:lang w:val="ru-RU"/>
        </w:rPr>
        <w:t>зазначається</w:t>
      </w:r>
      <w:r w:rsidR="0023336C" w:rsidRPr="001B02C8">
        <w:rPr>
          <w:color w:val="000000" w:themeColor="text1"/>
          <w:szCs w:val="28"/>
        </w:rPr>
        <w:t xml:space="preserve"> присутність</w:t>
      </w:r>
      <w:r w:rsidR="00A10B98" w:rsidRPr="001B02C8">
        <w:rPr>
          <w:color w:val="000000" w:themeColor="text1"/>
          <w:szCs w:val="28"/>
        </w:rPr>
        <w:t xml:space="preserve"> глинистої кірки, що вважається важливим</w:t>
      </w:r>
      <w:r w:rsidR="00300DCB" w:rsidRPr="001B02C8">
        <w:rPr>
          <w:color w:val="000000" w:themeColor="text1"/>
          <w:szCs w:val="28"/>
        </w:rPr>
        <w:t xml:space="preserve"> критерієм пласта-колектора</w:t>
      </w:r>
      <w:r w:rsidR="00A10B98" w:rsidRPr="001B02C8">
        <w:rPr>
          <w:color w:val="000000" w:themeColor="text1"/>
          <w:szCs w:val="28"/>
        </w:rPr>
        <w:t>. Узагальнена товщина цього пласта складає 2,3м. За вийнятком непроникного пропластка</w:t>
      </w:r>
      <w:r w:rsidR="00300DCB" w:rsidRPr="001B02C8">
        <w:rPr>
          <w:color w:val="000000" w:themeColor="text1"/>
          <w:szCs w:val="28"/>
        </w:rPr>
        <w:t xml:space="preserve"> ефективна товщина</w:t>
      </w:r>
      <w:r w:rsidR="00A10B98" w:rsidRPr="001B02C8">
        <w:rPr>
          <w:color w:val="000000" w:themeColor="text1"/>
          <w:szCs w:val="28"/>
        </w:rPr>
        <w:t xml:space="preserve"> становить</w:t>
      </w:r>
      <w:r w:rsidR="00300DCB" w:rsidRPr="001B02C8">
        <w:rPr>
          <w:color w:val="000000" w:themeColor="text1"/>
          <w:szCs w:val="28"/>
        </w:rPr>
        <w:t xml:space="preserve"> – 1,7м. </w:t>
      </w:r>
      <w:r w:rsidR="00A10B98" w:rsidRPr="001B02C8">
        <w:rPr>
          <w:color w:val="000000" w:themeColor="text1"/>
          <w:szCs w:val="28"/>
        </w:rPr>
        <w:t xml:space="preserve">Покрівля пласта розташована на глибині 275,3м, в той момент,коли </w:t>
      </w:r>
      <w:r w:rsidR="00300DCB" w:rsidRPr="001B02C8">
        <w:rPr>
          <w:color w:val="000000" w:themeColor="text1"/>
          <w:szCs w:val="28"/>
        </w:rPr>
        <w:t xml:space="preserve"> підошва </w:t>
      </w:r>
      <w:r w:rsidR="00A10B98" w:rsidRPr="001B02C8">
        <w:rPr>
          <w:color w:val="000000" w:themeColor="text1"/>
          <w:szCs w:val="28"/>
        </w:rPr>
        <w:t xml:space="preserve">на </w:t>
      </w:r>
      <w:r w:rsidR="00300DCB" w:rsidRPr="001B02C8">
        <w:rPr>
          <w:color w:val="000000" w:themeColor="text1"/>
          <w:szCs w:val="28"/>
        </w:rPr>
        <w:t>– 277,8м.</w:t>
      </w:r>
    </w:p>
    <w:p w:rsidR="00300DCB" w:rsidRPr="001B02C8" w:rsidRDefault="00A77450" w:rsidP="00A77450">
      <w:pPr>
        <w:shd w:val="clear" w:color="auto" w:fill="FFFFFF"/>
        <w:spacing w:line="360" w:lineRule="auto"/>
        <w:jc w:val="both"/>
        <w:rPr>
          <w:color w:val="000000" w:themeColor="text1"/>
          <w:szCs w:val="28"/>
        </w:rPr>
      </w:pPr>
      <w:r w:rsidRPr="001B02C8">
        <w:rPr>
          <w:color w:val="000000" w:themeColor="text1"/>
          <w:szCs w:val="28"/>
        </w:rPr>
        <w:t xml:space="preserve">         Нижня частина, що відрізана  від верхньої непропускним</w:t>
      </w:r>
      <w:r w:rsidR="00300DCB" w:rsidRPr="001B02C8">
        <w:rPr>
          <w:color w:val="000000" w:themeColor="text1"/>
          <w:szCs w:val="28"/>
        </w:rPr>
        <w:t xml:space="preserve"> пластом мергелю з</w:t>
      </w:r>
      <w:r w:rsidRPr="001B02C8">
        <w:rPr>
          <w:color w:val="000000" w:themeColor="text1"/>
          <w:szCs w:val="28"/>
        </w:rPr>
        <w:t>гідно даних</w:t>
      </w:r>
      <w:r w:rsidR="00300DCB" w:rsidRPr="001B02C8">
        <w:rPr>
          <w:color w:val="000000" w:themeColor="text1"/>
          <w:szCs w:val="28"/>
        </w:rPr>
        <w:t xml:space="preserve"> к</w:t>
      </w:r>
      <w:r w:rsidRPr="001B02C8">
        <w:rPr>
          <w:color w:val="000000" w:themeColor="text1"/>
          <w:szCs w:val="28"/>
        </w:rPr>
        <w:t>омплексу методів вміщує також пласт вапняку, котрий спресовується в</w:t>
      </w:r>
      <w:r w:rsidR="00300DCB" w:rsidRPr="001B02C8">
        <w:rPr>
          <w:color w:val="000000" w:themeColor="text1"/>
          <w:szCs w:val="28"/>
        </w:rPr>
        <w:t xml:space="preserve"> нижній частині.</w:t>
      </w:r>
      <w:r w:rsidRPr="001B02C8">
        <w:rPr>
          <w:color w:val="000000" w:themeColor="text1"/>
          <w:szCs w:val="28"/>
        </w:rPr>
        <w:t xml:space="preserve"> По діаграмі БКЗ явно фіксуються чітко окреслені</w:t>
      </w:r>
      <w:r w:rsidR="00300DCB" w:rsidRPr="001B02C8">
        <w:rPr>
          <w:color w:val="000000" w:themeColor="text1"/>
          <w:szCs w:val="28"/>
        </w:rPr>
        <w:t xml:space="preserve"> зони проникнення.</w:t>
      </w:r>
      <w:r w:rsidR="00F2592F" w:rsidRPr="001B02C8">
        <w:rPr>
          <w:color w:val="000000" w:themeColor="text1"/>
          <w:szCs w:val="28"/>
        </w:rPr>
        <w:t xml:space="preserve"> Подібна ситуація наблюдається в діаграмі комплексу методів </w:t>
      </w:r>
      <w:r w:rsidR="00300DCB" w:rsidRPr="001B02C8">
        <w:rPr>
          <w:color w:val="000000" w:themeColor="text1"/>
          <w:szCs w:val="28"/>
        </w:rPr>
        <w:t>БМК</w:t>
      </w:r>
      <w:r w:rsidR="00F2592F" w:rsidRPr="001B02C8">
        <w:rPr>
          <w:color w:val="000000" w:themeColor="text1"/>
          <w:szCs w:val="28"/>
        </w:rPr>
        <w:t>-БК</w:t>
      </w:r>
      <w:r w:rsidR="00300DCB" w:rsidRPr="001B02C8">
        <w:rPr>
          <w:color w:val="000000" w:themeColor="text1"/>
          <w:szCs w:val="28"/>
        </w:rPr>
        <w:t xml:space="preserve">. </w:t>
      </w:r>
      <w:r w:rsidR="00F2592F" w:rsidRPr="001B02C8">
        <w:rPr>
          <w:color w:val="000000" w:themeColor="text1"/>
          <w:szCs w:val="28"/>
        </w:rPr>
        <w:t>Крива ПС містить потужну від’ємну аномалію, котра досить чутлива до присутності в розрізі фільтраційного потенціалу</w:t>
      </w:r>
      <w:r w:rsidR="00300DCB" w:rsidRPr="001B02C8">
        <w:rPr>
          <w:color w:val="000000" w:themeColor="text1"/>
          <w:szCs w:val="28"/>
        </w:rPr>
        <w:t xml:space="preserve">. </w:t>
      </w:r>
      <w:r w:rsidR="00F2592F" w:rsidRPr="001B02C8">
        <w:rPr>
          <w:color w:val="000000" w:themeColor="text1"/>
          <w:szCs w:val="28"/>
        </w:rPr>
        <w:t>На діаграмі</w:t>
      </w:r>
      <w:r w:rsidR="00300DCB" w:rsidRPr="001B02C8">
        <w:rPr>
          <w:color w:val="000000" w:themeColor="text1"/>
          <w:szCs w:val="28"/>
        </w:rPr>
        <w:t xml:space="preserve"> </w:t>
      </w:r>
      <w:r w:rsidR="00F2592F" w:rsidRPr="001B02C8">
        <w:rPr>
          <w:color w:val="000000" w:themeColor="text1"/>
          <w:szCs w:val="28"/>
        </w:rPr>
        <w:t>з кавернометрією реєструється послідовна та витримана глиниста кірка товщиною 1,49</w:t>
      </w:r>
      <w:r w:rsidR="00300DCB" w:rsidRPr="001B02C8">
        <w:rPr>
          <w:color w:val="000000" w:themeColor="text1"/>
          <w:szCs w:val="28"/>
        </w:rPr>
        <w:t>см.</w:t>
      </w:r>
      <w:r w:rsidR="00F2592F" w:rsidRPr="001B02C8">
        <w:rPr>
          <w:color w:val="000000" w:themeColor="text1"/>
          <w:szCs w:val="28"/>
        </w:rPr>
        <w:t xml:space="preserve"> За кривими</w:t>
      </w:r>
      <w:r w:rsidR="00300DCB" w:rsidRPr="001B02C8">
        <w:rPr>
          <w:color w:val="000000" w:themeColor="text1"/>
          <w:szCs w:val="28"/>
        </w:rPr>
        <w:t xml:space="preserve"> радіоактивного каротажу </w:t>
      </w:r>
      <w:r w:rsidR="00F2592F" w:rsidRPr="001B02C8">
        <w:rPr>
          <w:color w:val="000000" w:themeColor="text1"/>
          <w:szCs w:val="28"/>
        </w:rPr>
        <w:t>зареєстровані</w:t>
      </w:r>
      <w:r w:rsidR="00300DCB" w:rsidRPr="001B02C8">
        <w:rPr>
          <w:color w:val="000000" w:themeColor="text1"/>
          <w:szCs w:val="28"/>
        </w:rPr>
        <w:t xml:space="preserve"> </w:t>
      </w:r>
      <w:r w:rsidR="00F2592F" w:rsidRPr="001B02C8">
        <w:rPr>
          <w:color w:val="000000" w:themeColor="text1"/>
          <w:szCs w:val="28"/>
        </w:rPr>
        <w:lastRenderedPageBreak/>
        <w:t>невисокі покази</w:t>
      </w:r>
      <w:r w:rsidR="00300DCB" w:rsidRPr="001B02C8">
        <w:rPr>
          <w:color w:val="000000" w:themeColor="text1"/>
          <w:szCs w:val="28"/>
        </w:rPr>
        <w:t xml:space="preserve"> природної гамма-акт</w:t>
      </w:r>
      <w:r w:rsidR="00F2592F" w:rsidRPr="001B02C8">
        <w:rPr>
          <w:color w:val="000000" w:themeColor="text1"/>
          <w:szCs w:val="28"/>
        </w:rPr>
        <w:t>ивності (3,3</w:t>
      </w:r>
      <w:r w:rsidR="00300DCB" w:rsidRPr="001B02C8">
        <w:rPr>
          <w:color w:val="000000" w:themeColor="text1"/>
          <w:szCs w:val="28"/>
        </w:rPr>
        <w:t xml:space="preserve">мкР/год) </w:t>
      </w:r>
      <w:r w:rsidR="00F2592F" w:rsidRPr="001B02C8">
        <w:rPr>
          <w:color w:val="000000" w:themeColor="text1"/>
          <w:szCs w:val="28"/>
        </w:rPr>
        <w:t>і більші</w:t>
      </w:r>
      <w:r w:rsidR="00300DCB" w:rsidRPr="001B02C8">
        <w:rPr>
          <w:color w:val="000000" w:themeColor="text1"/>
          <w:szCs w:val="28"/>
        </w:rPr>
        <w:t xml:space="preserve"> інтен</w:t>
      </w:r>
      <w:r w:rsidR="00F2592F" w:rsidRPr="001B02C8">
        <w:rPr>
          <w:color w:val="000000" w:themeColor="text1"/>
          <w:szCs w:val="28"/>
        </w:rPr>
        <w:t>сивності гамма-поля радіактивного захвату теплових нейтронів (1,2</w:t>
      </w:r>
      <w:r w:rsidR="00300DCB" w:rsidRPr="001B02C8">
        <w:rPr>
          <w:color w:val="000000" w:themeColor="text1"/>
          <w:szCs w:val="28"/>
        </w:rPr>
        <w:t xml:space="preserve">ум.од.). </w:t>
      </w:r>
      <w:r w:rsidR="00336C96" w:rsidRPr="001B02C8">
        <w:rPr>
          <w:color w:val="000000" w:themeColor="text1"/>
          <w:szCs w:val="28"/>
        </w:rPr>
        <w:t>Покрівля зазначеного шару розташована</w:t>
      </w:r>
      <w:r w:rsidR="00300DCB" w:rsidRPr="001B02C8">
        <w:rPr>
          <w:color w:val="000000" w:themeColor="text1"/>
          <w:szCs w:val="28"/>
        </w:rPr>
        <w:t xml:space="preserve"> </w:t>
      </w:r>
      <w:r w:rsidR="00336C96" w:rsidRPr="001B02C8">
        <w:rPr>
          <w:color w:val="000000" w:themeColor="text1"/>
          <w:szCs w:val="28"/>
        </w:rPr>
        <w:t>на відмітці 279,5</w:t>
      </w:r>
      <w:r w:rsidR="00300DCB" w:rsidRPr="001B02C8">
        <w:rPr>
          <w:color w:val="000000" w:themeColor="text1"/>
          <w:szCs w:val="28"/>
        </w:rPr>
        <w:t xml:space="preserve">м, </w:t>
      </w:r>
      <w:r w:rsidR="00336C96" w:rsidRPr="001B02C8">
        <w:rPr>
          <w:color w:val="000000" w:themeColor="text1"/>
          <w:szCs w:val="28"/>
        </w:rPr>
        <w:t xml:space="preserve">а </w:t>
      </w:r>
      <w:r w:rsidR="00300DCB" w:rsidRPr="001B02C8">
        <w:rPr>
          <w:color w:val="000000" w:themeColor="text1"/>
          <w:szCs w:val="28"/>
        </w:rPr>
        <w:t>підошва</w:t>
      </w:r>
      <w:r w:rsidR="00336C96" w:rsidRPr="001B02C8">
        <w:rPr>
          <w:color w:val="000000" w:themeColor="text1"/>
          <w:szCs w:val="28"/>
        </w:rPr>
        <w:t xml:space="preserve"> на  – 282,5</w:t>
      </w:r>
      <w:r w:rsidR="00300DCB" w:rsidRPr="001B02C8">
        <w:rPr>
          <w:color w:val="000000" w:themeColor="text1"/>
          <w:szCs w:val="28"/>
        </w:rPr>
        <w:t xml:space="preserve">м. </w:t>
      </w:r>
      <w:r w:rsidR="00BC5602" w:rsidRPr="001B02C8">
        <w:rPr>
          <w:color w:val="000000" w:themeColor="text1"/>
          <w:szCs w:val="28"/>
        </w:rPr>
        <w:t>Потужність пласта складає 3м. Взагальному,</w:t>
      </w:r>
      <w:r w:rsidR="00300DCB" w:rsidRPr="001B02C8">
        <w:rPr>
          <w:color w:val="000000" w:themeColor="text1"/>
          <w:szCs w:val="28"/>
        </w:rPr>
        <w:t xml:space="preserve"> товщина </w:t>
      </w:r>
      <w:r w:rsidR="00BC5602" w:rsidRPr="001B02C8">
        <w:rPr>
          <w:color w:val="000000" w:themeColor="text1"/>
          <w:szCs w:val="28"/>
        </w:rPr>
        <w:t>всієї пачки становить 17,6м, проте</w:t>
      </w:r>
      <w:r w:rsidR="00300DCB" w:rsidRPr="001B02C8">
        <w:rPr>
          <w:color w:val="000000" w:themeColor="text1"/>
          <w:szCs w:val="28"/>
        </w:rPr>
        <w:t xml:space="preserve"> ефективна </w:t>
      </w:r>
      <w:r w:rsidR="00BC5602" w:rsidRPr="001B02C8">
        <w:rPr>
          <w:color w:val="000000" w:themeColor="text1"/>
          <w:szCs w:val="28"/>
        </w:rPr>
        <w:t>її товщина – 7,6</w:t>
      </w:r>
      <w:r w:rsidR="00300DCB" w:rsidRPr="001B02C8">
        <w:rPr>
          <w:color w:val="000000" w:themeColor="text1"/>
          <w:szCs w:val="28"/>
        </w:rPr>
        <w:t>м.</w:t>
      </w:r>
    </w:p>
    <w:p w:rsidR="00300DCB" w:rsidRPr="00D7011F" w:rsidRDefault="00300DCB" w:rsidP="00300DCB">
      <w:pPr>
        <w:shd w:val="clear" w:color="auto" w:fill="FFFFFF"/>
        <w:suppressAutoHyphens/>
        <w:spacing w:line="360" w:lineRule="auto"/>
        <w:ind w:firstLine="709"/>
        <w:jc w:val="both"/>
        <w:rPr>
          <w:color w:val="FF0000"/>
          <w:szCs w:val="16"/>
        </w:rPr>
      </w:pPr>
      <w:r w:rsidRPr="001B02C8">
        <w:rPr>
          <w:color w:val="000000" w:themeColor="text1"/>
          <w:szCs w:val="28"/>
        </w:rPr>
        <w:t>VI пачка</w:t>
      </w:r>
      <w:r w:rsidR="00BC5602" w:rsidRPr="001B02C8">
        <w:rPr>
          <w:color w:val="000000" w:themeColor="text1"/>
          <w:szCs w:val="28"/>
        </w:rPr>
        <w:t xml:space="preserve"> в розрізі свердловини №6  презентована єдиним</w:t>
      </w:r>
      <w:r w:rsidRPr="001B02C8">
        <w:rPr>
          <w:color w:val="000000" w:themeColor="text1"/>
          <w:szCs w:val="28"/>
        </w:rPr>
        <w:t xml:space="preserve"> пл</w:t>
      </w:r>
      <w:r w:rsidR="00BC5602" w:rsidRPr="001B02C8">
        <w:rPr>
          <w:color w:val="000000" w:themeColor="text1"/>
          <w:szCs w:val="28"/>
        </w:rPr>
        <w:t>астом-колектором. Н</w:t>
      </w:r>
      <w:r w:rsidRPr="001B02C8">
        <w:rPr>
          <w:color w:val="000000" w:themeColor="text1"/>
          <w:szCs w:val="28"/>
        </w:rPr>
        <w:t xml:space="preserve">аявність </w:t>
      </w:r>
      <w:r w:rsidR="00BC5602" w:rsidRPr="001B02C8">
        <w:rPr>
          <w:color w:val="000000" w:themeColor="text1"/>
          <w:szCs w:val="28"/>
        </w:rPr>
        <w:t>цього факту підтверджується дослідами,</w:t>
      </w:r>
      <w:r w:rsidRPr="001B02C8">
        <w:rPr>
          <w:color w:val="000000" w:themeColor="text1"/>
          <w:szCs w:val="28"/>
        </w:rPr>
        <w:t xml:space="preserve"> </w:t>
      </w:r>
      <w:r w:rsidR="00BC5602" w:rsidRPr="001B02C8">
        <w:rPr>
          <w:color w:val="000000" w:themeColor="text1"/>
          <w:szCs w:val="28"/>
        </w:rPr>
        <w:t>що проведені</w:t>
      </w:r>
      <w:r w:rsidRPr="001B02C8">
        <w:rPr>
          <w:color w:val="000000" w:themeColor="text1"/>
          <w:szCs w:val="28"/>
        </w:rPr>
        <w:t xml:space="preserve"> комплексом методів ГДС (рис.4.4).</w:t>
      </w:r>
      <w:r w:rsidR="00D7011F" w:rsidRPr="001B02C8">
        <w:rPr>
          <w:color w:val="000000" w:themeColor="text1"/>
          <w:szCs w:val="28"/>
        </w:rPr>
        <w:t xml:space="preserve"> П</w:t>
      </w:r>
      <w:r w:rsidRPr="001B02C8">
        <w:rPr>
          <w:color w:val="000000" w:themeColor="text1"/>
          <w:szCs w:val="28"/>
        </w:rPr>
        <w:t>ласт</w:t>
      </w:r>
      <w:r w:rsidR="00D7011F" w:rsidRPr="001B02C8">
        <w:rPr>
          <w:color w:val="000000" w:themeColor="text1"/>
          <w:szCs w:val="28"/>
        </w:rPr>
        <w:t>, що піддається проникненню літологічно відповідає вапняку, котрий</w:t>
      </w:r>
      <w:r w:rsidRPr="001B02C8">
        <w:rPr>
          <w:color w:val="000000" w:themeColor="text1"/>
          <w:szCs w:val="28"/>
        </w:rPr>
        <w:t xml:space="preserve"> перекривається </w:t>
      </w:r>
      <w:r w:rsidR="00D7011F" w:rsidRPr="001B02C8">
        <w:rPr>
          <w:color w:val="000000" w:themeColor="text1"/>
          <w:szCs w:val="28"/>
        </w:rPr>
        <w:t xml:space="preserve">і </w:t>
      </w:r>
      <w:r w:rsidRPr="001B02C8">
        <w:rPr>
          <w:color w:val="000000" w:themeColor="text1"/>
          <w:szCs w:val="28"/>
        </w:rPr>
        <w:t>знизу</w:t>
      </w:r>
      <w:r w:rsidR="00D7011F" w:rsidRPr="001B02C8">
        <w:rPr>
          <w:color w:val="000000" w:themeColor="text1"/>
          <w:szCs w:val="28"/>
        </w:rPr>
        <w:t>, і зверху заглинизованими , або ж глинистими</w:t>
      </w:r>
      <w:r w:rsidRPr="001B02C8">
        <w:rPr>
          <w:color w:val="000000" w:themeColor="text1"/>
          <w:szCs w:val="28"/>
        </w:rPr>
        <w:t xml:space="preserve"> породами</w:t>
      </w:r>
      <w:r w:rsidRPr="00D7011F">
        <w:rPr>
          <w:color w:val="FF0000"/>
          <w:szCs w:val="28"/>
        </w:rPr>
        <w:t xml:space="preserve">. </w:t>
      </w:r>
    </w:p>
    <w:p w:rsidR="00300DCB" w:rsidRPr="00300DCB" w:rsidRDefault="00300DCB" w:rsidP="00300DCB">
      <w:pPr>
        <w:tabs>
          <w:tab w:val="left" w:pos="1125"/>
        </w:tabs>
      </w:pPr>
      <w:r>
        <w:rPr>
          <w:noProof/>
          <w:lang w:eastAsia="uk-UA"/>
        </w:rPr>
        <w:drawing>
          <wp:anchor distT="0" distB="0" distL="114300" distR="114300" simplePos="0" relativeHeight="251696128" behindDoc="0" locked="0" layoutInCell="1" allowOverlap="1">
            <wp:simplePos x="0" y="0"/>
            <wp:positionH relativeFrom="column">
              <wp:posOffset>-3810</wp:posOffset>
            </wp:positionH>
            <wp:positionV relativeFrom="paragraph">
              <wp:posOffset>4445</wp:posOffset>
            </wp:positionV>
            <wp:extent cx="5934075" cy="2047875"/>
            <wp:effectExtent l="0" t="0" r="9525" b="9525"/>
            <wp:wrapNone/>
            <wp:docPr id="6" name="Рисунок 21"/>
            <wp:cNvGraphicFramePr/>
            <a:graphic xmlns:a="http://schemas.openxmlformats.org/drawingml/2006/main">
              <a:graphicData uri="http://schemas.openxmlformats.org/drawingml/2006/picture">
                <pic:pic xmlns:pic="http://schemas.openxmlformats.org/drawingml/2006/picture">
                  <pic:nvPicPr>
                    <pic:cNvPr id="6" name="Рисунок 21"/>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047875"/>
                    </a:xfrm>
                    <a:prstGeom prst="rect">
                      <a:avLst/>
                    </a:prstGeom>
                    <a:noFill/>
                    <a:ln>
                      <a:noFill/>
                    </a:ln>
                  </pic:spPr>
                </pic:pic>
              </a:graphicData>
            </a:graphic>
          </wp:anchor>
        </w:drawing>
      </w:r>
    </w:p>
    <w:p w:rsidR="00300DCB" w:rsidRPr="00D7011F" w:rsidRDefault="00300DCB" w:rsidP="00300DCB"/>
    <w:p w:rsidR="00300DCB" w:rsidRPr="00D7011F" w:rsidRDefault="00300DCB" w:rsidP="00300DCB"/>
    <w:p w:rsidR="00300DCB" w:rsidRPr="00D7011F" w:rsidRDefault="00300DCB" w:rsidP="00300DCB"/>
    <w:p w:rsidR="00300DCB" w:rsidRPr="00D7011F" w:rsidRDefault="00300DCB" w:rsidP="00300DCB"/>
    <w:p w:rsidR="00300DCB" w:rsidRPr="00D7011F" w:rsidRDefault="00300DCB" w:rsidP="00300DCB"/>
    <w:p w:rsidR="00300DCB" w:rsidRPr="00D7011F" w:rsidRDefault="00300DCB" w:rsidP="00300DCB"/>
    <w:p w:rsidR="00300DCB" w:rsidRPr="00D7011F" w:rsidRDefault="00300DCB" w:rsidP="00300DCB"/>
    <w:p w:rsidR="00300DCB" w:rsidRPr="00D7011F" w:rsidRDefault="00300DCB" w:rsidP="00300DCB"/>
    <w:p w:rsidR="00300DCB" w:rsidRPr="00D7011F" w:rsidRDefault="00300DCB" w:rsidP="00300DCB"/>
    <w:p w:rsidR="00300DCB" w:rsidRPr="00D7011F" w:rsidRDefault="00300DCB" w:rsidP="00300DCB"/>
    <w:p w:rsidR="00300DCB" w:rsidRDefault="00300DCB" w:rsidP="00300DCB">
      <w:pPr>
        <w:suppressAutoHyphens/>
        <w:snapToGrid w:val="0"/>
        <w:spacing w:line="360" w:lineRule="auto"/>
        <w:jc w:val="both"/>
        <w:rPr>
          <w:b/>
          <w:i/>
        </w:rPr>
      </w:pPr>
      <w:r>
        <w:rPr>
          <w:b/>
          <w:i/>
        </w:rPr>
        <w:t xml:space="preserve">Рисунок 4.4 – Виділення та визначення границь пластів </w:t>
      </w:r>
      <w:r>
        <w:rPr>
          <w:b/>
          <w:i/>
          <w:lang w:val="en-US"/>
        </w:rPr>
        <w:t>VI</w:t>
      </w:r>
      <w:r>
        <w:rPr>
          <w:b/>
          <w:i/>
        </w:rPr>
        <w:t xml:space="preserve"> про</w:t>
      </w:r>
      <w:r w:rsidR="00341916">
        <w:rPr>
          <w:b/>
          <w:i/>
        </w:rPr>
        <w:t>дуктивної пачки у свердловині №6 Білокам</w:t>
      </w:r>
      <w:r w:rsidR="00341916" w:rsidRPr="00341916">
        <w:rPr>
          <w:b/>
          <w:i/>
          <w:lang w:val="ru-RU"/>
        </w:rPr>
        <w:t>’</w:t>
      </w:r>
      <w:r w:rsidR="00341916">
        <w:rPr>
          <w:b/>
          <w:i/>
        </w:rPr>
        <w:t>янського</w:t>
      </w:r>
      <w:r>
        <w:rPr>
          <w:b/>
          <w:i/>
        </w:rPr>
        <w:t xml:space="preserve"> нафтового родовища.</w:t>
      </w:r>
    </w:p>
    <w:p w:rsidR="00300DCB" w:rsidRDefault="00300DCB" w:rsidP="00300DCB">
      <w:pPr>
        <w:rPr>
          <w:lang w:val="ru-RU"/>
        </w:rPr>
      </w:pPr>
    </w:p>
    <w:p w:rsidR="00300DCB" w:rsidRPr="001B02C8" w:rsidRDefault="00D7011F" w:rsidP="00300DCB">
      <w:pPr>
        <w:suppressAutoHyphens/>
        <w:snapToGrid w:val="0"/>
        <w:spacing w:line="360" w:lineRule="auto"/>
        <w:ind w:firstLine="567"/>
        <w:jc w:val="both"/>
        <w:rPr>
          <w:color w:val="000000" w:themeColor="text1"/>
        </w:rPr>
      </w:pPr>
      <w:r w:rsidRPr="001B02C8">
        <w:rPr>
          <w:color w:val="000000" w:themeColor="text1"/>
          <w:lang w:val="ru-RU"/>
        </w:rPr>
        <w:t>В</w:t>
      </w:r>
      <w:r w:rsidRPr="001B02C8">
        <w:rPr>
          <w:color w:val="000000" w:themeColor="text1"/>
        </w:rPr>
        <w:t xml:space="preserve"> показах БКЗ </w:t>
      </w:r>
      <w:proofErr w:type="gramStart"/>
      <w:r w:rsidRPr="001B02C8">
        <w:rPr>
          <w:color w:val="000000" w:themeColor="text1"/>
        </w:rPr>
        <w:t>р</w:t>
      </w:r>
      <w:proofErr w:type="gramEnd"/>
      <w:r w:rsidRPr="001B02C8">
        <w:rPr>
          <w:color w:val="000000" w:themeColor="text1"/>
        </w:rPr>
        <w:t>ізниця даних градієнт-зондів різних довжин інформує про присутність</w:t>
      </w:r>
      <w:r w:rsidR="00300DCB" w:rsidRPr="001B02C8">
        <w:rPr>
          <w:color w:val="000000" w:themeColor="text1"/>
        </w:rPr>
        <w:t xml:space="preserve"> зони проникнення. </w:t>
      </w:r>
      <w:r w:rsidR="00E454C4" w:rsidRPr="001B02C8">
        <w:rPr>
          <w:color w:val="000000" w:themeColor="text1"/>
        </w:rPr>
        <w:t>Існування зони проникнення зокрема фіксується за діаграмою комплексу методів БК-БМК. В кривій ПС ж тоді спостерігається</w:t>
      </w:r>
      <w:r w:rsidR="00300DCB" w:rsidRPr="001B02C8">
        <w:rPr>
          <w:color w:val="000000" w:themeColor="text1"/>
        </w:rPr>
        <w:t xml:space="preserve"> від’ємна </w:t>
      </w:r>
      <w:r w:rsidR="00E454C4" w:rsidRPr="001B02C8">
        <w:rPr>
          <w:color w:val="000000" w:themeColor="text1"/>
        </w:rPr>
        <w:t xml:space="preserve">тенденціальна </w:t>
      </w:r>
      <w:r w:rsidR="00300DCB" w:rsidRPr="001B02C8">
        <w:rPr>
          <w:color w:val="000000" w:themeColor="text1"/>
        </w:rPr>
        <w:t xml:space="preserve">аномалія, </w:t>
      </w:r>
      <w:r w:rsidR="00E454C4" w:rsidRPr="001B02C8">
        <w:rPr>
          <w:color w:val="000000" w:themeColor="text1"/>
        </w:rPr>
        <w:t>яка характерна у</w:t>
      </w:r>
      <w:r w:rsidR="00300DCB" w:rsidRPr="001B02C8">
        <w:rPr>
          <w:color w:val="000000" w:themeColor="text1"/>
        </w:rPr>
        <w:t xml:space="preserve"> проникних пластів.</w:t>
      </w:r>
      <w:r w:rsidR="00E454C4" w:rsidRPr="001B02C8">
        <w:rPr>
          <w:color w:val="000000" w:themeColor="text1"/>
        </w:rPr>
        <w:t xml:space="preserve"> На ряду з цим,</w:t>
      </w:r>
      <w:r w:rsidR="00300DCB" w:rsidRPr="001B02C8">
        <w:rPr>
          <w:color w:val="000000" w:themeColor="text1"/>
        </w:rPr>
        <w:t xml:space="preserve"> </w:t>
      </w:r>
      <w:r w:rsidR="00E454C4" w:rsidRPr="001B02C8">
        <w:rPr>
          <w:color w:val="000000" w:themeColor="text1"/>
        </w:rPr>
        <w:t xml:space="preserve">також вагомим </w:t>
      </w:r>
      <w:r w:rsidR="00300DCB" w:rsidRPr="001B02C8">
        <w:rPr>
          <w:color w:val="000000" w:themeColor="text1"/>
        </w:rPr>
        <w:t xml:space="preserve"> критер</w:t>
      </w:r>
      <w:r w:rsidR="00E454C4" w:rsidRPr="001B02C8">
        <w:rPr>
          <w:color w:val="000000" w:themeColor="text1"/>
        </w:rPr>
        <w:t>ієм наявності пласта-колектора в вивчаючому інтервалі являється</w:t>
      </w:r>
      <w:r w:rsidR="00300DCB" w:rsidRPr="001B02C8">
        <w:rPr>
          <w:color w:val="000000" w:themeColor="text1"/>
        </w:rPr>
        <w:t xml:space="preserve"> глиниста кірка на стінці свердловини,</w:t>
      </w:r>
      <w:r w:rsidR="00E454C4" w:rsidRPr="001B02C8">
        <w:rPr>
          <w:color w:val="000000" w:themeColor="text1"/>
        </w:rPr>
        <w:t xml:space="preserve"> що визначається за</w:t>
      </w:r>
      <w:r w:rsidR="00300DCB" w:rsidRPr="001B02C8">
        <w:rPr>
          <w:color w:val="000000" w:themeColor="text1"/>
        </w:rPr>
        <w:t xml:space="preserve"> кривою кавернометрії. </w:t>
      </w:r>
      <w:r w:rsidR="008257BD" w:rsidRPr="001B02C8">
        <w:rPr>
          <w:color w:val="000000" w:themeColor="text1"/>
        </w:rPr>
        <w:t>По кривій ГК водночас фіксуються пониження показів (3,7мкР/год) порівнюючи</w:t>
      </w:r>
      <w:r w:rsidR="00300DCB" w:rsidRPr="001B02C8">
        <w:rPr>
          <w:color w:val="000000" w:themeColor="text1"/>
        </w:rPr>
        <w:t xml:space="preserve"> </w:t>
      </w:r>
      <w:r w:rsidR="008257BD" w:rsidRPr="001B02C8">
        <w:rPr>
          <w:color w:val="000000" w:themeColor="text1"/>
        </w:rPr>
        <w:t>і</w:t>
      </w:r>
      <w:r w:rsidR="00300DCB" w:rsidRPr="001B02C8">
        <w:rPr>
          <w:color w:val="000000" w:themeColor="text1"/>
        </w:rPr>
        <w:t xml:space="preserve">з </w:t>
      </w:r>
      <w:r w:rsidR="00300DCB">
        <w:t xml:space="preserve"> </w:t>
      </w:r>
      <w:r w:rsidR="00300DCB" w:rsidRPr="001B02C8">
        <w:rPr>
          <w:color w:val="000000" w:themeColor="text1"/>
        </w:rPr>
        <w:lastRenderedPageBreak/>
        <w:t>глинистими породами</w:t>
      </w:r>
      <w:r w:rsidR="008257BD" w:rsidRPr="001B02C8">
        <w:rPr>
          <w:color w:val="000000" w:themeColor="text1"/>
        </w:rPr>
        <w:t xml:space="preserve"> ,що вміщує пласт, адже саме це характерно в пластах-колекторах</w:t>
      </w:r>
      <w:r w:rsidR="00300DCB" w:rsidRPr="001B02C8">
        <w:rPr>
          <w:color w:val="000000" w:themeColor="text1"/>
        </w:rPr>
        <w:t>.</w:t>
      </w:r>
    </w:p>
    <w:p w:rsidR="00300DCB" w:rsidRPr="001B02C8" w:rsidRDefault="00663457" w:rsidP="00300DCB">
      <w:pPr>
        <w:suppressAutoHyphens/>
        <w:snapToGrid w:val="0"/>
        <w:spacing w:line="360" w:lineRule="auto"/>
        <w:ind w:firstLine="567"/>
        <w:jc w:val="both"/>
        <w:rPr>
          <w:color w:val="000000" w:themeColor="text1"/>
        </w:rPr>
      </w:pPr>
      <w:r w:rsidRPr="001B02C8">
        <w:rPr>
          <w:color w:val="000000" w:themeColor="text1"/>
        </w:rPr>
        <w:t>Сумарна товщина даного пласта по даним БКЗ складає 3,5м, в той</w:t>
      </w:r>
      <w:r w:rsidR="00300DCB" w:rsidRPr="001B02C8">
        <w:rPr>
          <w:color w:val="000000" w:themeColor="text1"/>
        </w:rPr>
        <w:t xml:space="preserve"> </w:t>
      </w:r>
      <w:r w:rsidRPr="001B02C8">
        <w:rPr>
          <w:color w:val="000000" w:themeColor="text1"/>
        </w:rPr>
        <w:t xml:space="preserve">момент,коли покрівля знаходиться на позначці 294,5м, </w:t>
      </w:r>
      <w:r w:rsidR="00300DCB" w:rsidRPr="001B02C8">
        <w:rPr>
          <w:color w:val="000000" w:themeColor="text1"/>
        </w:rPr>
        <w:t xml:space="preserve"> підошва</w:t>
      </w:r>
      <w:r w:rsidRPr="001B02C8">
        <w:rPr>
          <w:color w:val="000000" w:themeColor="text1"/>
        </w:rPr>
        <w:t xml:space="preserve"> ж на</w:t>
      </w:r>
      <w:r w:rsidR="00300DCB" w:rsidRPr="001B02C8">
        <w:rPr>
          <w:color w:val="000000" w:themeColor="text1"/>
        </w:rPr>
        <w:t xml:space="preserve"> – 298м. </w:t>
      </w:r>
    </w:p>
    <w:p w:rsidR="00300DCB" w:rsidRDefault="00300DCB" w:rsidP="00300DCB">
      <w:pPr>
        <w:suppressAutoHyphens/>
        <w:snapToGrid w:val="0"/>
        <w:spacing w:line="360" w:lineRule="auto"/>
        <w:ind w:firstLine="567"/>
        <w:jc w:val="both"/>
      </w:pPr>
    </w:p>
    <w:p w:rsidR="00300DCB" w:rsidRDefault="00300DCB" w:rsidP="00300DCB">
      <w:pPr>
        <w:spacing w:line="360" w:lineRule="auto"/>
        <w:outlineLvl w:val="0"/>
        <w:rPr>
          <w:i/>
          <w:szCs w:val="28"/>
        </w:rPr>
      </w:pPr>
      <w:r w:rsidRPr="00663457">
        <w:rPr>
          <w:szCs w:val="28"/>
        </w:rPr>
        <w:t>4.1.2</w:t>
      </w:r>
      <w:r>
        <w:rPr>
          <w:i/>
          <w:szCs w:val="28"/>
        </w:rPr>
        <w:t xml:space="preserve">. </w:t>
      </w:r>
      <w:r w:rsidRPr="00663457">
        <w:rPr>
          <w:szCs w:val="28"/>
        </w:rPr>
        <w:t>Виділення пр</w:t>
      </w:r>
      <w:r w:rsidR="00663457">
        <w:rPr>
          <w:szCs w:val="28"/>
        </w:rPr>
        <w:t>одуктивних пластів-колекторів і вирахування</w:t>
      </w:r>
      <w:r w:rsidRPr="00663457">
        <w:rPr>
          <w:szCs w:val="28"/>
        </w:rPr>
        <w:t xml:space="preserve"> коефіцієнтів нафтонасичення</w:t>
      </w:r>
      <w:r>
        <w:rPr>
          <w:i/>
          <w:szCs w:val="28"/>
        </w:rPr>
        <w:t>.</w:t>
      </w:r>
    </w:p>
    <w:p w:rsidR="00300DCB" w:rsidRPr="00084A8A" w:rsidRDefault="00663457" w:rsidP="00084A8A">
      <w:pPr>
        <w:spacing w:line="360" w:lineRule="auto"/>
        <w:ind w:firstLine="567"/>
        <w:jc w:val="both"/>
        <w:outlineLvl w:val="0"/>
        <w:rPr>
          <w:color w:val="FF0000"/>
          <w:szCs w:val="28"/>
        </w:rPr>
      </w:pPr>
      <w:r w:rsidRPr="001B02C8">
        <w:rPr>
          <w:color w:val="000000" w:themeColor="text1"/>
          <w:szCs w:val="28"/>
        </w:rPr>
        <w:t>Сепарація</w:t>
      </w:r>
      <w:r w:rsidR="00300DCB" w:rsidRPr="001B02C8">
        <w:rPr>
          <w:color w:val="000000" w:themeColor="text1"/>
          <w:szCs w:val="28"/>
        </w:rPr>
        <w:t xml:space="preserve"> пла</w:t>
      </w:r>
      <w:r w:rsidRPr="001B02C8">
        <w:rPr>
          <w:color w:val="000000" w:themeColor="text1"/>
          <w:szCs w:val="28"/>
        </w:rPr>
        <w:t>стів-колекторів на продуктивні та водонасичені (водоносні) здійснювали згідно результатів</w:t>
      </w:r>
      <w:r w:rsidR="00300DCB" w:rsidRPr="001B02C8">
        <w:rPr>
          <w:color w:val="000000" w:themeColor="text1"/>
          <w:szCs w:val="28"/>
        </w:rPr>
        <w:t xml:space="preserve"> </w:t>
      </w:r>
      <w:r w:rsidRPr="001B02C8">
        <w:rPr>
          <w:color w:val="000000" w:themeColor="text1"/>
          <w:szCs w:val="28"/>
        </w:rPr>
        <w:t xml:space="preserve">цілого </w:t>
      </w:r>
      <w:r w:rsidR="00300DCB" w:rsidRPr="001B02C8">
        <w:rPr>
          <w:color w:val="000000" w:themeColor="text1"/>
          <w:szCs w:val="28"/>
        </w:rPr>
        <w:t xml:space="preserve">комплексу електричних методів </w:t>
      </w:r>
      <w:r w:rsidRPr="001B02C8">
        <w:rPr>
          <w:color w:val="000000" w:themeColor="text1"/>
          <w:szCs w:val="28"/>
        </w:rPr>
        <w:t>із застосуванням</w:t>
      </w:r>
      <w:r w:rsidR="00084A8A" w:rsidRPr="001B02C8">
        <w:rPr>
          <w:color w:val="000000" w:themeColor="text1"/>
          <w:szCs w:val="28"/>
        </w:rPr>
        <w:t xml:space="preserve"> схеми «Електрометрія» автоматизованої системи</w:t>
      </w:r>
      <w:r w:rsidR="00300DCB" w:rsidRPr="001B02C8">
        <w:rPr>
          <w:color w:val="000000" w:themeColor="text1"/>
          <w:szCs w:val="28"/>
        </w:rPr>
        <w:t xml:space="preserve"> «Геопошук».</w:t>
      </w:r>
      <w:r w:rsidR="00084A8A" w:rsidRPr="001B02C8">
        <w:rPr>
          <w:color w:val="000000" w:themeColor="text1"/>
          <w:szCs w:val="28"/>
        </w:rPr>
        <w:t xml:space="preserve"> Інтерпретуючи діаграму</w:t>
      </w:r>
      <w:r w:rsidR="00300DCB" w:rsidRPr="001B02C8">
        <w:rPr>
          <w:color w:val="000000" w:themeColor="text1"/>
          <w:szCs w:val="28"/>
        </w:rPr>
        <w:t xml:space="preserve"> БКЗ навпроти пачки </w:t>
      </w:r>
      <w:r w:rsidR="00084A8A" w:rsidRPr="001B02C8">
        <w:rPr>
          <w:color w:val="000000" w:themeColor="text1"/>
          <w:szCs w:val="28"/>
        </w:rPr>
        <w:t>№</w:t>
      </w:r>
      <w:r w:rsidR="00300DCB" w:rsidRPr="001B02C8">
        <w:rPr>
          <w:color w:val="000000" w:themeColor="text1"/>
          <w:szCs w:val="28"/>
        </w:rPr>
        <w:t>ІІІ (див. рис</w:t>
      </w:r>
      <w:r w:rsidR="00084A8A" w:rsidRPr="001B02C8">
        <w:rPr>
          <w:color w:val="000000" w:themeColor="text1"/>
          <w:szCs w:val="28"/>
        </w:rPr>
        <w:t>. 4.1) можна стверджувати</w:t>
      </w:r>
      <w:r w:rsidR="00300DCB" w:rsidRPr="001B02C8">
        <w:rPr>
          <w:color w:val="000000" w:themeColor="text1"/>
          <w:szCs w:val="28"/>
        </w:rPr>
        <w:t xml:space="preserve">, що </w:t>
      </w:r>
      <w:r w:rsidR="00084A8A" w:rsidRPr="001B02C8">
        <w:rPr>
          <w:color w:val="000000" w:themeColor="text1"/>
          <w:szCs w:val="28"/>
        </w:rPr>
        <w:t>виявлено</w:t>
      </w:r>
      <w:r w:rsidR="00300DCB" w:rsidRPr="001B02C8">
        <w:rPr>
          <w:color w:val="000000" w:themeColor="text1"/>
          <w:szCs w:val="28"/>
        </w:rPr>
        <w:t xml:space="preserve"> пр</w:t>
      </w:r>
      <w:r w:rsidR="00084A8A" w:rsidRPr="001B02C8">
        <w:rPr>
          <w:color w:val="000000" w:themeColor="text1"/>
          <w:szCs w:val="28"/>
        </w:rPr>
        <w:t>оникнення фільтрату промивної рідини в</w:t>
      </w:r>
      <w:r w:rsidR="00300DCB" w:rsidRPr="001B02C8">
        <w:rPr>
          <w:color w:val="000000" w:themeColor="text1"/>
          <w:szCs w:val="28"/>
        </w:rPr>
        <w:t xml:space="preserve"> пласти-колектори </w:t>
      </w:r>
      <w:r w:rsidR="00084A8A" w:rsidRPr="001B02C8">
        <w:rPr>
          <w:color w:val="000000" w:themeColor="text1"/>
          <w:szCs w:val="28"/>
        </w:rPr>
        <w:t>і даний фактор</w:t>
      </w:r>
      <w:r w:rsidR="00300DCB" w:rsidRPr="001B02C8">
        <w:rPr>
          <w:color w:val="000000" w:themeColor="text1"/>
          <w:szCs w:val="28"/>
        </w:rPr>
        <w:t xml:space="preserve"> </w:t>
      </w:r>
      <w:r w:rsidR="00084A8A" w:rsidRPr="001B02C8">
        <w:rPr>
          <w:color w:val="000000" w:themeColor="text1"/>
          <w:szCs w:val="28"/>
        </w:rPr>
        <w:t>має понижаючий критерій, а саме це характерно</w:t>
      </w:r>
      <w:r w:rsidR="00300DCB" w:rsidRPr="001B02C8">
        <w:rPr>
          <w:color w:val="000000" w:themeColor="text1"/>
          <w:szCs w:val="28"/>
        </w:rPr>
        <w:t xml:space="preserve"> продуктивним інтервалам (рис.4.5</w:t>
      </w:r>
      <w:r w:rsidR="00300DCB" w:rsidRPr="00084A8A">
        <w:rPr>
          <w:color w:val="FF0000"/>
          <w:szCs w:val="28"/>
        </w:rPr>
        <w:t>).</w:t>
      </w:r>
    </w:p>
    <w:p w:rsidR="00300DCB" w:rsidRPr="00084A8A" w:rsidRDefault="00300DCB" w:rsidP="00300DCB">
      <w:r>
        <w:rPr>
          <w:noProof/>
          <w:lang w:eastAsia="uk-UA"/>
        </w:rPr>
        <w:drawing>
          <wp:anchor distT="0" distB="0" distL="114300" distR="114300" simplePos="0" relativeHeight="251697152" behindDoc="0" locked="0" layoutInCell="1" allowOverlap="1">
            <wp:simplePos x="0" y="0"/>
            <wp:positionH relativeFrom="column">
              <wp:posOffset>1101090</wp:posOffset>
            </wp:positionH>
            <wp:positionV relativeFrom="paragraph">
              <wp:posOffset>90170</wp:posOffset>
            </wp:positionV>
            <wp:extent cx="3209925" cy="2143125"/>
            <wp:effectExtent l="19050" t="19050" r="28575" b="28575"/>
            <wp:wrapNone/>
            <wp:docPr id="33" name="Рисунок 20"/>
            <wp:cNvGraphicFramePr/>
            <a:graphic xmlns:a="http://schemas.openxmlformats.org/drawingml/2006/main">
              <a:graphicData uri="http://schemas.openxmlformats.org/drawingml/2006/picture">
                <pic:pic xmlns:pic="http://schemas.openxmlformats.org/drawingml/2006/picture">
                  <pic:nvPicPr>
                    <pic:cNvPr id="7" name="Рисунок 20"/>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09925" cy="2143125"/>
                    </a:xfrm>
                    <a:prstGeom prst="rect">
                      <a:avLst/>
                    </a:prstGeom>
                    <a:noFill/>
                    <a:ln w="6350" cmpd="sng">
                      <a:solidFill>
                        <a:srgbClr val="000000"/>
                      </a:solidFill>
                      <a:miter lim="800000"/>
                      <a:headEnd/>
                      <a:tailEnd/>
                    </a:ln>
                    <a:effectLst/>
                  </pic:spPr>
                </pic:pic>
              </a:graphicData>
            </a:graphic>
          </wp:anchor>
        </w:drawing>
      </w:r>
    </w:p>
    <w:p w:rsidR="00300DCB" w:rsidRPr="00084A8A" w:rsidRDefault="00300DCB" w:rsidP="00300DCB">
      <w:pPr>
        <w:spacing w:line="204" w:lineRule="auto"/>
        <w:jc w:val="both"/>
        <w:rPr>
          <w:b/>
          <w:i/>
        </w:rPr>
      </w:pPr>
    </w:p>
    <w:p w:rsidR="00300DCB" w:rsidRPr="00084A8A" w:rsidRDefault="00300DCB" w:rsidP="00300DCB">
      <w:pPr>
        <w:spacing w:line="204" w:lineRule="auto"/>
        <w:jc w:val="both"/>
        <w:rPr>
          <w:b/>
          <w:i/>
        </w:rPr>
      </w:pPr>
    </w:p>
    <w:p w:rsidR="00300DCB" w:rsidRPr="00084A8A" w:rsidRDefault="00300DCB" w:rsidP="00300DCB">
      <w:pPr>
        <w:spacing w:line="204" w:lineRule="auto"/>
        <w:jc w:val="both"/>
        <w:rPr>
          <w:b/>
          <w:i/>
        </w:rPr>
      </w:pPr>
    </w:p>
    <w:p w:rsidR="00300DCB" w:rsidRPr="00084A8A" w:rsidRDefault="00300DCB" w:rsidP="00300DCB">
      <w:pPr>
        <w:spacing w:line="204" w:lineRule="auto"/>
        <w:jc w:val="both"/>
        <w:rPr>
          <w:b/>
          <w:i/>
        </w:rPr>
      </w:pPr>
    </w:p>
    <w:p w:rsidR="00300DCB" w:rsidRPr="00084A8A" w:rsidRDefault="00300DCB" w:rsidP="00300DCB">
      <w:pPr>
        <w:spacing w:line="204" w:lineRule="auto"/>
        <w:jc w:val="both"/>
        <w:rPr>
          <w:b/>
          <w:i/>
        </w:rPr>
      </w:pPr>
    </w:p>
    <w:p w:rsidR="00300DCB" w:rsidRPr="00084A8A" w:rsidRDefault="00300DCB" w:rsidP="00300DCB">
      <w:pPr>
        <w:spacing w:line="204" w:lineRule="auto"/>
        <w:jc w:val="both"/>
        <w:rPr>
          <w:b/>
          <w:i/>
        </w:rPr>
      </w:pPr>
    </w:p>
    <w:p w:rsidR="00300DCB" w:rsidRPr="00084A8A" w:rsidRDefault="00300DCB" w:rsidP="00300DCB">
      <w:pPr>
        <w:spacing w:line="204" w:lineRule="auto"/>
        <w:jc w:val="both"/>
        <w:rPr>
          <w:b/>
          <w:i/>
        </w:rPr>
      </w:pPr>
    </w:p>
    <w:p w:rsidR="00300DCB" w:rsidRPr="00084A8A" w:rsidRDefault="00300DCB" w:rsidP="00300DCB">
      <w:pPr>
        <w:spacing w:line="204" w:lineRule="auto"/>
        <w:jc w:val="both"/>
        <w:rPr>
          <w:b/>
          <w:i/>
        </w:rPr>
      </w:pPr>
    </w:p>
    <w:p w:rsidR="00300DCB" w:rsidRPr="00084A8A" w:rsidRDefault="00300DCB" w:rsidP="00300DCB">
      <w:pPr>
        <w:spacing w:line="204" w:lineRule="auto"/>
        <w:jc w:val="both"/>
        <w:rPr>
          <w:b/>
          <w:i/>
        </w:rPr>
      </w:pPr>
    </w:p>
    <w:p w:rsidR="00300DCB" w:rsidRPr="00084A8A" w:rsidRDefault="00300DCB" w:rsidP="00300DCB">
      <w:pPr>
        <w:spacing w:line="204" w:lineRule="auto"/>
        <w:jc w:val="both"/>
        <w:rPr>
          <w:b/>
          <w:i/>
        </w:rPr>
      </w:pPr>
    </w:p>
    <w:p w:rsidR="00300DCB" w:rsidRPr="00084A8A" w:rsidRDefault="00300DCB" w:rsidP="00300DCB">
      <w:pPr>
        <w:spacing w:line="204" w:lineRule="auto"/>
        <w:jc w:val="both"/>
        <w:rPr>
          <w:b/>
          <w:i/>
        </w:rPr>
      </w:pPr>
    </w:p>
    <w:p w:rsidR="00300DCB" w:rsidRPr="00084A8A" w:rsidRDefault="00300DCB" w:rsidP="00300DCB">
      <w:pPr>
        <w:spacing w:line="204" w:lineRule="auto"/>
        <w:jc w:val="both"/>
        <w:rPr>
          <w:b/>
          <w:i/>
        </w:rPr>
      </w:pPr>
    </w:p>
    <w:p w:rsidR="00300DCB" w:rsidRPr="00084A8A" w:rsidRDefault="00300DCB" w:rsidP="00300DCB">
      <w:pPr>
        <w:spacing w:line="204" w:lineRule="auto"/>
        <w:jc w:val="both"/>
        <w:rPr>
          <w:b/>
          <w:i/>
        </w:rPr>
      </w:pPr>
    </w:p>
    <w:p w:rsidR="00300DCB" w:rsidRDefault="00300DCB" w:rsidP="00300DCB">
      <w:pPr>
        <w:spacing w:line="204" w:lineRule="auto"/>
        <w:jc w:val="both"/>
        <w:rPr>
          <w:b/>
          <w:i/>
        </w:rPr>
      </w:pPr>
      <w:r>
        <w:rPr>
          <w:b/>
          <w:i/>
        </w:rPr>
        <w:t>Рисунок 4.5 –</w:t>
      </w:r>
      <w:r w:rsidR="00663457">
        <w:rPr>
          <w:b/>
          <w:i/>
        </w:rPr>
        <w:t xml:space="preserve"> Понижаюче проникнення фільтрату промивної рідини в</w:t>
      </w:r>
      <w:r>
        <w:rPr>
          <w:b/>
          <w:i/>
        </w:rPr>
        <w:t xml:space="preserve"> пласт (тришарове середовище)</w:t>
      </w:r>
    </w:p>
    <w:p w:rsidR="00300DCB" w:rsidRDefault="00300DCB" w:rsidP="00300DCB">
      <w:pPr>
        <w:rPr>
          <w:lang w:val="ru-RU"/>
        </w:rPr>
      </w:pPr>
    </w:p>
    <w:p w:rsidR="00300DCB" w:rsidRPr="001B02C8" w:rsidRDefault="00084A8A" w:rsidP="00300DCB">
      <w:pPr>
        <w:spacing w:line="360" w:lineRule="auto"/>
        <w:ind w:firstLine="567"/>
        <w:jc w:val="both"/>
        <w:outlineLvl w:val="0"/>
        <w:rPr>
          <w:color w:val="000000" w:themeColor="text1"/>
          <w:szCs w:val="28"/>
        </w:rPr>
      </w:pPr>
      <w:r w:rsidRPr="001B02C8">
        <w:rPr>
          <w:color w:val="000000" w:themeColor="text1"/>
          <w:szCs w:val="28"/>
        </w:rPr>
        <w:t xml:space="preserve">Інтерпретація даних за  БКЗ відібраних навпроти </w:t>
      </w:r>
      <w:r w:rsidR="00300DCB" w:rsidRPr="001B02C8">
        <w:rPr>
          <w:color w:val="000000" w:themeColor="text1"/>
          <w:szCs w:val="28"/>
        </w:rPr>
        <w:t>родуктивної пачки</w:t>
      </w:r>
      <w:r w:rsidRPr="001B02C8">
        <w:rPr>
          <w:color w:val="000000" w:themeColor="text1"/>
          <w:szCs w:val="28"/>
        </w:rPr>
        <w:t xml:space="preserve"> І</w:t>
      </w:r>
      <w:r w:rsidRPr="001B02C8">
        <w:rPr>
          <w:color w:val="000000" w:themeColor="text1"/>
          <w:szCs w:val="28"/>
          <w:lang w:val="en-US"/>
        </w:rPr>
        <w:t>V</w:t>
      </w:r>
      <w:r w:rsidRPr="001B02C8">
        <w:rPr>
          <w:color w:val="000000" w:themeColor="text1"/>
          <w:szCs w:val="28"/>
        </w:rPr>
        <w:t xml:space="preserve"> (див. рис. 4.2) не в повній мірі надає змогу ідентифікувати зону проникнення, адже</w:t>
      </w:r>
      <w:r w:rsidR="00300DCB" w:rsidRPr="001B02C8">
        <w:rPr>
          <w:color w:val="000000" w:themeColor="text1"/>
          <w:szCs w:val="28"/>
        </w:rPr>
        <w:t xml:space="preserve"> пи</w:t>
      </w:r>
      <w:r w:rsidRPr="001B02C8">
        <w:rPr>
          <w:color w:val="000000" w:themeColor="text1"/>
          <w:szCs w:val="28"/>
        </w:rPr>
        <w:t>томий електричний опір пластових вод та промивної рідини суттєво не</w:t>
      </w:r>
      <w:r w:rsidR="00300DCB" w:rsidRPr="001B02C8">
        <w:rPr>
          <w:color w:val="000000" w:themeColor="text1"/>
          <w:szCs w:val="28"/>
        </w:rPr>
        <w:t xml:space="preserve"> відрізняються. </w:t>
      </w:r>
      <w:r w:rsidRPr="001B02C8">
        <w:rPr>
          <w:color w:val="000000" w:themeColor="text1"/>
          <w:szCs w:val="28"/>
        </w:rPr>
        <w:t>А внаслідок й</w:t>
      </w:r>
      <w:r w:rsidR="00300DCB" w:rsidRPr="001B02C8">
        <w:rPr>
          <w:color w:val="000000" w:themeColor="text1"/>
          <w:szCs w:val="28"/>
        </w:rPr>
        <w:t xml:space="preserve"> мало від</w:t>
      </w:r>
      <w:r w:rsidRPr="001B02C8">
        <w:rPr>
          <w:color w:val="000000" w:themeColor="text1"/>
          <w:szCs w:val="28"/>
        </w:rPr>
        <w:t>мінні дані</w:t>
      </w:r>
      <w:r w:rsidR="00300DCB" w:rsidRPr="001B02C8">
        <w:rPr>
          <w:color w:val="000000" w:themeColor="text1"/>
          <w:szCs w:val="28"/>
        </w:rPr>
        <w:t xml:space="preserve"> різноглибинних градієнт-зондів.</w:t>
      </w:r>
      <w:r w:rsidRPr="001B02C8">
        <w:rPr>
          <w:color w:val="000000" w:themeColor="text1"/>
          <w:szCs w:val="28"/>
        </w:rPr>
        <w:t xml:space="preserve"> Проте й, присутність пластів-колекторів в</w:t>
      </w:r>
      <w:r w:rsidR="00300DCB" w:rsidRPr="001B02C8">
        <w:rPr>
          <w:color w:val="000000" w:themeColor="text1"/>
          <w:szCs w:val="28"/>
        </w:rPr>
        <w:t xml:space="preserve"> </w:t>
      </w:r>
      <w:r w:rsidRPr="001B02C8">
        <w:rPr>
          <w:color w:val="000000" w:themeColor="text1"/>
          <w:szCs w:val="28"/>
        </w:rPr>
        <w:t>поданому інтервалі фактологічно підтверджена в п.4.1.1 цього</w:t>
      </w:r>
      <w:r w:rsidR="00300DCB" w:rsidRPr="001B02C8">
        <w:rPr>
          <w:color w:val="000000" w:themeColor="text1"/>
          <w:szCs w:val="28"/>
        </w:rPr>
        <w:t xml:space="preserve"> розділу.</w:t>
      </w:r>
      <w:r w:rsidRPr="001B02C8">
        <w:rPr>
          <w:color w:val="000000" w:themeColor="text1"/>
          <w:szCs w:val="28"/>
        </w:rPr>
        <w:t xml:space="preserve"> Отож ці</w:t>
      </w:r>
      <w:r w:rsidR="00300DCB" w:rsidRPr="001B02C8">
        <w:rPr>
          <w:color w:val="000000" w:themeColor="text1"/>
          <w:szCs w:val="28"/>
        </w:rPr>
        <w:t xml:space="preserve"> покази </w:t>
      </w:r>
      <w:r w:rsidRPr="001B02C8">
        <w:rPr>
          <w:color w:val="000000" w:themeColor="text1"/>
          <w:szCs w:val="28"/>
        </w:rPr>
        <w:lastRenderedPageBreak/>
        <w:t xml:space="preserve">комплекту зондів БКЗ варто інтерпретувати як такі, що на ділі виявились із  наявністю водоносних пластів-колекторів в </w:t>
      </w:r>
      <w:r w:rsidR="004E47C1" w:rsidRPr="001B02C8">
        <w:rPr>
          <w:color w:val="000000" w:themeColor="text1"/>
          <w:szCs w:val="28"/>
        </w:rPr>
        <w:t xml:space="preserve"> конкретно </w:t>
      </w:r>
      <w:r w:rsidRPr="001B02C8">
        <w:rPr>
          <w:color w:val="000000" w:themeColor="text1"/>
          <w:szCs w:val="28"/>
        </w:rPr>
        <w:t>приведеній</w:t>
      </w:r>
      <w:r w:rsidR="00300DCB" w:rsidRPr="001B02C8">
        <w:rPr>
          <w:color w:val="000000" w:themeColor="text1"/>
          <w:szCs w:val="28"/>
        </w:rPr>
        <w:t xml:space="preserve"> пачці.</w:t>
      </w:r>
    </w:p>
    <w:p w:rsidR="00300DCB" w:rsidRPr="001B02C8" w:rsidRDefault="004E47C1" w:rsidP="004E47C1">
      <w:pPr>
        <w:spacing w:line="360" w:lineRule="auto"/>
        <w:jc w:val="both"/>
        <w:outlineLvl w:val="0"/>
        <w:rPr>
          <w:color w:val="000000" w:themeColor="text1"/>
          <w:szCs w:val="28"/>
        </w:rPr>
      </w:pPr>
      <w:r w:rsidRPr="001B02C8">
        <w:rPr>
          <w:color w:val="000000" w:themeColor="text1"/>
          <w:szCs w:val="28"/>
        </w:rPr>
        <w:t xml:space="preserve">         Зареєстровані</w:t>
      </w:r>
      <w:r w:rsidR="00300DCB" w:rsidRPr="001B02C8">
        <w:rPr>
          <w:color w:val="000000" w:themeColor="text1"/>
          <w:szCs w:val="28"/>
        </w:rPr>
        <w:t xml:space="preserve"> навпроти V продуктивної пачки</w:t>
      </w:r>
      <w:r w:rsidRPr="001B02C8">
        <w:rPr>
          <w:color w:val="000000" w:themeColor="text1"/>
          <w:szCs w:val="28"/>
        </w:rPr>
        <w:t xml:space="preserve"> дані, за методом БКЗ (див. рис. 4.3) показують фактаж понижа</w:t>
      </w:r>
      <w:r w:rsidR="00300DCB" w:rsidRPr="001B02C8">
        <w:rPr>
          <w:color w:val="000000" w:themeColor="text1"/>
          <w:szCs w:val="28"/>
        </w:rPr>
        <w:t>ючого пр</w:t>
      </w:r>
      <w:r w:rsidRPr="001B02C8">
        <w:rPr>
          <w:color w:val="000000" w:themeColor="text1"/>
          <w:szCs w:val="28"/>
        </w:rPr>
        <w:t>оникнення фільтрату промивної рідини в</w:t>
      </w:r>
      <w:r w:rsidR="00300DCB" w:rsidRPr="001B02C8">
        <w:rPr>
          <w:color w:val="000000" w:themeColor="text1"/>
          <w:szCs w:val="28"/>
        </w:rPr>
        <w:t xml:space="preserve"> пласти-колектори, а</w:t>
      </w:r>
      <w:r w:rsidRPr="001B02C8">
        <w:rPr>
          <w:color w:val="000000" w:themeColor="text1"/>
          <w:szCs w:val="28"/>
        </w:rPr>
        <w:t xml:space="preserve"> відтак</w:t>
      </w:r>
      <w:r w:rsidR="00300DCB" w:rsidRPr="001B02C8">
        <w:rPr>
          <w:color w:val="000000" w:themeColor="text1"/>
          <w:szCs w:val="28"/>
        </w:rPr>
        <w:t xml:space="preserve"> </w:t>
      </w:r>
      <w:r w:rsidRPr="001B02C8">
        <w:rPr>
          <w:color w:val="000000" w:themeColor="text1"/>
          <w:szCs w:val="28"/>
        </w:rPr>
        <w:t>надає можливість відсортувати досліджувані пласти в конкретну категорію</w:t>
      </w:r>
      <w:r w:rsidR="00300DCB" w:rsidRPr="001B02C8">
        <w:rPr>
          <w:color w:val="000000" w:themeColor="text1"/>
          <w:szCs w:val="28"/>
        </w:rPr>
        <w:t xml:space="preserve"> </w:t>
      </w:r>
      <w:r w:rsidRPr="001B02C8">
        <w:rPr>
          <w:color w:val="000000" w:themeColor="text1"/>
          <w:szCs w:val="28"/>
        </w:rPr>
        <w:t xml:space="preserve">- </w:t>
      </w:r>
      <w:r w:rsidR="00300DCB" w:rsidRPr="001B02C8">
        <w:rPr>
          <w:color w:val="000000" w:themeColor="text1"/>
          <w:szCs w:val="28"/>
        </w:rPr>
        <w:t>продуктивних.</w:t>
      </w:r>
    </w:p>
    <w:p w:rsidR="00300DCB" w:rsidRPr="001B02C8" w:rsidRDefault="004E47C1" w:rsidP="004E47C1">
      <w:pPr>
        <w:spacing w:line="360" w:lineRule="auto"/>
        <w:jc w:val="both"/>
        <w:outlineLvl w:val="0"/>
        <w:rPr>
          <w:color w:val="000000" w:themeColor="text1"/>
          <w:szCs w:val="28"/>
        </w:rPr>
      </w:pPr>
      <w:r w:rsidRPr="001B02C8">
        <w:rPr>
          <w:color w:val="000000" w:themeColor="text1"/>
          <w:szCs w:val="28"/>
        </w:rPr>
        <w:t xml:space="preserve">       П</w:t>
      </w:r>
      <w:r w:rsidR="00300DCB" w:rsidRPr="001B02C8">
        <w:rPr>
          <w:color w:val="000000" w:themeColor="text1"/>
          <w:szCs w:val="28"/>
        </w:rPr>
        <w:t>родуктивну пачку</w:t>
      </w:r>
      <w:r w:rsidRPr="001B02C8">
        <w:rPr>
          <w:color w:val="000000" w:themeColor="text1"/>
          <w:szCs w:val="28"/>
        </w:rPr>
        <w:t xml:space="preserve"> під номером </w:t>
      </w:r>
      <w:r w:rsidRPr="001B02C8">
        <w:rPr>
          <w:color w:val="000000" w:themeColor="text1"/>
          <w:szCs w:val="28"/>
          <w:lang w:val="en-US"/>
        </w:rPr>
        <w:t>VI</w:t>
      </w:r>
      <w:r w:rsidRPr="001B02C8">
        <w:rPr>
          <w:color w:val="000000" w:themeColor="text1"/>
          <w:szCs w:val="28"/>
        </w:rPr>
        <w:t xml:space="preserve"> (див. рис. 4.4) згідно тих самих  критерій, що й використовувались в ІІІ і V пачках, підтверджуємо як такі, що являються  продуктивними пластами</w:t>
      </w:r>
      <w:r w:rsidR="00300DCB" w:rsidRPr="001B02C8">
        <w:rPr>
          <w:color w:val="000000" w:themeColor="text1"/>
          <w:szCs w:val="28"/>
        </w:rPr>
        <w:t xml:space="preserve">. </w:t>
      </w:r>
    </w:p>
    <w:p w:rsidR="00617B34" w:rsidRPr="001B02C8" w:rsidRDefault="004E47C1" w:rsidP="00617B34">
      <w:pPr>
        <w:spacing w:line="360" w:lineRule="auto"/>
        <w:ind w:firstLine="567"/>
        <w:jc w:val="both"/>
        <w:outlineLvl w:val="0"/>
        <w:rPr>
          <w:color w:val="000000" w:themeColor="text1"/>
          <w:szCs w:val="28"/>
        </w:rPr>
      </w:pPr>
      <w:r w:rsidRPr="001B02C8">
        <w:rPr>
          <w:color w:val="000000" w:themeColor="text1"/>
          <w:szCs w:val="28"/>
        </w:rPr>
        <w:t>Задля того, щоб дізнатись коефіцієнти насичення і надати кількісну оцінку щодо</w:t>
      </w:r>
      <w:r w:rsidR="00300DCB" w:rsidRPr="001B02C8">
        <w:rPr>
          <w:color w:val="000000" w:themeColor="text1"/>
          <w:szCs w:val="28"/>
        </w:rPr>
        <w:t xml:space="preserve"> філ</w:t>
      </w:r>
      <w:r w:rsidRPr="001B02C8">
        <w:rPr>
          <w:color w:val="000000" w:themeColor="text1"/>
          <w:szCs w:val="28"/>
        </w:rPr>
        <w:t>ьтраційно-ємнісних властивостей поданих</w:t>
      </w:r>
      <w:r w:rsidR="00300DCB" w:rsidRPr="001B02C8">
        <w:rPr>
          <w:color w:val="000000" w:themeColor="text1"/>
          <w:szCs w:val="28"/>
        </w:rPr>
        <w:t xml:space="preserve"> інтервалів </w:t>
      </w:r>
      <w:r w:rsidR="00421AA6" w:rsidRPr="001B02C8">
        <w:rPr>
          <w:color w:val="000000" w:themeColor="text1"/>
          <w:szCs w:val="28"/>
        </w:rPr>
        <w:t>(котра буде приведена в</w:t>
      </w:r>
      <w:r w:rsidR="00300DCB" w:rsidRPr="001B02C8">
        <w:rPr>
          <w:color w:val="000000" w:themeColor="text1"/>
          <w:szCs w:val="28"/>
        </w:rPr>
        <w:t xml:space="preserve"> наступному підрозділі) </w:t>
      </w:r>
      <w:r w:rsidR="00421AA6" w:rsidRPr="001B02C8">
        <w:rPr>
          <w:color w:val="000000" w:themeColor="text1"/>
          <w:szCs w:val="28"/>
        </w:rPr>
        <w:t>із застосуванням АС «Геопошук» здійснено обробку результатів вимірів свердловини №</w:t>
      </w:r>
      <w:r w:rsidR="00300DCB" w:rsidRPr="001B02C8">
        <w:rPr>
          <w:color w:val="000000" w:themeColor="text1"/>
          <w:szCs w:val="28"/>
        </w:rPr>
        <w:t xml:space="preserve">6 </w:t>
      </w:r>
      <w:r w:rsidR="00421AA6" w:rsidRPr="001B02C8">
        <w:rPr>
          <w:color w:val="000000" w:themeColor="text1"/>
          <w:szCs w:val="28"/>
        </w:rPr>
        <w:t>за комплексом методів ГДС і</w:t>
      </w:r>
      <w:r w:rsidR="00617B34" w:rsidRPr="001B02C8">
        <w:rPr>
          <w:color w:val="000000" w:themeColor="text1"/>
          <w:szCs w:val="28"/>
        </w:rPr>
        <w:t xml:space="preserve"> визначено</w:t>
      </w:r>
      <w:r w:rsidR="00300DCB" w:rsidRPr="001B02C8">
        <w:rPr>
          <w:color w:val="000000" w:themeColor="text1"/>
          <w:szCs w:val="28"/>
        </w:rPr>
        <w:t xml:space="preserve"> геофізи</w:t>
      </w:r>
      <w:r w:rsidR="00617B34" w:rsidRPr="001B02C8">
        <w:rPr>
          <w:color w:val="000000" w:themeColor="text1"/>
          <w:szCs w:val="28"/>
        </w:rPr>
        <w:t xml:space="preserve">чні характеристики </w:t>
      </w:r>
      <w:r w:rsidR="00300DCB" w:rsidRPr="001B02C8">
        <w:rPr>
          <w:color w:val="000000" w:themeColor="text1"/>
          <w:szCs w:val="28"/>
        </w:rPr>
        <w:t xml:space="preserve"> прошарків</w:t>
      </w:r>
      <w:r w:rsidR="00617B34" w:rsidRPr="001B02C8">
        <w:rPr>
          <w:color w:val="000000" w:themeColor="text1"/>
          <w:szCs w:val="28"/>
        </w:rPr>
        <w:t>, котрі піддались обробці (табл.4.1), та котрі водночас є підгрунтом та певними вхідною інформацією</w:t>
      </w:r>
      <w:r w:rsidR="00300DCB" w:rsidRPr="001B02C8">
        <w:rPr>
          <w:color w:val="000000" w:themeColor="text1"/>
          <w:szCs w:val="28"/>
        </w:rPr>
        <w:t xml:space="preserve"> </w:t>
      </w:r>
      <w:r w:rsidR="00617B34" w:rsidRPr="001B02C8">
        <w:rPr>
          <w:color w:val="000000" w:themeColor="text1"/>
          <w:szCs w:val="28"/>
        </w:rPr>
        <w:t>задля майбутньої</w:t>
      </w:r>
      <w:r w:rsidR="00300DCB" w:rsidRPr="001B02C8">
        <w:rPr>
          <w:color w:val="000000" w:themeColor="text1"/>
          <w:szCs w:val="28"/>
        </w:rPr>
        <w:t xml:space="preserve"> геологічної інтерпретації. </w:t>
      </w:r>
      <w:r w:rsidR="00617B34" w:rsidRPr="001B02C8">
        <w:rPr>
          <w:color w:val="000000" w:themeColor="text1"/>
          <w:szCs w:val="28"/>
        </w:rPr>
        <w:t xml:space="preserve"> </w:t>
      </w:r>
    </w:p>
    <w:p w:rsidR="00300DCB" w:rsidRPr="001B02C8" w:rsidRDefault="00617B34" w:rsidP="00617B34">
      <w:pPr>
        <w:spacing w:line="360" w:lineRule="auto"/>
        <w:jc w:val="both"/>
        <w:outlineLvl w:val="0"/>
        <w:rPr>
          <w:color w:val="000000" w:themeColor="text1"/>
          <w:szCs w:val="28"/>
        </w:rPr>
      </w:pPr>
      <w:r w:rsidRPr="001B02C8">
        <w:rPr>
          <w:color w:val="000000" w:themeColor="text1"/>
          <w:szCs w:val="28"/>
        </w:rPr>
        <w:t xml:space="preserve">            Отже, о</w:t>
      </w:r>
      <w:r w:rsidR="00300DCB" w:rsidRPr="001B02C8">
        <w:rPr>
          <w:color w:val="000000" w:themeColor="text1"/>
          <w:szCs w:val="28"/>
        </w:rPr>
        <w:t>пір пластової води</w:t>
      </w:r>
      <w:r w:rsidRPr="001B02C8">
        <w:rPr>
          <w:color w:val="000000" w:themeColor="text1"/>
          <w:szCs w:val="28"/>
        </w:rPr>
        <w:t xml:space="preserve"> складає</w:t>
      </w:r>
      <w:r w:rsidR="00300DCB" w:rsidRPr="001B02C8">
        <w:rPr>
          <w:color w:val="000000" w:themeColor="text1"/>
          <w:szCs w:val="28"/>
        </w:rPr>
        <w:t xml:space="preserve"> </w:t>
      </w:r>
      <w:r w:rsidR="00300DCB" w:rsidRPr="001B02C8">
        <w:rPr>
          <w:i/>
          <w:color w:val="000000" w:themeColor="text1"/>
          <w:szCs w:val="28"/>
        </w:rPr>
        <w:sym w:font="Symbol" w:char="F072"/>
      </w:r>
      <w:r w:rsidR="00300DCB" w:rsidRPr="001B02C8">
        <w:rPr>
          <w:i/>
          <w:color w:val="000000" w:themeColor="text1"/>
          <w:szCs w:val="28"/>
          <w:vertAlign w:val="subscript"/>
        </w:rPr>
        <w:t>в</w:t>
      </w:r>
      <w:r w:rsidRPr="001B02C8">
        <w:rPr>
          <w:color w:val="000000" w:themeColor="text1"/>
          <w:szCs w:val="28"/>
        </w:rPr>
        <w:t xml:space="preserve"> = 0,37</w:t>
      </w:r>
      <w:r w:rsidR="00300DCB" w:rsidRPr="001B02C8">
        <w:rPr>
          <w:color w:val="000000" w:themeColor="text1"/>
          <w:szCs w:val="28"/>
        </w:rPr>
        <w:t xml:space="preserve"> Омм </w:t>
      </w:r>
      <w:r w:rsidRPr="001B02C8">
        <w:rPr>
          <w:color w:val="000000" w:themeColor="text1"/>
          <w:szCs w:val="28"/>
        </w:rPr>
        <w:t xml:space="preserve">та </w:t>
      </w:r>
      <w:r w:rsidR="00300DCB" w:rsidRPr="001B02C8">
        <w:rPr>
          <w:color w:val="000000" w:themeColor="text1"/>
          <w:szCs w:val="28"/>
        </w:rPr>
        <w:t>о</w:t>
      </w:r>
      <w:r w:rsidRPr="001B02C8">
        <w:rPr>
          <w:color w:val="000000" w:themeColor="text1"/>
          <w:szCs w:val="28"/>
        </w:rPr>
        <w:t>б</w:t>
      </w:r>
      <w:r w:rsidR="00300DCB" w:rsidRPr="001B02C8">
        <w:rPr>
          <w:color w:val="000000" w:themeColor="text1"/>
          <w:szCs w:val="28"/>
        </w:rPr>
        <w:t xml:space="preserve">раховувався виходячи </w:t>
      </w:r>
      <w:r w:rsidRPr="001B02C8">
        <w:rPr>
          <w:color w:val="000000" w:themeColor="text1"/>
          <w:szCs w:val="28"/>
        </w:rPr>
        <w:t>із наявної мінералізації - 17,1</w:t>
      </w:r>
      <w:r w:rsidR="00300DCB" w:rsidRPr="001B02C8">
        <w:rPr>
          <w:color w:val="000000" w:themeColor="text1"/>
          <w:szCs w:val="28"/>
        </w:rPr>
        <w:t xml:space="preserve"> г/л. </w:t>
      </w:r>
      <w:r w:rsidRPr="001B02C8">
        <w:rPr>
          <w:color w:val="000000" w:themeColor="text1"/>
          <w:szCs w:val="28"/>
        </w:rPr>
        <w:t>Кореляція одержаних</w:t>
      </w:r>
      <w:r w:rsidR="00300DCB" w:rsidRPr="001B02C8">
        <w:rPr>
          <w:color w:val="000000" w:themeColor="text1"/>
          <w:szCs w:val="28"/>
        </w:rPr>
        <w:t xml:space="preserve"> величин К</w:t>
      </w:r>
      <w:r w:rsidR="00300DCB" w:rsidRPr="001B02C8">
        <w:rPr>
          <w:color w:val="000000" w:themeColor="text1"/>
          <w:szCs w:val="28"/>
          <w:vertAlign w:val="subscript"/>
        </w:rPr>
        <w:t>н</w:t>
      </w:r>
      <w:r w:rsidR="00300DCB" w:rsidRPr="001B02C8">
        <w:rPr>
          <w:color w:val="000000" w:themeColor="text1"/>
          <w:szCs w:val="28"/>
        </w:rPr>
        <w:t xml:space="preserve"> </w:t>
      </w:r>
      <w:r w:rsidRPr="001B02C8">
        <w:rPr>
          <w:color w:val="000000" w:themeColor="text1"/>
          <w:szCs w:val="28"/>
        </w:rPr>
        <w:t>із результатами визначень позволяють надати висновок на рахунок того</w:t>
      </w:r>
      <w:r w:rsidR="000D2D98" w:rsidRPr="001B02C8">
        <w:rPr>
          <w:color w:val="000000" w:themeColor="text1"/>
          <w:szCs w:val="28"/>
        </w:rPr>
        <w:t>, що нижня границя коефіцієнту нафтонасичення, за якої з пластів одержаний</w:t>
      </w:r>
      <w:r w:rsidR="00300DCB" w:rsidRPr="001B02C8">
        <w:rPr>
          <w:color w:val="000000" w:themeColor="text1"/>
          <w:szCs w:val="28"/>
        </w:rPr>
        <w:t xml:space="preserve"> пр</w:t>
      </w:r>
      <w:r w:rsidR="000D2D98" w:rsidRPr="001B02C8">
        <w:rPr>
          <w:color w:val="000000" w:themeColor="text1"/>
          <w:szCs w:val="28"/>
        </w:rPr>
        <w:t>омисловий приплив нафти, сягає більше 50</w:t>
      </w:r>
      <w:r w:rsidR="00300DCB" w:rsidRPr="001B02C8">
        <w:rPr>
          <w:color w:val="000000" w:themeColor="text1"/>
          <w:szCs w:val="28"/>
        </w:rPr>
        <w:t xml:space="preserve">%. </w:t>
      </w:r>
      <w:r w:rsidR="003401EC" w:rsidRPr="001B02C8">
        <w:rPr>
          <w:color w:val="000000" w:themeColor="text1"/>
          <w:szCs w:val="28"/>
        </w:rPr>
        <w:t>Підсумкові розрахунки внесені в кінцеву</w:t>
      </w:r>
      <w:r w:rsidR="00300DCB" w:rsidRPr="001B02C8">
        <w:rPr>
          <w:color w:val="000000" w:themeColor="text1"/>
          <w:szCs w:val="28"/>
        </w:rPr>
        <w:t xml:space="preserve"> таблицю 4.2.</w:t>
      </w:r>
    </w:p>
    <w:p w:rsidR="00300DCB" w:rsidRPr="000E5091" w:rsidRDefault="00300DCB" w:rsidP="00300DCB">
      <w:pPr>
        <w:spacing w:line="360" w:lineRule="auto"/>
        <w:rPr>
          <w:szCs w:val="28"/>
        </w:rPr>
        <w:sectPr w:rsidR="00300DCB" w:rsidRPr="000E5091">
          <w:pgSz w:w="11906" w:h="16838"/>
          <w:pgMar w:top="1418" w:right="851" w:bottom="1134" w:left="1701" w:header="709" w:footer="709" w:gutter="0"/>
          <w:pgNumType w:start="8"/>
          <w:cols w:space="720"/>
        </w:sectPr>
      </w:pPr>
    </w:p>
    <w:p w:rsidR="00300DCB" w:rsidRDefault="00300DCB" w:rsidP="00300DCB">
      <w:pPr>
        <w:spacing w:line="360" w:lineRule="auto"/>
        <w:outlineLvl w:val="0"/>
        <w:rPr>
          <w:b/>
          <w:i/>
          <w:szCs w:val="28"/>
        </w:rPr>
      </w:pPr>
      <w:r>
        <w:rPr>
          <w:b/>
          <w:i/>
          <w:szCs w:val="28"/>
        </w:rPr>
        <w:lastRenderedPageBreak/>
        <w:t>Таблиця 4.1 – Геолого-геофізи</w:t>
      </w:r>
      <w:r w:rsidR="00E16ADB">
        <w:rPr>
          <w:b/>
          <w:i/>
          <w:szCs w:val="28"/>
        </w:rPr>
        <w:t>чні характеристики продуктивних Білокам</w:t>
      </w:r>
      <w:r w:rsidR="00E16ADB" w:rsidRPr="00F201B1">
        <w:rPr>
          <w:b/>
          <w:i/>
          <w:szCs w:val="28"/>
        </w:rPr>
        <w:t xml:space="preserve">’янського </w:t>
      </w:r>
      <w:r>
        <w:rPr>
          <w:b/>
          <w:i/>
          <w:szCs w:val="28"/>
        </w:rPr>
        <w:t xml:space="preserve">нафтового родовища у свердловині </w:t>
      </w:r>
      <w:r w:rsidR="00E16ADB" w:rsidRPr="00E16ADB">
        <w:rPr>
          <w:b/>
          <w:i/>
          <w:szCs w:val="28"/>
        </w:rPr>
        <w:t>№</w:t>
      </w:r>
      <w:r w:rsidRPr="00E16ADB">
        <w:rPr>
          <w:b/>
          <w:i/>
          <w:szCs w:val="28"/>
        </w:rPr>
        <w:t>6.</w:t>
      </w:r>
    </w:p>
    <w:tbl>
      <w:tblPr>
        <w:tblW w:w="133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51"/>
        <w:gridCol w:w="566"/>
        <w:gridCol w:w="1705"/>
        <w:gridCol w:w="747"/>
        <w:gridCol w:w="1357"/>
        <w:gridCol w:w="992"/>
        <w:gridCol w:w="1418"/>
        <w:gridCol w:w="1466"/>
        <w:gridCol w:w="2066"/>
        <w:gridCol w:w="2464"/>
      </w:tblGrid>
      <w:tr w:rsidR="00300DCB" w:rsidTr="00300DCB">
        <w:trPr>
          <w:cantSplit/>
          <w:trHeight w:val="863"/>
          <w:jc w:val="center"/>
        </w:trPr>
        <w:tc>
          <w:tcPr>
            <w:tcW w:w="552"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300DCB" w:rsidRDefault="00300DCB">
            <w:pPr>
              <w:jc w:val="center"/>
              <w:outlineLvl w:val="0"/>
              <w:rPr>
                <w:b/>
                <w:sz w:val="22"/>
                <w:szCs w:val="22"/>
              </w:rPr>
            </w:pPr>
            <w:r>
              <w:rPr>
                <w:b/>
              </w:rPr>
              <w:t>Відділ</w:t>
            </w:r>
          </w:p>
        </w:tc>
        <w:tc>
          <w:tcPr>
            <w:tcW w:w="567"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300DCB" w:rsidRDefault="00300DCB">
            <w:pPr>
              <w:jc w:val="center"/>
              <w:outlineLvl w:val="0"/>
              <w:rPr>
                <w:b/>
                <w:sz w:val="22"/>
                <w:szCs w:val="22"/>
              </w:rPr>
            </w:pPr>
            <w:r>
              <w:rPr>
                <w:b/>
              </w:rPr>
              <w:t>Пачка</w:t>
            </w:r>
          </w:p>
        </w:tc>
        <w:tc>
          <w:tcPr>
            <w:tcW w:w="1705" w:type="dxa"/>
            <w:vMerge w:val="restart"/>
            <w:tcBorders>
              <w:top w:val="single" w:sz="4" w:space="0" w:color="auto"/>
              <w:left w:val="single" w:sz="4" w:space="0" w:color="auto"/>
              <w:bottom w:val="single" w:sz="4" w:space="0" w:color="auto"/>
              <w:right w:val="single" w:sz="4" w:space="0" w:color="auto"/>
            </w:tcBorders>
            <w:vAlign w:val="center"/>
            <w:hideMark/>
          </w:tcPr>
          <w:p w:rsidR="00300DCB" w:rsidRDefault="00300DCB">
            <w:pPr>
              <w:jc w:val="center"/>
              <w:outlineLvl w:val="0"/>
              <w:rPr>
                <w:b/>
                <w:sz w:val="22"/>
                <w:szCs w:val="22"/>
              </w:rPr>
            </w:pPr>
            <w:r>
              <w:rPr>
                <w:b/>
              </w:rPr>
              <w:t>Інтервал, м</w:t>
            </w:r>
          </w:p>
        </w:tc>
        <w:tc>
          <w:tcPr>
            <w:tcW w:w="747"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300DCB" w:rsidRDefault="00300DCB">
            <w:pPr>
              <w:jc w:val="center"/>
              <w:outlineLvl w:val="0"/>
              <w:rPr>
                <w:b/>
                <w:sz w:val="22"/>
                <w:szCs w:val="22"/>
              </w:rPr>
            </w:pPr>
            <w:r>
              <w:rPr>
                <w:b/>
              </w:rPr>
              <w:t>Товщина пласта, м</w:t>
            </w:r>
          </w:p>
        </w:tc>
        <w:tc>
          <w:tcPr>
            <w:tcW w:w="2349" w:type="dxa"/>
            <w:gridSpan w:val="2"/>
            <w:tcBorders>
              <w:top w:val="single" w:sz="4" w:space="0" w:color="auto"/>
              <w:left w:val="single" w:sz="4" w:space="0" w:color="auto"/>
              <w:bottom w:val="single" w:sz="4" w:space="0" w:color="auto"/>
              <w:right w:val="single" w:sz="4" w:space="0" w:color="auto"/>
            </w:tcBorders>
            <w:vAlign w:val="center"/>
            <w:hideMark/>
          </w:tcPr>
          <w:p w:rsidR="00300DCB" w:rsidRDefault="00300DCB">
            <w:pPr>
              <w:jc w:val="center"/>
              <w:outlineLvl w:val="0"/>
              <w:rPr>
                <w:b/>
                <w:sz w:val="22"/>
                <w:szCs w:val="22"/>
              </w:rPr>
            </w:pPr>
            <w:r>
              <w:rPr>
                <w:b/>
              </w:rPr>
              <w:t>Питомий електор. опір, Омм</w:t>
            </w:r>
          </w:p>
        </w:tc>
        <w:tc>
          <w:tcPr>
            <w:tcW w:w="2884" w:type="dxa"/>
            <w:gridSpan w:val="2"/>
            <w:tcBorders>
              <w:top w:val="single" w:sz="4" w:space="0" w:color="auto"/>
              <w:left w:val="single" w:sz="4" w:space="0" w:color="auto"/>
              <w:bottom w:val="single" w:sz="4" w:space="0" w:color="auto"/>
              <w:right w:val="single" w:sz="4" w:space="0" w:color="auto"/>
            </w:tcBorders>
            <w:hideMark/>
          </w:tcPr>
          <w:p w:rsidR="00300DCB" w:rsidRDefault="00300DCB">
            <w:pPr>
              <w:jc w:val="center"/>
              <w:outlineLvl w:val="0"/>
              <w:rPr>
                <w:b/>
                <w:sz w:val="22"/>
                <w:szCs w:val="22"/>
              </w:rPr>
            </w:pPr>
            <w:r>
              <w:rPr>
                <w:b/>
              </w:rPr>
              <w:t>Радіоактивні характеристики</w:t>
            </w:r>
          </w:p>
        </w:tc>
        <w:tc>
          <w:tcPr>
            <w:tcW w:w="2066" w:type="dxa"/>
            <w:vMerge w:val="restart"/>
            <w:tcBorders>
              <w:top w:val="single" w:sz="4" w:space="0" w:color="auto"/>
              <w:left w:val="single" w:sz="4" w:space="0" w:color="auto"/>
              <w:bottom w:val="single" w:sz="4" w:space="0" w:color="auto"/>
              <w:right w:val="single" w:sz="4" w:space="0" w:color="auto"/>
            </w:tcBorders>
            <w:vAlign w:val="center"/>
            <w:hideMark/>
          </w:tcPr>
          <w:p w:rsidR="00300DCB" w:rsidRDefault="00300DCB">
            <w:pPr>
              <w:jc w:val="center"/>
              <w:outlineLvl w:val="0"/>
              <w:rPr>
                <w:b/>
                <w:sz w:val="22"/>
                <w:szCs w:val="22"/>
              </w:rPr>
            </w:pPr>
            <w:r>
              <w:rPr>
                <w:b/>
              </w:rPr>
              <w:t>Літологічна характеристика</w:t>
            </w:r>
          </w:p>
        </w:tc>
        <w:tc>
          <w:tcPr>
            <w:tcW w:w="2464" w:type="dxa"/>
            <w:vMerge w:val="restart"/>
            <w:tcBorders>
              <w:top w:val="single" w:sz="4" w:space="0" w:color="auto"/>
              <w:left w:val="single" w:sz="4" w:space="0" w:color="auto"/>
              <w:bottom w:val="single" w:sz="4" w:space="0" w:color="auto"/>
              <w:right w:val="single" w:sz="4" w:space="0" w:color="auto"/>
            </w:tcBorders>
            <w:vAlign w:val="center"/>
            <w:hideMark/>
          </w:tcPr>
          <w:p w:rsidR="00300DCB" w:rsidRDefault="00300DCB">
            <w:pPr>
              <w:jc w:val="center"/>
              <w:outlineLvl w:val="0"/>
              <w:rPr>
                <w:b/>
                <w:sz w:val="22"/>
                <w:szCs w:val="22"/>
              </w:rPr>
            </w:pPr>
            <w:r>
              <w:rPr>
                <w:b/>
              </w:rPr>
              <w:t>Характер насичення</w:t>
            </w:r>
          </w:p>
        </w:tc>
      </w:tr>
      <w:tr w:rsidR="00300DCB" w:rsidTr="00300DCB">
        <w:trPr>
          <w:trHeight w:val="421"/>
          <w:jc w:val="center"/>
        </w:trPr>
        <w:tc>
          <w:tcPr>
            <w:tcW w:w="552" w:type="dxa"/>
            <w:vMerge/>
            <w:tcBorders>
              <w:top w:val="single" w:sz="4" w:space="0" w:color="auto"/>
              <w:left w:val="single" w:sz="4" w:space="0" w:color="auto"/>
              <w:bottom w:val="single" w:sz="4" w:space="0" w:color="auto"/>
              <w:right w:val="single" w:sz="4" w:space="0" w:color="auto"/>
            </w:tcBorders>
            <w:vAlign w:val="center"/>
            <w:hideMark/>
          </w:tcPr>
          <w:p w:rsidR="00300DCB" w:rsidRDefault="00300DCB">
            <w:pPr>
              <w:rPr>
                <w:b/>
                <w:sz w:val="22"/>
                <w:szCs w:val="22"/>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300DCB" w:rsidRDefault="00300DCB">
            <w:pPr>
              <w:rPr>
                <w:b/>
                <w:sz w:val="22"/>
                <w:szCs w:val="22"/>
              </w:rPr>
            </w:pPr>
          </w:p>
        </w:tc>
        <w:tc>
          <w:tcPr>
            <w:tcW w:w="1705" w:type="dxa"/>
            <w:vMerge/>
            <w:tcBorders>
              <w:top w:val="single" w:sz="4" w:space="0" w:color="auto"/>
              <w:left w:val="single" w:sz="4" w:space="0" w:color="auto"/>
              <w:bottom w:val="single" w:sz="4" w:space="0" w:color="auto"/>
              <w:right w:val="single" w:sz="4" w:space="0" w:color="auto"/>
            </w:tcBorders>
            <w:vAlign w:val="center"/>
            <w:hideMark/>
          </w:tcPr>
          <w:p w:rsidR="00300DCB" w:rsidRDefault="00300DCB">
            <w:pPr>
              <w:rPr>
                <w:b/>
                <w:sz w:val="22"/>
                <w:szCs w:val="22"/>
              </w:rPr>
            </w:pPr>
          </w:p>
        </w:tc>
        <w:tc>
          <w:tcPr>
            <w:tcW w:w="747" w:type="dxa"/>
            <w:vMerge/>
            <w:tcBorders>
              <w:top w:val="single" w:sz="4" w:space="0" w:color="auto"/>
              <w:left w:val="single" w:sz="4" w:space="0" w:color="auto"/>
              <w:bottom w:val="single" w:sz="4" w:space="0" w:color="auto"/>
              <w:right w:val="single" w:sz="4" w:space="0" w:color="auto"/>
            </w:tcBorders>
            <w:vAlign w:val="center"/>
            <w:hideMark/>
          </w:tcPr>
          <w:p w:rsidR="00300DCB" w:rsidRDefault="00300DCB">
            <w:pPr>
              <w:rPr>
                <w:b/>
                <w:sz w:val="22"/>
                <w:szCs w:val="22"/>
              </w:rPr>
            </w:pPr>
          </w:p>
        </w:tc>
        <w:tc>
          <w:tcPr>
            <w:tcW w:w="135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БК</w:t>
            </w:r>
          </w:p>
        </w:tc>
        <w:tc>
          <w:tcPr>
            <w:tcW w:w="992"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ІК</w:t>
            </w:r>
          </w:p>
        </w:tc>
        <w:tc>
          <w:tcPr>
            <w:tcW w:w="1418"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ГК, мкР/год</w:t>
            </w:r>
          </w:p>
        </w:tc>
        <w:tc>
          <w:tcPr>
            <w:tcW w:w="1466"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НГК, ум.од.</w:t>
            </w:r>
          </w:p>
        </w:tc>
        <w:tc>
          <w:tcPr>
            <w:tcW w:w="2066" w:type="dxa"/>
            <w:vMerge/>
            <w:tcBorders>
              <w:top w:val="single" w:sz="4" w:space="0" w:color="auto"/>
              <w:left w:val="single" w:sz="4" w:space="0" w:color="auto"/>
              <w:bottom w:val="single" w:sz="4" w:space="0" w:color="auto"/>
              <w:right w:val="single" w:sz="4" w:space="0" w:color="auto"/>
            </w:tcBorders>
            <w:vAlign w:val="center"/>
            <w:hideMark/>
          </w:tcPr>
          <w:p w:rsidR="00300DCB" w:rsidRDefault="00300DCB">
            <w:pPr>
              <w:rPr>
                <w:b/>
                <w:sz w:val="22"/>
                <w:szCs w:val="22"/>
              </w:rPr>
            </w:pPr>
          </w:p>
        </w:tc>
        <w:tc>
          <w:tcPr>
            <w:tcW w:w="2464" w:type="dxa"/>
            <w:vMerge/>
            <w:tcBorders>
              <w:top w:val="single" w:sz="4" w:space="0" w:color="auto"/>
              <w:left w:val="single" w:sz="4" w:space="0" w:color="auto"/>
              <w:bottom w:val="single" w:sz="4" w:space="0" w:color="auto"/>
              <w:right w:val="single" w:sz="4" w:space="0" w:color="auto"/>
            </w:tcBorders>
            <w:vAlign w:val="center"/>
            <w:hideMark/>
          </w:tcPr>
          <w:p w:rsidR="00300DCB" w:rsidRDefault="00300DCB">
            <w:pPr>
              <w:rPr>
                <w:b/>
                <w:sz w:val="22"/>
                <w:szCs w:val="22"/>
              </w:rPr>
            </w:pPr>
          </w:p>
        </w:tc>
      </w:tr>
      <w:tr w:rsidR="00300DCB" w:rsidTr="00300DCB">
        <w:trPr>
          <w:trHeight w:val="448"/>
          <w:jc w:val="center"/>
        </w:trPr>
        <w:tc>
          <w:tcPr>
            <w:tcW w:w="552"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300DCB" w:rsidRDefault="00300DCB">
            <w:pPr>
              <w:spacing w:line="360" w:lineRule="auto"/>
              <w:jc w:val="center"/>
              <w:outlineLvl w:val="0"/>
              <w:rPr>
                <w:sz w:val="22"/>
                <w:szCs w:val="22"/>
              </w:rPr>
            </w:pPr>
            <w:r>
              <w:t>МІОЦЕН</w:t>
            </w:r>
          </w:p>
        </w:tc>
        <w:tc>
          <w:tcPr>
            <w:tcW w:w="567" w:type="dxa"/>
            <w:vMerge w:val="restart"/>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ІІІ</w:t>
            </w:r>
          </w:p>
        </w:tc>
        <w:tc>
          <w:tcPr>
            <w:tcW w:w="1705"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233,8-235,2</w:t>
            </w:r>
          </w:p>
        </w:tc>
        <w:tc>
          <w:tcPr>
            <w:tcW w:w="74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1,4</w:t>
            </w:r>
          </w:p>
        </w:tc>
        <w:tc>
          <w:tcPr>
            <w:tcW w:w="135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10,1</w:t>
            </w:r>
          </w:p>
        </w:tc>
        <w:tc>
          <w:tcPr>
            <w:tcW w:w="992"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10,0</w:t>
            </w:r>
          </w:p>
        </w:tc>
        <w:tc>
          <w:tcPr>
            <w:tcW w:w="1418"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5,4</w:t>
            </w:r>
          </w:p>
        </w:tc>
        <w:tc>
          <w:tcPr>
            <w:tcW w:w="1466"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1,15</w:t>
            </w:r>
          </w:p>
        </w:tc>
        <w:tc>
          <w:tcPr>
            <w:tcW w:w="2066"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Вапняк</w:t>
            </w:r>
          </w:p>
        </w:tc>
        <w:tc>
          <w:tcPr>
            <w:tcW w:w="2464"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нафтонасичений</w:t>
            </w:r>
          </w:p>
        </w:tc>
      </w:tr>
      <w:tr w:rsidR="00300DCB" w:rsidTr="00300DCB">
        <w:trPr>
          <w:trHeight w:val="356"/>
          <w:jc w:val="center"/>
        </w:trPr>
        <w:tc>
          <w:tcPr>
            <w:tcW w:w="552" w:type="dxa"/>
            <w:vMerge/>
            <w:tcBorders>
              <w:top w:val="single" w:sz="4" w:space="0" w:color="auto"/>
              <w:left w:val="single" w:sz="4" w:space="0" w:color="auto"/>
              <w:bottom w:val="single" w:sz="4" w:space="0" w:color="auto"/>
              <w:right w:val="single" w:sz="4" w:space="0" w:color="auto"/>
            </w:tcBorders>
            <w:vAlign w:val="center"/>
            <w:hideMark/>
          </w:tcPr>
          <w:p w:rsidR="00300DCB" w:rsidRDefault="00300DCB">
            <w:pPr>
              <w:rPr>
                <w:sz w:val="22"/>
                <w:szCs w:val="22"/>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300DCB" w:rsidRDefault="00300DCB">
            <w:pPr>
              <w:rPr>
                <w:sz w:val="22"/>
                <w:szCs w:val="22"/>
              </w:rPr>
            </w:pPr>
          </w:p>
        </w:tc>
        <w:tc>
          <w:tcPr>
            <w:tcW w:w="1705"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236,4-238,0</w:t>
            </w:r>
          </w:p>
        </w:tc>
        <w:tc>
          <w:tcPr>
            <w:tcW w:w="74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1,6</w:t>
            </w:r>
          </w:p>
        </w:tc>
        <w:tc>
          <w:tcPr>
            <w:tcW w:w="135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22,0</w:t>
            </w:r>
          </w:p>
        </w:tc>
        <w:tc>
          <w:tcPr>
            <w:tcW w:w="992"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23</w:t>
            </w:r>
          </w:p>
        </w:tc>
        <w:tc>
          <w:tcPr>
            <w:tcW w:w="1418"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3,8</w:t>
            </w:r>
          </w:p>
        </w:tc>
        <w:tc>
          <w:tcPr>
            <w:tcW w:w="1466"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1,2</w:t>
            </w:r>
          </w:p>
        </w:tc>
        <w:tc>
          <w:tcPr>
            <w:tcW w:w="2066"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Вапняк</w:t>
            </w:r>
          </w:p>
        </w:tc>
        <w:tc>
          <w:tcPr>
            <w:tcW w:w="2464"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нафтонасичений</w:t>
            </w:r>
          </w:p>
        </w:tc>
      </w:tr>
      <w:tr w:rsidR="00300DCB" w:rsidTr="00300DCB">
        <w:trPr>
          <w:jc w:val="center"/>
        </w:trPr>
        <w:tc>
          <w:tcPr>
            <w:tcW w:w="552" w:type="dxa"/>
            <w:vMerge/>
            <w:tcBorders>
              <w:top w:val="single" w:sz="4" w:space="0" w:color="auto"/>
              <w:left w:val="single" w:sz="4" w:space="0" w:color="auto"/>
              <w:bottom w:val="single" w:sz="4" w:space="0" w:color="auto"/>
              <w:right w:val="single" w:sz="4" w:space="0" w:color="auto"/>
            </w:tcBorders>
            <w:vAlign w:val="center"/>
            <w:hideMark/>
          </w:tcPr>
          <w:p w:rsidR="00300DCB" w:rsidRDefault="00300DCB">
            <w:pPr>
              <w:rPr>
                <w:sz w:val="22"/>
                <w:szCs w:val="22"/>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300DCB" w:rsidRDefault="00300DCB">
            <w:pPr>
              <w:rPr>
                <w:sz w:val="22"/>
                <w:szCs w:val="22"/>
              </w:rPr>
            </w:pPr>
          </w:p>
        </w:tc>
        <w:tc>
          <w:tcPr>
            <w:tcW w:w="1705"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239,8-241,2</w:t>
            </w:r>
          </w:p>
        </w:tc>
        <w:tc>
          <w:tcPr>
            <w:tcW w:w="74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1,4</w:t>
            </w:r>
          </w:p>
        </w:tc>
        <w:tc>
          <w:tcPr>
            <w:tcW w:w="135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61,0</w:t>
            </w:r>
          </w:p>
        </w:tc>
        <w:tc>
          <w:tcPr>
            <w:tcW w:w="992"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30</w:t>
            </w:r>
          </w:p>
        </w:tc>
        <w:tc>
          <w:tcPr>
            <w:tcW w:w="1418"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3,0</w:t>
            </w:r>
          </w:p>
        </w:tc>
        <w:tc>
          <w:tcPr>
            <w:tcW w:w="1466"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1,4</w:t>
            </w:r>
          </w:p>
        </w:tc>
        <w:tc>
          <w:tcPr>
            <w:tcW w:w="2066"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Вапняк</w:t>
            </w:r>
          </w:p>
        </w:tc>
        <w:tc>
          <w:tcPr>
            <w:tcW w:w="2464"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нафтонасичений</w:t>
            </w:r>
          </w:p>
        </w:tc>
      </w:tr>
      <w:tr w:rsidR="00300DCB" w:rsidTr="00300DCB">
        <w:trPr>
          <w:jc w:val="center"/>
        </w:trPr>
        <w:tc>
          <w:tcPr>
            <w:tcW w:w="552" w:type="dxa"/>
            <w:vMerge/>
            <w:tcBorders>
              <w:top w:val="single" w:sz="4" w:space="0" w:color="auto"/>
              <w:left w:val="single" w:sz="4" w:space="0" w:color="auto"/>
              <w:bottom w:val="single" w:sz="4" w:space="0" w:color="auto"/>
              <w:right w:val="single" w:sz="4" w:space="0" w:color="auto"/>
            </w:tcBorders>
            <w:vAlign w:val="center"/>
            <w:hideMark/>
          </w:tcPr>
          <w:p w:rsidR="00300DCB" w:rsidRDefault="00300DCB">
            <w:pPr>
              <w:rPr>
                <w:sz w:val="22"/>
                <w:szCs w:val="22"/>
              </w:rPr>
            </w:pPr>
          </w:p>
        </w:tc>
        <w:tc>
          <w:tcPr>
            <w:tcW w:w="567" w:type="dxa"/>
            <w:vMerge w:val="restart"/>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lang w:val="en-US"/>
              </w:rPr>
            </w:pPr>
            <w:r>
              <w:rPr>
                <w:lang w:val="en-US"/>
              </w:rPr>
              <w:t>IV</w:t>
            </w:r>
          </w:p>
        </w:tc>
        <w:tc>
          <w:tcPr>
            <w:tcW w:w="1705"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lang w:val="en-US"/>
              </w:rPr>
            </w:pPr>
            <w:r>
              <w:rPr>
                <w:lang w:val="en-US"/>
              </w:rPr>
              <w:t>248</w:t>
            </w:r>
            <w:r>
              <w:t>,</w:t>
            </w:r>
            <w:r>
              <w:rPr>
                <w:lang w:val="en-US"/>
              </w:rPr>
              <w:t>5-249</w:t>
            </w:r>
            <w:r>
              <w:t>,</w:t>
            </w:r>
            <w:r>
              <w:rPr>
                <w:lang w:val="en-US"/>
              </w:rPr>
              <w:t>3</w:t>
            </w:r>
          </w:p>
        </w:tc>
        <w:tc>
          <w:tcPr>
            <w:tcW w:w="74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0,8</w:t>
            </w:r>
          </w:p>
        </w:tc>
        <w:tc>
          <w:tcPr>
            <w:tcW w:w="135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4,8</w:t>
            </w:r>
          </w:p>
        </w:tc>
        <w:tc>
          <w:tcPr>
            <w:tcW w:w="992"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2,8</w:t>
            </w:r>
          </w:p>
        </w:tc>
        <w:tc>
          <w:tcPr>
            <w:tcW w:w="1418"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4,7</w:t>
            </w:r>
          </w:p>
        </w:tc>
        <w:tc>
          <w:tcPr>
            <w:tcW w:w="1466"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1,35</w:t>
            </w:r>
          </w:p>
        </w:tc>
        <w:tc>
          <w:tcPr>
            <w:tcW w:w="2066"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Вапняк</w:t>
            </w:r>
          </w:p>
        </w:tc>
        <w:tc>
          <w:tcPr>
            <w:tcW w:w="2464"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водонасичений</w:t>
            </w:r>
          </w:p>
        </w:tc>
      </w:tr>
      <w:tr w:rsidR="00300DCB" w:rsidTr="00300DCB">
        <w:trPr>
          <w:jc w:val="center"/>
        </w:trPr>
        <w:tc>
          <w:tcPr>
            <w:tcW w:w="552" w:type="dxa"/>
            <w:vMerge/>
            <w:tcBorders>
              <w:top w:val="single" w:sz="4" w:space="0" w:color="auto"/>
              <w:left w:val="single" w:sz="4" w:space="0" w:color="auto"/>
              <w:bottom w:val="single" w:sz="4" w:space="0" w:color="auto"/>
              <w:right w:val="single" w:sz="4" w:space="0" w:color="auto"/>
            </w:tcBorders>
            <w:vAlign w:val="center"/>
            <w:hideMark/>
          </w:tcPr>
          <w:p w:rsidR="00300DCB" w:rsidRDefault="00300DCB">
            <w:pPr>
              <w:rPr>
                <w:sz w:val="22"/>
                <w:szCs w:val="22"/>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300DCB" w:rsidRDefault="00300DCB">
            <w:pPr>
              <w:rPr>
                <w:sz w:val="22"/>
                <w:szCs w:val="22"/>
                <w:lang w:val="en-US"/>
              </w:rPr>
            </w:pPr>
          </w:p>
        </w:tc>
        <w:tc>
          <w:tcPr>
            <w:tcW w:w="1705"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rPr>
                <w:lang w:val="en-US"/>
              </w:rPr>
              <w:t>250</w:t>
            </w:r>
            <w:r>
              <w:t>,</w:t>
            </w:r>
            <w:r>
              <w:rPr>
                <w:lang w:val="en-US"/>
              </w:rPr>
              <w:t>0-</w:t>
            </w:r>
            <w:r>
              <w:t>252,5</w:t>
            </w:r>
          </w:p>
        </w:tc>
        <w:tc>
          <w:tcPr>
            <w:tcW w:w="74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2,5</w:t>
            </w:r>
          </w:p>
        </w:tc>
        <w:tc>
          <w:tcPr>
            <w:tcW w:w="135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4,8</w:t>
            </w:r>
          </w:p>
        </w:tc>
        <w:tc>
          <w:tcPr>
            <w:tcW w:w="992"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2,8</w:t>
            </w:r>
          </w:p>
        </w:tc>
        <w:tc>
          <w:tcPr>
            <w:tcW w:w="1418"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3,7</w:t>
            </w:r>
          </w:p>
        </w:tc>
        <w:tc>
          <w:tcPr>
            <w:tcW w:w="1466"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1,35</w:t>
            </w:r>
          </w:p>
        </w:tc>
        <w:tc>
          <w:tcPr>
            <w:tcW w:w="2066"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Вапняк</w:t>
            </w:r>
          </w:p>
        </w:tc>
        <w:tc>
          <w:tcPr>
            <w:tcW w:w="2464"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водонасичений</w:t>
            </w:r>
          </w:p>
        </w:tc>
      </w:tr>
      <w:tr w:rsidR="00300DCB" w:rsidTr="00300DCB">
        <w:trPr>
          <w:jc w:val="center"/>
        </w:trPr>
        <w:tc>
          <w:tcPr>
            <w:tcW w:w="552" w:type="dxa"/>
            <w:vMerge/>
            <w:tcBorders>
              <w:top w:val="single" w:sz="4" w:space="0" w:color="auto"/>
              <w:left w:val="single" w:sz="4" w:space="0" w:color="auto"/>
              <w:bottom w:val="single" w:sz="4" w:space="0" w:color="auto"/>
              <w:right w:val="single" w:sz="4" w:space="0" w:color="auto"/>
            </w:tcBorders>
            <w:vAlign w:val="center"/>
            <w:hideMark/>
          </w:tcPr>
          <w:p w:rsidR="00300DCB" w:rsidRDefault="00300DCB">
            <w:pPr>
              <w:rPr>
                <w:sz w:val="22"/>
                <w:szCs w:val="22"/>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300DCB" w:rsidRDefault="00300DCB">
            <w:pPr>
              <w:rPr>
                <w:sz w:val="22"/>
                <w:szCs w:val="22"/>
                <w:lang w:val="en-US"/>
              </w:rPr>
            </w:pPr>
          </w:p>
        </w:tc>
        <w:tc>
          <w:tcPr>
            <w:tcW w:w="1705"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254,3-255,2</w:t>
            </w:r>
          </w:p>
        </w:tc>
        <w:tc>
          <w:tcPr>
            <w:tcW w:w="74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0,9</w:t>
            </w:r>
          </w:p>
        </w:tc>
        <w:tc>
          <w:tcPr>
            <w:tcW w:w="135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5,7</w:t>
            </w:r>
          </w:p>
        </w:tc>
        <w:tc>
          <w:tcPr>
            <w:tcW w:w="992"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2,7</w:t>
            </w:r>
          </w:p>
        </w:tc>
        <w:tc>
          <w:tcPr>
            <w:tcW w:w="1418"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6,1</w:t>
            </w:r>
          </w:p>
        </w:tc>
        <w:tc>
          <w:tcPr>
            <w:tcW w:w="1466"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1,15</w:t>
            </w:r>
          </w:p>
        </w:tc>
        <w:tc>
          <w:tcPr>
            <w:tcW w:w="2066"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Вапняк</w:t>
            </w:r>
          </w:p>
        </w:tc>
        <w:tc>
          <w:tcPr>
            <w:tcW w:w="2464"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водонасичений</w:t>
            </w:r>
          </w:p>
        </w:tc>
      </w:tr>
      <w:tr w:rsidR="00300DCB" w:rsidTr="00300DCB">
        <w:trPr>
          <w:jc w:val="center"/>
        </w:trPr>
        <w:tc>
          <w:tcPr>
            <w:tcW w:w="552" w:type="dxa"/>
            <w:vMerge/>
            <w:tcBorders>
              <w:top w:val="single" w:sz="4" w:space="0" w:color="auto"/>
              <w:left w:val="single" w:sz="4" w:space="0" w:color="auto"/>
              <w:bottom w:val="single" w:sz="4" w:space="0" w:color="auto"/>
              <w:right w:val="single" w:sz="4" w:space="0" w:color="auto"/>
            </w:tcBorders>
            <w:vAlign w:val="center"/>
            <w:hideMark/>
          </w:tcPr>
          <w:p w:rsidR="00300DCB" w:rsidRDefault="00300DCB">
            <w:pPr>
              <w:rPr>
                <w:sz w:val="22"/>
                <w:szCs w:val="22"/>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300DCB" w:rsidRDefault="00300DCB">
            <w:pPr>
              <w:rPr>
                <w:sz w:val="22"/>
                <w:szCs w:val="22"/>
                <w:lang w:val="en-US"/>
              </w:rPr>
            </w:pPr>
          </w:p>
        </w:tc>
        <w:tc>
          <w:tcPr>
            <w:tcW w:w="1705"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257,2-258,0</w:t>
            </w:r>
          </w:p>
        </w:tc>
        <w:tc>
          <w:tcPr>
            <w:tcW w:w="74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0,8</w:t>
            </w:r>
          </w:p>
        </w:tc>
        <w:tc>
          <w:tcPr>
            <w:tcW w:w="135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8,5</w:t>
            </w:r>
          </w:p>
        </w:tc>
        <w:tc>
          <w:tcPr>
            <w:tcW w:w="992"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3,5</w:t>
            </w:r>
          </w:p>
        </w:tc>
        <w:tc>
          <w:tcPr>
            <w:tcW w:w="1418"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5,3</w:t>
            </w:r>
          </w:p>
        </w:tc>
        <w:tc>
          <w:tcPr>
            <w:tcW w:w="1466"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1,15</w:t>
            </w:r>
          </w:p>
        </w:tc>
        <w:tc>
          <w:tcPr>
            <w:tcW w:w="2066"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Вапняк</w:t>
            </w:r>
          </w:p>
        </w:tc>
        <w:tc>
          <w:tcPr>
            <w:tcW w:w="2464"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водонасичений</w:t>
            </w:r>
          </w:p>
        </w:tc>
      </w:tr>
      <w:tr w:rsidR="00300DCB" w:rsidTr="00300DCB">
        <w:trPr>
          <w:jc w:val="center"/>
        </w:trPr>
        <w:tc>
          <w:tcPr>
            <w:tcW w:w="552" w:type="dxa"/>
            <w:vMerge/>
            <w:tcBorders>
              <w:top w:val="single" w:sz="4" w:space="0" w:color="auto"/>
              <w:left w:val="single" w:sz="4" w:space="0" w:color="auto"/>
              <w:bottom w:val="single" w:sz="4" w:space="0" w:color="auto"/>
              <w:right w:val="single" w:sz="4" w:space="0" w:color="auto"/>
            </w:tcBorders>
            <w:vAlign w:val="center"/>
            <w:hideMark/>
          </w:tcPr>
          <w:p w:rsidR="00300DCB" w:rsidRDefault="00300DCB">
            <w:pPr>
              <w:rPr>
                <w:sz w:val="22"/>
                <w:szCs w:val="22"/>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300DCB" w:rsidRDefault="00300DCB">
            <w:pPr>
              <w:rPr>
                <w:sz w:val="22"/>
                <w:szCs w:val="22"/>
                <w:lang w:val="en-US"/>
              </w:rPr>
            </w:pPr>
          </w:p>
        </w:tc>
        <w:tc>
          <w:tcPr>
            <w:tcW w:w="1705"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259,2-260,0</w:t>
            </w:r>
          </w:p>
        </w:tc>
        <w:tc>
          <w:tcPr>
            <w:tcW w:w="74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0,8</w:t>
            </w:r>
          </w:p>
        </w:tc>
        <w:tc>
          <w:tcPr>
            <w:tcW w:w="135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8,5</w:t>
            </w:r>
          </w:p>
        </w:tc>
        <w:tc>
          <w:tcPr>
            <w:tcW w:w="992"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3,5</w:t>
            </w:r>
          </w:p>
        </w:tc>
        <w:tc>
          <w:tcPr>
            <w:tcW w:w="1418"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5,7</w:t>
            </w:r>
          </w:p>
        </w:tc>
        <w:tc>
          <w:tcPr>
            <w:tcW w:w="1466"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1,25</w:t>
            </w:r>
          </w:p>
        </w:tc>
        <w:tc>
          <w:tcPr>
            <w:tcW w:w="2066"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Вапняк</w:t>
            </w:r>
          </w:p>
        </w:tc>
        <w:tc>
          <w:tcPr>
            <w:tcW w:w="2464"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водонасичений</w:t>
            </w:r>
          </w:p>
        </w:tc>
      </w:tr>
      <w:tr w:rsidR="00300DCB" w:rsidTr="00300DCB">
        <w:trPr>
          <w:trHeight w:val="477"/>
          <w:jc w:val="center"/>
        </w:trPr>
        <w:tc>
          <w:tcPr>
            <w:tcW w:w="552" w:type="dxa"/>
            <w:vMerge/>
            <w:tcBorders>
              <w:top w:val="single" w:sz="4" w:space="0" w:color="auto"/>
              <w:left w:val="single" w:sz="4" w:space="0" w:color="auto"/>
              <w:bottom w:val="single" w:sz="4" w:space="0" w:color="auto"/>
              <w:right w:val="single" w:sz="4" w:space="0" w:color="auto"/>
            </w:tcBorders>
            <w:vAlign w:val="center"/>
            <w:hideMark/>
          </w:tcPr>
          <w:p w:rsidR="00300DCB" w:rsidRDefault="00300DCB">
            <w:pPr>
              <w:rPr>
                <w:sz w:val="22"/>
                <w:szCs w:val="22"/>
              </w:rPr>
            </w:pPr>
          </w:p>
        </w:tc>
        <w:tc>
          <w:tcPr>
            <w:tcW w:w="567" w:type="dxa"/>
            <w:vMerge w:val="restart"/>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V</w:t>
            </w:r>
          </w:p>
        </w:tc>
        <w:tc>
          <w:tcPr>
            <w:tcW w:w="1705"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265,0-266,2</w:t>
            </w:r>
          </w:p>
        </w:tc>
        <w:tc>
          <w:tcPr>
            <w:tcW w:w="74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1,2</w:t>
            </w:r>
          </w:p>
        </w:tc>
        <w:tc>
          <w:tcPr>
            <w:tcW w:w="135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8,6</w:t>
            </w:r>
          </w:p>
        </w:tc>
        <w:tc>
          <w:tcPr>
            <w:tcW w:w="992"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6,0</w:t>
            </w:r>
          </w:p>
        </w:tc>
        <w:tc>
          <w:tcPr>
            <w:tcW w:w="1418"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6,2</w:t>
            </w:r>
          </w:p>
        </w:tc>
        <w:tc>
          <w:tcPr>
            <w:tcW w:w="1466"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1,2</w:t>
            </w:r>
          </w:p>
        </w:tc>
        <w:tc>
          <w:tcPr>
            <w:tcW w:w="2066"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Вапняк</w:t>
            </w:r>
          </w:p>
        </w:tc>
        <w:tc>
          <w:tcPr>
            <w:tcW w:w="2464"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нафтонасичений</w:t>
            </w:r>
          </w:p>
        </w:tc>
      </w:tr>
      <w:tr w:rsidR="00300DCB" w:rsidTr="00300DCB">
        <w:trPr>
          <w:trHeight w:val="386"/>
          <w:jc w:val="center"/>
        </w:trPr>
        <w:tc>
          <w:tcPr>
            <w:tcW w:w="552" w:type="dxa"/>
            <w:vMerge/>
            <w:tcBorders>
              <w:top w:val="single" w:sz="4" w:space="0" w:color="auto"/>
              <w:left w:val="single" w:sz="4" w:space="0" w:color="auto"/>
              <w:bottom w:val="single" w:sz="4" w:space="0" w:color="auto"/>
              <w:right w:val="single" w:sz="4" w:space="0" w:color="auto"/>
            </w:tcBorders>
            <w:vAlign w:val="center"/>
            <w:hideMark/>
          </w:tcPr>
          <w:p w:rsidR="00300DCB" w:rsidRDefault="00300DCB">
            <w:pPr>
              <w:rPr>
                <w:sz w:val="22"/>
                <w:szCs w:val="22"/>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300DCB" w:rsidRDefault="00300DCB">
            <w:pPr>
              <w:rPr>
                <w:sz w:val="22"/>
                <w:szCs w:val="22"/>
              </w:rPr>
            </w:pPr>
          </w:p>
        </w:tc>
        <w:tc>
          <w:tcPr>
            <w:tcW w:w="1705"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269,0-270,8</w:t>
            </w:r>
          </w:p>
        </w:tc>
        <w:tc>
          <w:tcPr>
            <w:tcW w:w="74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1,8</w:t>
            </w:r>
          </w:p>
        </w:tc>
        <w:tc>
          <w:tcPr>
            <w:tcW w:w="135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7,0</w:t>
            </w:r>
          </w:p>
        </w:tc>
        <w:tc>
          <w:tcPr>
            <w:tcW w:w="992"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5,3</w:t>
            </w:r>
          </w:p>
        </w:tc>
        <w:tc>
          <w:tcPr>
            <w:tcW w:w="1418"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6,3</w:t>
            </w:r>
          </w:p>
        </w:tc>
        <w:tc>
          <w:tcPr>
            <w:tcW w:w="1466"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1,2</w:t>
            </w:r>
          </w:p>
        </w:tc>
        <w:tc>
          <w:tcPr>
            <w:tcW w:w="2066"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Вапняк</w:t>
            </w:r>
          </w:p>
        </w:tc>
        <w:tc>
          <w:tcPr>
            <w:tcW w:w="2464"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нафтонасичений</w:t>
            </w:r>
          </w:p>
        </w:tc>
      </w:tr>
      <w:tr w:rsidR="00300DCB" w:rsidTr="00300DCB">
        <w:trPr>
          <w:trHeight w:val="450"/>
          <w:jc w:val="center"/>
        </w:trPr>
        <w:tc>
          <w:tcPr>
            <w:tcW w:w="552" w:type="dxa"/>
            <w:vMerge/>
            <w:tcBorders>
              <w:top w:val="single" w:sz="4" w:space="0" w:color="auto"/>
              <w:left w:val="single" w:sz="4" w:space="0" w:color="auto"/>
              <w:bottom w:val="single" w:sz="4" w:space="0" w:color="auto"/>
              <w:right w:val="single" w:sz="4" w:space="0" w:color="auto"/>
            </w:tcBorders>
            <w:vAlign w:val="center"/>
            <w:hideMark/>
          </w:tcPr>
          <w:p w:rsidR="00300DCB" w:rsidRDefault="00300DCB">
            <w:pPr>
              <w:rPr>
                <w:sz w:val="22"/>
                <w:szCs w:val="22"/>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300DCB" w:rsidRDefault="00300DCB">
            <w:pPr>
              <w:rPr>
                <w:sz w:val="22"/>
                <w:szCs w:val="22"/>
              </w:rPr>
            </w:pPr>
          </w:p>
        </w:tc>
        <w:tc>
          <w:tcPr>
            <w:tcW w:w="1705"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275,5-277,8</w:t>
            </w:r>
          </w:p>
        </w:tc>
        <w:tc>
          <w:tcPr>
            <w:tcW w:w="74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2,3</w:t>
            </w:r>
          </w:p>
        </w:tc>
        <w:tc>
          <w:tcPr>
            <w:tcW w:w="135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8,2</w:t>
            </w:r>
          </w:p>
        </w:tc>
        <w:tc>
          <w:tcPr>
            <w:tcW w:w="992"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21</w:t>
            </w:r>
          </w:p>
        </w:tc>
        <w:tc>
          <w:tcPr>
            <w:tcW w:w="1418"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3,5</w:t>
            </w:r>
          </w:p>
        </w:tc>
        <w:tc>
          <w:tcPr>
            <w:tcW w:w="1466"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1,35</w:t>
            </w:r>
          </w:p>
        </w:tc>
        <w:tc>
          <w:tcPr>
            <w:tcW w:w="2066"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Вапняк</w:t>
            </w:r>
          </w:p>
        </w:tc>
        <w:tc>
          <w:tcPr>
            <w:tcW w:w="2464"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нафтонасичений</w:t>
            </w:r>
          </w:p>
        </w:tc>
      </w:tr>
      <w:tr w:rsidR="00300DCB" w:rsidTr="00300DCB">
        <w:trPr>
          <w:jc w:val="center"/>
        </w:trPr>
        <w:tc>
          <w:tcPr>
            <w:tcW w:w="552" w:type="dxa"/>
            <w:vMerge/>
            <w:tcBorders>
              <w:top w:val="single" w:sz="4" w:space="0" w:color="auto"/>
              <w:left w:val="single" w:sz="4" w:space="0" w:color="auto"/>
              <w:bottom w:val="single" w:sz="4" w:space="0" w:color="auto"/>
              <w:right w:val="single" w:sz="4" w:space="0" w:color="auto"/>
            </w:tcBorders>
            <w:vAlign w:val="center"/>
            <w:hideMark/>
          </w:tcPr>
          <w:p w:rsidR="00300DCB" w:rsidRDefault="00300DCB">
            <w:pPr>
              <w:rPr>
                <w:sz w:val="22"/>
                <w:szCs w:val="22"/>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300DCB" w:rsidRDefault="00300DCB">
            <w:pPr>
              <w:rPr>
                <w:sz w:val="22"/>
                <w:szCs w:val="22"/>
              </w:rPr>
            </w:pPr>
          </w:p>
        </w:tc>
        <w:tc>
          <w:tcPr>
            <w:tcW w:w="1705"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279,6-282,6</w:t>
            </w:r>
          </w:p>
        </w:tc>
        <w:tc>
          <w:tcPr>
            <w:tcW w:w="74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3,0</w:t>
            </w:r>
          </w:p>
        </w:tc>
        <w:tc>
          <w:tcPr>
            <w:tcW w:w="135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21,3</w:t>
            </w:r>
          </w:p>
        </w:tc>
        <w:tc>
          <w:tcPr>
            <w:tcW w:w="992"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16,7</w:t>
            </w:r>
          </w:p>
        </w:tc>
        <w:tc>
          <w:tcPr>
            <w:tcW w:w="1418"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3,2</w:t>
            </w:r>
          </w:p>
        </w:tc>
        <w:tc>
          <w:tcPr>
            <w:tcW w:w="1466"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1,3</w:t>
            </w:r>
          </w:p>
        </w:tc>
        <w:tc>
          <w:tcPr>
            <w:tcW w:w="2066"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Вапняк</w:t>
            </w:r>
          </w:p>
        </w:tc>
        <w:tc>
          <w:tcPr>
            <w:tcW w:w="2464"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нафтонасичений</w:t>
            </w:r>
          </w:p>
        </w:tc>
      </w:tr>
      <w:tr w:rsidR="00300DCB" w:rsidTr="00300DCB">
        <w:trPr>
          <w:jc w:val="center"/>
        </w:trPr>
        <w:tc>
          <w:tcPr>
            <w:tcW w:w="552" w:type="dxa"/>
            <w:vMerge/>
            <w:tcBorders>
              <w:top w:val="single" w:sz="4" w:space="0" w:color="auto"/>
              <w:left w:val="single" w:sz="4" w:space="0" w:color="auto"/>
              <w:bottom w:val="single" w:sz="4" w:space="0" w:color="auto"/>
              <w:right w:val="single" w:sz="4" w:space="0" w:color="auto"/>
            </w:tcBorders>
            <w:vAlign w:val="center"/>
            <w:hideMark/>
          </w:tcPr>
          <w:p w:rsidR="00300DCB" w:rsidRDefault="00300DCB">
            <w:pPr>
              <w:rPr>
                <w:sz w:val="22"/>
                <w:szCs w:val="22"/>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lang w:val="en-US"/>
              </w:rPr>
            </w:pPr>
            <w:r>
              <w:rPr>
                <w:lang w:val="en-US"/>
              </w:rPr>
              <w:t>VI</w:t>
            </w:r>
          </w:p>
        </w:tc>
        <w:tc>
          <w:tcPr>
            <w:tcW w:w="1705"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rPr>
                <w:lang w:val="en-US"/>
              </w:rPr>
              <w:t>294,5-298,0</w:t>
            </w:r>
          </w:p>
        </w:tc>
        <w:tc>
          <w:tcPr>
            <w:tcW w:w="74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3,5</w:t>
            </w:r>
          </w:p>
        </w:tc>
        <w:tc>
          <w:tcPr>
            <w:tcW w:w="1357"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6,9</w:t>
            </w:r>
          </w:p>
        </w:tc>
        <w:tc>
          <w:tcPr>
            <w:tcW w:w="992"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7,0</w:t>
            </w:r>
          </w:p>
        </w:tc>
        <w:tc>
          <w:tcPr>
            <w:tcW w:w="1418"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4,3</w:t>
            </w:r>
          </w:p>
        </w:tc>
        <w:tc>
          <w:tcPr>
            <w:tcW w:w="1466" w:type="dxa"/>
            <w:tcBorders>
              <w:top w:val="single" w:sz="4" w:space="0" w:color="auto"/>
              <w:left w:val="single" w:sz="4" w:space="0" w:color="auto"/>
              <w:bottom w:val="single" w:sz="4" w:space="0" w:color="auto"/>
              <w:right w:val="single" w:sz="4" w:space="0" w:color="auto"/>
            </w:tcBorders>
            <w:hideMark/>
          </w:tcPr>
          <w:p w:rsidR="00300DCB" w:rsidRDefault="00300DCB">
            <w:pPr>
              <w:spacing w:line="360" w:lineRule="auto"/>
              <w:jc w:val="center"/>
              <w:outlineLvl w:val="0"/>
              <w:rPr>
                <w:sz w:val="22"/>
                <w:szCs w:val="22"/>
              </w:rPr>
            </w:pPr>
            <w:r>
              <w:t>1,25</w:t>
            </w:r>
          </w:p>
        </w:tc>
        <w:tc>
          <w:tcPr>
            <w:tcW w:w="2066"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Вапняк</w:t>
            </w:r>
          </w:p>
        </w:tc>
        <w:tc>
          <w:tcPr>
            <w:tcW w:w="2464" w:type="dxa"/>
            <w:tcBorders>
              <w:top w:val="single" w:sz="4" w:space="0" w:color="auto"/>
              <w:left w:val="single" w:sz="4" w:space="0" w:color="auto"/>
              <w:bottom w:val="single" w:sz="4" w:space="0" w:color="auto"/>
              <w:right w:val="single" w:sz="4" w:space="0" w:color="auto"/>
            </w:tcBorders>
            <w:vAlign w:val="center"/>
            <w:hideMark/>
          </w:tcPr>
          <w:p w:rsidR="00300DCB" w:rsidRDefault="00300DCB">
            <w:pPr>
              <w:spacing w:line="360" w:lineRule="auto"/>
              <w:jc w:val="center"/>
              <w:outlineLvl w:val="0"/>
              <w:rPr>
                <w:sz w:val="22"/>
                <w:szCs w:val="22"/>
              </w:rPr>
            </w:pPr>
            <w:r>
              <w:t>нафтонасичений</w:t>
            </w:r>
          </w:p>
        </w:tc>
      </w:tr>
    </w:tbl>
    <w:p w:rsidR="00300DCB" w:rsidRDefault="00300DCB" w:rsidP="00300DCB">
      <w:pPr>
        <w:spacing w:line="360" w:lineRule="auto"/>
        <w:rPr>
          <w:szCs w:val="28"/>
        </w:rPr>
        <w:sectPr w:rsidR="00300DCB">
          <w:headerReference w:type="even" r:id="rId44"/>
          <w:headerReference w:type="default" r:id="rId45"/>
          <w:pgSz w:w="16838" w:h="11906" w:orient="landscape"/>
          <w:pgMar w:top="1701" w:right="1418" w:bottom="851" w:left="1134" w:header="709" w:footer="709" w:gutter="0"/>
          <w:pgNumType w:start="8"/>
          <w:cols w:space="720"/>
        </w:sectPr>
      </w:pPr>
    </w:p>
    <w:p w:rsidR="00300DCB" w:rsidRDefault="00300DCB" w:rsidP="00300DCB">
      <w:pPr>
        <w:spacing w:after="120" w:line="360" w:lineRule="auto"/>
        <w:jc w:val="both"/>
        <w:outlineLvl w:val="0"/>
        <w:rPr>
          <w:b/>
          <w:szCs w:val="28"/>
        </w:rPr>
      </w:pPr>
      <w:r>
        <w:rPr>
          <w:b/>
          <w:szCs w:val="28"/>
        </w:rPr>
        <w:lastRenderedPageBreak/>
        <w:t>4.2 Визначення фільтраційно-ємнісних властивостей продуктивних пластів-колекторів.</w:t>
      </w:r>
    </w:p>
    <w:p w:rsidR="00300DCB" w:rsidRPr="001B02C8" w:rsidRDefault="00300DCB" w:rsidP="00300DCB">
      <w:pPr>
        <w:spacing w:line="360" w:lineRule="auto"/>
        <w:ind w:firstLine="567"/>
        <w:jc w:val="both"/>
        <w:outlineLvl w:val="0"/>
        <w:rPr>
          <w:color w:val="000000" w:themeColor="text1"/>
          <w:szCs w:val="28"/>
        </w:rPr>
      </w:pPr>
      <w:r>
        <w:rPr>
          <w:i/>
          <w:szCs w:val="28"/>
        </w:rPr>
        <w:t xml:space="preserve">4.2.1. </w:t>
      </w:r>
      <w:r w:rsidRPr="001B02C8">
        <w:rPr>
          <w:i/>
          <w:color w:val="000000" w:themeColor="text1"/>
          <w:szCs w:val="28"/>
        </w:rPr>
        <w:t xml:space="preserve">Визначення коефіцієнтів пористості. </w:t>
      </w:r>
      <w:r w:rsidR="003401EC" w:rsidRPr="001B02C8">
        <w:rPr>
          <w:color w:val="000000" w:themeColor="text1"/>
          <w:szCs w:val="28"/>
        </w:rPr>
        <w:t>Отримання даних стосовно</w:t>
      </w:r>
      <w:r w:rsidRPr="001B02C8">
        <w:rPr>
          <w:color w:val="000000" w:themeColor="text1"/>
          <w:szCs w:val="28"/>
        </w:rPr>
        <w:t xml:space="preserve"> пористості нафтонос</w:t>
      </w:r>
      <w:r w:rsidR="003401EC" w:rsidRPr="001B02C8">
        <w:rPr>
          <w:color w:val="000000" w:themeColor="text1"/>
          <w:szCs w:val="28"/>
        </w:rPr>
        <w:t>них пластів-колекторів виконували згідно даних радіоактивного каротажу (</w:t>
      </w:r>
      <w:r w:rsidRPr="001B02C8">
        <w:rPr>
          <w:color w:val="000000" w:themeColor="text1"/>
          <w:szCs w:val="28"/>
        </w:rPr>
        <w:t>ГК</w:t>
      </w:r>
      <w:r w:rsidR="003401EC" w:rsidRPr="001B02C8">
        <w:rPr>
          <w:color w:val="000000" w:themeColor="text1"/>
          <w:szCs w:val="28"/>
        </w:rPr>
        <w:t xml:space="preserve"> та НГК</w:t>
      </w:r>
      <w:r w:rsidRPr="001B02C8">
        <w:rPr>
          <w:color w:val="000000" w:themeColor="text1"/>
          <w:szCs w:val="28"/>
        </w:rPr>
        <w:t>).</w:t>
      </w:r>
      <w:r w:rsidR="003F692B" w:rsidRPr="001B02C8">
        <w:rPr>
          <w:color w:val="000000" w:themeColor="text1"/>
          <w:szCs w:val="28"/>
        </w:rPr>
        <w:t xml:space="preserve"> Інформацію стосовно</w:t>
      </w:r>
      <w:r w:rsidRPr="001B02C8">
        <w:rPr>
          <w:color w:val="000000" w:themeColor="text1"/>
          <w:szCs w:val="28"/>
        </w:rPr>
        <w:t xml:space="preserve"> пористості за р</w:t>
      </w:r>
      <w:r w:rsidR="003F692B" w:rsidRPr="001B02C8">
        <w:rPr>
          <w:color w:val="000000" w:themeColor="text1"/>
          <w:szCs w:val="28"/>
        </w:rPr>
        <w:t>адіоактивним каротажем здійснювали, в більшій мірі</w:t>
      </w:r>
      <w:r w:rsidRPr="001B02C8">
        <w:rPr>
          <w:color w:val="000000" w:themeColor="text1"/>
          <w:szCs w:val="28"/>
        </w:rPr>
        <w:t>, за</w:t>
      </w:r>
      <w:r w:rsidR="003F692B" w:rsidRPr="001B02C8">
        <w:rPr>
          <w:color w:val="000000" w:themeColor="text1"/>
          <w:szCs w:val="28"/>
        </w:rPr>
        <w:t xml:space="preserve"> допомогою вимірів в масштабі 1:200 із впровадженням корегування  товщини</w:t>
      </w:r>
      <w:r w:rsidRPr="001B02C8">
        <w:rPr>
          <w:color w:val="000000" w:themeColor="text1"/>
          <w:szCs w:val="28"/>
        </w:rPr>
        <w:t xml:space="preserve"> пласта. </w:t>
      </w:r>
    </w:p>
    <w:p w:rsidR="00300DCB" w:rsidRPr="001B02C8" w:rsidRDefault="003F692B" w:rsidP="003F692B">
      <w:pPr>
        <w:spacing w:line="360" w:lineRule="auto"/>
        <w:jc w:val="both"/>
        <w:rPr>
          <w:color w:val="000000" w:themeColor="text1"/>
          <w:szCs w:val="28"/>
        </w:rPr>
      </w:pPr>
      <w:r w:rsidRPr="001B02C8">
        <w:rPr>
          <w:color w:val="000000" w:themeColor="text1"/>
          <w:szCs w:val="28"/>
        </w:rPr>
        <w:t xml:space="preserve">       </w:t>
      </w:r>
      <w:r w:rsidR="00651BEE">
        <w:rPr>
          <w:color w:val="000000" w:themeColor="text1"/>
          <w:szCs w:val="28"/>
        </w:rPr>
        <w:t>Отримання</w:t>
      </w:r>
      <w:r w:rsidRPr="001B02C8">
        <w:rPr>
          <w:color w:val="000000" w:themeColor="text1"/>
          <w:szCs w:val="28"/>
        </w:rPr>
        <w:t xml:space="preserve">  </w:t>
      </w:r>
      <w:r w:rsidR="00651BEE">
        <w:rPr>
          <w:color w:val="000000" w:themeColor="text1"/>
          <w:szCs w:val="28"/>
        </w:rPr>
        <w:t>п</w:t>
      </w:r>
      <w:r w:rsidRPr="001B02C8">
        <w:rPr>
          <w:color w:val="000000" w:themeColor="text1"/>
          <w:szCs w:val="28"/>
        </w:rPr>
        <w:t>ористості із застосуванням</w:t>
      </w:r>
      <w:r w:rsidR="00300DCB" w:rsidRPr="001B02C8">
        <w:rPr>
          <w:color w:val="000000" w:themeColor="text1"/>
          <w:szCs w:val="28"/>
        </w:rPr>
        <w:t xml:space="preserve"> НГК</w:t>
      </w:r>
      <w:r w:rsidRPr="001B02C8">
        <w:rPr>
          <w:color w:val="000000" w:themeColor="text1"/>
          <w:szCs w:val="28"/>
        </w:rPr>
        <w:t xml:space="preserve"> визначається  таким  чином. Для початку визначають загальну</w:t>
      </w:r>
      <w:r w:rsidR="00300DCB" w:rsidRPr="001B02C8">
        <w:rPr>
          <w:color w:val="000000" w:themeColor="text1"/>
          <w:szCs w:val="28"/>
        </w:rPr>
        <w:t xml:space="preserve"> вологість породи </w:t>
      </w:r>
      <w:r w:rsidR="00300DCB" w:rsidRPr="001B02C8">
        <w:rPr>
          <w:i/>
          <w:color w:val="000000" w:themeColor="text1"/>
          <w:szCs w:val="28"/>
        </w:rPr>
        <w:sym w:font="Symbol" w:char="F077"/>
      </w:r>
      <w:r w:rsidRPr="001B02C8">
        <w:rPr>
          <w:color w:val="000000" w:themeColor="text1"/>
          <w:szCs w:val="28"/>
        </w:rPr>
        <w:t xml:space="preserve"> із врахуванням свердловинного впливу та</w:t>
      </w:r>
      <w:r w:rsidR="00300DCB" w:rsidRPr="001B02C8">
        <w:rPr>
          <w:color w:val="000000" w:themeColor="text1"/>
          <w:szCs w:val="28"/>
        </w:rPr>
        <w:t xml:space="preserve"> літології</w:t>
      </w:r>
      <w:r w:rsidRPr="001B02C8">
        <w:rPr>
          <w:color w:val="000000" w:themeColor="text1"/>
          <w:szCs w:val="28"/>
        </w:rPr>
        <w:t xml:space="preserve"> оточуючих  порід – згідно відповідних палеток</w:t>
      </w:r>
      <w:r w:rsidR="00300DCB" w:rsidRPr="001B02C8">
        <w:rPr>
          <w:color w:val="000000" w:themeColor="text1"/>
          <w:szCs w:val="28"/>
        </w:rPr>
        <w:t xml:space="preserve"> </w:t>
      </w:r>
      <w:r w:rsidR="00300DCB" w:rsidRPr="001B02C8">
        <w:rPr>
          <w:color w:val="000000" w:themeColor="text1"/>
          <w:szCs w:val="28"/>
          <w:highlight w:val="cyan"/>
          <w:lang w:val="ru-RU"/>
        </w:rPr>
        <w:t>[1]</w:t>
      </w:r>
      <w:r w:rsidR="00300DCB" w:rsidRPr="001B02C8">
        <w:rPr>
          <w:color w:val="000000" w:themeColor="text1"/>
          <w:szCs w:val="28"/>
          <w:lang w:val="ru-RU"/>
        </w:rPr>
        <w:t>.</w:t>
      </w:r>
      <w:r w:rsidRPr="001B02C8">
        <w:rPr>
          <w:color w:val="000000" w:themeColor="text1"/>
          <w:szCs w:val="28"/>
          <w:lang w:val="ru-RU"/>
        </w:rPr>
        <w:t xml:space="preserve"> Також важливим фактором є</w:t>
      </w:r>
      <w:r w:rsidRPr="001B02C8">
        <w:rPr>
          <w:color w:val="000000" w:themeColor="text1"/>
          <w:szCs w:val="28"/>
        </w:rPr>
        <w:t xml:space="preserve"> п</w:t>
      </w:r>
      <w:r w:rsidR="00300DCB" w:rsidRPr="001B02C8">
        <w:rPr>
          <w:color w:val="000000" w:themeColor="text1"/>
          <w:szCs w:val="28"/>
        </w:rPr>
        <w:t xml:space="preserve">оправка за вплив вологості глин – </w:t>
      </w:r>
      <w:r w:rsidR="00300DCB" w:rsidRPr="001B02C8">
        <w:rPr>
          <w:i/>
          <w:color w:val="000000" w:themeColor="text1"/>
          <w:szCs w:val="28"/>
        </w:rPr>
        <w:sym w:font="Symbol" w:char="F044"/>
      </w:r>
      <w:r w:rsidR="00300DCB" w:rsidRPr="001B02C8">
        <w:rPr>
          <w:i/>
          <w:color w:val="000000" w:themeColor="text1"/>
          <w:szCs w:val="28"/>
        </w:rPr>
        <w:sym w:font="Symbol" w:char="F077"/>
      </w:r>
      <w:r w:rsidR="00300DCB" w:rsidRPr="001B02C8">
        <w:rPr>
          <w:i/>
          <w:color w:val="000000" w:themeColor="text1"/>
          <w:szCs w:val="28"/>
          <w:vertAlign w:val="subscript"/>
        </w:rPr>
        <w:t>гл</w:t>
      </w:r>
      <w:r w:rsidR="00300DCB" w:rsidRPr="001B02C8">
        <w:rPr>
          <w:color w:val="000000" w:themeColor="text1"/>
          <w:szCs w:val="28"/>
          <w:vertAlign w:val="subscript"/>
        </w:rPr>
        <w:t xml:space="preserve"> </w:t>
      </w:r>
      <w:r w:rsidRPr="001B02C8">
        <w:rPr>
          <w:color w:val="000000" w:themeColor="text1"/>
          <w:szCs w:val="28"/>
          <w:vertAlign w:val="subscript"/>
        </w:rPr>
        <w:t xml:space="preserve">  </w:t>
      </w:r>
      <w:r w:rsidRPr="001B02C8">
        <w:rPr>
          <w:color w:val="000000" w:themeColor="text1"/>
          <w:szCs w:val="28"/>
        </w:rPr>
        <w:t>яка отримується</w:t>
      </w:r>
      <w:r w:rsidR="00300DCB" w:rsidRPr="001B02C8">
        <w:rPr>
          <w:color w:val="000000" w:themeColor="text1"/>
          <w:szCs w:val="28"/>
        </w:rPr>
        <w:t xml:space="preserve"> за формулою:   </w:t>
      </w:r>
    </w:p>
    <w:p w:rsidR="00300DCB" w:rsidRDefault="003F692B" w:rsidP="00300DCB">
      <w:pPr>
        <w:spacing w:line="360" w:lineRule="auto"/>
        <w:ind w:firstLine="851"/>
        <w:jc w:val="both"/>
        <w:rPr>
          <w:szCs w:val="28"/>
        </w:rPr>
      </w:pPr>
      <w:r>
        <w:rPr>
          <w:szCs w:val="28"/>
        </w:rPr>
        <w:t xml:space="preserve">                      </w:t>
      </w:r>
      <w:r w:rsidR="00300DCB">
        <w:rPr>
          <w:szCs w:val="28"/>
        </w:rPr>
        <w:sym w:font="Symbol" w:char="F044"/>
      </w:r>
      <w:r w:rsidR="00300DCB">
        <w:rPr>
          <w:szCs w:val="28"/>
        </w:rPr>
        <w:sym w:font="Symbol" w:char="F077"/>
      </w:r>
      <w:r w:rsidR="00300DCB">
        <w:rPr>
          <w:szCs w:val="28"/>
          <w:vertAlign w:val="subscript"/>
        </w:rPr>
        <w:t>гл</w:t>
      </w:r>
      <w:r w:rsidR="00300DCB">
        <w:rPr>
          <w:szCs w:val="28"/>
        </w:rPr>
        <w:t xml:space="preserve"> = С</w:t>
      </w:r>
      <w:r w:rsidR="00300DCB">
        <w:rPr>
          <w:szCs w:val="28"/>
          <w:vertAlign w:val="subscript"/>
        </w:rPr>
        <w:t>гл</w:t>
      </w:r>
      <w:r w:rsidR="00300DCB">
        <w:rPr>
          <w:szCs w:val="28"/>
        </w:rPr>
        <w:sym w:font="Symbol" w:char="F077"/>
      </w:r>
      <w:r w:rsidR="00300DCB">
        <w:rPr>
          <w:szCs w:val="28"/>
          <w:vertAlign w:val="subscript"/>
        </w:rPr>
        <w:t>гл</w:t>
      </w:r>
      <w:r w:rsidR="00300DCB">
        <w:rPr>
          <w:szCs w:val="28"/>
        </w:rPr>
        <w:t>.                                                   (4.1)</w:t>
      </w:r>
    </w:p>
    <w:p w:rsidR="00300DCB" w:rsidRPr="001B02C8" w:rsidRDefault="00300DCB" w:rsidP="00300DCB">
      <w:pPr>
        <w:spacing w:line="360" w:lineRule="auto"/>
        <w:jc w:val="both"/>
        <w:rPr>
          <w:color w:val="000000" w:themeColor="text1"/>
          <w:szCs w:val="28"/>
        </w:rPr>
      </w:pPr>
      <w:r w:rsidRPr="001B02C8">
        <w:rPr>
          <w:i/>
          <w:color w:val="000000" w:themeColor="text1"/>
          <w:szCs w:val="28"/>
        </w:rPr>
        <w:sym w:font="Symbol" w:char="F077"/>
      </w:r>
      <w:r w:rsidRPr="001B02C8">
        <w:rPr>
          <w:i/>
          <w:color w:val="000000" w:themeColor="text1"/>
          <w:szCs w:val="28"/>
          <w:vertAlign w:val="subscript"/>
        </w:rPr>
        <w:t>гл</w:t>
      </w:r>
      <w:r w:rsidR="00DA7AB1" w:rsidRPr="001B02C8">
        <w:rPr>
          <w:color w:val="000000" w:themeColor="text1"/>
          <w:szCs w:val="28"/>
        </w:rPr>
        <w:t xml:space="preserve">   отрималась по данимм НГК в найбільш якісних типажах глин у розрізі та становить</w:t>
      </w:r>
      <w:r w:rsidR="00666C7B" w:rsidRPr="001B02C8">
        <w:rPr>
          <w:color w:val="000000" w:themeColor="text1"/>
          <w:szCs w:val="28"/>
        </w:rPr>
        <w:t xml:space="preserve"> 40%.</w:t>
      </w:r>
      <w:r w:rsidR="00666C7B" w:rsidRPr="001B02C8">
        <w:rPr>
          <w:color w:val="000000" w:themeColor="text1"/>
          <w:szCs w:val="28"/>
          <w:lang w:val="ru-RU"/>
        </w:rPr>
        <w:t xml:space="preserve"> З</w:t>
      </w:r>
      <w:r w:rsidRPr="001B02C8">
        <w:rPr>
          <w:color w:val="000000" w:themeColor="text1"/>
          <w:szCs w:val="28"/>
        </w:rPr>
        <w:t>а НГК</w:t>
      </w:r>
      <w:r w:rsidR="00666C7B" w:rsidRPr="001B02C8">
        <w:rPr>
          <w:color w:val="000000" w:themeColor="text1"/>
          <w:szCs w:val="28"/>
          <w:lang w:val="ru-RU"/>
        </w:rPr>
        <w:t xml:space="preserve"> </w:t>
      </w:r>
      <w:proofErr w:type="gramStart"/>
      <w:r w:rsidR="00666C7B" w:rsidRPr="001B02C8">
        <w:rPr>
          <w:color w:val="000000" w:themeColor="text1"/>
          <w:szCs w:val="28"/>
          <w:lang w:val="ru-RU"/>
        </w:rPr>
        <w:t>порист</w:t>
      </w:r>
      <w:proofErr w:type="gramEnd"/>
      <w:r w:rsidR="00666C7B" w:rsidRPr="001B02C8">
        <w:rPr>
          <w:color w:val="000000" w:themeColor="text1"/>
          <w:szCs w:val="28"/>
          <w:lang w:val="ru-RU"/>
        </w:rPr>
        <w:t>ість</w:t>
      </w:r>
      <w:r w:rsidR="00666C7B" w:rsidRPr="001B02C8">
        <w:rPr>
          <w:color w:val="000000" w:themeColor="text1"/>
          <w:szCs w:val="28"/>
        </w:rPr>
        <w:t xml:space="preserve"> визначалась згідно формули</w:t>
      </w:r>
      <w:r w:rsidRPr="001B02C8">
        <w:rPr>
          <w:color w:val="000000" w:themeColor="text1"/>
          <w:szCs w:val="28"/>
        </w:rPr>
        <w:t xml:space="preserve">:  </w:t>
      </w:r>
    </w:p>
    <w:p w:rsidR="00300DCB" w:rsidRPr="001B02C8" w:rsidRDefault="00300DCB" w:rsidP="00300DCB">
      <w:pPr>
        <w:spacing w:line="360" w:lineRule="auto"/>
        <w:ind w:firstLine="851"/>
        <w:jc w:val="both"/>
        <w:rPr>
          <w:color w:val="000000" w:themeColor="text1"/>
          <w:szCs w:val="28"/>
        </w:rPr>
      </w:pPr>
      <w:r w:rsidRPr="001B02C8">
        <w:rPr>
          <w:i/>
          <w:color w:val="000000" w:themeColor="text1"/>
          <w:szCs w:val="28"/>
        </w:rPr>
        <w:t xml:space="preserve">  </w:t>
      </w:r>
      <w:r w:rsidR="003F692B" w:rsidRPr="001B02C8">
        <w:rPr>
          <w:i/>
          <w:color w:val="000000" w:themeColor="text1"/>
          <w:szCs w:val="28"/>
        </w:rPr>
        <w:t xml:space="preserve"> </w:t>
      </w:r>
      <w:r w:rsidRPr="001B02C8">
        <w:rPr>
          <w:i/>
          <w:color w:val="000000" w:themeColor="text1"/>
          <w:szCs w:val="28"/>
        </w:rPr>
        <w:t xml:space="preserve">    К</w:t>
      </w:r>
      <w:r w:rsidRPr="001B02C8">
        <w:rPr>
          <w:i/>
          <w:color w:val="000000" w:themeColor="text1"/>
          <w:szCs w:val="28"/>
          <w:vertAlign w:val="subscript"/>
        </w:rPr>
        <w:t>п</w:t>
      </w:r>
      <w:r w:rsidRPr="001B02C8">
        <w:rPr>
          <w:i/>
          <w:color w:val="000000" w:themeColor="text1"/>
          <w:szCs w:val="28"/>
          <w:vertAlign w:val="superscript"/>
        </w:rPr>
        <w:t xml:space="preserve">НГК   </w:t>
      </w:r>
      <w:r w:rsidRPr="001B02C8">
        <w:rPr>
          <w:i/>
          <w:color w:val="000000" w:themeColor="text1"/>
          <w:szCs w:val="28"/>
        </w:rPr>
        <w:t>=</w:t>
      </w:r>
      <w:r w:rsidRPr="001B02C8">
        <w:rPr>
          <w:i/>
          <w:color w:val="000000" w:themeColor="text1"/>
          <w:szCs w:val="28"/>
        </w:rPr>
        <w:sym w:font="Symbol" w:char="F077"/>
      </w:r>
      <w:r w:rsidRPr="001B02C8">
        <w:rPr>
          <w:i/>
          <w:color w:val="000000" w:themeColor="text1"/>
          <w:szCs w:val="28"/>
        </w:rPr>
        <w:t xml:space="preserve"> – </w:t>
      </w:r>
      <w:r w:rsidRPr="001B02C8">
        <w:rPr>
          <w:i/>
          <w:color w:val="000000" w:themeColor="text1"/>
          <w:szCs w:val="28"/>
        </w:rPr>
        <w:sym w:font="Symbol" w:char="F044"/>
      </w:r>
      <w:r w:rsidRPr="001B02C8">
        <w:rPr>
          <w:i/>
          <w:color w:val="000000" w:themeColor="text1"/>
          <w:szCs w:val="28"/>
        </w:rPr>
        <w:sym w:font="Symbol" w:char="F077"/>
      </w:r>
      <w:r w:rsidRPr="001B02C8">
        <w:rPr>
          <w:i/>
          <w:color w:val="000000" w:themeColor="text1"/>
          <w:szCs w:val="28"/>
          <w:vertAlign w:val="subscript"/>
        </w:rPr>
        <w:t xml:space="preserve">гл </w:t>
      </w:r>
      <w:r w:rsidRPr="001B02C8">
        <w:rPr>
          <w:i/>
          <w:color w:val="000000" w:themeColor="text1"/>
          <w:szCs w:val="28"/>
        </w:rPr>
        <w:t xml:space="preserve">= </w:t>
      </w:r>
      <w:r w:rsidRPr="001B02C8">
        <w:rPr>
          <w:i/>
          <w:color w:val="000000" w:themeColor="text1"/>
          <w:szCs w:val="28"/>
        </w:rPr>
        <w:sym w:font="Symbol" w:char="F077"/>
      </w:r>
      <w:r w:rsidRPr="001B02C8">
        <w:rPr>
          <w:i/>
          <w:color w:val="000000" w:themeColor="text1"/>
          <w:szCs w:val="28"/>
        </w:rPr>
        <w:t>-0,4С</w:t>
      </w:r>
      <w:r w:rsidRPr="001B02C8">
        <w:rPr>
          <w:i/>
          <w:color w:val="000000" w:themeColor="text1"/>
          <w:szCs w:val="28"/>
          <w:vertAlign w:val="subscript"/>
        </w:rPr>
        <w:t>гл</w:t>
      </w:r>
      <w:r w:rsidRPr="001B02C8">
        <w:rPr>
          <w:i/>
          <w:color w:val="000000" w:themeColor="text1"/>
          <w:szCs w:val="28"/>
        </w:rPr>
        <w:t xml:space="preserve"> </w:t>
      </w:r>
      <w:r w:rsidRPr="001B02C8">
        <w:rPr>
          <w:color w:val="000000" w:themeColor="text1"/>
          <w:szCs w:val="28"/>
        </w:rPr>
        <w:t xml:space="preserve">                                             (4.2)</w:t>
      </w:r>
    </w:p>
    <w:p w:rsidR="00300DCB" w:rsidRPr="001B02C8" w:rsidRDefault="00300DCB" w:rsidP="00300DCB">
      <w:pPr>
        <w:spacing w:line="360" w:lineRule="auto"/>
        <w:jc w:val="both"/>
        <w:rPr>
          <w:color w:val="000000" w:themeColor="text1"/>
          <w:szCs w:val="28"/>
        </w:rPr>
      </w:pPr>
      <w:r w:rsidRPr="001B02C8">
        <w:rPr>
          <w:i/>
          <w:color w:val="000000" w:themeColor="text1"/>
          <w:szCs w:val="28"/>
        </w:rPr>
        <w:t>С</w:t>
      </w:r>
      <w:r w:rsidRPr="001B02C8">
        <w:rPr>
          <w:i/>
          <w:color w:val="000000" w:themeColor="text1"/>
          <w:szCs w:val="28"/>
          <w:vertAlign w:val="subscript"/>
        </w:rPr>
        <w:t>гл</w:t>
      </w:r>
      <w:r w:rsidR="00666C7B" w:rsidRPr="001B02C8">
        <w:rPr>
          <w:color w:val="000000" w:themeColor="text1"/>
          <w:szCs w:val="28"/>
        </w:rPr>
        <w:t xml:space="preserve"> вираховувалось із відповідної номограми, що побудована</w:t>
      </w:r>
      <w:r w:rsidRPr="001B02C8">
        <w:rPr>
          <w:color w:val="000000" w:themeColor="text1"/>
          <w:szCs w:val="28"/>
        </w:rPr>
        <w:t xml:space="preserve"> кафед</w:t>
      </w:r>
      <w:r w:rsidR="00666C7B" w:rsidRPr="001B02C8">
        <w:rPr>
          <w:color w:val="000000" w:themeColor="text1"/>
          <w:szCs w:val="28"/>
        </w:rPr>
        <w:t>рою промислової геофізики МІНХ та</w:t>
      </w:r>
      <w:r w:rsidRPr="001B02C8">
        <w:rPr>
          <w:color w:val="000000" w:themeColor="text1"/>
          <w:szCs w:val="28"/>
        </w:rPr>
        <w:t xml:space="preserve"> ГП. </w:t>
      </w:r>
      <w:r w:rsidR="00666C7B" w:rsidRPr="001B02C8">
        <w:rPr>
          <w:color w:val="000000" w:themeColor="text1"/>
          <w:szCs w:val="28"/>
        </w:rPr>
        <w:t xml:space="preserve">Задля цього, для </w:t>
      </w:r>
      <w:r w:rsidRPr="001B02C8">
        <w:rPr>
          <w:color w:val="000000" w:themeColor="text1"/>
          <w:szCs w:val="28"/>
        </w:rPr>
        <w:t xml:space="preserve">початку визначалась питома радіоактивність породи </w:t>
      </w:r>
      <w:r w:rsidRPr="001B02C8">
        <w:rPr>
          <w:i/>
          <w:color w:val="000000" w:themeColor="text1"/>
          <w:szCs w:val="28"/>
          <w:lang w:val="en-US"/>
        </w:rPr>
        <w:t>q</w:t>
      </w:r>
      <w:r w:rsidRPr="001B02C8">
        <w:rPr>
          <w:i/>
          <w:color w:val="000000" w:themeColor="text1"/>
          <w:szCs w:val="28"/>
          <w:vertAlign w:val="subscript"/>
        </w:rPr>
        <w:t>п</w:t>
      </w:r>
      <w:r w:rsidR="00666C7B" w:rsidRPr="001B02C8">
        <w:rPr>
          <w:color w:val="000000" w:themeColor="text1"/>
          <w:szCs w:val="28"/>
        </w:rPr>
        <w:t xml:space="preserve"> по формулі</w:t>
      </w:r>
      <w:r w:rsidRPr="001B02C8">
        <w:rPr>
          <w:color w:val="000000" w:themeColor="text1"/>
          <w:szCs w:val="28"/>
        </w:rPr>
        <w:t>:</w:t>
      </w:r>
    </w:p>
    <w:p w:rsidR="00300DCB" w:rsidRDefault="00300DCB" w:rsidP="00300DCB">
      <w:pPr>
        <w:spacing w:line="360" w:lineRule="auto"/>
        <w:ind w:firstLine="851"/>
        <w:jc w:val="both"/>
        <w:rPr>
          <w:szCs w:val="28"/>
        </w:rPr>
      </w:pPr>
      <w:r w:rsidRPr="00D544E6">
        <w:rPr>
          <w:position w:val="-34"/>
          <w:szCs w:val="28"/>
        </w:rPr>
        <w:object w:dxaOrig="3840" w:dyaOrig="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2pt;height:42pt" o:ole="" fillcolor="window">
            <v:imagedata r:id="rId46" o:title=""/>
          </v:shape>
          <o:OLEObject Type="Embed" ProgID="Equation.3" ShapeID="_x0000_i1025" DrawAspect="Content" ObjectID="_1716619998" r:id="rId47"/>
        </w:object>
      </w:r>
      <w:r>
        <w:rPr>
          <w:szCs w:val="28"/>
        </w:rPr>
        <w:t xml:space="preserve">                           </w:t>
      </w:r>
      <w:r w:rsidR="00E0394E">
        <w:rPr>
          <w:szCs w:val="28"/>
        </w:rPr>
        <w:t xml:space="preserve">             </w:t>
      </w:r>
      <w:r>
        <w:rPr>
          <w:szCs w:val="28"/>
        </w:rPr>
        <w:t xml:space="preserve">     (4.3)</w:t>
      </w:r>
    </w:p>
    <w:p w:rsidR="00300DCB" w:rsidRPr="001B02C8" w:rsidRDefault="00666C7B" w:rsidP="00300DCB">
      <w:pPr>
        <w:spacing w:line="360" w:lineRule="auto"/>
        <w:jc w:val="both"/>
        <w:rPr>
          <w:color w:val="000000" w:themeColor="text1"/>
          <w:szCs w:val="28"/>
        </w:rPr>
      </w:pPr>
      <w:r w:rsidRPr="001B02C8">
        <w:rPr>
          <w:color w:val="000000" w:themeColor="text1"/>
          <w:szCs w:val="28"/>
        </w:rPr>
        <w:t>в якій,</w:t>
      </w:r>
      <w:r w:rsidR="00300DCB" w:rsidRPr="001B02C8">
        <w:rPr>
          <w:color w:val="000000" w:themeColor="text1"/>
          <w:szCs w:val="28"/>
        </w:rPr>
        <w:t xml:space="preserve"> </w:t>
      </w:r>
      <w:r w:rsidR="00300DCB" w:rsidRPr="001B02C8">
        <w:rPr>
          <w:i/>
          <w:color w:val="000000" w:themeColor="text1"/>
          <w:szCs w:val="28"/>
        </w:rPr>
        <w:t>І</w:t>
      </w:r>
      <w:r w:rsidR="00300DCB" w:rsidRPr="001B02C8">
        <w:rPr>
          <w:i/>
          <w:color w:val="000000" w:themeColor="text1"/>
          <w:szCs w:val="28"/>
          <w:vertAlign w:val="subscript"/>
        </w:rPr>
        <w:sym w:font="Symbol" w:char="F067"/>
      </w:r>
      <w:r w:rsidR="00300DCB" w:rsidRPr="001B02C8">
        <w:rPr>
          <w:color w:val="000000" w:themeColor="text1"/>
          <w:szCs w:val="28"/>
        </w:rPr>
        <w:t xml:space="preserve"> – </w:t>
      </w:r>
      <w:r w:rsidRPr="001B02C8">
        <w:rPr>
          <w:color w:val="000000" w:themeColor="text1"/>
          <w:szCs w:val="28"/>
        </w:rPr>
        <w:t>внормовані покази по ГК у</w:t>
      </w:r>
      <w:r w:rsidR="00300DCB" w:rsidRPr="001B02C8">
        <w:rPr>
          <w:color w:val="000000" w:themeColor="text1"/>
          <w:szCs w:val="28"/>
        </w:rPr>
        <w:t xml:space="preserve"> </w:t>
      </w:r>
      <w:r w:rsidRPr="001B02C8">
        <w:rPr>
          <w:color w:val="000000" w:themeColor="text1"/>
          <w:szCs w:val="28"/>
        </w:rPr>
        <w:t>в</w:t>
      </w:r>
      <w:r w:rsidR="00300DCB" w:rsidRPr="001B02C8">
        <w:rPr>
          <w:color w:val="000000" w:themeColor="text1"/>
          <w:szCs w:val="28"/>
        </w:rPr>
        <w:t>нормовани</w:t>
      </w:r>
      <w:r w:rsidRPr="001B02C8">
        <w:rPr>
          <w:color w:val="000000" w:themeColor="text1"/>
          <w:szCs w:val="28"/>
        </w:rPr>
        <w:t>х умовних одиницях,  скореговані на товщину пласта й</w:t>
      </w:r>
      <w:r w:rsidR="00300DCB" w:rsidRPr="001B02C8">
        <w:rPr>
          <w:color w:val="000000" w:themeColor="text1"/>
          <w:szCs w:val="28"/>
        </w:rPr>
        <w:t xml:space="preserve"> вплив глинистої кірки;</w:t>
      </w:r>
    </w:p>
    <w:p w:rsidR="00300DCB" w:rsidRPr="001B02C8" w:rsidRDefault="00300DCB" w:rsidP="00300DCB">
      <w:pPr>
        <w:spacing w:line="360" w:lineRule="auto"/>
        <w:ind w:firstLine="426"/>
        <w:jc w:val="both"/>
        <w:rPr>
          <w:color w:val="000000" w:themeColor="text1"/>
          <w:szCs w:val="28"/>
        </w:rPr>
      </w:pPr>
      <w:r w:rsidRPr="001B02C8">
        <w:rPr>
          <w:i/>
          <w:color w:val="000000" w:themeColor="text1"/>
          <w:szCs w:val="28"/>
          <w:lang w:val="en-US"/>
        </w:rPr>
        <w:t>F</w:t>
      </w:r>
      <w:r w:rsidRPr="001B02C8">
        <w:rPr>
          <w:i/>
          <w:color w:val="000000" w:themeColor="text1"/>
          <w:szCs w:val="28"/>
          <w:vertAlign w:val="subscript"/>
          <w:lang w:val="en-US"/>
        </w:rPr>
        <w:t>p</w:t>
      </w:r>
      <w:r w:rsidR="00666C7B" w:rsidRPr="001B02C8">
        <w:rPr>
          <w:color w:val="000000" w:themeColor="text1"/>
          <w:szCs w:val="28"/>
        </w:rPr>
        <w:t xml:space="preserve"> та</w:t>
      </w:r>
      <w:r w:rsidRPr="001B02C8">
        <w:rPr>
          <w:color w:val="000000" w:themeColor="text1"/>
          <w:szCs w:val="28"/>
        </w:rPr>
        <w:t xml:space="preserve"> </w:t>
      </w:r>
      <w:r w:rsidRPr="001B02C8">
        <w:rPr>
          <w:i/>
          <w:color w:val="000000" w:themeColor="text1"/>
          <w:szCs w:val="28"/>
          <w:lang w:val="en-US"/>
        </w:rPr>
        <w:t>F</w:t>
      </w:r>
      <w:r w:rsidRPr="001B02C8">
        <w:rPr>
          <w:i/>
          <w:color w:val="000000" w:themeColor="text1"/>
          <w:szCs w:val="28"/>
          <w:vertAlign w:val="subscript"/>
        </w:rPr>
        <w:t>п</w:t>
      </w:r>
      <w:r w:rsidR="00666C7B" w:rsidRPr="001B02C8">
        <w:rPr>
          <w:color w:val="000000" w:themeColor="text1"/>
          <w:szCs w:val="28"/>
        </w:rPr>
        <w:t xml:space="preserve"> – геометричні поправки для свердловини та породи</w:t>
      </w:r>
      <w:r w:rsidRPr="001B02C8">
        <w:rPr>
          <w:color w:val="000000" w:themeColor="text1"/>
          <w:szCs w:val="28"/>
        </w:rPr>
        <w:t>;</w:t>
      </w:r>
    </w:p>
    <w:p w:rsidR="00300DCB" w:rsidRPr="001B02C8" w:rsidRDefault="00300DCB" w:rsidP="00300DCB">
      <w:pPr>
        <w:spacing w:line="360" w:lineRule="auto"/>
        <w:ind w:firstLine="426"/>
        <w:jc w:val="both"/>
        <w:rPr>
          <w:color w:val="000000" w:themeColor="text1"/>
          <w:szCs w:val="28"/>
        </w:rPr>
      </w:pPr>
      <w:r w:rsidRPr="001B02C8">
        <w:rPr>
          <w:i/>
          <w:color w:val="000000" w:themeColor="text1"/>
          <w:szCs w:val="28"/>
        </w:rPr>
        <w:sym w:font="Symbol" w:char="F073"/>
      </w:r>
      <w:r w:rsidRPr="001B02C8">
        <w:rPr>
          <w:i/>
          <w:color w:val="000000" w:themeColor="text1"/>
          <w:szCs w:val="28"/>
          <w:vertAlign w:val="subscript"/>
        </w:rPr>
        <w:t>р</w:t>
      </w:r>
      <w:r w:rsidR="00666C7B" w:rsidRPr="001B02C8">
        <w:rPr>
          <w:color w:val="000000" w:themeColor="text1"/>
          <w:szCs w:val="28"/>
        </w:rPr>
        <w:t xml:space="preserve"> й</w:t>
      </w:r>
      <w:r w:rsidRPr="001B02C8">
        <w:rPr>
          <w:color w:val="000000" w:themeColor="text1"/>
          <w:szCs w:val="28"/>
        </w:rPr>
        <w:t xml:space="preserve"> </w:t>
      </w:r>
      <w:r w:rsidRPr="001B02C8">
        <w:rPr>
          <w:i/>
          <w:color w:val="000000" w:themeColor="text1"/>
          <w:szCs w:val="28"/>
        </w:rPr>
        <w:sym w:font="Symbol" w:char="F073"/>
      </w:r>
      <w:r w:rsidRPr="001B02C8">
        <w:rPr>
          <w:i/>
          <w:color w:val="000000" w:themeColor="text1"/>
          <w:szCs w:val="28"/>
          <w:vertAlign w:val="subscript"/>
        </w:rPr>
        <w:t>п</w:t>
      </w:r>
      <w:r w:rsidRPr="001B02C8">
        <w:rPr>
          <w:color w:val="000000" w:themeColor="text1"/>
          <w:szCs w:val="28"/>
        </w:rPr>
        <w:t xml:space="preserve"> –</w:t>
      </w:r>
      <w:r w:rsidRPr="001B02C8">
        <w:rPr>
          <w:color w:val="000000" w:themeColor="text1"/>
          <w:szCs w:val="28"/>
          <w:lang w:val="ru-RU"/>
        </w:rPr>
        <w:t xml:space="preserve"> </w:t>
      </w:r>
      <w:r w:rsidR="00666C7B" w:rsidRPr="001B02C8">
        <w:rPr>
          <w:color w:val="000000" w:themeColor="text1"/>
          <w:szCs w:val="28"/>
        </w:rPr>
        <w:t>густина промивної рідини та</w:t>
      </w:r>
      <w:r w:rsidRPr="001B02C8">
        <w:rPr>
          <w:color w:val="000000" w:themeColor="text1"/>
          <w:szCs w:val="28"/>
        </w:rPr>
        <w:t xml:space="preserve"> породи;</w:t>
      </w:r>
    </w:p>
    <w:p w:rsidR="00300DCB" w:rsidRPr="001B02C8" w:rsidRDefault="00300DCB" w:rsidP="00300DCB">
      <w:pPr>
        <w:spacing w:line="360" w:lineRule="auto"/>
        <w:ind w:firstLine="426"/>
        <w:jc w:val="both"/>
        <w:rPr>
          <w:color w:val="000000" w:themeColor="text1"/>
          <w:szCs w:val="28"/>
        </w:rPr>
      </w:pPr>
      <w:proofErr w:type="gramStart"/>
      <w:r w:rsidRPr="001B02C8">
        <w:rPr>
          <w:i/>
          <w:color w:val="000000" w:themeColor="text1"/>
          <w:szCs w:val="28"/>
          <w:lang w:val="en-US"/>
        </w:rPr>
        <w:t>q</w:t>
      </w:r>
      <w:r w:rsidRPr="001B02C8">
        <w:rPr>
          <w:i/>
          <w:color w:val="000000" w:themeColor="text1"/>
          <w:szCs w:val="28"/>
          <w:vertAlign w:val="subscript"/>
        </w:rPr>
        <w:t>р</w:t>
      </w:r>
      <w:proofErr w:type="gramEnd"/>
      <w:r w:rsidRPr="001B02C8">
        <w:rPr>
          <w:color w:val="000000" w:themeColor="text1"/>
          <w:szCs w:val="28"/>
        </w:rPr>
        <w:t xml:space="preserve"> –</w:t>
      </w:r>
      <w:r w:rsidRPr="001B02C8">
        <w:rPr>
          <w:color w:val="000000" w:themeColor="text1"/>
          <w:szCs w:val="28"/>
          <w:lang w:val="ru-RU"/>
        </w:rPr>
        <w:t xml:space="preserve"> </w:t>
      </w:r>
      <w:r w:rsidRPr="001B02C8">
        <w:rPr>
          <w:color w:val="000000" w:themeColor="text1"/>
          <w:szCs w:val="28"/>
        </w:rPr>
        <w:t>пит</w:t>
      </w:r>
      <w:r w:rsidR="00666C7B" w:rsidRPr="001B02C8">
        <w:rPr>
          <w:color w:val="000000" w:themeColor="text1"/>
          <w:szCs w:val="28"/>
        </w:rPr>
        <w:t>ома радіоактивність промивної рідини (що аналізується у лабораторних умовах</w:t>
      </w:r>
      <w:r w:rsidRPr="001B02C8">
        <w:rPr>
          <w:color w:val="000000" w:themeColor="text1"/>
          <w:szCs w:val="28"/>
        </w:rPr>
        <w:t>).</w:t>
      </w:r>
    </w:p>
    <w:p w:rsidR="00300DCB" w:rsidRPr="001B02C8" w:rsidRDefault="00E0394E" w:rsidP="00300DCB">
      <w:pPr>
        <w:spacing w:line="360" w:lineRule="auto"/>
        <w:ind w:firstLine="851"/>
        <w:jc w:val="both"/>
        <w:rPr>
          <w:color w:val="000000" w:themeColor="text1"/>
          <w:szCs w:val="28"/>
        </w:rPr>
      </w:pPr>
      <w:r w:rsidRPr="001B02C8">
        <w:rPr>
          <w:color w:val="000000" w:themeColor="text1"/>
          <w:szCs w:val="28"/>
        </w:rPr>
        <w:t>У пропластках чи пластах</w:t>
      </w:r>
      <w:r w:rsidR="00300DCB" w:rsidRPr="001B02C8">
        <w:rPr>
          <w:color w:val="000000" w:themeColor="text1"/>
          <w:szCs w:val="28"/>
        </w:rPr>
        <w:t xml:space="preserve"> </w:t>
      </w:r>
      <w:r w:rsidRPr="001B02C8">
        <w:rPr>
          <w:color w:val="000000" w:themeColor="text1"/>
          <w:szCs w:val="28"/>
        </w:rPr>
        <w:t>із товщиною</w:t>
      </w:r>
      <w:r w:rsidR="00300DCB" w:rsidRPr="001B02C8">
        <w:rPr>
          <w:color w:val="000000" w:themeColor="text1"/>
          <w:szCs w:val="28"/>
        </w:rPr>
        <w:t xml:space="preserve"> меншою</w:t>
      </w:r>
      <w:r w:rsidRPr="001B02C8">
        <w:rPr>
          <w:color w:val="000000" w:themeColor="text1"/>
          <w:szCs w:val="28"/>
        </w:rPr>
        <w:t xml:space="preserve"> чим 0,8м дані</w:t>
      </w:r>
      <w:r w:rsidR="00300DCB" w:rsidRPr="001B02C8">
        <w:rPr>
          <w:color w:val="000000" w:themeColor="text1"/>
          <w:szCs w:val="28"/>
        </w:rPr>
        <w:t xml:space="preserve"> загальної вологості </w:t>
      </w:r>
      <w:r w:rsidR="00300DCB" w:rsidRPr="001B02C8">
        <w:rPr>
          <w:i/>
          <w:color w:val="000000" w:themeColor="text1"/>
          <w:szCs w:val="28"/>
        </w:rPr>
        <w:sym w:font="Symbol" w:char="F077"/>
      </w:r>
      <w:r w:rsidR="00300DCB" w:rsidRPr="001B02C8">
        <w:rPr>
          <w:i/>
          <w:color w:val="000000" w:themeColor="text1"/>
          <w:szCs w:val="28"/>
        </w:rPr>
        <w:t xml:space="preserve"> </w:t>
      </w:r>
      <w:r w:rsidRPr="001B02C8">
        <w:rPr>
          <w:color w:val="000000" w:themeColor="text1"/>
          <w:szCs w:val="28"/>
        </w:rPr>
        <w:t xml:space="preserve"> фактично виявились узяті, виходячи </w:t>
      </w:r>
      <w:r w:rsidR="00300DCB" w:rsidRPr="001B02C8">
        <w:rPr>
          <w:color w:val="000000" w:themeColor="text1"/>
          <w:szCs w:val="28"/>
        </w:rPr>
        <w:t xml:space="preserve">з </w:t>
      </w:r>
      <w:r w:rsidRPr="001B02C8">
        <w:rPr>
          <w:color w:val="000000" w:themeColor="text1"/>
          <w:szCs w:val="28"/>
        </w:rPr>
        <w:t xml:space="preserve">усереднених </w:t>
      </w:r>
      <w:r w:rsidRPr="001B02C8">
        <w:rPr>
          <w:color w:val="000000" w:themeColor="text1"/>
          <w:szCs w:val="28"/>
        </w:rPr>
        <w:lastRenderedPageBreak/>
        <w:t>показів</w:t>
      </w:r>
      <w:r w:rsidR="00300DCB" w:rsidRPr="001B02C8">
        <w:rPr>
          <w:color w:val="000000" w:themeColor="text1"/>
          <w:szCs w:val="28"/>
        </w:rPr>
        <w:t xml:space="preserve"> </w:t>
      </w:r>
      <w:r w:rsidR="00300DCB" w:rsidRPr="001B02C8">
        <w:rPr>
          <w:i/>
          <w:color w:val="000000" w:themeColor="text1"/>
          <w:szCs w:val="28"/>
        </w:rPr>
        <w:sym w:font="Symbol" w:char="F077"/>
      </w:r>
      <w:r w:rsidRPr="001B02C8">
        <w:rPr>
          <w:color w:val="000000" w:themeColor="text1"/>
          <w:szCs w:val="28"/>
        </w:rPr>
        <w:t xml:space="preserve">  згідно всіх свердловин Білокам’янського</w:t>
      </w:r>
      <w:r w:rsidR="00300DCB" w:rsidRPr="001B02C8">
        <w:rPr>
          <w:color w:val="000000" w:themeColor="text1"/>
          <w:szCs w:val="28"/>
        </w:rPr>
        <w:t xml:space="preserve"> родовища</w:t>
      </w:r>
      <w:r w:rsidRPr="001B02C8">
        <w:rPr>
          <w:color w:val="000000" w:themeColor="text1"/>
          <w:szCs w:val="28"/>
        </w:rPr>
        <w:t>, орієнтовано</w:t>
      </w:r>
      <w:r w:rsidR="00300DCB" w:rsidRPr="001B02C8">
        <w:rPr>
          <w:color w:val="000000" w:themeColor="text1"/>
          <w:szCs w:val="28"/>
        </w:rPr>
        <w:t xml:space="preserve"> - 30%.</w:t>
      </w:r>
    </w:p>
    <w:p w:rsidR="00300DCB" w:rsidRPr="001B02C8" w:rsidRDefault="00300DCB" w:rsidP="00300DCB">
      <w:pPr>
        <w:spacing w:line="360" w:lineRule="auto"/>
        <w:ind w:firstLine="567"/>
        <w:jc w:val="both"/>
        <w:rPr>
          <w:color w:val="000000" w:themeColor="text1"/>
        </w:rPr>
      </w:pPr>
      <w:r w:rsidRPr="001B02C8">
        <w:rPr>
          <w:i/>
          <w:color w:val="000000" w:themeColor="text1"/>
          <w:szCs w:val="28"/>
        </w:rPr>
        <w:t xml:space="preserve">4.2.2. Визначення коефіцієнтів проникності. </w:t>
      </w:r>
      <w:r w:rsidR="00E0394E" w:rsidRPr="001B02C8">
        <w:rPr>
          <w:color w:val="000000" w:themeColor="text1"/>
        </w:rPr>
        <w:t>Згідно д</w:t>
      </w:r>
      <w:r w:rsidRPr="001B02C8">
        <w:rPr>
          <w:color w:val="000000" w:themeColor="text1"/>
        </w:rPr>
        <w:t>осліджен</w:t>
      </w:r>
      <w:r w:rsidR="00E0394E" w:rsidRPr="001B02C8">
        <w:rPr>
          <w:color w:val="000000" w:themeColor="text1"/>
        </w:rPr>
        <w:t>ь кафедри ГДС ІФНТУНГ у Білокам’янському</w:t>
      </w:r>
      <w:r w:rsidRPr="001B02C8">
        <w:rPr>
          <w:color w:val="000000" w:themeColor="text1"/>
        </w:rPr>
        <w:t xml:space="preserve"> нафтовому родовищі</w:t>
      </w:r>
      <w:r w:rsidR="00E0394E" w:rsidRPr="001B02C8">
        <w:rPr>
          <w:color w:val="000000" w:themeColor="text1"/>
        </w:rPr>
        <w:t>, чітко  виділилась пара груп</w:t>
      </w:r>
      <w:r w:rsidRPr="001B02C8">
        <w:rPr>
          <w:color w:val="000000" w:themeColor="text1"/>
        </w:rPr>
        <w:t xml:space="preserve"> порід.</w:t>
      </w:r>
      <w:r w:rsidR="00DC0AF9" w:rsidRPr="001B02C8">
        <w:rPr>
          <w:color w:val="000000" w:themeColor="text1"/>
        </w:rPr>
        <w:t xml:space="preserve"> В першу групу пропонується внести</w:t>
      </w:r>
      <w:r w:rsidRPr="001B02C8">
        <w:rPr>
          <w:color w:val="000000" w:themeColor="text1"/>
        </w:rPr>
        <w:t xml:space="preserve"> породи</w:t>
      </w:r>
      <w:r w:rsidR="00DC0AF9" w:rsidRPr="001B02C8">
        <w:rPr>
          <w:color w:val="000000" w:themeColor="text1"/>
        </w:rPr>
        <w:t xml:space="preserve">: пісковики глинисто-вапнякові; пісковики дрібнозернисто-карбонатизовані;  </w:t>
      </w:r>
      <w:r w:rsidRPr="001B02C8">
        <w:rPr>
          <w:color w:val="000000" w:themeColor="text1"/>
        </w:rPr>
        <w:t xml:space="preserve"> органогенні</w:t>
      </w:r>
      <w:r w:rsidR="00DC0AF9" w:rsidRPr="001B02C8">
        <w:rPr>
          <w:color w:val="000000" w:themeColor="text1"/>
        </w:rPr>
        <w:t xml:space="preserve"> вапняки, </w:t>
      </w:r>
      <w:r w:rsidRPr="001B02C8">
        <w:rPr>
          <w:color w:val="000000" w:themeColor="text1"/>
        </w:rPr>
        <w:t>щільні</w:t>
      </w:r>
      <w:r w:rsidR="00DC0AF9" w:rsidRPr="001B02C8">
        <w:rPr>
          <w:color w:val="000000" w:themeColor="text1"/>
        </w:rPr>
        <w:t>, тверді, міцні</w:t>
      </w:r>
      <w:r w:rsidRPr="001B02C8">
        <w:rPr>
          <w:color w:val="000000" w:themeColor="text1"/>
        </w:rPr>
        <w:t>.</w:t>
      </w:r>
      <w:r w:rsidR="00DC0AF9" w:rsidRPr="001B02C8">
        <w:rPr>
          <w:color w:val="000000" w:themeColor="text1"/>
        </w:rPr>
        <w:t xml:space="preserve"> О</w:t>
      </w:r>
      <w:r w:rsidRPr="001B02C8">
        <w:rPr>
          <w:color w:val="000000" w:themeColor="text1"/>
        </w:rPr>
        <w:t>олітові</w:t>
      </w:r>
      <w:r w:rsidR="00DC0AF9" w:rsidRPr="001B02C8">
        <w:rPr>
          <w:color w:val="000000" w:themeColor="text1"/>
        </w:rPr>
        <w:t xml:space="preserve"> вапняки</w:t>
      </w:r>
      <w:r w:rsidR="00E23864" w:rsidRPr="001B02C8">
        <w:rPr>
          <w:color w:val="000000" w:themeColor="text1"/>
        </w:rPr>
        <w:t>, міцні та кавернозні існують і в першій, і в другій</w:t>
      </w:r>
      <w:r w:rsidRPr="001B02C8">
        <w:rPr>
          <w:color w:val="000000" w:themeColor="text1"/>
        </w:rPr>
        <w:t xml:space="preserve">  груп</w:t>
      </w:r>
      <w:r w:rsidR="00E23864" w:rsidRPr="001B02C8">
        <w:rPr>
          <w:color w:val="000000" w:themeColor="text1"/>
        </w:rPr>
        <w:t>ах (розміщені у</w:t>
      </w:r>
      <w:r w:rsidRPr="001B02C8">
        <w:rPr>
          <w:color w:val="000000" w:themeColor="text1"/>
        </w:rPr>
        <w:t xml:space="preserve"> перехідній зоні),</w:t>
      </w:r>
      <w:r w:rsidR="00801457" w:rsidRPr="001B02C8">
        <w:rPr>
          <w:color w:val="000000" w:themeColor="text1"/>
        </w:rPr>
        <w:t xml:space="preserve"> яке трактується</w:t>
      </w:r>
      <w:r w:rsidRPr="001B02C8">
        <w:rPr>
          <w:color w:val="000000" w:themeColor="text1"/>
        </w:rPr>
        <w:t xml:space="preserve"> різним</w:t>
      </w:r>
      <w:r w:rsidR="00801457" w:rsidRPr="001B02C8">
        <w:rPr>
          <w:color w:val="000000" w:themeColor="text1"/>
        </w:rPr>
        <w:t xml:space="preserve"> за діаметром фракції оолітової </w:t>
      </w:r>
      <w:r w:rsidRPr="001B02C8">
        <w:rPr>
          <w:color w:val="000000" w:themeColor="text1"/>
        </w:rPr>
        <w:t xml:space="preserve"> породи. </w:t>
      </w:r>
      <w:r w:rsidR="00801457" w:rsidRPr="001B02C8">
        <w:rPr>
          <w:color w:val="000000" w:themeColor="text1"/>
        </w:rPr>
        <w:t xml:space="preserve">Зниження діаметру ооліту </w:t>
      </w:r>
      <w:r w:rsidR="00F77304" w:rsidRPr="001B02C8">
        <w:rPr>
          <w:color w:val="000000" w:themeColor="text1"/>
          <w:lang w:val="ru-RU"/>
        </w:rPr>
        <w:t>в подальшому приводить</w:t>
      </w:r>
      <w:r w:rsidR="00F77304" w:rsidRPr="001B02C8">
        <w:rPr>
          <w:color w:val="000000" w:themeColor="text1"/>
        </w:rPr>
        <w:t xml:space="preserve"> до у</w:t>
      </w:r>
      <w:r w:rsidR="00F77304" w:rsidRPr="001B02C8">
        <w:rPr>
          <w:color w:val="000000" w:themeColor="text1"/>
          <w:lang w:val="ru-RU"/>
        </w:rPr>
        <w:t xml:space="preserve">кріплення та спресованості </w:t>
      </w:r>
      <w:r w:rsidR="00F77304" w:rsidRPr="001B02C8">
        <w:rPr>
          <w:color w:val="000000" w:themeColor="text1"/>
        </w:rPr>
        <w:t xml:space="preserve"> породи та дані зразки потрапляють в</w:t>
      </w:r>
      <w:r w:rsidRPr="001B02C8">
        <w:rPr>
          <w:color w:val="000000" w:themeColor="text1"/>
        </w:rPr>
        <w:t xml:space="preserve"> першу зону. </w:t>
      </w:r>
      <w:r w:rsidR="00F77304" w:rsidRPr="001B02C8">
        <w:rPr>
          <w:color w:val="000000" w:themeColor="text1"/>
        </w:rPr>
        <w:t>У другу групу</w:t>
      </w:r>
      <w:r w:rsidRPr="001B02C8">
        <w:rPr>
          <w:color w:val="000000" w:themeColor="text1"/>
        </w:rPr>
        <w:t xml:space="preserve"> </w:t>
      </w:r>
      <w:r w:rsidR="00F77304" w:rsidRPr="001B02C8">
        <w:rPr>
          <w:color w:val="000000" w:themeColor="text1"/>
        </w:rPr>
        <w:t xml:space="preserve">відносять  породи: </w:t>
      </w:r>
      <w:r w:rsidRPr="001B02C8">
        <w:rPr>
          <w:color w:val="000000" w:themeColor="text1"/>
        </w:rPr>
        <w:t xml:space="preserve"> органогенні</w:t>
      </w:r>
      <w:r w:rsidR="00F77304" w:rsidRPr="001B02C8">
        <w:rPr>
          <w:color w:val="000000" w:themeColor="text1"/>
        </w:rPr>
        <w:t xml:space="preserve"> вапняки</w:t>
      </w:r>
      <w:r w:rsidRPr="001B02C8">
        <w:rPr>
          <w:color w:val="000000" w:themeColor="text1"/>
        </w:rPr>
        <w:t xml:space="preserve"> </w:t>
      </w:r>
      <w:r w:rsidR="00F77304" w:rsidRPr="001B02C8">
        <w:rPr>
          <w:color w:val="000000" w:themeColor="text1"/>
        </w:rPr>
        <w:t>і</w:t>
      </w:r>
      <w:r w:rsidRPr="001B02C8">
        <w:rPr>
          <w:color w:val="000000" w:themeColor="text1"/>
        </w:rPr>
        <w:t xml:space="preserve">з </w:t>
      </w:r>
      <w:r w:rsidR="00EF7296" w:rsidRPr="001B02C8">
        <w:rPr>
          <w:color w:val="000000" w:themeColor="text1"/>
        </w:rPr>
        <w:t xml:space="preserve">домішками грубозернистого піску; </w:t>
      </w:r>
      <w:r w:rsidRPr="001B02C8">
        <w:rPr>
          <w:color w:val="000000" w:themeColor="text1"/>
        </w:rPr>
        <w:t xml:space="preserve"> </w:t>
      </w:r>
      <w:r w:rsidR="00EF7296" w:rsidRPr="001B02C8">
        <w:rPr>
          <w:color w:val="000000" w:themeColor="text1"/>
        </w:rPr>
        <w:t xml:space="preserve">рихлі </w:t>
      </w:r>
      <w:r w:rsidRPr="001B02C8">
        <w:rPr>
          <w:color w:val="000000" w:themeColor="text1"/>
        </w:rPr>
        <w:t>органо</w:t>
      </w:r>
      <w:r w:rsidR="00EF7296" w:rsidRPr="001B02C8">
        <w:rPr>
          <w:color w:val="000000" w:themeColor="text1"/>
        </w:rPr>
        <w:t>генні вапняки, вапняки органогенно-детритові, кавернозні та  кавернозні за</w:t>
      </w:r>
      <w:r w:rsidRPr="001B02C8">
        <w:rPr>
          <w:color w:val="000000" w:themeColor="text1"/>
        </w:rPr>
        <w:t>кремнілі.</w:t>
      </w:r>
    </w:p>
    <w:p w:rsidR="00300DCB" w:rsidRPr="001B02C8" w:rsidRDefault="00EF7296" w:rsidP="00300DCB">
      <w:pPr>
        <w:spacing w:line="360" w:lineRule="auto"/>
        <w:ind w:firstLine="567"/>
        <w:jc w:val="both"/>
        <w:rPr>
          <w:color w:val="000000" w:themeColor="text1"/>
        </w:rPr>
      </w:pPr>
      <w:r w:rsidRPr="001B02C8">
        <w:rPr>
          <w:color w:val="000000" w:themeColor="text1"/>
        </w:rPr>
        <w:t>Застосовуючи виміри</w:t>
      </w:r>
      <w:r w:rsidR="00300DCB" w:rsidRPr="001B02C8">
        <w:rPr>
          <w:color w:val="000000" w:themeColor="text1"/>
        </w:rPr>
        <w:t xml:space="preserve"> </w:t>
      </w:r>
      <w:r w:rsidRPr="001B02C8">
        <w:rPr>
          <w:color w:val="000000" w:themeColor="text1"/>
        </w:rPr>
        <w:t xml:space="preserve">та </w:t>
      </w:r>
      <w:r w:rsidR="00300DCB" w:rsidRPr="001B02C8">
        <w:rPr>
          <w:color w:val="000000" w:themeColor="text1"/>
        </w:rPr>
        <w:t xml:space="preserve">дослідження </w:t>
      </w:r>
      <w:r w:rsidRPr="001B02C8">
        <w:rPr>
          <w:color w:val="000000" w:themeColor="text1"/>
        </w:rPr>
        <w:t>за</w:t>
      </w:r>
      <w:r w:rsidR="00300DCB" w:rsidRPr="001B02C8">
        <w:rPr>
          <w:color w:val="000000" w:themeColor="text1"/>
        </w:rPr>
        <w:t>для визначення коефіцієнта абсолютної проникності</w:t>
      </w:r>
      <w:r w:rsidRPr="001B02C8">
        <w:rPr>
          <w:color w:val="000000" w:themeColor="text1"/>
        </w:rPr>
        <w:t>, було виконано</w:t>
      </w:r>
      <w:r w:rsidR="00300DCB" w:rsidRPr="001B02C8">
        <w:rPr>
          <w:color w:val="000000" w:themeColor="text1"/>
        </w:rPr>
        <w:t xml:space="preserve"> </w:t>
      </w:r>
      <w:r w:rsidR="00C474C7" w:rsidRPr="001B02C8">
        <w:rPr>
          <w:color w:val="000000" w:themeColor="text1"/>
        </w:rPr>
        <w:t>ідентифікацію</w:t>
      </w:r>
      <w:r w:rsidR="00300DCB" w:rsidRPr="001B02C8">
        <w:rPr>
          <w:color w:val="000000" w:themeColor="text1"/>
        </w:rPr>
        <w:t xml:space="preserve"> плас</w:t>
      </w:r>
      <w:r w:rsidR="00C474C7" w:rsidRPr="001B02C8">
        <w:rPr>
          <w:color w:val="000000" w:themeColor="text1"/>
        </w:rPr>
        <w:t>тів-колекторів свердловини №6 згідно критерій</w:t>
      </w:r>
      <w:r w:rsidR="00300DCB" w:rsidRPr="001B02C8">
        <w:rPr>
          <w:color w:val="000000" w:themeColor="text1"/>
        </w:rPr>
        <w:t xml:space="preserve"> літолого-стру</w:t>
      </w:r>
      <w:r w:rsidR="00C474C7" w:rsidRPr="001B02C8">
        <w:rPr>
          <w:color w:val="000000" w:themeColor="text1"/>
        </w:rPr>
        <w:t>ктурних специфік і</w:t>
      </w:r>
      <w:r w:rsidR="00300DCB" w:rsidRPr="001B02C8">
        <w:rPr>
          <w:color w:val="000000" w:themeColor="text1"/>
        </w:rPr>
        <w:t xml:space="preserve"> визначення коефіцієнтів проникності.</w:t>
      </w:r>
      <w:r w:rsidR="00C474C7" w:rsidRPr="001B02C8">
        <w:rPr>
          <w:color w:val="000000" w:themeColor="text1"/>
        </w:rPr>
        <w:t xml:space="preserve"> Оптимально для</w:t>
      </w:r>
      <w:r w:rsidR="00300DCB" w:rsidRPr="001B02C8">
        <w:rPr>
          <w:color w:val="000000" w:themeColor="text1"/>
        </w:rPr>
        <w:t xml:space="preserve"> цього </w:t>
      </w:r>
      <w:r w:rsidR="00C474C7" w:rsidRPr="001B02C8">
        <w:rPr>
          <w:color w:val="000000" w:themeColor="text1"/>
        </w:rPr>
        <w:t>була обрана певна методика, яка розроблена  кафедрою</w:t>
      </w:r>
      <w:r w:rsidR="00300DCB" w:rsidRPr="001B02C8">
        <w:rPr>
          <w:color w:val="000000" w:themeColor="text1"/>
        </w:rPr>
        <w:t xml:space="preserve"> геофізичних досліджень свердловин ІФНТУНГ. </w:t>
      </w:r>
      <w:r w:rsidR="00C474C7" w:rsidRPr="001B02C8">
        <w:rPr>
          <w:color w:val="000000" w:themeColor="text1"/>
        </w:rPr>
        <w:t>Також, застосований</w:t>
      </w:r>
      <w:r w:rsidR="00300DCB" w:rsidRPr="001B02C8">
        <w:rPr>
          <w:color w:val="000000" w:themeColor="text1"/>
        </w:rPr>
        <w:t xml:space="preserve"> комплексний </w:t>
      </w:r>
      <w:r w:rsidR="00C474C7" w:rsidRPr="001B02C8">
        <w:rPr>
          <w:color w:val="000000" w:themeColor="text1"/>
        </w:rPr>
        <w:t>в</w:t>
      </w:r>
      <w:r w:rsidR="00300DCB" w:rsidRPr="001B02C8">
        <w:rPr>
          <w:color w:val="000000" w:themeColor="text1"/>
        </w:rPr>
        <w:t>нормо</w:t>
      </w:r>
      <w:r w:rsidR="00C474C7" w:rsidRPr="001B02C8">
        <w:rPr>
          <w:color w:val="000000" w:themeColor="text1"/>
        </w:rPr>
        <w:t>ваний геофізичний параметр, що</w:t>
      </w:r>
      <w:r w:rsidR="00300DCB" w:rsidRPr="001B02C8">
        <w:rPr>
          <w:color w:val="000000" w:themeColor="text1"/>
        </w:rPr>
        <w:t xml:space="preserve"> залежить від питомо</w:t>
      </w:r>
      <w:r w:rsidR="00C87A93">
        <w:rPr>
          <w:color w:val="000000" w:themeColor="text1"/>
        </w:rPr>
        <w:t>ї поверхні порового простору [1</w:t>
      </w:r>
      <w:r w:rsidR="00C87A93" w:rsidRPr="001B02C8">
        <w:rPr>
          <w:color w:val="000000" w:themeColor="text1"/>
        </w:rPr>
        <w:t>]</w:t>
      </w:r>
      <w:r w:rsidR="00C87A93">
        <w:rPr>
          <w:color w:val="000000" w:themeColor="text1"/>
        </w:rPr>
        <w:t>.</w:t>
      </w:r>
      <w:r w:rsidR="00300DCB" w:rsidRPr="001B02C8">
        <w:rPr>
          <w:color w:val="000000" w:themeColor="text1"/>
        </w:rPr>
        <w:t xml:space="preserve"> </w:t>
      </w:r>
      <w:r w:rsidR="00C474C7" w:rsidRPr="001B02C8">
        <w:rPr>
          <w:color w:val="000000" w:themeColor="text1"/>
        </w:rPr>
        <w:t>В межах</w:t>
      </w:r>
      <w:r w:rsidR="00300DCB" w:rsidRPr="001B02C8">
        <w:rPr>
          <w:color w:val="000000" w:themeColor="text1"/>
        </w:rPr>
        <w:t xml:space="preserve"> ге</w:t>
      </w:r>
      <w:r w:rsidR="00C474C7" w:rsidRPr="001B02C8">
        <w:rPr>
          <w:color w:val="000000" w:themeColor="text1"/>
        </w:rPr>
        <w:t xml:space="preserve">ологічного об’єкту, що ми прийняли </w:t>
      </w:r>
      <w:r w:rsidR="00300DCB" w:rsidRPr="001B02C8">
        <w:rPr>
          <w:color w:val="000000" w:themeColor="text1"/>
        </w:rPr>
        <w:t xml:space="preserve"> аналізу</w:t>
      </w:r>
      <w:r w:rsidR="00C474C7" w:rsidRPr="001B02C8">
        <w:rPr>
          <w:color w:val="000000" w:themeColor="text1"/>
        </w:rPr>
        <w:t>вати згідно методик визначення коефіцієнту проникності, виявлено закономірний</w:t>
      </w:r>
      <w:r w:rsidR="00300DCB" w:rsidRPr="001B02C8">
        <w:rPr>
          <w:color w:val="000000" w:themeColor="text1"/>
        </w:rPr>
        <w:t xml:space="preserve"> зв’язок комплексного геофізичного параметра </w:t>
      </w:r>
      <w:r w:rsidR="00C474C7" w:rsidRPr="001B02C8">
        <w:rPr>
          <w:color w:val="000000" w:themeColor="text1"/>
        </w:rPr>
        <w:t>із питомою площею</w:t>
      </w:r>
      <w:r w:rsidR="00300DCB" w:rsidRPr="001B02C8">
        <w:rPr>
          <w:color w:val="000000" w:themeColor="text1"/>
        </w:rPr>
        <w:t xml:space="preserve"> порового простору.</w:t>
      </w:r>
      <w:r w:rsidR="00C474C7" w:rsidRPr="001B02C8">
        <w:rPr>
          <w:color w:val="000000" w:themeColor="text1"/>
        </w:rPr>
        <w:t xml:space="preserve"> У межах границь певної</w:t>
      </w:r>
      <w:r w:rsidR="00300DCB" w:rsidRPr="001B02C8">
        <w:rPr>
          <w:color w:val="000000" w:themeColor="text1"/>
        </w:rPr>
        <w:t xml:space="preserve"> величини структурного кое</w:t>
      </w:r>
      <w:r w:rsidR="00C474C7" w:rsidRPr="001B02C8">
        <w:rPr>
          <w:color w:val="000000" w:themeColor="text1"/>
        </w:rPr>
        <w:t>фіцієнта зв’язок піддається потужними</w:t>
      </w:r>
      <w:r w:rsidR="00300DCB" w:rsidRPr="001B02C8">
        <w:rPr>
          <w:color w:val="000000" w:themeColor="text1"/>
        </w:rPr>
        <w:t xml:space="preserve"> коефіцієнт</w:t>
      </w:r>
      <w:r w:rsidR="00C474C7" w:rsidRPr="001B02C8">
        <w:rPr>
          <w:color w:val="000000" w:themeColor="text1"/>
        </w:rPr>
        <w:t>ним кореляціям. В границях структурної одиниці</w:t>
      </w:r>
      <w:r w:rsidR="00300DCB" w:rsidRPr="001B02C8">
        <w:rPr>
          <w:color w:val="000000" w:themeColor="text1"/>
        </w:rPr>
        <w:t xml:space="preserve"> </w:t>
      </w:r>
      <w:r w:rsidR="00C474C7" w:rsidRPr="001B02C8">
        <w:rPr>
          <w:color w:val="000000" w:themeColor="text1"/>
        </w:rPr>
        <w:t>і</w:t>
      </w:r>
      <w:r w:rsidR="00300DCB" w:rsidRPr="001B02C8">
        <w:rPr>
          <w:color w:val="000000" w:themeColor="text1"/>
        </w:rPr>
        <w:t>з од</w:t>
      </w:r>
      <w:r w:rsidR="00C474C7" w:rsidRPr="001B02C8">
        <w:rPr>
          <w:color w:val="000000" w:themeColor="text1"/>
        </w:rPr>
        <w:t>и</w:t>
      </w:r>
      <w:r w:rsidR="00300DCB" w:rsidRPr="001B02C8">
        <w:rPr>
          <w:color w:val="000000" w:themeColor="text1"/>
        </w:rPr>
        <w:t>накови</w:t>
      </w:r>
      <w:r w:rsidR="00C474C7" w:rsidRPr="001B02C8">
        <w:rPr>
          <w:color w:val="000000" w:themeColor="text1"/>
        </w:rPr>
        <w:t>м структурним коефіцієнтом, котрий</w:t>
      </w:r>
      <w:r w:rsidR="00300DCB" w:rsidRPr="001B02C8">
        <w:rPr>
          <w:color w:val="000000" w:themeColor="text1"/>
        </w:rPr>
        <w:t xml:space="preserve"> можна</w:t>
      </w:r>
      <w:r w:rsidR="00C474C7" w:rsidRPr="001B02C8">
        <w:rPr>
          <w:color w:val="000000" w:themeColor="text1"/>
        </w:rPr>
        <w:t xml:space="preserve"> б було вирахувати</w:t>
      </w:r>
      <w:r w:rsidR="00300DCB" w:rsidRPr="001B02C8">
        <w:rPr>
          <w:color w:val="000000" w:themeColor="text1"/>
        </w:rPr>
        <w:t xml:space="preserve"> для ко</w:t>
      </w:r>
      <w:r w:rsidR="00C474C7" w:rsidRPr="001B02C8">
        <w:rPr>
          <w:color w:val="000000" w:themeColor="text1"/>
        </w:rPr>
        <w:t>лектора методом капілярометрії - залежність різко прямує в функціональну</w:t>
      </w:r>
      <w:r w:rsidR="00300DCB" w:rsidRPr="001B02C8">
        <w:rPr>
          <w:color w:val="000000" w:themeColor="text1"/>
        </w:rPr>
        <w:t xml:space="preserve"> (рис. 4.1).</w:t>
      </w:r>
    </w:p>
    <w:p w:rsidR="00666C7B" w:rsidRDefault="00666C7B" w:rsidP="00666C7B">
      <w:pPr>
        <w:spacing w:after="160" w:line="259" w:lineRule="auto"/>
      </w:pPr>
      <w:r>
        <w:rPr>
          <w:noProof/>
          <w:lang w:eastAsia="uk-UA"/>
        </w:rPr>
        <w:lastRenderedPageBreak/>
        <w:drawing>
          <wp:anchor distT="0" distB="0" distL="114300" distR="114300" simplePos="0" relativeHeight="251698176" behindDoc="0" locked="0" layoutInCell="1" allowOverlap="1">
            <wp:simplePos x="0" y="0"/>
            <wp:positionH relativeFrom="column">
              <wp:posOffset>393065</wp:posOffset>
            </wp:positionH>
            <wp:positionV relativeFrom="paragraph">
              <wp:posOffset>302260</wp:posOffset>
            </wp:positionV>
            <wp:extent cx="4667250" cy="4940300"/>
            <wp:effectExtent l="0" t="0" r="0" b="0"/>
            <wp:wrapNone/>
            <wp:docPr id="34" name="Рисунок 7"/>
            <wp:cNvGraphicFramePr/>
            <a:graphic xmlns:a="http://schemas.openxmlformats.org/drawingml/2006/main">
              <a:graphicData uri="http://schemas.openxmlformats.org/drawingml/2006/picture">
                <pic:pic xmlns:pic="http://schemas.openxmlformats.org/drawingml/2006/picture">
                  <pic:nvPicPr>
                    <pic:cNvPr id="14" name="Рисунок 7"/>
                    <pic:cNvPicPr/>
                  </pic:nvPicPr>
                  <pic:blipFill>
                    <a:blip r:embed="rId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67250" cy="4940300"/>
                    </a:xfrm>
                    <a:prstGeom prst="rect">
                      <a:avLst/>
                    </a:prstGeom>
                    <a:noFill/>
                    <a:ln w="9525">
                      <a:noFill/>
                      <a:miter lim="800000"/>
                      <a:headEnd/>
                      <a:tailEnd/>
                    </a:ln>
                  </pic:spPr>
                </pic:pic>
              </a:graphicData>
            </a:graphic>
          </wp:anchor>
        </w:drawing>
      </w:r>
    </w:p>
    <w:p w:rsidR="00666C7B" w:rsidRDefault="00666C7B" w:rsidP="00666C7B">
      <w:pPr>
        <w:spacing w:after="160" w:line="259" w:lineRule="auto"/>
      </w:pPr>
    </w:p>
    <w:p w:rsidR="00666C7B" w:rsidRDefault="00666C7B" w:rsidP="00666C7B">
      <w:pPr>
        <w:spacing w:after="160" w:line="259" w:lineRule="auto"/>
      </w:pPr>
    </w:p>
    <w:p w:rsidR="00666C7B" w:rsidRDefault="00666C7B" w:rsidP="00666C7B">
      <w:pPr>
        <w:spacing w:after="160" w:line="259" w:lineRule="auto"/>
      </w:pPr>
    </w:p>
    <w:p w:rsidR="00666C7B" w:rsidRDefault="00666C7B" w:rsidP="00666C7B">
      <w:pPr>
        <w:spacing w:after="160" w:line="259" w:lineRule="auto"/>
      </w:pPr>
    </w:p>
    <w:p w:rsidR="00666C7B" w:rsidRDefault="00666C7B" w:rsidP="00666C7B">
      <w:pPr>
        <w:spacing w:after="160" w:line="259" w:lineRule="auto"/>
      </w:pPr>
    </w:p>
    <w:p w:rsidR="00666C7B" w:rsidRDefault="00666C7B" w:rsidP="00666C7B">
      <w:pPr>
        <w:spacing w:after="160" w:line="259" w:lineRule="auto"/>
      </w:pPr>
    </w:p>
    <w:p w:rsidR="00666C7B" w:rsidRDefault="00666C7B" w:rsidP="00666C7B">
      <w:pPr>
        <w:spacing w:after="160" w:line="259" w:lineRule="auto"/>
      </w:pPr>
    </w:p>
    <w:p w:rsidR="00666C7B" w:rsidRDefault="00666C7B" w:rsidP="00666C7B">
      <w:pPr>
        <w:spacing w:after="160" w:line="259" w:lineRule="auto"/>
      </w:pPr>
    </w:p>
    <w:p w:rsidR="00666C7B" w:rsidRDefault="00666C7B" w:rsidP="00666C7B">
      <w:pPr>
        <w:spacing w:after="160" w:line="259" w:lineRule="auto"/>
      </w:pPr>
    </w:p>
    <w:p w:rsidR="00666C7B" w:rsidRDefault="00666C7B" w:rsidP="00666C7B">
      <w:pPr>
        <w:spacing w:after="160" w:line="259" w:lineRule="auto"/>
      </w:pPr>
    </w:p>
    <w:p w:rsidR="00666C7B" w:rsidRDefault="00666C7B" w:rsidP="00666C7B">
      <w:pPr>
        <w:spacing w:after="160" w:line="259" w:lineRule="auto"/>
      </w:pPr>
    </w:p>
    <w:p w:rsidR="00666C7B" w:rsidRDefault="00666C7B" w:rsidP="00666C7B">
      <w:pPr>
        <w:spacing w:after="160" w:line="259" w:lineRule="auto"/>
      </w:pPr>
    </w:p>
    <w:p w:rsidR="00666C7B" w:rsidRDefault="00666C7B" w:rsidP="00666C7B">
      <w:pPr>
        <w:spacing w:after="160" w:line="259" w:lineRule="auto"/>
      </w:pPr>
    </w:p>
    <w:p w:rsidR="00666C7B" w:rsidRDefault="00666C7B" w:rsidP="00666C7B">
      <w:pPr>
        <w:spacing w:after="160" w:line="259" w:lineRule="auto"/>
      </w:pPr>
    </w:p>
    <w:p w:rsidR="00666C7B" w:rsidRDefault="00666C7B" w:rsidP="00666C7B">
      <w:pPr>
        <w:spacing w:after="160" w:line="259" w:lineRule="auto"/>
      </w:pPr>
    </w:p>
    <w:p w:rsidR="00666C7B" w:rsidRDefault="00666C7B" w:rsidP="00666C7B">
      <w:pPr>
        <w:spacing w:after="160" w:line="259" w:lineRule="auto"/>
      </w:pPr>
    </w:p>
    <w:p w:rsidR="00300DCB" w:rsidRPr="00666C7B" w:rsidRDefault="00300DCB" w:rsidP="00666C7B">
      <w:pPr>
        <w:spacing w:after="160" w:line="259" w:lineRule="auto"/>
      </w:pPr>
      <w:r>
        <w:rPr>
          <w:b/>
          <w:szCs w:val="28"/>
        </w:rPr>
        <w:t xml:space="preserve">Рисунок 4.1 - Взаємозв’язок питомої поверхні порового простору з комплексним геофізичним параметром. Шифр ліній регресії - структурний коефіцієнт </w:t>
      </w:r>
    </w:p>
    <w:p w:rsidR="00300DCB" w:rsidRDefault="00300DCB" w:rsidP="00300DCB">
      <w:pPr>
        <w:spacing w:line="360" w:lineRule="auto"/>
        <w:jc w:val="both"/>
        <w:rPr>
          <w:lang w:val="ru-RU"/>
        </w:rPr>
      </w:pPr>
    </w:p>
    <w:p w:rsidR="00300DCB" w:rsidRPr="001B02C8" w:rsidRDefault="00300DCB" w:rsidP="00300DCB">
      <w:pPr>
        <w:spacing w:line="360" w:lineRule="auto"/>
        <w:jc w:val="both"/>
        <w:rPr>
          <w:color w:val="000000" w:themeColor="text1"/>
          <w:szCs w:val="28"/>
        </w:rPr>
      </w:pPr>
      <w:r>
        <w:rPr>
          <w:lang w:val="ru-RU"/>
        </w:rPr>
        <w:t xml:space="preserve">         </w:t>
      </w:r>
      <w:r w:rsidR="00C474C7" w:rsidRPr="001B02C8">
        <w:rPr>
          <w:color w:val="000000" w:themeColor="text1"/>
          <w:szCs w:val="28"/>
        </w:rPr>
        <w:t>На рисунку зображено залежність результатів вимірювань питомої поверхні колектора по формулі</w:t>
      </w:r>
      <w:r w:rsidRPr="001B02C8">
        <w:rPr>
          <w:color w:val="000000" w:themeColor="text1"/>
          <w:szCs w:val="28"/>
        </w:rPr>
        <w:t xml:space="preserve">  </w:t>
      </w:r>
      <w:r w:rsidRPr="001B02C8">
        <w:rPr>
          <w:rFonts w:eastAsiaTheme="minorHAnsi" w:cstheme="minorBidi"/>
          <w:color w:val="000000" w:themeColor="text1"/>
          <w:position w:val="-40"/>
          <w:szCs w:val="28"/>
          <w:lang w:eastAsia="en-US"/>
        </w:rPr>
        <w:object w:dxaOrig="1452" w:dyaOrig="960">
          <v:shape id="_x0000_i1026" type="#_x0000_t75" style="width:1in;height:48pt" o:ole="">
            <v:imagedata r:id="rId49" o:title=""/>
          </v:shape>
          <o:OLEObject Type="Embed" ProgID="Equation.3" ShapeID="_x0000_i1026" DrawAspect="Content" ObjectID="_1716619999" r:id="rId50"/>
        </w:object>
      </w:r>
      <w:r w:rsidR="00C474C7" w:rsidRPr="001B02C8">
        <w:rPr>
          <w:color w:val="000000" w:themeColor="text1"/>
          <w:szCs w:val="28"/>
        </w:rPr>
        <w:t xml:space="preserve"> та видобутого</w:t>
      </w:r>
      <w:r w:rsidRPr="001B02C8">
        <w:rPr>
          <w:color w:val="000000" w:themeColor="text1"/>
          <w:szCs w:val="28"/>
        </w:rPr>
        <w:t xml:space="preserve"> комплексного геофізичного параметру. </w:t>
      </w:r>
    </w:p>
    <w:p w:rsidR="00300DCB" w:rsidRPr="001B02C8" w:rsidRDefault="00ED0023" w:rsidP="00666C7B">
      <w:pPr>
        <w:spacing w:line="360" w:lineRule="auto"/>
        <w:ind w:firstLine="680"/>
        <w:jc w:val="both"/>
        <w:rPr>
          <w:color w:val="000000" w:themeColor="text1"/>
          <w:szCs w:val="28"/>
        </w:rPr>
      </w:pPr>
      <w:r w:rsidRPr="001B02C8">
        <w:rPr>
          <w:color w:val="000000" w:themeColor="text1"/>
          <w:szCs w:val="28"/>
        </w:rPr>
        <w:t>Запропонований</w:t>
      </w:r>
      <w:r w:rsidR="00300DCB" w:rsidRPr="001B02C8">
        <w:rPr>
          <w:color w:val="000000" w:themeColor="text1"/>
          <w:szCs w:val="28"/>
        </w:rPr>
        <w:t xml:space="preserve"> зв’язок комплексного геофізичного параметра </w:t>
      </w:r>
      <w:r w:rsidRPr="001B02C8">
        <w:rPr>
          <w:color w:val="000000" w:themeColor="text1"/>
          <w:szCs w:val="28"/>
        </w:rPr>
        <w:t>і</w:t>
      </w:r>
      <w:r w:rsidR="00300DCB" w:rsidRPr="001B02C8">
        <w:rPr>
          <w:color w:val="000000" w:themeColor="text1"/>
          <w:szCs w:val="28"/>
        </w:rPr>
        <w:t xml:space="preserve">з питомою поверхнею порового простору </w:t>
      </w:r>
      <w:r w:rsidRPr="001B02C8">
        <w:rPr>
          <w:color w:val="000000" w:themeColor="text1"/>
          <w:szCs w:val="28"/>
        </w:rPr>
        <w:t>надає можливість застосовувати</w:t>
      </w:r>
      <w:r w:rsidR="00300DCB" w:rsidRPr="001B02C8">
        <w:rPr>
          <w:color w:val="000000" w:themeColor="text1"/>
          <w:szCs w:val="28"/>
        </w:rPr>
        <w:t xml:space="preserve"> його </w:t>
      </w:r>
      <w:r w:rsidRPr="001B02C8">
        <w:rPr>
          <w:color w:val="000000" w:themeColor="text1"/>
          <w:szCs w:val="28"/>
        </w:rPr>
        <w:t>задля прорахунку</w:t>
      </w:r>
      <w:r w:rsidR="00300DCB" w:rsidRPr="001B02C8">
        <w:rPr>
          <w:color w:val="000000" w:themeColor="text1"/>
          <w:szCs w:val="28"/>
        </w:rPr>
        <w:t xml:space="preserve"> коефіцієнта проникності.</w:t>
      </w:r>
    </w:p>
    <w:p w:rsidR="00B06565" w:rsidRPr="001B02C8" w:rsidRDefault="00666C7B" w:rsidP="00666C7B">
      <w:pPr>
        <w:spacing w:after="160" w:line="360" w:lineRule="auto"/>
        <w:jc w:val="both"/>
        <w:rPr>
          <w:color w:val="000000" w:themeColor="text1"/>
          <w:szCs w:val="28"/>
        </w:rPr>
      </w:pPr>
      <w:r w:rsidRPr="001B02C8">
        <w:rPr>
          <w:color w:val="000000" w:themeColor="text1"/>
        </w:rPr>
        <w:lastRenderedPageBreak/>
        <w:t xml:space="preserve">          </w:t>
      </w:r>
      <w:r w:rsidR="00B06565" w:rsidRPr="001B02C8">
        <w:rPr>
          <w:color w:val="000000" w:themeColor="text1"/>
        </w:rPr>
        <w:t>Породи</w:t>
      </w:r>
      <w:r w:rsidR="00ED0023" w:rsidRPr="001B02C8">
        <w:rPr>
          <w:color w:val="000000" w:themeColor="text1"/>
        </w:rPr>
        <w:t xml:space="preserve"> в Білокам’янському нафтовому родовищі</w:t>
      </w:r>
      <w:r w:rsidR="00B06565" w:rsidRPr="001B02C8">
        <w:rPr>
          <w:color w:val="000000" w:themeColor="text1"/>
        </w:rPr>
        <w:t xml:space="preserve"> </w:t>
      </w:r>
      <w:r w:rsidR="00ED0023" w:rsidRPr="001B02C8">
        <w:rPr>
          <w:color w:val="000000" w:themeColor="text1"/>
        </w:rPr>
        <w:t>із схожими чи такими ж</w:t>
      </w:r>
      <w:r w:rsidR="00B06565" w:rsidRPr="001B02C8">
        <w:rPr>
          <w:color w:val="000000" w:themeColor="text1"/>
        </w:rPr>
        <w:t xml:space="preserve"> </w:t>
      </w:r>
      <w:r w:rsidR="00ED0023" w:rsidRPr="001B02C8">
        <w:rPr>
          <w:color w:val="000000" w:themeColor="text1"/>
        </w:rPr>
        <w:t>коефіцієнтами пористості зразків на практиці становлять різну проникність</w:t>
      </w:r>
      <w:r w:rsidR="00B06565" w:rsidRPr="001B02C8">
        <w:rPr>
          <w:color w:val="000000" w:themeColor="text1"/>
        </w:rPr>
        <w:t>.</w:t>
      </w:r>
      <w:r w:rsidR="00ED0023" w:rsidRPr="001B02C8">
        <w:rPr>
          <w:color w:val="000000" w:themeColor="text1"/>
        </w:rPr>
        <w:t xml:space="preserve"> Тобто, проникность порід вираховується за об’ємом пор та</w:t>
      </w:r>
      <w:r w:rsidR="00B06565" w:rsidRPr="001B02C8">
        <w:rPr>
          <w:color w:val="000000" w:themeColor="text1"/>
        </w:rPr>
        <w:t xml:space="preserve"> структурою порового простору.</w:t>
      </w:r>
    </w:p>
    <w:p w:rsidR="00B06565" w:rsidRPr="001B02C8" w:rsidRDefault="00D17732" w:rsidP="00666C7B">
      <w:pPr>
        <w:pStyle w:val="af"/>
        <w:spacing w:line="360" w:lineRule="auto"/>
        <w:ind w:firstLine="680"/>
        <w:jc w:val="both"/>
        <w:rPr>
          <w:color w:val="000000" w:themeColor="text1"/>
        </w:rPr>
      </w:pPr>
      <w:r w:rsidRPr="001B02C8">
        <w:rPr>
          <w:color w:val="000000" w:themeColor="text1"/>
        </w:rPr>
        <w:t>Виконані петрофізичні розрахунки за керновим матеріалом</w:t>
      </w:r>
      <w:r w:rsidR="00B06565" w:rsidRPr="001B02C8">
        <w:rPr>
          <w:color w:val="000000" w:themeColor="text1"/>
        </w:rPr>
        <w:t xml:space="preserve"> Білокам’я</w:t>
      </w:r>
      <w:r w:rsidRPr="001B02C8">
        <w:rPr>
          <w:color w:val="000000" w:themeColor="text1"/>
        </w:rPr>
        <w:t>нського нафтового родовища, котрий</w:t>
      </w:r>
      <w:r w:rsidR="00B06565" w:rsidRPr="001B02C8">
        <w:rPr>
          <w:color w:val="000000" w:themeColor="text1"/>
        </w:rPr>
        <w:t xml:space="preserve"> </w:t>
      </w:r>
      <w:r w:rsidRPr="001B02C8">
        <w:rPr>
          <w:color w:val="000000" w:themeColor="text1"/>
        </w:rPr>
        <w:t>відбирався під час розвідувального буріння</w:t>
      </w:r>
      <w:r w:rsidR="00B06565" w:rsidRPr="001B02C8">
        <w:rPr>
          <w:color w:val="000000" w:themeColor="text1"/>
        </w:rPr>
        <w:t xml:space="preserve">, </w:t>
      </w:r>
      <w:r w:rsidRPr="001B02C8">
        <w:rPr>
          <w:color w:val="000000" w:themeColor="text1"/>
        </w:rPr>
        <w:t xml:space="preserve">означають </w:t>
      </w:r>
      <w:r w:rsidR="00B06565" w:rsidRPr="001B02C8">
        <w:rPr>
          <w:color w:val="000000" w:themeColor="text1"/>
        </w:rPr>
        <w:t xml:space="preserve"> те, що макси</w:t>
      </w:r>
      <w:r w:rsidRPr="001B02C8">
        <w:rPr>
          <w:color w:val="000000" w:themeColor="text1"/>
        </w:rPr>
        <w:t>мальний винос керну проводився у діапазонах щільних та</w:t>
      </w:r>
      <w:r w:rsidR="00B06565" w:rsidRPr="001B02C8">
        <w:rPr>
          <w:color w:val="000000" w:themeColor="text1"/>
        </w:rPr>
        <w:t xml:space="preserve"> </w:t>
      </w:r>
      <w:r w:rsidRPr="001B02C8">
        <w:rPr>
          <w:color w:val="000000" w:themeColor="text1"/>
        </w:rPr>
        <w:t>заглинизованих</w:t>
      </w:r>
      <w:r w:rsidR="00B06565" w:rsidRPr="001B02C8">
        <w:rPr>
          <w:color w:val="000000" w:themeColor="text1"/>
        </w:rPr>
        <w:t xml:space="preserve"> порід. </w:t>
      </w:r>
      <w:r w:rsidRPr="001B02C8">
        <w:rPr>
          <w:color w:val="000000" w:themeColor="text1"/>
        </w:rPr>
        <w:t>Пропластки порід з великою</w:t>
      </w:r>
      <w:r w:rsidR="00B06565" w:rsidRPr="001B02C8">
        <w:rPr>
          <w:color w:val="000000" w:themeColor="text1"/>
        </w:rPr>
        <w:t xml:space="preserve"> проникністю</w:t>
      </w:r>
      <w:r w:rsidR="00E048CA" w:rsidRPr="001B02C8">
        <w:rPr>
          <w:color w:val="000000" w:themeColor="text1"/>
        </w:rPr>
        <w:t xml:space="preserve"> відносять до </w:t>
      </w:r>
      <w:r w:rsidR="00B06565" w:rsidRPr="001B02C8">
        <w:rPr>
          <w:color w:val="000000" w:themeColor="text1"/>
        </w:rPr>
        <w:t xml:space="preserve"> кавернозних</w:t>
      </w:r>
      <w:r w:rsidR="00E048CA" w:rsidRPr="001B02C8">
        <w:rPr>
          <w:color w:val="000000" w:themeColor="text1"/>
        </w:rPr>
        <w:t xml:space="preserve"> рихлих</w:t>
      </w:r>
      <w:r w:rsidR="00E048CA" w:rsidRPr="001B02C8">
        <w:rPr>
          <w:color w:val="000000" w:themeColor="text1"/>
          <w:lang w:val="ru-RU"/>
        </w:rPr>
        <w:t xml:space="preserve"> </w:t>
      </w:r>
      <w:r w:rsidR="00E048CA" w:rsidRPr="001B02C8">
        <w:rPr>
          <w:color w:val="000000" w:themeColor="text1"/>
        </w:rPr>
        <w:t xml:space="preserve"> порід та  керновий виніс в даних інтервалах суттєво</w:t>
      </w:r>
      <w:r w:rsidR="00B06565" w:rsidRPr="001B02C8">
        <w:rPr>
          <w:color w:val="000000" w:themeColor="text1"/>
        </w:rPr>
        <w:t xml:space="preserve"> зменшений. </w:t>
      </w:r>
      <w:r w:rsidR="00E048CA" w:rsidRPr="001B02C8">
        <w:rPr>
          <w:color w:val="000000" w:themeColor="text1"/>
        </w:rPr>
        <w:t>Загальна сума порід колекторів згідно визначеного коефіцієнта проникності у конкретно вказаній ситуації розташоване</w:t>
      </w:r>
      <w:r w:rsidR="00B06565" w:rsidRPr="001B02C8">
        <w:rPr>
          <w:color w:val="000000" w:themeColor="text1"/>
        </w:rPr>
        <w:t xml:space="preserve"> в області щільних колекторів.</w:t>
      </w:r>
    </w:p>
    <w:p w:rsidR="00B06565" w:rsidRPr="001B02C8" w:rsidRDefault="00E048CA" w:rsidP="00666C7B">
      <w:pPr>
        <w:pStyle w:val="af"/>
        <w:spacing w:line="360" w:lineRule="auto"/>
        <w:ind w:firstLine="680"/>
        <w:jc w:val="both"/>
        <w:rPr>
          <w:color w:val="000000" w:themeColor="text1"/>
        </w:rPr>
      </w:pPr>
      <w:r w:rsidRPr="001B02C8">
        <w:rPr>
          <w:color w:val="000000" w:themeColor="text1"/>
        </w:rPr>
        <w:t>В разі , коли керн відбирається нерівномірно при дослідженнях покладів медіанними показами</w:t>
      </w:r>
      <w:r w:rsidR="00B06565" w:rsidRPr="001B02C8">
        <w:rPr>
          <w:color w:val="000000" w:themeColor="text1"/>
        </w:rPr>
        <w:t xml:space="preserve"> петрофізичних параметрів,</w:t>
      </w:r>
      <w:r w:rsidRPr="001B02C8">
        <w:rPr>
          <w:color w:val="000000" w:themeColor="text1"/>
        </w:rPr>
        <w:t xml:space="preserve"> тоді створюються умовні характеристики під час оцінки</w:t>
      </w:r>
      <w:r w:rsidR="00B06565" w:rsidRPr="001B02C8">
        <w:rPr>
          <w:color w:val="000000" w:themeColor="text1"/>
        </w:rPr>
        <w:t xml:space="preserve"> геологічного простору. </w:t>
      </w:r>
      <w:r w:rsidRPr="001B02C8">
        <w:rPr>
          <w:color w:val="000000" w:themeColor="text1"/>
        </w:rPr>
        <w:t xml:space="preserve">У більшій мірі, це стосується </w:t>
      </w:r>
      <w:r w:rsidR="00B06565" w:rsidRPr="001B02C8">
        <w:rPr>
          <w:color w:val="000000" w:themeColor="text1"/>
        </w:rPr>
        <w:t xml:space="preserve"> визначен</w:t>
      </w:r>
      <w:r w:rsidRPr="001B02C8">
        <w:rPr>
          <w:color w:val="000000" w:themeColor="text1"/>
        </w:rPr>
        <w:t>ня коефіцієнта проникності. Отже, застосування виключно</w:t>
      </w:r>
      <w:r w:rsidR="00B06565" w:rsidRPr="001B02C8">
        <w:rPr>
          <w:color w:val="000000" w:themeColor="text1"/>
        </w:rPr>
        <w:t xml:space="preserve"> </w:t>
      </w:r>
      <w:r w:rsidRPr="001B02C8">
        <w:rPr>
          <w:color w:val="000000" w:themeColor="text1"/>
        </w:rPr>
        <w:t>результативних даних</w:t>
      </w:r>
      <w:r w:rsidR="00B06565" w:rsidRPr="001B02C8">
        <w:rPr>
          <w:color w:val="000000" w:themeColor="text1"/>
        </w:rPr>
        <w:t xml:space="preserve"> лабор</w:t>
      </w:r>
      <w:r w:rsidRPr="001B02C8">
        <w:rPr>
          <w:color w:val="000000" w:themeColor="text1"/>
        </w:rPr>
        <w:t>аторних дослідів</w:t>
      </w:r>
      <w:r w:rsidR="00B06565" w:rsidRPr="001B02C8">
        <w:rPr>
          <w:color w:val="000000" w:themeColor="text1"/>
        </w:rPr>
        <w:t xml:space="preserve"> не </w:t>
      </w:r>
      <w:r w:rsidRPr="001B02C8">
        <w:rPr>
          <w:color w:val="000000" w:themeColor="text1"/>
        </w:rPr>
        <w:t>на</w:t>
      </w:r>
      <w:r w:rsidR="00B06565" w:rsidRPr="001B02C8">
        <w:rPr>
          <w:color w:val="000000" w:themeColor="text1"/>
        </w:rPr>
        <w:t>дає</w:t>
      </w:r>
      <w:r w:rsidRPr="001B02C8">
        <w:rPr>
          <w:color w:val="000000" w:themeColor="text1"/>
        </w:rPr>
        <w:t xml:space="preserve"> кінцевої можливості цілком</w:t>
      </w:r>
      <w:r w:rsidR="00B06565" w:rsidRPr="001B02C8">
        <w:rPr>
          <w:color w:val="000000" w:themeColor="text1"/>
        </w:rPr>
        <w:t xml:space="preserve"> формалізувати фільтраційну модель.</w:t>
      </w:r>
    </w:p>
    <w:p w:rsidR="00B06565" w:rsidRPr="001B02C8" w:rsidRDefault="00870C25" w:rsidP="00870C25">
      <w:pPr>
        <w:pStyle w:val="af"/>
        <w:spacing w:line="360" w:lineRule="auto"/>
        <w:jc w:val="both"/>
        <w:rPr>
          <w:color w:val="000000" w:themeColor="text1"/>
        </w:rPr>
      </w:pPr>
      <w:r w:rsidRPr="001B02C8">
        <w:rPr>
          <w:color w:val="000000" w:themeColor="text1"/>
        </w:rPr>
        <w:t xml:space="preserve">          </w:t>
      </w:r>
      <w:r w:rsidR="001B02C8">
        <w:rPr>
          <w:color w:val="000000" w:themeColor="text1"/>
        </w:rPr>
        <w:t>Таблиця</w:t>
      </w:r>
      <w:r w:rsidR="00E16ADB" w:rsidRPr="001B02C8">
        <w:rPr>
          <w:color w:val="000000" w:themeColor="text1"/>
        </w:rPr>
        <w:t xml:space="preserve"> 4.2</w:t>
      </w:r>
      <w:r w:rsidRPr="001B02C8">
        <w:rPr>
          <w:color w:val="000000" w:themeColor="text1"/>
        </w:rPr>
        <w:t xml:space="preserve"> приводить</w:t>
      </w:r>
      <w:r w:rsidR="00B06565" w:rsidRPr="001B02C8">
        <w:rPr>
          <w:color w:val="000000" w:themeColor="text1"/>
        </w:rPr>
        <w:t xml:space="preserve"> фактичні резул</w:t>
      </w:r>
      <w:r w:rsidRPr="001B02C8">
        <w:rPr>
          <w:color w:val="000000" w:themeColor="text1"/>
        </w:rPr>
        <w:t>ьтати гідродинамічних розрахунків, що  здійснювались у</w:t>
      </w:r>
      <w:r w:rsidR="00B06565" w:rsidRPr="001B02C8">
        <w:rPr>
          <w:color w:val="000000" w:themeColor="text1"/>
        </w:rPr>
        <w:t xml:space="preserve"> 1980 – 1981 р</w:t>
      </w:r>
      <w:r w:rsidRPr="001B02C8">
        <w:rPr>
          <w:color w:val="000000" w:themeColor="text1"/>
        </w:rPr>
        <w:t xml:space="preserve">оках в наступних </w:t>
      </w:r>
      <w:r w:rsidR="00B06565" w:rsidRPr="001B02C8">
        <w:rPr>
          <w:color w:val="000000" w:themeColor="text1"/>
        </w:rPr>
        <w:t>свердловинах</w:t>
      </w:r>
      <w:r w:rsidRPr="001B02C8">
        <w:rPr>
          <w:color w:val="000000" w:themeColor="text1"/>
        </w:rPr>
        <w:t>:</w:t>
      </w:r>
      <w:r w:rsidR="00B06565" w:rsidRPr="001B02C8">
        <w:rPr>
          <w:color w:val="000000" w:themeColor="text1"/>
        </w:rPr>
        <w:t xml:space="preserve"> № 5, </w:t>
      </w:r>
      <w:r w:rsidRPr="001B02C8">
        <w:rPr>
          <w:color w:val="000000" w:themeColor="text1"/>
        </w:rPr>
        <w:t>№6 та</w:t>
      </w:r>
      <w:r w:rsidR="00B06565" w:rsidRPr="001B02C8">
        <w:rPr>
          <w:color w:val="000000" w:themeColor="text1"/>
        </w:rPr>
        <w:t xml:space="preserve"> </w:t>
      </w:r>
      <w:r w:rsidRPr="001B02C8">
        <w:rPr>
          <w:color w:val="000000" w:themeColor="text1"/>
        </w:rPr>
        <w:t>№</w:t>
      </w:r>
      <w:r w:rsidR="00B06565" w:rsidRPr="001B02C8">
        <w:rPr>
          <w:color w:val="000000" w:themeColor="text1"/>
        </w:rPr>
        <w:t xml:space="preserve">7. </w:t>
      </w:r>
      <w:r w:rsidRPr="001B02C8">
        <w:rPr>
          <w:color w:val="000000" w:themeColor="text1"/>
        </w:rPr>
        <w:t xml:space="preserve"> Результати</w:t>
      </w:r>
      <w:r w:rsidR="00B06565" w:rsidRPr="001B02C8">
        <w:rPr>
          <w:color w:val="000000" w:themeColor="text1"/>
        </w:rPr>
        <w:t xml:space="preserve"> </w:t>
      </w:r>
      <w:r w:rsidRPr="001B02C8">
        <w:rPr>
          <w:color w:val="000000" w:themeColor="text1"/>
        </w:rPr>
        <w:t>проаналізованих кривих поновлення тиску допомогли вирахувати</w:t>
      </w:r>
      <w:r w:rsidR="00B06565" w:rsidRPr="001B02C8">
        <w:rPr>
          <w:color w:val="000000" w:themeColor="text1"/>
        </w:rPr>
        <w:t xml:space="preserve"> </w:t>
      </w:r>
      <w:r w:rsidRPr="001B02C8">
        <w:rPr>
          <w:color w:val="000000" w:themeColor="text1"/>
        </w:rPr>
        <w:t xml:space="preserve">кінцевий </w:t>
      </w:r>
      <w:r w:rsidR="00B06565" w:rsidRPr="001B02C8">
        <w:rPr>
          <w:color w:val="000000" w:themeColor="text1"/>
        </w:rPr>
        <w:t xml:space="preserve">коефіцієнт фазової проникності. </w:t>
      </w:r>
      <w:r w:rsidRPr="001B02C8">
        <w:rPr>
          <w:color w:val="000000" w:themeColor="text1"/>
        </w:rPr>
        <w:t>Розрахований коефіцієнт проникності являється</w:t>
      </w:r>
      <w:r w:rsidR="00B06565" w:rsidRPr="001B02C8">
        <w:rPr>
          <w:color w:val="000000" w:themeColor="text1"/>
        </w:rPr>
        <w:t xml:space="preserve"> інтегральною</w:t>
      </w:r>
      <w:r w:rsidR="00485509" w:rsidRPr="001B02C8">
        <w:rPr>
          <w:color w:val="000000" w:themeColor="text1"/>
        </w:rPr>
        <w:t xml:space="preserve"> складовою фільтраційних можливостей у зоні перфорації та, зокрема, й тому, вивчення неоднорідних відкладів</w:t>
      </w:r>
      <w:r w:rsidR="00B06565" w:rsidRPr="001B02C8">
        <w:rPr>
          <w:color w:val="000000" w:themeColor="text1"/>
        </w:rPr>
        <w:t xml:space="preserve"> за</w:t>
      </w:r>
      <w:r w:rsidR="00485509" w:rsidRPr="001B02C8">
        <w:rPr>
          <w:color w:val="000000" w:themeColor="text1"/>
        </w:rPr>
        <w:t xml:space="preserve"> допомогою фільтраційних властивостей суттєво унеможливлюються</w:t>
      </w:r>
      <w:r w:rsidR="00B06565" w:rsidRPr="001B02C8">
        <w:rPr>
          <w:color w:val="000000" w:themeColor="text1"/>
        </w:rPr>
        <w:t>.</w:t>
      </w:r>
      <w:r w:rsidR="00485509" w:rsidRPr="001B02C8">
        <w:rPr>
          <w:color w:val="000000" w:themeColor="text1"/>
        </w:rPr>
        <w:t xml:space="preserve"> Однак, </w:t>
      </w:r>
      <w:r w:rsidR="00B06565" w:rsidRPr="001B02C8">
        <w:rPr>
          <w:color w:val="000000" w:themeColor="text1"/>
        </w:rPr>
        <w:t>гідрод</w:t>
      </w:r>
      <w:r w:rsidR="00485509" w:rsidRPr="001B02C8">
        <w:rPr>
          <w:color w:val="000000" w:themeColor="text1"/>
        </w:rPr>
        <w:t>инамічні обрахунки являються досить</w:t>
      </w:r>
      <w:r w:rsidR="00B06565" w:rsidRPr="001B02C8">
        <w:rPr>
          <w:color w:val="000000" w:themeColor="text1"/>
        </w:rPr>
        <w:t xml:space="preserve"> об’єктивною характерис</w:t>
      </w:r>
      <w:r w:rsidR="00485509" w:rsidRPr="001B02C8">
        <w:rPr>
          <w:color w:val="000000" w:themeColor="text1"/>
        </w:rPr>
        <w:t xml:space="preserve">тикою фільтраційних можливостей продуктивного пласта, що </w:t>
      </w:r>
      <w:r w:rsidR="00485509" w:rsidRPr="001B02C8">
        <w:rPr>
          <w:color w:val="000000" w:themeColor="text1"/>
        </w:rPr>
        <w:lastRenderedPageBreak/>
        <w:t>комбінує і</w:t>
      </w:r>
      <w:r w:rsidR="00B06565" w:rsidRPr="001B02C8">
        <w:rPr>
          <w:color w:val="000000" w:themeColor="text1"/>
        </w:rPr>
        <w:t xml:space="preserve"> кондиційні</w:t>
      </w:r>
      <w:r w:rsidR="00485509" w:rsidRPr="001B02C8">
        <w:rPr>
          <w:color w:val="000000" w:themeColor="text1"/>
        </w:rPr>
        <w:t xml:space="preserve"> параметри,</w:t>
      </w:r>
      <w:r w:rsidR="00B06565" w:rsidRPr="001B02C8">
        <w:rPr>
          <w:color w:val="000000" w:themeColor="text1"/>
        </w:rPr>
        <w:t xml:space="preserve"> і</w:t>
      </w:r>
      <w:r w:rsidR="00485509" w:rsidRPr="001B02C8">
        <w:rPr>
          <w:color w:val="000000" w:themeColor="text1"/>
        </w:rPr>
        <w:t xml:space="preserve"> петрофізичні параметри об’єктів досліджень</w:t>
      </w:r>
      <w:r w:rsidR="00B06565" w:rsidRPr="001B02C8">
        <w:rPr>
          <w:color w:val="000000" w:themeColor="text1"/>
        </w:rPr>
        <w:t>.</w:t>
      </w:r>
    </w:p>
    <w:p w:rsidR="00300DCB" w:rsidRPr="00870C25" w:rsidRDefault="00300DCB" w:rsidP="00DE7B1B">
      <w:pPr>
        <w:pStyle w:val="a8"/>
        <w:spacing w:after="0" w:line="360" w:lineRule="auto"/>
        <w:ind w:firstLine="426"/>
        <w:rPr>
          <w:szCs w:val="28"/>
        </w:rPr>
      </w:pPr>
    </w:p>
    <w:p w:rsidR="00B06565" w:rsidRDefault="00E16ADB" w:rsidP="00B06565">
      <w:pPr>
        <w:pStyle w:val="af"/>
        <w:spacing w:line="360" w:lineRule="auto"/>
        <w:rPr>
          <w:b/>
          <w:lang w:val="ru-RU"/>
        </w:rPr>
      </w:pPr>
      <w:r>
        <w:rPr>
          <w:b/>
        </w:rPr>
        <w:t>Таблиця 4.2</w:t>
      </w:r>
      <w:r w:rsidR="00B06565">
        <w:rPr>
          <w:b/>
        </w:rPr>
        <w:t xml:space="preserve"> - Результати гідродинамічних досліджень свердловин</w:t>
      </w:r>
    </w:p>
    <w:tbl>
      <w:tblPr>
        <w:tblW w:w="9779" w:type="dxa"/>
        <w:tblLook w:val="04A0"/>
      </w:tblPr>
      <w:tblGrid>
        <w:gridCol w:w="919"/>
        <w:gridCol w:w="1620"/>
        <w:gridCol w:w="1467"/>
        <w:gridCol w:w="1978"/>
        <w:gridCol w:w="919"/>
        <w:gridCol w:w="950"/>
        <w:gridCol w:w="979"/>
        <w:gridCol w:w="1082"/>
      </w:tblGrid>
      <w:tr w:rsidR="00B06565" w:rsidTr="00B06565">
        <w:trPr>
          <w:cantSplit/>
          <w:trHeight w:val="2437"/>
        </w:trPr>
        <w:tc>
          <w:tcPr>
            <w:tcW w:w="847" w:type="dxa"/>
            <w:tcBorders>
              <w:top w:val="single" w:sz="4" w:space="0" w:color="auto"/>
              <w:left w:val="single" w:sz="4" w:space="0" w:color="auto"/>
              <w:bottom w:val="single" w:sz="4" w:space="0" w:color="auto"/>
              <w:right w:val="single" w:sz="4" w:space="0" w:color="auto"/>
            </w:tcBorders>
            <w:textDirection w:val="btLr"/>
            <w:vAlign w:val="center"/>
            <w:hideMark/>
          </w:tcPr>
          <w:p w:rsidR="00B06565" w:rsidRDefault="00B06565">
            <w:pPr>
              <w:spacing w:after="200" w:line="360" w:lineRule="auto"/>
              <w:ind w:left="113" w:right="113"/>
              <w:jc w:val="center"/>
              <w:rPr>
                <w:bCs/>
                <w:szCs w:val="28"/>
                <w:lang w:eastAsia="en-US"/>
              </w:rPr>
            </w:pPr>
            <w:r>
              <w:rPr>
                <w:bCs/>
                <w:szCs w:val="28"/>
              </w:rPr>
              <w:t>№ свердловини</w:t>
            </w:r>
          </w:p>
        </w:tc>
        <w:tc>
          <w:tcPr>
            <w:tcW w:w="1620" w:type="dxa"/>
            <w:tcBorders>
              <w:top w:val="single" w:sz="4" w:space="0" w:color="auto"/>
              <w:left w:val="nil"/>
              <w:bottom w:val="single" w:sz="4" w:space="0" w:color="auto"/>
              <w:right w:val="single" w:sz="4" w:space="0" w:color="auto"/>
            </w:tcBorders>
            <w:textDirection w:val="btLr"/>
            <w:vAlign w:val="center"/>
            <w:hideMark/>
          </w:tcPr>
          <w:p w:rsidR="00B06565" w:rsidRDefault="00B06565">
            <w:pPr>
              <w:spacing w:after="200" w:line="360" w:lineRule="auto"/>
              <w:ind w:left="113" w:right="113"/>
              <w:jc w:val="center"/>
              <w:rPr>
                <w:bCs/>
                <w:szCs w:val="28"/>
                <w:lang w:eastAsia="en-US"/>
              </w:rPr>
            </w:pPr>
            <w:r>
              <w:rPr>
                <w:bCs/>
                <w:szCs w:val="28"/>
              </w:rPr>
              <w:t>Інтервал, м</w:t>
            </w:r>
          </w:p>
        </w:tc>
        <w:tc>
          <w:tcPr>
            <w:tcW w:w="1467" w:type="dxa"/>
            <w:tcBorders>
              <w:top w:val="single" w:sz="4" w:space="0" w:color="auto"/>
              <w:left w:val="nil"/>
              <w:bottom w:val="single" w:sz="4" w:space="0" w:color="auto"/>
              <w:right w:val="single" w:sz="4" w:space="0" w:color="auto"/>
            </w:tcBorders>
            <w:textDirection w:val="btLr"/>
            <w:vAlign w:val="center"/>
            <w:hideMark/>
          </w:tcPr>
          <w:p w:rsidR="00B06565" w:rsidRDefault="00B06565">
            <w:pPr>
              <w:spacing w:line="360" w:lineRule="auto"/>
              <w:ind w:left="113" w:right="113"/>
              <w:jc w:val="center"/>
              <w:rPr>
                <w:bCs/>
                <w:szCs w:val="28"/>
              </w:rPr>
            </w:pPr>
            <w:r>
              <w:rPr>
                <w:bCs/>
                <w:szCs w:val="28"/>
              </w:rPr>
              <w:t>Ефективна товщина</w:t>
            </w:r>
          </w:p>
          <w:p w:rsidR="00B06565" w:rsidRDefault="00B06565">
            <w:pPr>
              <w:spacing w:after="200" w:line="360" w:lineRule="auto"/>
              <w:ind w:left="113" w:right="113"/>
              <w:jc w:val="center"/>
              <w:rPr>
                <w:bCs/>
                <w:szCs w:val="28"/>
                <w:lang w:eastAsia="en-US"/>
              </w:rPr>
            </w:pPr>
            <w:r>
              <w:rPr>
                <w:bCs/>
                <w:szCs w:val="28"/>
                <w:lang w:val="en-US"/>
              </w:rPr>
              <w:t>h</w:t>
            </w:r>
            <w:r>
              <w:rPr>
                <w:bCs/>
                <w:szCs w:val="28"/>
                <w:vertAlign w:val="subscript"/>
              </w:rPr>
              <w:t>еф</w:t>
            </w:r>
            <w:r>
              <w:rPr>
                <w:bCs/>
                <w:szCs w:val="28"/>
              </w:rPr>
              <w:t>, м</w:t>
            </w:r>
          </w:p>
        </w:tc>
        <w:tc>
          <w:tcPr>
            <w:tcW w:w="1978" w:type="dxa"/>
            <w:tcBorders>
              <w:top w:val="single" w:sz="4" w:space="0" w:color="auto"/>
              <w:left w:val="nil"/>
              <w:bottom w:val="single" w:sz="4" w:space="0" w:color="auto"/>
              <w:right w:val="single" w:sz="4" w:space="0" w:color="auto"/>
            </w:tcBorders>
            <w:textDirection w:val="btLr"/>
            <w:vAlign w:val="center"/>
            <w:hideMark/>
          </w:tcPr>
          <w:p w:rsidR="00B06565" w:rsidRDefault="00B06565">
            <w:pPr>
              <w:spacing w:after="200" w:line="360" w:lineRule="auto"/>
              <w:ind w:left="113" w:right="113"/>
              <w:jc w:val="center"/>
              <w:rPr>
                <w:bCs/>
                <w:szCs w:val="28"/>
                <w:lang w:eastAsia="en-US"/>
              </w:rPr>
            </w:pPr>
            <w:r>
              <w:rPr>
                <w:bCs/>
                <w:szCs w:val="28"/>
              </w:rPr>
              <w:t>Фактичний дебіт до зупинки свердловини</w:t>
            </w:r>
            <w:r>
              <w:rPr>
                <w:bCs/>
                <w:i/>
                <w:szCs w:val="28"/>
              </w:rPr>
              <w:t xml:space="preserve"> Q</w:t>
            </w:r>
            <w:r>
              <w:rPr>
                <w:bCs/>
                <w:i/>
                <w:szCs w:val="28"/>
                <w:vertAlign w:val="subscript"/>
              </w:rPr>
              <w:t>ф</w:t>
            </w:r>
            <w:r>
              <w:rPr>
                <w:bCs/>
                <w:szCs w:val="28"/>
              </w:rPr>
              <w:t>, м</w:t>
            </w:r>
            <w:r>
              <w:rPr>
                <w:bCs/>
                <w:szCs w:val="28"/>
                <w:vertAlign w:val="superscript"/>
              </w:rPr>
              <w:t>3</w:t>
            </w:r>
            <w:r>
              <w:rPr>
                <w:bCs/>
                <w:szCs w:val="28"/>
              </w:rPr>
              <w:t>/добу</w:t>
            </w:r>
          </w:p>
        </w:tc>
        <w:tc>
          <w:tcPr>
            <w:tcW w:w="903" w:type="dxa"/>
            <w:tcBorders>
              <w:top w:val="single" w:sz="4" w:space="0" w:color="auto"/>
              <w:left w:val="nil"/>
              <w:bottom w:val="single" w:sz="4" w:space="0" w:color="auto"/>
              <w:right w:val="single" w:sz="4" w:space="0" w:color="auto"/>
            </w:tcBorders>
            <w:textDirection w:val="btLr"/>
            <w:vAlign w:val="center"/>
            <w:hideMark/>
          </w:tcPr>
          <w:p w:rsidR="00B06565" w:rsidRDefault="00B06565">
            <w:pPr>
              <w:spacing w:after="200" w:line="360" w:lineRule="auto"/>
              <w:ind w:left="113" w:right="113"/>
              <w:jc w:val="center"/>
              <w:rPr>
                <w:bCs/>
                <w:szCs w:val="28"/>
                <w:lang w:eastAsia="en-US"/>
              </w:rPr>
            </w:pPr>
            <w:r>
              <w:rPr>
                <w:bCs/>
                <w:szCs w:val="28"/>
              </w:rPr>
              <w:t xml:space="preserve">Пластовий тиск </w:t>
            </w:r>
            <w:r>
              <w:rPr>
                <w:bCs/>
                <w:i/>
                <w:szCs w:val="28"/>
                <w:lang w:val="en-US"/>
              </w:rPr>
              <w:t>p</w:t>
            </w:r>
            <w:r>
              <w:rPr>
                <w:bCs/>
                <w:i/>
                <w:szCs w:val="28"/>
                <w:vertAlign w:val="subscript"/>
              </w:rPr>
              <w:t>пл</w:t>
            </w:r>
            <w:r>
              <w:rPr>
                <w:bCs/>
                <w:szCs w:val="28"/>
              </w:rPr>
              <w:t>, МПа</w:t>
            </w:r>
          </w:p>
        </w:tc>
        <w:tc>
          <w:tcPr>
            <w:tcW w:w="903" w:type="dxa"/>
            <w:tcBorders>
              <w:top w:val="single" w:sz="4" w:space="0" w:color="auto"/>
              <w:left w:val="nil"/>
              <w:bottom w:val="single" w:sz="4" w:space="0" w:color="auto"/>
              <w:right w:val="single" w:sz="4" w:space="0" w:color="auto"/>
            </w:tcBorders>
            <w:textDirection w:val="btLr"/>
            <w:vAlign w:val="center"/>
            <w:hideMark/>
          </w:tcPr>
          <w:p w:rsidR="00B06565" w:rsidRDefault="00B06565">
            <w:pPr>
              <w:spacing w:after="200" w:line="360" w:lineRule="auto"/>
              <w:ind w:left="113" w:right="113"/>
              <w:jc w:val="center"/>
              <w:rPr>
                <w:bCs/>
                <w:szCs w:val="28"/>
                <w:lang w:eastAsia="en-US"/>
              </w:rPr>
            </w:pPr>
            <w:r>
              <w:rPr>
                <w:bCs/>
                <w:i/>
                <w:szCs w:val="28"/>
              </w:rPr>
              <w:t>µ</w:t>
            </w:r>
            <w:r>
              <w:rPr>
                <w:bCs/>
                <w:i/>
                <w:szCs w:val="28"/>
                <w:vertAlign w:val="subscript"/>
              </w:rPr>
              <w:t>пл</w:t>
            </w:r>
            <w:r>
              <w:rPr>
                <w:bCs/>
                <w:szCs w:val="28"/>
              </w:rPr>
              <w:t>, мПа</w:t>
            </w:r>
            <w:r>
              <w:rPr>
                <w:bCs/>
                <w:szCs w:val="28"/>
              </w:rPr>
              <w:sym w:font="Symbol" w:char="F0D7"/>
            </w:r>
            <w:r>
              <w:rPr>
                <w:bCs/>
                <w:szCs w:val="28"/>
              </w:rPr>
              <w:t>с</w:t>
            </w:r>
          </w:p>
        </w:tc>
        <w:tc>
          <w:tcPr>
            <w:tcW w:w="979" w:type="dxa"/>
            <w:tcBorders>
              <w:top w:val="single" w:sz="4" w:space="0" w:color="auto"/>
              <w:left w:val="nil"/>
              <w:bottom w:val="single" w:sz="4" w:space="0" w:color="auto"/>
              <w:right w:val="single" w:sz="4" w:space="0" w:color="auto"/>
            </w:tcBorders>
            <w:textDirection w:val="btLr"/>
            <w:vAlign w:val="center"/>
            <w:hideMark/>
          </w:tcPr>
          <w:p w:rsidR="00B06565" w:rsidRDefault="00B06565">
            <w:pPr>
              <w:spacing w:after="200" w:line="360" w:lineRule="auto"/>
              <w:ind w:left="113" w:right="113"/>
              <w:jc w:val="center"/>
              <w:rPr>
                <w:bCs/>
                <w:szCs w:val="28"/>
                <w:lang w:eastAsia="en-US"/>
              </w:rPr>
            </w:pPr>
            <w:r>
              <w:rPr>
                <w:bCs/>
                <w:i/>
                <w:szCs w:val="28"/>
                <w:lang w:val="en-US"/>
              </w:rPr>
              <w:t>k</w:t>
            </w:r>
            <w:r>
              <w:rPr>
                <w:bCs/>
                <w:i/>
                <w:szCs w:val="28"/>
                <w:vertAlign w:val="subscript"/>
              </w:rPr>
              <w:t>пр</w:t>
            </w:r>
            <w:r>
              <w:rPr>
                <w:bCs/>
                <w:szCs w:val="28"/>
              </w:rPr>
              <w:t>,</w:t>
            </w:r>
            <w:r>
              <w:rPr>
                <w:bCs/>
                <w:szCs w:val="28"/>
              </w:rPr>
              <w:sym w:font="Symbol" w:char="F0D7"/>
            </w:r>
            <w:r>
              <w:rPr>
                <w:bCs/>
                <w:szCs w:val="28"/>
              </w:rPr>
              <w:t>10</w:t>
            </w:r>
            <w:r>
              <w:rPr>
                <w:bCs/>
                <w:szCs w:val="28"/>
                <w:vertAlign w:val="superscript"/>
              </w:rPr>
              <w:t xml:space="preserve">-3 </w:t>
            </w:r>
            <w:r>
              <w:rPr>
                <w:bCs/>
                <w:szCs w:val="28"/>
              </w:rPr>
              <w:t>мкм</w:t>
            </w:r>
            <w:r>
              <w:rPr>
                <w:bCs/>
                <w:szCs w:val="28"/>
                <w:vertAlign w:val="superscript"/>
              </w:rPr>
              <w:t>2</w:t>
            </w:r>
          </w:p>
        </w:tc>
        <w:tc>
          <w:tcPr>
            <w:tcW w:w="1082" w:type="dxa"/>
            <w:tcBorders>
              <w:top w:val="single" w:sz="4" w:space="0" w:color="auto"/>
              <w:left w:val="nil"/>
              <w:bottom w:val="single" w:sz="4" w:space="0" w:color="auto"/>
              <w:right w:val="single" w:sz="4" w:space="0" w:color="auto"/>
            </w:tcBorders>
            <w:textDirection w:val="btLr"/>
            <w:vAlign w:val="center"/>
            <w:hideMark/>
          </w:tcPr>
          <w:p w:rsidR="00B06565" w:rsidRDefault="00B06565">
            <w:pPr>
              <w:spacing w:after="200" w:line="360" w:lineRule="auto"/>
              <w:ind w:left="113" w:right="113"/>
              <w:jc w:val="center"/>
              <w:rPr>
                <w:bCs/>
                <w:szCs w:val="28"/>
                <w:lang w:eastAsia="en-US"/>
              </w:rPr>
            </w:pPr>
            <w:r>
              <w:rPr>
                <w:bCs/>
                <w:szCs w:val="28"/>
              </w:rPr>
              <w:t xml:space="preserve">Буферний тиск </w:t>
            </w:r>
            <w:r>
              <w:rPr>
                <w:bCs/>
                <w:i/>
                <w:szCs w:val="28"/>
              </w:rPr>
              <w:t>ΔP</w:t>
            </w:r>
            <w:r>
              <w:rPr>
                <w:bCs/>
                <w:i/>
                <w:szCs w:val="28"/>
                <w:vertAlign w:val="subscript"/>
              </w:rPr>
              <w:t>б</w:t>
            </w:r>
            <w:r>
              <w:rPr>
                <w:bCs/>
                <w:szCs w:val="28"/>
              </w:rPr>
              <w:t>, МПа</w:t>
            </w:r>
          </w:p>
        </w:tc>
      </w:tr>
      <w:tr w:rsidR="00B06565" w:rsidTr="00B06565">
        <w:trPr>
          <w:trHeight w:val="522"/>
        </w:trPr>
        <w:tc>
          <w:tcPr>
            <w:tcW w:w="847" w:type="dxa"/>
            <w:tcBorders>
              <w:top w:val="nil"/>
              <w:left w:val="single" w:sz="4" w:space="0" w:color="auto"/>
              <w:bottom w:val="single" w:sz="4" w:space="0" w:color="auto"/>
              <w:right w:val="single" w:sz="4" w:space="0" w:color="auto"/>
            </w:tcBorders>
            <w:noWrap/>
            <w:vAlign w:val="bottom"/>
            <w:hideMark/>
          </w:tcPr>
          <w:p w:rsidR="00B06565" w:rsidRDefault="00B06565">
            <w:pPr>
              <w:spacing w:after="200" w:line="360" w:lineRule="auto"/>
              <w:jc w:val="center"/>
              <w:rPr>
                <w:szCs w:val="28"/>
                <w:lang w:eastAsia="en-US"/>
              </w:rPr>
            </w:pPr>
            <w:r>
              <w:rPr>
                <w:szCs w:val="28"/>
              </w:rPr>
              <w:t>5</w:t>
            </w:r>
          </w:p>
        </w:tc>
        <w:tc>
          <w:tcPr>
            <w:tcW w:w="1620" w:type="dxa"/>
            <w:tcBorders>
              <w:top w:val="nil"/>
              <w:left w:val="nil"/>
              <w:bottom w:val="single" w:sz="4" w:space="0" w:color="auto"/>
              <w:right w:val="single" w:sz="4" w:space="0" w:color="auto"/>
            </w:tcBorders>
            <w:noWrap/>
            <w:vAlign w:val="bottom"/>
            <w:hideMark/>
          </w:tcPr>
          <w:p w:rsidR="00B06565" w:rsidRDefault="00B06565">
            <w:pPr>
              <w:spacing w:after="200" w:line="360" w:lineRule="auto"/>
              <w:jc w:val="center"/>
              <w:rPr>
                <w:szCs w:val="28"/>
                <w:lang w:eastAsia="en-US"/>
              </w:rPr>
            </w:pPr>
            <w:r>
              <w:rPr>
                <w:szCs w:val="28"/>
              </w:rPr>
              <w:t>281,0-286,0</w:t>
            </w:r>
          </w:p>
        </w:tc>
        <w:tc>
          <w:tcPr>
            <w:tcW w:w="1467" w:type="dxa"/>
            <w:tcBorders>
              <w:top w:val="nil"/>
              <w:left w:val="nil"/>
              <w:bottom w:val="single" w:sz="4" w:space="0" w:color="auto"/>
              <w:right w:val="single" w:sz="4" w:space="0" w:color="auto"/>
            </w:tcBorders>
            <w:noWrap/>
            <w:vAlign w:val="bottom"/>
            <w:hideMark/>
          </w:tcPr>
          <w:p w:rsidR="00B06565" w:rsidRDefault="00B06565">
            <w:pPr>
              <w:spacing w:after="200" w:line="360" w:lineRule="auto"/>
              <w:jc w:val="center"/>
              <w:rPr>
                <w:szCs w:val="28"/>
                <w:lang w:eastAsia="en-US"/>
              </w:rPr>
            </w:pPr>
            <w:r>
              <w:rPr>
                <w:szCs w:val="28"/>
              </w:rPr>
              <w:t>3,0</w:t>
            </w:r>
          </w:p>
        </w:tc>
        <w:tc>
          <w:tcPr>
            <w:tcW w:w="1978" w:type="dxa"/>
            <w:tcBorders>
              <w:top w:val="nil"/>
              <w:left w:val="nil"/>
              <w:bottom w:val="single" w:sz="4" w:space="0" w:color="auto"/>
              <w:right w:val="single" w:sz="4" w:space="0" w:color="auto"/>
            </w:tcBorders>
            <w:noWrap/>
            <w:vAlign w:val="bottom"/>
            <w:hideMark/>
          </w:tcPr>
          <w:p w:rsidR="00B06565" w:rsidRDefault="00B06565">
            <w:pPr>
              <w:spacing w:after="200" w:line="360" w:lineRule="auto"/>
              <w:jc w:val="center"/>
              <w:rPr>
                <w:szCs w:val="28"/>
                <w:lang w:eastAsia="en-US"/>
              </w:rPr>
            </w:pPr>
            <w:r>
              <w:rPr>
                <w:szCs w:val="28"/>
              </w:rPr>
              <w:t>5,09</w:t>
            </w:r>
          </w:p>
        </w:tc>
        <w:tc>
          <w:tcPr>
            <w:tcW w:w="903" w:type="dxa"/>
            <w:tcBorders>
              <w:top w:val="nil"/>
              <w:left w:val="nil"/>
              <w:bottom w:val="single" w:sz="4" w:space="0" w:color="auto"/>
              <w:right w:val="single" w:sz="4" w:space="0" w:color="auto"/>
            </w:tcBorders>
            <w:noWrap/>
            <w:vAlign w:val="bottom"/>
            <w:hideMark/>
          </w:tcPr>
          <w:p w:rsidR="00B06565" w:rsidRDefault="00B06565">
            <w:pPr>
              <w:spacing w:after="200" w:line="360" w:lineRule="auto"/>
              <w:jc w:val="center"/>
              <w:rPr>
                <w:szCs w:val="28"/>
                <w:lang w:eastAsia="en-US"/>
              </w:rPr>
            </w:pPr>
            <w:r>
              <w:rPr>
                <w:szCs w:val="28"/>
              </w:rPr>
              <w:t>2,80</w:t>
            </w:r>
          </w:p>
        </w:tc>
        <w:tc>
          <w:tcPr>
            <w:tcW w:w="903" w:type="dxa"/>
            <w:tcBorders>
              <w:top w:val="nil"/>
              <w:left w:val="nil"/>
              <w:bottom w:val="single" w:sz="4" w:space="0" w:color="auto"/>
              <w:right w:val="single" w:sz="4" w:space="0" w:color="auto"/>
            </w:tcBorders>
            <w:noWrap/>
            <w:vAlign w:val="bottom"/>
            <w:hideMark/>
          </w:tcPr>
          <w:p w:rsidR="00B06565" w:rsidRDefault="00B06565">
            <w:pPr>
              <w:spacing w:after="200" w:line="360" w:lineRule="auto"/>
              <w:jc w:val="center"/>
              <w:rPr>
                <w:szCs w:val="28"/>
                <w:lang w:eastAsia="en-US"/>
              </w:rPr>
            </w:pPr>
            <w:r>
              <w:rPr>
                <w:szCs w:val="28"/>
              </w:rPr>
              <w:t>34,10</w:t>
            </w:r>
          </w:p>
        </w:tc>
        <w:tc>
          <w:tcPr>
            <w:tcW w:w="979" w:type="dxa"/>
            <w:tcBorders>
              <w:top w:val="nil"/>
              <w:left w:val="nil"/>
              <w:bottom w:val="single" w:sz="4" w:space="0" w:color="auto"/>
              <w:right w:val="single" w:sz="4" w:space="0" w:color="auto"/>
            </w:tcBorders>
            <w:noWrap/>
            <w:vAlign w:val="bottom"/>
            <w:hideMark/>
          </w:tcPr>
          <w:p w:rsidR="00B06565" w:rsidRDefault="00B06565">
            <w:pPr>
              <w:spacing w:after="200" w:line="360" w:lineRule="auto"/>
              <w:jc w:val="center"/>
              <w:rPr>
                <w:szCs w:val="28"/>
                <w:lang w:eastAsia="en-US"/>
              </w:rPr>
            </w:pPr>
            <w:r>
              <w:rPr>
                <w:szCs w:val="28"/>
              </w:rPr>
              <w:t>807</w:t>
            </w:r>
          </w:p>
        </w:tc>
        <w:tc>
          <w:tcPr>
            <w:tcW w:w="1082" w:type="dxa"/>
            <w:tcBorders>
              <w:top w:val="nil"/>
              <w:left w:val="nil"/>
              <w:bottom w:val="single" w:sz="4" w:space="0" w:color="auto"/>
              <w:right w:val="single" w:sz="4" w:space="0" w:color="auto"/>
            </w:tcBorders>
            <w:noWrap/>
            <w:vAlign w:val="bottom"/>
            <w:hideMark/>
          </w:tcPr>
          <w:p w:rsidR="00B06565" w:rsidRDefault="00B06565">
            <w:pPr>
              <w:spacing w:after="200" w:line="360" w:lineRule="auto"/>
              <w:jc w:val="center"/>
              <w:rPr>
                <w:szCs w:val="28"/>
                <w:lang w:eastAsia="en-US"/>
              </w:rPr>
            </w:pPr>
            <w:r>
              <w:rPr>
                <w:szCs w:val="28"/>
              </w:rPr>
              <w:t>0,23</w:t>
            </w:r>
          </w:p>
        </w:tc>
      </w:tr>
      <w:tr w:rsidR="00B06565" w:rsidTr="00B06565">
        <w:trPr>
          <w:trHeight w:val="522"/>
        </w:trPr>
        <w:tc>
          <w:tcPr>
            <w:tcW w:w="847" w:type="dxa"/>
            <w:tcBorders>
              <w:top w:val="nil"/>
              <w:left w:val="single" w:sz="4" w:space="0" w:color="auto"/>
              <w:bottom w:val="single" w:sz="4" w:space="0" w:color="auto"/>
              <w:right w:val="single" w:sz="4" w:space="0" w:color="auto"/>
            </w:tcBorders>
            <w:noWrap/>
            <w:vAlign w:val="bottom"/>
            <w:hideMark/>
          </w:tcPr>
          <w:p w:rsidR="00B06565" w:rsidRDefault="00B06565">
            <w:pPr>
              <w:spacing w:after="200" w:line="360" w:lineRule="auto"/>
              <w:jc w:val="center"/>
              <w:rPr>
                <w:rFonts w:cs="Arial"/>
                <w:szCs w:val="28"/>
                <w:lang w:eastAsia="en-US"/>
              </w:rPr>
            </w:pPr>
            <w:r>
              <w:rPr>
                <w:rFonts w:cs="Arial"/>
                <w:szCs w:val="28"/>
              </w:rPr>
              <w:t>6</w:t>
            </w:r>
          </w:p>
        </w:tc>
        <w:tc>
          <w:tcPr>
            <w:tcW w:w="1620" w:type="dxa"/>
            <w:tcBorders>
              <w:top w:val="nil"/>
              <w:left w:val="nil"/>
              <w:bottom w:val="single" w:sz="4" w:space="0" w:color="auto"/>
              <w:right w:val="single" w:sz="4" w:space="0" w:color="auto"/>
            </w:tcBorders>
            <w:noWrap/>
            <w:vAlign w:val="bottom"/>
            <w:hideMark/>
          </w:tcPr>
          <w:p w:rsidR="00B06565" w:rsidRDefault="00B06565">
            <w:pPr>
              <w:spacing w:after="200" w:line="360" w:lineRule="auto"/>
              <w:jc w:val="center"/>
              <w:rPr>
                <w:rFonts w:cs="Arial"/>
                <w:szCs w:val="28"/>
                <w:lang w:eastAsia="en-US"/>
              </w:rPr>
            </w:pPr>
            <w:r>
              <w:rPr>
                <w:rFonts w:cs="Arial"/>
                <w:szCs w:val="28"/>
              </w:rPr>
              <w:t>231,0-237,0</w:t>
            </w:r>
          </w:p>
        </w:tc>
        <w:tc>
          <w:tcPr>
            <w:tcW w:w="1467" w:type="dxa"/>
            <w:tcBorders>
              <w:top w:val="nil"/>
              <w:left w:val="nil"/>
              <w:bottom w:val="single" w:sz="4" w:space="0" w:color="auto"/>
              <w:right w:val="single" w:sz="4" w:space="0" w:color="auto"/>
            </w:tcBorders>
            <w:noWrap/>
            <w:vAlign w:val="bottom"/>
            <w:hideMark/>
          </w:tcPr>
          <w:p w:rsidR="00B06565" w:rsidRDefault="00B06565">
            <w:pPr>
              <w:spacing w:after="200" w:line="360" w:lineRule="auto"/>
              <w:jc w:val="center"/>
              <w:rPr>
                <w:rFonts w:cs="Arial"/>
                <w:szCs w:val="28"/>
                <w:lang w:eastAsia="en-US"/>
              </w:rPr>
            </w:pPr>
            <w:r>
              <w:rPr>
                <w:rFonts w:cs="Arial"/>
                <w:szCs w:val="28"/>
              </w:rPr>
              <w:t>2,6</w:t>
            </w:r>
          </w:p>
        </w:tc>
        <w:tc>
          <w:tcPr>
            <w:tcW w:w="1978" w:type="dxa"/>
            <w:tcBorders>
              <w:top w:val="nil"/>
              <w:left w:val="nil"/>
              <w:bottom w:val="single" w:sz="4" w:space="0" w:color="auto"/>
              <w:right w:val="single" w:sz="4" w:space="0" w:color="auto"/>
            </w:tcBorders>
            <w:noWrap/>
            <w:vAlign w:val="bottom"/>
            <w:hideMark/>
          </w:tcPr>
          <w:p w:rsidR="00B06565" w:rsidRDefault="00B06565">
            <w:pPr>
              <w:spacing w:after="200" w:line="360" w:lineRule="auto"/>
              <w:jc w:val="center"/>
              <w:rPr>
                <w:rFonts w:cs="Arial"/>
                <w:szCs w:val="28"/>
                <w:lang w:eastAsia="en-US"/>
              </w:rPr>
            </w:pPr>
            <w:r>
              <w:rPr>
                <w:rFonts w:cs="Arial"/>
                <w:szCs w:val="28"/>
              </w:rPr>
              <w:t>0,69</w:t>
            </w:r>
          </w:p>
        </w:tc>
        <w:tc>
          <w:tcPr>
            <w:tcW w:w="903" w:type="dxa"/>
            <w:tcBorders>
              <w:top w:val="nil"/>
              <w:left w:val="nil"/>
              <w:bottom w:val="single" w:sz="4" w:space="0" w:color="auto"/>
              <w:right w:val="single" w:sz="4" w:space="0" w:color="auto"/>
            </w:tcBorders>
            <w:noWrap/>
            <w:vAlign w:val="bottom"/>
            <w:hideMark/>
          </w:tcPr>
          <w:p w:rsidR="00B06565" w:rsidRDefault="00B06565">
            <w:pPr>
              <w:spacing w:after="200" w:line="360" w:lineRule="auto"/>
              <w:jc w:val="center"/>
              <w:rPr>
                <w:rFonts w:cs="Arial"/>
                <w:szCs w:val="28"/>
                <w:lang w:eastAsia="en-US"/>
              </w:rPr>
            </w:pPr>
            <w:r>
              <w:rPr>
                <w:rFonts w:cs="Arial"/>
                <w:szCs w:val="28"/>
              </w:rPr>
              <w:t>2,29</w:t>
            </w:r>
          </w:p>
        </w:tc>
        <w:tc>
          <w:tcPr>
            <w:tcW w:w="903" w:type="dxa"/>
            <w:tcBorders>
              <w:top w:val="nil"/>
              <w:left w:val="nil"/>
              <w:bottom w:val="single" w:sz="4" w:space="0" w:color="auto"/>
              <w:right w:val="single" w:sz="4" w:space="0" w:color="auto"/>
            </w:tcBorders>
            <w:noWrap/>
            <w:vAlign w:val="bottom"/>
            <w:hideMark/>
          </w:tcPr>
          <w:p w:rsidR="00B06565" w:rsidRDefault="00B06565">
            <w:pPr>
              <w:spacing w:after="200" w:line="360" w:lineRule="auto"/>
              <w:jc w:val="center"/>
              <w:rPr>
                <w:rFonts w:cs="Arial"/>
                <w:szCs w:val="28"/>
                <w:lang w:eastAsia="en-US"/>
              </w:rPr>
            </w:pPr>
            <w:r>
              <w:rPr>
                <w:rFonts w:cs="Arial"/>
                <w:szCs w:val="28"/>
              </w:rPr>
              <w:t>43,00</w:t>
            </w:r>
          </w:p>
        </w:tc>
        <w:tc>
          <w:tcPr>
            <w:tcW w:w="979" w:type="dxa"/>
            <w:tcBorders>
              <w:top w:val="nil"/>
              <w:left w:val="nil"/>
              <w:bottom w:val="single" w:sz="4" w:space="0" w:color="auto"/>
              <w:right w:val="single" w:sz="4" w:space="0" w:color="auto"/>
            </w:tcBorders>
            <w:noWrap/>
            <w:vAlign w:val="bottom"/>
            <w:hideMark/>
          </w:tcPr>
          <w:p w:rsidR="00B06565" w:rsidRDefault="00B06565">
            <w:pPr>
              <w:spacing w:after="200" w:line="360" w:lineRule="auto"/>
              <w:jc w:val="center"/>
              <w:rPr>
                <w:rFonts w:cs="Arial"/>
                <w:szCs w:val="28"/>
                <w:lang w:eastAsia="en-US"/>
              </w:rPr>
            </w:pPr>
            <w:r>
              <w:rPr>
                <w:rFonts w:cs="Arial"/>
                <w:szCs w:val="28"/>
              </w:rPr>
              <w:t>792</w:t>
            </w:r>
          </w:p>
        </w:tc>
        <w:tc>
          <w:tcPr>
            <w:tcW w:w="1082" w:type="dxa"/>
            <w:tcBorders>
              <w:top w:val="nil"/>
              <w:left w:val="nil"/>
              <w:bottom w:val="single" w:sz="4" w:space="0" w:color="auto"/>
              <w:right w:val="single" w:sz="4" w:space="0" w:color="auto"/>
            </w:tcBorders>
            <w:noWrap/>
            <w:vAlign w:val="bottom"/>
            <w:hideMark/>
          </w:tcPr>
          <w:p w:rsidR="00B06565" w:rsidRDefault="00B06565">
            <w:pPr>
              <w:spacing w:after="200" w:line="360" w:lineRule="auto"/>
              <w:jc w:val="center"/>
              <w:rPr>
                <w:rFonts w:cs="Arial"/>
                <w:szCs w:val="28"/>
                <w:lang w:eastAsia="en-US"/>
              </w:rPr>
            </w:pPr>
            <w:r>
              <w:rPr>
                <w:rFonts w:cs="Arial"/>
                <w:szCs w:val="28"/>
              </w:rPr>
              <w:t>0,27</w:t>
            </w:r>
          </w:p>
        </w:tc>
      </w:tr>
      <w:tr w:rsidR="00B06565" w:rsidTr="00B06565">
        <w:trPr>
          <w:trHeight w:val="522"/>
        </w:trPr>
        <w:tc>
          <w:tcPr>
            <w:tcW w:w="847" w:type="dxa"/>
            <w:tcBorders>
              <w:top w:val="nil"/>
              <w:left w:val="single" w:sz="4" w:space="0" w:color="auto"/>
              <w:bottom w:val="single" w:sz="4" w:space="0" w:color="auto"/>
              <w:right w:val="single" w:sz="4" w:space="0" w:color="auto"/>
            </w:tcBorders>
            <w:noWrap/>
            <w:vAlign w:val="bottom"/>
            <w:hideMark/>
          </w:tcPr>
          <w:p w:rsidR="00B06565" w:rsidRDefault="00B06565">
            <w:pPr>
              <w:spacing w:after="200" w:line="360" w:lineRule="auto"/>
              <w:jc w:val="center"/>
              <w:rPr>
                <w:szCs w:val="28"/>
                <w:lang w:eastAsia="en-US"/>
              </w:rPr>
            </w:pPr>
            <w:r>
              <w:rPr>
                <w:szCs w:val="28"/>
              </w:rPr>
              <w:t>7</w:t>
            </w:r>
          </w:p>
        </w:tc>
        <w:tc>
          <w:tcPr>
            <w:tcW w:w="1620" w:type="dxa"/>
            <w:tcBorders>
              <w:top w:val="nil"/>
              <w:left w:val="nil"/>
              <w:bottom w:val="single" w:sz="4" w:space="0" w:color="auto"/>
              <w:right w:val="single" w:sz="4" w:space="0" w:color="auto"/>
            </w:tcBorders>
            <w:noWrap/>
            <w:vAlign w:val="bottom"/>
            <w:hideMark/>
          </w:tcPr>
          <w:p w:rsidR="00B06565" w:rsidRDefault="00B06565">
            <w:pPr>
              <w:spacing w:after="200" w:line="360" w:lineRule="auto"/>
              <w:jc w:val="center"/>
              <w:rPr>
                <w:szCs w:val="28"/>
                <w:lang w:eastAsia="en-US"/>
              </w:rPr>
            </w:pPr>
            <w:r>
              <w:rPr>
                <w:szCs w:val="28"/>
              </w:rPr>
              <w:t>226,0-233,5</w:t>
            </w:r>
          </w:p>
        </w:tc>
        <w:tc>
          <w:tcPr>
            <w:tcW w:w="1467" w:type="dxa"/>
            <w:tcBorders>
              <w:top w:val="nil"/>
              <w:left w:val="nil"/>
              <w:bottom w:val="single" w:sz="4" w:space="0" w:color="auto"/>
              <w:right w:val="single" w:sz="4" w:space="0" w:color="auto"/>
            </w:tcBorders>
            <w:noWrap/>
            <w:vAlign w:val="bottom"/>
            <w:hideMark/>
          </w:tcPr>
          <w:p w:rsidR="00B06565" w:rsidRDefault="00B06565">
            <w:pPr>
              <w:spacing w:after="200" w:line="360" w:lineRule="auto"/>
              <w:jc w:val="center"/>
              <w:rPr>
                <w:szCs w:val="28"/>
                <w:lang w:eastAsia="en-US"/>
              </w:rPr>
            </w:pPr>
            <w:r>
              <w:rPr>
                <w:szCs w:val="28"/>
              </w:rPr>
              <w:t>5,0</w:t>
            </w:r>
          </w:p>
        </w:tc>
        <w:tc>
          <w:tcPr>
            <w:tcW w:w="1978" w:type="dxa"/>
            <w:tcBorders>
              <w:top w:val="nil"/>
              <w:left w:val="nil"/>
              <w:bottom w:val="single" w:sz="4" w:space="0" w:color="auto"/>
              <w:right w:val="single" w:sz="4" w:space="0" w:color="auto"/>
            </w:tcBorders>
            <w:noWrap/>
            <w:vAlign w:val="bottom"/>
            <w:hideMark/>
          </w:tcPr>
          <w:p w:rsidR="00B06565" w:rsidRDefault="00B06565">
            <w:pPr>
              <w:spacing w:after="200" w:line="360" w:lineRule="auto"/>
              <w:jc w:val="center"/>
              <w:rPr>
                <w:szCs w:val="28"/>
                <w:lang w:eastAsia="en-US"/>
              </w:rPr>
            </w:pPr>
            <w:r>
              <w:rPr>
                <w:szCs w:val="28"/>
              </w:rPr>
              <w:t>4,32</w:t>
            </w:r>
          </w:p>
        </w:tc>
        <w:tc>
          <w:tcPr>
            <w:tcW w:w="903" w:type="dxa"/>
            <w:tcBorders>
              <w:top w:val="nil"/>
              <w:left w:val="nil"/>
              <w:bottom w:val="single" w:sz="4" w:space="0" w:color="auto"/>
              <w:right w:val="single" w:sz="4" w:space="0" w:color="auto"/>
            </w:tcBorders>
            <w:noWrap/>
            <w:vAlign w:val="bottom"/>
            <w:hideMark/>
          </w:tcPr>
          <w:p w:rsidR="00B06565" w:rsidRDefault="00B06565">
            <w:pPr>
              <w:spacing w:after="200" w:line="360" w:lineRule="auto"/>
              <w:jc w:val="center"/>
              <w:rPr>
                <w:szCs w:val="28"/>
                <w:lang w:eastAsia="en-US"/>
              </w:rPr>
            </w:pPr>
            <w:r>
              <w:rPr>
                <w:szCs w:val="28"/>
              </w:rPr>
              <w:t>2,72</w:t>
            </w:r>
          </w:p>
        </w:tc>
        <w:tc>
          <w:tcPr>
            <w:tcW w:w="903" w:type="dxa"/>
            <w:tcBorders>
              <w:top w:val="nil"/>
              <w:left w:val="nil"/>
              <w:bottom w:val="single" w:sz="4" w:space="0" w:color="auto"/>
              <w:right w:val="single" w:sz="4" w:space="0" w:color="auto"/>
            </w:tcBorders>
            <w:noWrap/>
            <w:vAlign w:val="bottom"/>
            <w:hideMark/>
          </w:tcPr>
          <w:p w:rsidR="00B06565" w:rsidRDefault="00B06565">
            <w:pPr>
              <w:spacing w:after="200" w:line="360" w:lineRule="auto"/>
              <w:jc w:val="center"/>
              <w:rPr>
                <w:szCs w:val="28"/>
                <w:lang w:eastAsia="en-US"/>
              </w:rPr>
            </w:pPr>
            <w:r>
              <w:rPr>
                <w:szCs w:val="28"/>
              </w:rPr>
              <w:t>24,10</w:t>
            </w:r>
          </w:p>
        </w:tc>
        <w:tc>
          <w:tcPr>
            <w:tcW w:w="979" w:type="dxa"/>
            <w:tcBorders>
              <w:top w:val="nil"/>
              <w:left w:val="nil"/>
              <w:bottom w:val="single" w:sz="4" w:space="0" w:color="auto"/>
              <w:right w:val="single" w:sz="4" w:space="0" w:color="auto"/>
            </w:tcBorders>
            <w:noWrap/>
            <w:vAlign w:val="bottom"/>
            <w:hideMark/>
          </w:tcPr>
          <w:p w:rsidR="00B06565" w:rsidRDefault="00B06565">
            <w:pPr>
              <w:spacing w:after="200" w:line="360" w:lineRule="auto"/>
              <w:jc w:val="center"/>
              <w:rPr>
                <w:szCs w:val="28"/>
                <w:lang w:eastAsia="en-US"/>
              </w:rPr>
            </w:pPr>
            <w:r>
              <w:rPr>
                <w:szCs w:val="28"/>
              </w:rPr>
              <w:t>67</w:t>
            </w:r>
          </w:p>
        </w:tc>
        <w:tc>
          <w:tcPr>
            <w:tcW w:w="1082" w:type="dxa"/>
            <w:tcBorders>
              <w:top w:val="nil"/>
              <w:left w:val="nil"/>
              <w:bottom w:val="single" w:sz="4" w:space="0" w:color="auto"/>
              <w:right w:val="single" w:sz="4" w:space="0" w:color="auto"/>
            </w:tcBorders>
            <w:noWrap/>
            <w:vAlign w:val="bottom"/>
            <w:hideMark/>
          </w:tcPr>
          <w:p w:rsidR="00B06565" w:rsidRDefault="00B06565">
            <w:pPr>
              <w:spacing w:after="200" w:line="360" w:lineRule="auto"/>
              <w:jc w:val="center"/>
              <w:rPr>
                <w:szCs w:val="28"/>
                <w:lang w:eastAsia="en-US"/>
              </w:rPr>
            </w:pPr>
            <w:r>
              <w:rPr>
                <w:szCs w:val="28"/>
              </w:rPr>
              <w:t>0,09</w:t>
            </w:r>
          </w:p>
        </w:tc>
      </w:tr>
    </w:tbl>
    <w:p w:rsidR="00B06565" w:rsidRDefault="00B06565" w:rsidP="00B06565">
      <w:pPr>
        <w:pStyle w:val="af"/>
        <w:spacing w:line="360" w:lineRule="auto"/>
        <w:rPr>
          <w:lang w:val="en-US"/>
        </w:rPr>
      </w:pPr>
    </w:p>
    <w:p w:rsidR="00B06565" w:rsidRPr="001B02C8" w:rsidRDefault="00485509" w:rsidP="00B06565">
      <w:pPr>
        <w:pStyle w:val="af"/>
        <w:spacing w:line="360" w:lineRule="auto"/>
        <w:ind w:firstLine="540"/>
        <w:rPr>
          <w:color w:val="000000" w:themeColor="text1"/>
        </w:rPr>
      </w:pPr>
      <w:r w:rsidRPr="001B02C8">
        <w:rPr>
          <w:color w:val="000000" w:themeColor="text1"/>
        </w:rPr>
        <w:t>Прорахунок коефіцієнта проникності згідно геофізичної інформації виконували  виходячи із наступної залежності</w:t>
      </w:r>
      <w:r w:rsidR="00B06565" w:rsidRPr="001B02C8">
        <w:rPr>
          <w:color w:val="000000" w:themeColor="text1"/>
        </w:rPr>
        <w:t>:</w:t>
      </w:r>
    </w:p>
    <w:p w:rsidR="00B06565" w:rsidRPr="00485509" w:rsidRDefault="00B06565" w:rsidP="00B06565">
      <w:pPr>
        <w:pStyle w:val="af"/>
        <w:spacing w:line="360" w:lineRule="auto"/>
        <w:ind w:firstLine="540"/>
        <w:rPr>
          <w:lang w:val="en-US"/>
        </w:rPr>
      </w:pPr>
    </w:p>
    <w:p w:rsidR="00B06565" w:rsidRDefault="00B06565" w:rsidP="00B06565">
      <w:pPr>
        <w:pStyle w:val="af"/>
        <w:spacing w:line="360" w:lineRule="auto"/>
        <w:ind w:firstLine="540"/>
        <w:jc w:val="right"/>
      </w:pPr>
      <w:r w:rsidRPr="00D544E6">
        <w:rPr>
          <w:position w:val="-16"/>
        </w:rPr>
        <w:object w:dxaOrig="3708" w:dyaOrig="552">
          <v:shape id="_x0000_i1027" type="#_x0000_t75" style="width:186pt;height:30pt" o:ole="" fillcolor="window">
            <v:imagedata r:id="rId51" o:title=""/>
          </v:shape>
          <o:OLEObject Type="Embed" ProgID="Equation.3" ShapeID="_x0000_i1027" DrawAspect="Content" ObjectID="_1716620000" r:id="rId52"/>
        </w:object>
      </w:r>
      <w:r>
        <w:t xml:space="preserve">                                 </w:t>
      </w:r>
      <w:r w:rsidR="00E16ADB">
        <w:t>(4.4</w:t>
      </w:r>
      <w:r>
        <w:t>)</w:t>
      </w:r>
    </w:p>
    <w:p w:rsidR="00B06565" w:rsidRDefault="00B06565" w:rsidP="00B06565">
      <w:pPr>
        <w:pStyle w:val="af"/>
        <w:spacing w:line="360" w:lineRule="auto"/>
        <w:ind w:firstLine="540"/>
        <w:jc w:val="right"/>
      </w:pPr>
    </w:p>
    <w:p w:rsidR="00B06565" w:rsidRDefault="00485509" w:rsidP="00B06565">
      <w:pPr>
        <w:pStyle w:val="af"/>
        <w:spacing w:line="360" w:lineRule="auto"/>
      </w:pPr>
      <w:r>
        <w:t>в якій</w:t>
      </w:r>
      <w:r w:rsidR="00B06565">
        <w:t xml:space="preserve">  </w:t>
      </w:r>
      <w:r w:rsidR="00B06565">
        <w:rPr>
          <w:i/>
        </w:rPr>
        <w:sym w:font="Symbol" w:char="F072"/>
      </w:r>
      <w:r w:rsidR="00B06565">
        <w:rPr>
          <w:i/>
          <w:vertAlign w:val="subscript"/>
        </w:rPr>
        <w:t>пн</w:t>
      </w:r>
      <w:r w:rsidR="00B06565">
        <w:t xml:space="preserve"> – питомий опір пласта; </w:t>
      </w:r>
    </w:p>
    <w:p w:rsidR="00B06565" w:rsidRDefault="00B06565" w:rsidP="00B06565">
      <w:pPr>
        <w:pStyle w:val="af"/>
        <w:spacing w:line="360" w:lineRule="auto"/>
      </w:pPr>
      <w:r>
        <w:rPr>
          <w:i/>
        </w:rPr>
        <w:t>С</w:t>
      </w:r>
      <w:r>
        <w:rPr>
          <w:i/>
          <w:vertAlign w:val="subscript"/>
        </w:rPr>
        <w:t>j</w:t>
      </w:r>
      <w:r>
        <w:rPr>
          <w:i/>
        </w:rPr>
        <w:t xml:space="preserve"> </w:t>
      </w:r>
      <w:r w:rsidR="00485509">
        <w:t>– коефіцієнти залежності, котрі</w:t>
      </w:r>
      <w:r>
        <w:t xml:space="preserve"> об</w:t>
      </w:r>
      <w:r w:rsidR="00485509">
        <w:t>межені</w:t>
      </w:r>
      <w:r>
        <w:t xml:space="preserve"> геометрією порового простору; </w:t>
      </w:r>
    </w:p>
    <w:p w:rsidR="00B06565" w:rsidRDefault="00B06565" w:rsidP="00B06565">
      <w:pPr>
        <w:pStyle w:val="af"/>
        <w:spacing w:line="360" w:lineRule="auto"/>
      </w:pPr>
      <w:r>
        <w:rPr>
          <w:i/>
        </w:rPr>
        <w:t>D</w:t>
      </w:r>
      <w:r>
        <w:rPr>
          <w:i/>
          <w:vertAlign w:val="subscript"/>
        </w:rPr>
        <w:t>р</w:t>
      </w:r>
      <w:r>
        <w:t xml:space="preserve"> – комплексний параметр нейтро</w:t>
      </w:r>
      <w:r w:rsidR="00485509">
        <w:t>нно-радіоактивних властивостей</w:t>
      </w:r>
      <w:r>
        <w:t xml:space="preserve">; </w:t>
      </w:r>
    </w:p>
    <w:p w:rsidR="00B06565" w:rsidRDefault="00B06565" w:rsidP="00B06565">
      <w:pPr>
        <w:pStyle w:val="af"/>
        <w:spacing w:line="360" w:lineRule="auto"/>
      </w:pPr>
      <w:r>
        <w:rPr>
          <w:i/>
        </w:rPr>
        <w:sym w:font="Symbol" w:char="F078"/>
      </w:r>
      <w:r>
        <w:t xml:space="preserve"> – масштабний коефіцієнт. </w:t>
      </w:r>
    </w:p>
    <w:p w:rsidR="00B06565" w:rsidRPr="001B02C8" w:rsidRDefault="00485509" w:rsidP="00B06565">
      <w:pPr>
        <w:pStyle w:val="af"/>
        <w:spacing w:line="360" w:lineRule="auto"/>
        <w:ind w:firstLine="540"/>
        <w:jc w:val="both"/>
        <w:rPr>
          <w:color w:val="000000" w:themeColor="text1"/>
        </w:rPr>
      </w:pPr>
      <w:r w:rsidRPr="001B02C8">
        <w:rPr>
          <w:color w:val="000000" w:themeColor="text1"/>
        </w:rPr>
        <w:t>Задля виокремлення</w:t>
      </w:r>
      <w:r w:rsidR="00B06565" w:rsidRPr="001B02C8">
        <w:rPr>
          <w:color w:val="000000" w:themeColor="text1"/>
        </w:rPr>
        <w:t xml:space="preserve"> коефіцієнтів </w:t>
      </w:r>
      <w:r w:rsidR="00B06565" w:rsidRPr="001B02C8">
        <w:rPr>
          <w:i/>
          <w:color w:val="000000" w:themeColor="text1"/>
        </w:rPr>
        <w:t>С</w:t>
      </w:r>
      <w:r w:rsidR="00B06565" w:rsidRPr="001B02C8">
        <w:rPr>
          <w:i/>
          <w:color w:val="000000" w:themeColor="text1"/>
          <w:vertAlign w:val="subscript"/>
        </w:rPr>
        <w:t>j</w:t>
      </w:r>
      <w:r w:rsidR="00B06565" w:rsidRPr="001B02C8">
        <w:rPr>
          <w:color w:val="000000" w:themeColor="text1"/>
        </w:rPr>
        <w:t xml:space="preserve"> </w:t>
      </w:r>
      <w:r w:rsidRPr="001B02C8">
        <w:rPr>
          <w:color w:val="000000" w:themeColor="text1"/>
        </w:rPr>
        <w:t>було використано</w:t>
      </w:r>
      <w:r w:rsidR="00B06565" w:rsidRPr="001B02C8">
        <w:rPr>
          <w:color w:val="000000" w:themeColor="text1"/>
        </w:rPr>
        <w:t xml:space="preserve"> резул</w:t>
      </w:r>
      <w:r w:rsidRPr="001B02C8">
        <w:rPr>
          <w:color w:val="000000" w:themeColor="text1"/>
        </w:rPr>
        <w:t>ьтати гідродинамічних дослідів</w:t>
      </w:r>
      <w:r w:rsidR="00B06565" w:rsidRPr="001B02C8">
        <w:rPr>
          <w:color w:val="000000" w:themeColor="text1"/>
        </w:rPr>
        <w:t xml:space="preserve">. </w:t>
      </w:r>
    </w:p>
    <w:p w:rsidR="00B06565" w:rsidRPr="001B02C8" w:rsidRDefault="00C00BA4" w:rsidP="00B06565">
      <w:pPr>
        <w:spacing w:line="360" w:lineRule="auto"/>
        <w:ind w:firstLine="680"/>
        <w:jc w:val="both"/>
        <w:rPr>
          <w:color w:val="000000" w:themeColor="text1"/>
        </w:rPr>
      </w:pPr>
      <w:r w:rsidRPr="001B02C8">
        <w:rPr>
          <w:color w:val="000000" w:themeColor="text1"/>
        </w:rPr>
        <w:lastRenderedPageBreak/>
        <w:t>Величини</w:t>
      </w:r>
      <w:r w:rsidR="00B06565" w:rsidRPr="001B02C8">
        <w:rPr>
          <w:color w:val="000000" w:themeColor="text1"/>
        </w:rPr>
        <w:t xml:space="preserve"> коефіцієнтів </w:t>
      </w:r>
      <w:r w:rsidRPr="001B02C8">
        <w:rPr>
          <w:color w:val="000000" w:themeColor="text1"/>
        </w:rPr>
        <w:t xml:space="preserve">із </w:t>
      </w:r>
      <w:r w:rsidR="00E16ADB" w:rsidRPr="001B02C8">
        <w:rPr>
          <w:color w:val="000000" w:themeColor="text1"/>
        </w:rPr>
        <w:t>рівняння (4.4</w:t>
      </w:r>
      <w:r w:rsidR="00B06565" w:rsidRPr="001B02C8">
        <w:rPr>
          <w:color w:val="000000" w:themeColor="text1"/>
        </w:rPr>
        <w:t xml:space="preserve">) </w:t>
      </w:r>
      <w:r w:rsidRPr="001B02C8">
        <w:rPr>
          <w:color w:val="000000" w:themeColor="text1"/>
        </w:rPr>
        <w:t>на</w:t>
      </w:r>
      <w:r w:rsidR="00B06565" w:rsidRPr="001B02C8">
        <w:rPr>
          <w:color w:val="000000" w:themeColor="text1"/>
        </w:rPr>
        <w:t>д</w:t>
      </w:r>
      <w:r w:rsidRPr="001B02C8">
        <w:rPr>
          <w:color w:val="000000" w:themeColor="text1"/>
        </w:rPr>
        <w:t>ають можливість оприділити коефіцієнт проникності та побудувати</w:t>
      </w:r>
      <w:r w:rsidR="00B06565" w:rsidRPr="001B02C8">
        <w:rPr>
          <w:color w:val="000000" w:themeColor="text1"/>
        </w:rPr>
        <w:t xml:space="preserve"> диференційну</w:t>
      </w:r>
      <w:r w:rsidRPr="001B02C8">
        <w:rPr>
          <w:color w:val="000000" w:themeColor="text1"/>
        </w:rPr>
        <w:t xml:space="preserve"> інтегральну</w:t>
      </w:r>
      <w:r w:rsidR="00B06565" w:rsidRPr="001B02C8">
        <w:rPr>
          <w:color w:val="000000" w:themeColor="text1"/>
        </w:rPr>
        <w:t xml:space="preserve"> модель </w:t>
      </w:r>
      <w:r w:rsidRPr="001B02C8">
        <w:rPr>
          <w:color w:val="000000" w:themeColor="text1"/>
        </w:rPr>
        <w:t>по коефіцієнту</w:t>
      </w:r>
      <w:r w:rsidR="00B06565" w:rsidRPr="001B02C8">
        <w:rPr>
          <w:color w:val="000000" w:themeColor="text1"/>
        </w:rPr>
        <w:t xml:space="preserve"> проникності (</w:t>
      </w:r>
      <w:r w:rsidR="00B06565" w:rsidRPr="001B02C8">
        <w:rPr>
          <w:i/>
          <w:color w:val="000000" w:themeColor="text1"/>
          <w:lang w:val="en-US"/>
        </w:rPr>
        <w:t>k</w:t>
      </w:r>
      <w:r w:rsidR="00B06565" w:rsidRPr="001B02C8">
        <w:rPr>
          <w:i/>
          <w:color w:val="000000" w:themeColor="text1"/>
          <w:vertAlign w:val="subscript"/>
        </w:rPr>
        <w:t>пр,</w:t>
      </w:r>
      <w:r w:rsidR="00B06565" w:rsidRPr="001B02C8">
        <w:rPr>
          <w:i/>
          <w:color w:val="000000" w:themeColor="text1"/>
          <w:vertAlign w:val="subscript"/>
          <w:lang w:val="en-US"/>
        </w:rPr>
        <w:t>i</w:t>
      </w:r>
      <w:r w:rsidR="00B06565" w:rsidRPr="001B02C8">
        <w:rPr>
          <w:i/>
          <w:color w:val="000000" w:themeColor="text1"/>
        </w:rPr>
        <w:t>,</w:t>
      </w:r>
      <w:r w:rsidR="00B06565" w:rsidRPr="001B02C8">
        <w:rPr>
          <w:i/>
          <w:color w:val="000000" w:themeColor="text1"/>
          <w:lang w:val="en-US"/>
        </w:rPr>
        <w:t>h</w:t>
      </w:r>
      <w:r w:rsidR="00B06565" w:rsidRPr="001B02C8">
        <w:rPr>
          <w:i/>
          <w:color w:val="000000" w:themeColor="text1"/>
          <w:vertAlign w:val="subscript"/>
        </w:rPr>
        <w:t>і</w:t>
      </w:r>
      <w:r w:rsidRPr="001B02C8">
        <w:rPr>
          <w:color w:val="000000" w:themeColor="text1"/>
        </w:rPr>
        <w:t>), у котрій</w:t>
      </w:r>
      <w:r w:rsidR="00B06565" w:rsidRPr="001B02C8">
        <w:rPr>
          <w:color w:val="000000" w:themeColor="text1"/>
        </w:rPr>
        <w:t xml:space="preserve"> оптимально </w:t>
      </w:r>
      <w:r w:rsidRPr="001B02C8">
        <w:rPr>
          <w:color w:val="000000" w:themeColor="text1"/>
        </w:rPr>
        <w:t>були б з</w:t>
      </w:r>
      <w:r w:rsidR="00B06565" w:rsidRPr="001B02C8">
        <w:rPr>
          <w:color w:val="000000" w:themeColor="text1"/>
        </w:rPr>
        <w:t>в’я</w:t>
      </w:r>
      <w:r w:rsidRPr="001B02C8">
        <w:rPr>
          <w:color w:val="000000" w:themeColor="text1"/>
        </w:rPr>
        <w:t>зані параметри гідродинамічних та параметри геофізичних дослідів</w:t>
      </w:r>
      <w:r w:rsidR="00B06565" w:rsidRPr="001B02C8">
        <w:rPr>
          <w:color w:val="000000" w:themeColor="text1"/>
        </w:rPr>
        <w:t>.</w:t>
      </w:r>
    </w:p>
    <w:p w:rsidR="00B06565" w:rsidRPr="000E5091" w:rsidRDefault="00C00BA4" w:rsidP="00C00BA4">
      <w:pPr>
        <w:spacing w:line="360" w:lineRule="auto"/>
        <w:jc w:val="both"/>
        <w:rPr>
          <w:color w:val="FF0000"/>
          <w:szCs w:val="28"/>
        </w:rPr>
      </w:pPr>
      <w:r w:rsidRPr="001B02C8">
        <w:rPr>
          <w:color w:val="000000" w:themeColor="text1"/>
        </w:rPr>
        <w:t xml:space="preserve">         Згідно</w:t>
      </w:r>
      <w:r w:rsidR="00B06565" w:rsidRPr="001B02C8">
        <w:rPr>
          <w:color w:val="000000" w:themeColor="text1"/>
        </w:rPr>
        <w:t xml:space="preserve"> наш</w:t>
      </w:r>
      <w:r w:rsidRPr="001B02C8">
        <w:rPr>
          <w:color w:val="000000" w:themeColor="text1"/>
        </w:rPr>
        <w:t>ої думки, у досить важких</w:t>
      </w:r>
      <w:r w:rsidR="00B06565" w:rsidRPr="001B02C8">
        <w:rPr>
          <w:color w:val="000000" w:themeColor="text1"/>
        </w:rPr>
        <w:t xml:space="preserve"> гелого-петрофізичних умовах карбонатного розрізу Білокам’янського родовища</w:t>
      </w:r>
      <w:r w:rsidR="000E5091" w:rsidRPr="001B02C8">
        <w:rPr>
          <w:color w:val="000000" w:themeColor="text1"/>
        </w:rPr>
        <w:t>, поданий</w:t>
      </w:r>
      <w:r w:rsidR="00B06565" w:rsidRPr="001B02C8">
        <w:rPr>
          <w:color w:val="000000" w:themeColor="text1"/>
        </w:rPr>
        <w:t xml:space="preserve"> шлях побудови фільтраційної </w:t>
      </w:r>
      <w:r w:rsidR="00B06565" w:rsidRPr="001B02C8">
        <w:rPr>
          <w:color w:val="000000" w:themeColor="text1"/>
          <w:szCs w:val="28"/>
        </w:rPr>
        <w:t xml:space="preserve">моделі є найбільш </w:t>
      </w:r>
      <w:r w:rsidR="000E5091" w:rsidRPr="001B02C8">
        <w:rPr>
          <w:color w:val="000000" w:themeColor="text1"/>
          <w:szCs w:val="28"/>
        </w:rPr>
        <w:t xml:space="preserve">доцільним та </w:t>
      </w:r>
      <w:r w:rsidR="00B06565" w:rsidRPr="001B02C8">
        <w:rPr>
          <w:color w:val="000000" w:themeColor="text1"/>
          <w:szCs w:val="28"/>
        </w:rPr>
        <w:t>прийнятним</w:t>
      </w:r>
      <w:r w:rsidR="00B06565" w:rsidRPr="000E5091">
        <w:rPr>
          <w:color w:val="FF0000"/>
          <w:szCs w:val="28"/>
        </w:rPr>
        <w:t>.</w:t>
      </w:r>
    </w:p>
    <w:p w:rsidR="00B06565" w:rsidRPr="00B06565" w:rsidRDefault="00B06565" w:rsidP="00DE7B1B">
      <w:pPr>
        <w:pStyle w:val="a8"/>
        <w:spacing w:after="0" w:line="360" w:lineRule="auto"/>
        <w:ind w:firstLine="426"/>
        <w:rPr>
          <w:szCs w:val="28"/>
        </w:rPr>
      </w:pPr>
    </w:p>
    <w:p w:rsidR="00300DCB" w:rsidRDefault="00300DCB">
      <w:pPr>
        <w:spacing w:after="160" w:line="259" w:lineRule="auto"/>
        <w:rPr>
          <w:szCs w:val="28"/>
        </w:rPr>
      </w:pPr>
      <w:r>
        <w:rPr>
          <w:szCs w:val="28"/>
        </w:rPr>
        <w:br w:type="page"/>
      </w:r>
    </w:p>
    <w:p w:rsidR="003401C5" w:rsidRPr="00C00BA4" w:rsidRDefault="003401C5" w:rsidP="00DE7B1B">
      <w:pPr>
        <w:pStyle w:val="a8"/>
        <w:spacing w:after="0" w:line="360" w:lineRule="auto"/>
        <w:ind w:firstLine="426"/>
        <w:rPr>
          <w:szCs w:val="28"/>
        </w:rPr>
        <w:sectPr w:rsidR="003401C5" w:rsidRPr="00C00BA4" w:rsidSect="003401C5">
          <w:pgSz w:w="11906" w:h="16838"/>
          <w:pgMar w:top="1418" w:right="851" w:bottom="1134" w:left="1701" w:header="709" w:footer="709" w:gutter="0"/>
          <w:pgNumType w:start="8"/>
          <w:cols w:space="720"/>
        </w:sectPr>
      </w:pPr>
    </w:p>
    <w:p w:rsidR="00B06565" w:rsidRDefault="00B06565" w:rsidP="00B06565">
      <w:pPr>
        <w:spacing w:line="360" w:lineRule="auto"/>
        <w:jc w:val="both"/>
        <w:outlineLvl w:val="0"/>
        <w:rPr>
          <w:b/>
          <w:i/>
          <w:szCs w:val="28"/>
        </w:rPr>
      </w:pPr>
      <w:r>
        <w:rPr>
          <w:b/>
          <w:i/>
          <w:szCs w:val="28"/>
        </w:rPr>
        <w:lastRenderedPageBreak/>
        <w:t>Таблиця 4.3 – Зведена таблиця характеристик пластів-колекторів свердловини №6 Білокам’янського нафтового родовища.</w:t>
      </w:r>
    </w:p>
    <w:p w:rsidR="00B06565" w:rsidRDefault="00B06565" w:rsidP="00B06565">
      <w:pPr>
        <w:spacing w:line="360" w:lineRule="auto"/>
        <w:jc w:val="both"/>
        <w:outlineLvl w:val="0"/>
        <w:rPr>
          <w:b/>
          <w:i/>
          <w:szCs w:val="28"/>
        </w:rPr>
      </w:pPr>
    </w:p>
    <w:tbl>
      <w:tblPr>
        <w:tblW w:w="116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53"/>
        <w:gridCol w:w="568"/>
        <w:gridCol w:w="1706"/>
        <w:gridCol w:w="747"/>
        <w:gridCol w:w="790"/>
        <w:gridCol w:w="1025"/>
        <w:gridCol w:w="1025"/>
        <w:gridCol w:w="850"/>
        <w:gridCol w:w="2127"/>
        <w:gridCol w:w="2237"/>
      </w:tblGrid>
      <w:tr w:rsidR="00B06565" w:rsidTr="00B06565">
        <w:trPr>
          <w:cantSplit/>
          <w:trHeight w:val="1294"/>
          <w:jc w:val="center"/>
        </w:trPr>
        <w:tc>
          <w:tcPr>
            <w:tcW w:w="552" w:type="dxa"/>
            <w:tcBorders>
              <w:top w:val="single" w:sz="4" w:space="0" w:color="auto"/>
              <w:left w:val="single" w:sz="4" w:space="0" w:color="auto"/>
              <w:bottom w:val="single" w:sz="4" w:space="0" w:color="auto"/>
              <w:right w:val="single" w:sz="4" w:space="0" w:color="auto"/>
            </w:tcBorders>
            <w:textDirection w:val="btLr"/>
            <w:vAlign w:val="center"/>
            <w:hideMark/>
          </w:tcPr>
          <w:p w:rsidR="00B06565" w:rsidRDefault="00B06565">
            <w:pPr>
              <w:ind w:left="113" w:right="113"/>
              <w:jc w:val="both"/>
              <w:outlineLvl w:val="0"/>
              <w:rPr>
                <w:b/>
                <w:sz w:val="22"/>
                <w:szCs w:val="22"/>
              </w:rPr>
            </w:pPr>
            <w:r>
              <w:rPr>
                <w:b/>
              </w:rPr>
              <w:t>Відділ</w:t>
            </w:r>
          </w:p>
        </w:tc>
        <w:tc>
          <w:tcPr>
            <w:tcW w:w="567" w:type="dxa"/>
            <w:tcBorders>
              <w:top w:val="single" w:sz="4" w:space="0" w:color="auto"/>
              <w:left w:val="single" w:sz="4" w:space="0" w:color="auto"/>
              <w:bottom w:val="single" w:sz="4" w:space="0" w:color="auto"/>
              <w:right w:val="single" w:sz="4" w:space="0" w:color="auto"/>
            </w:tcBorders>
            <w:textDirection w:val="btLr"/>
            <w:vAlign w:val="center"/>
            <w:hideMark/>
          </w:tcPr>
          <w:p w:rsidR="00B06565" w:rsidRDefault="00B06565">
            <w:pPr>
              <w:ind w:left="113" w:right="113"/>
              <w:jc w:val="both"/>
              <w:outlineLvl w:val="0"/>
              <w:rPr>
                <w:b/>
                <w:sz w:val="22"/>
                <w:szCs w:val="22"/>
              </w:rPr>
            </w:pPr>
            <w:r>
              <w:rPr>
                <w:b/>
              </w:rPr>
              <w:t>Пачка</w:t>
            </w:r>
          </w:p>
        </w:tc>
        <w:tc>
          <w:tcPr>
            <w:tcW w:w="1705" w:type="dxa"/>
            <w:tcBorders>
              <w:top w:val="single" w:sz="4" w:space="0" w:color="auto"/>
              <w:left w:val="single" w:sz="4" w:space="0" w:color="auto"/>
              <w:bottom w:val="single" w:sz="4" w:space="0" w:color="auto"/>
              <w:right w:val="single" w:sz="4" w:space="0" w:color="auto"/>
            </w:tcBorders>
            <w:vAlign w:val="center"/>
            <w:hideMark/>
          </w:tcPr>
          <w:p w:rsidR="00B06565" w:rsidRDefault="00B06565">
            <w:pPr>
              <w:ind w:left="113" w:right="113"/>
              <w:jc w:val="both"/>
              <w:outlineLvl w:val="0"/>
              <w:rPr>
                <w:b/>
                <w:sz w:val="22"/>
                <w:szCs w:val="22"/>
              </w:rPr>
            </w:pPr>
            <w:r>
              <w:rPr>
                <w:b/>
              </w:rPr>
              <w:t>Інтервал, м</w:t>
            </w:r>
          </w:p>
        </w:tc>
        <w:tc>
          <w:tcPr>
            <w:tcW w:w="747" w:type="dxa"/>
            <w:tcBorders>
              <w:top w:val="single" w:sz="4" w:space="0" w:color="auto"/>
              <w:left w:val="single" w:sz="4" w:space="0" w:color="auto"/>
              <w:bottom w:val="single" w:sz="4" w:space="0" w:color="auto"/>
              <w:right w:val="single" w:sz="4" w:space="0" w:color="auto"/>
            </w:tcBorders>
            <w:textDirection w:val="btLr"/>
            <w:vAlign w:val="center"/>
            <w:hideMark/>
          </w:tcPr>
          <w:p w:rsidR="00B06565" w:rsidRDefault="00B06565">
            <w:pPr>
              <w:ind w:left="113" w:right="113"/>
              <w:jc w:val="both"/>
              <w:outlineLvl w:val="0"/>
              <w:rPr>
                <w:b/>
                <w:sz w:val="22"/>
                <w:szCs w:val="22"/>
              </w:rPr>
            </w:pPr>
            <w:r>
              <w:rPr>
                <w:b/>
              </w:rPr>
              <w:t>Товщина пласта, м</w:t>
            </w:r>
          </w:p>
        </w:tc>
        <w:tc>
          <w:tcPr>
            <w:tcW w:w="790" w:type="dxa"/>
            <w:tcBorders>
              <w:top w:val="single" w:sz="4" w:space="0" w:color="auto"/>
              <w:left w:val="single" w:sz="4" w:space="0" w:color="auto"/>
              <w:bottom w:val="single" w:sz="4" w:space="0" w:color="auto"/>
              <w:right w:val="single" w:sz="4" w:space="0" w:color="auto"/>
            </w:tcBorders>
            <w:vAlign w:val="center"/>
            <w:hideMark/>
          </w:tcPr>
          <w:p w:rsidR="00B06565" w:rsidRDefault="00B06565">
            <w:pPr>
              <w:ind w:left="113" w:right="113"/>
              <w:jc w:val="both"/>
              <w:outlineLvl w:val="0"/>
              <w:rPr>
                <w:b/>
                <w:sz w:val="22"/>
                <w:szCs w:val="22"/>
              </w:rPr>
            </w:pPr>
            <w:r>
              <w:rPr>
                <w:b/>
              </w:rPr>
              <w:t>К</w:t>
            </w:r>
            <w:r>
              <w:rPr>
                <w:b/>
                <w:vertAlign w:val="subscript"/>
              </w:rPr>
              <w:t>п</w:t>
            </w:r>
          </w:p>
        </w:tc>
        <w:tc>
          <w:tcPr>
            <w:tcW w:w="1025" w:type="dxa"/>
            <w:tcBorders>
              <w:top w:val="single" w:sz="4" w:space="0" w:color="auto"/>
              <w:left w:val="single" w:sz="4" w:space="0" w:color="auto"/>
              <w:bottom w:val="single" w:sz="4" w:space="0" w:color="auto"/>
              <w:right w:val="single" w:sz="4" w:space="0" w:color="auto"/>
            </w:tcBorders>
            <w:vAlign w:val="center"/>
            <w:hideMark/>
          </w:tcPr>
          <w:p w:rsidR="00B06565" w:rsidRDefault="00B06565">
            <w:pPr>
              <w:ind w:left="113" w:right="113"/>
              <w:jc w:val="both"/>
              <w:outlineLvl w:val="0"/>
              <w:rPr>
                <w:b/>
                <w:sz w:val="22"/>
                <w:szCs w:val="22"/>
              </w:rPr>
            </w:pPr>
            <w:r>
              <w:rPr>
                <w:b/>
              </w:rPr>
              <w:t>К</w:t>
            </w:r>
            <w:r>
              <w:rPr>
                <w:b/>
                <w:vertAlign w:val="subscript"/>
              </w:rPr>
              <w:t>гл</w:t>
            </w:r>
          </w:p>
        </w:tc>
        <w:tc>
          <w:tcPr>
            <w:tcW w:w="1025" w:type="dxa"/>
            <w:tcBorders>
              <w:top w:val="single" w:sz="4" w:space="0" w:color="auto"/>
              <w:left w:val="single" w:sz="4" w:space="0" w:color="auto"/>
              <w:bottom w:val="single" w:sz="4" w:space="0" w:color="auto"/>
              <w:right w:val="single" w:sz="4" w:space="0" w:color="auto"/>
            </w:tcBorders>
            <w:vAlign w:val="center"/>
            <w:hideMark/>
          </w:tcPr>
          <w:p w:rsidR="00B06565" w:rsidRDefault="00B06565">
            <w:pPr>
              <w:ind w:left="113" w:right="113"/>
              <w:jc w:val="both"/>
              <w:outlineLvl w:val="0"/>
              <w:rPr>
                <w:b/>
                <w:sz w:val="22"/>
                <w:szCs w:val="22"/>
              </w:rPr>
            </w:pPr>
            <w:r>
              <w:rPr>
                <w:b/>
              </w:rPr>
              <w:t>К</w:t>
            </w:r>
            <w:r>
              <w:rPr>
                <w:b/>
                <w:vertAlign w:val="subscript"/>
              </w:rPr>
              <w:t xml:space="preserve">пр, </w:t>
            </w:r>
            <w:r>
              <w:rPr>
                <w:b/>
              </w:rPr>
              <w:t>х10</w:t>
            </w:r>
            <w:r>
              <w:rPr>
                <w:b/>
                <w:vertAlign w:val="superscript"/>
              </w:rPr>
              <w:t>-3</w:t>
            </w:r>
            <w:r>
              <w:rPr>
                <w:b/>
                <w:vertAlign w:val="subscript"/>
              </w:rPr>
              <w:t xml:space="preserve"> </w:t>
            </w:r>
            <w:r>
              <w:rPr>
                <w:b/>
              </w:rPr>
              <w:t>мкм</w:t>
            </w:r>
            <w:r>
              <w:rPr>
                <w:b/>
                <w:vertAlign w:val="superscript"/>
              </w:rPr>
              <w:t>2</w:t>
            </w:r>
          </w:p>
        </w:tc>
        <w:tc>
          <w:tcPr>
            <w:tcW w:w="850" w:type="dxa"/>
            <w:tcBorders>
              <w:top w:val="single" w:sz="4" w:space="0" w:color="auto"/>
              <w:left w:val="single" w:sz="4" w:space="0" w:color="auto"/>
              <w:bottom w:val="single" w:sz="4" w:space="0" w:color="auto"/>
              <w:right w:val="single" w:sz="4" w:space="0" w:color="auto"/>
            </w:tcBorders>
            <w:vAlign w:val="center"/>
            <w:hideMark/>
          </w:tcPr>
          <w:p w:rsidR="00B06565" w:rsidRDefault="00B06565">
            <w:pPr>
              <w:ind w:left="113" w:right="113"/>
              <w:jc w:val="both"/>
              <w:outlineLvl w:val="0"/>
              <w:rPr>
                <w:b/>
                <w:sz w:val="22"/>
                <w:szCs w:val="22"/>
              </w:rPr>
            </w:pPr>
            <w:r>
              <w:rPr>
                <w:b/>
              </w:rPr>
              <w:t>К</w:t>
            </w:r>
            <w:r>
              <w:rPr>
                <w:b/>
                <w:vertAlign w:val="subscript"/>
              </w:rPr>
              <w:t>нг</w:t>
            </w:r>
          </w:p>
        </w:tc>
        <w:tc>
          <w:tcPr>
            <w:tcW w:w="212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ind w:left="113" w:right="113"/>
              <w:jc w:val="both"/>
              <w:outlineLvl w:val="0"/>
              <w:rPr>
                <w:b/>
                <w:sz w:val="22"/>
                <w:szCs w:val="22"/>
              </w:rPr>
            </w:pPr>
            <w:r>
              <w:rPr>
                <w:b/>
              </w:rPr>
              <w:t>Літологічна характеристика</w:t>
            </w:r>
          </w:p>
        </w:tc>
        <w:tc>
          <w:tcPr>
            <w:tcW w:w="223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ind w:left="113" w:right="113"/>
              <w:jc w:val="both"/>
              <w:outlineLvl w:val="0"/>
              <w:rPr>
                <w:b/>
                <w:sz w:val="22"/>
                <w:szCs w:val="22"/>
              </w:rPr>
            </w:pPr>
            <w:r>
              <w:rPr>
                <w:b/>
              </w:rPr>
              <w:t>Характер насичення</w:t>
            </w:r>
          </w:p>
        </w:tc>
      </w:tr>
      <w:tr w:rsidR="00B06565" w:rsidTr="00B06565">
        <w:trPr>
          <w:jc w:val="center"/>
        </w:trPr>
        <w:tc>
          <w:tcPr>
            <w:tcW w:w="552"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B06565" w:rsidRDefault="00B06565">
            <w:pPr>
              <w:spacing w:line="360" w:lineRule="auto"/>
              <w:ind w:left="113" w:right="113"/>
              <w:jc w:val="both"/>
              <w:outlineLvl w:val="0"/>
              <w:rPr>
                <w:sz w:val="22"/>
                <w:szCs w:val="22"/>
              </w:rPr>
            </w:pPr>
            <w:r>
              <w:t>МІОЦЕН</w:t>
            </w:r>
          </w:p>
        </w:tc>
        <w:tc>
          <w:tcPr>
            <w:tcW w:w="567" w:type="dxa"/>
            <w:vMerge w:val="restart"/>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ІІІ</w:t>
            </w:r>
          </w:p>
        </w:tc>
        <w:tc>
          <w:tcPr>
            <w:tcW w:w="1705"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233,8-235,2</w:t>
            </w:r>
          </w:p>
        </w:tc>
        <w:tc>
          <w:tcPr>
            <w:tcW w:w="747"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1,4</w:t>
            </w:r>
          </w:p>
        </w:tc>
        <w:tc>
          <w:tcPr>
            <w:tcW w:w="790"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20</w:t>
            </w:r>
          </w:p>
        </w:tc>
        <w:tc>
          <w:tcPr>
            <w:tcW w:w="1025"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37</w:t>
            </w:r>
          </w:p>
        </w:tc>
        <w:tc>
          <w:tcPr>
            <w:tcW w:w="1025"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68,3</w:t>
            </w:r>
          </w:p>
        </w:tc>
        <w:tc>
          <w:tcPr>
            <w:tcW w:w="850"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56</w:t>
            </w:r>
          </w:p>
        </w:tc>
        <w:tc>
          <w:tcPr>
            <w:tcW w:w="212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Вапняк</w:t>
            </w:r>
          </w:p>
        </w:tc>
        <w:tc>
          <w:tcPr>
            <w:tcW w:w="223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нафтонасичений</w:t>
            </w:r>
          </w:p>
        </w:tc>
      </w:tr>
      <w:tr w:rsidR="00B06565" w:rsidTr="00B06565">
        <w:trPr>
          <w:jc w:val="center"/>
        </w:trPr>
        <w:tc>
          <w:tcPr>
            <w:tcW w:w="552" w:type="dxa"/>
            <w:vMerge/>
            <w:tcBorders>
              <w:top w:val="single" w:sz="4" w:space="0" w:color="auto"/>
              <w:left w:val="single" w:sz="4" w:space="0" w:color="auto"/>
              <w:bottom w:val="single" w:sz="4" w:space="0" w:color="auto"/>
              <w:right w:val="single" w:sz="4" w:space="0" w:color="auto"/>
            </w:tcBorders>
            <w:vAlign w:val="center"/>
            <w:hideMark/>
          </w:tcPr>
          <w:p w:rsidR="00B06565" w:rsidRDefault="00B06565">
            <w:pPr>
              <w:rPr>
                <w:sz w:val="22"/>
                <w:szCs w:val="22"/>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B06565" w:rsidRDefault="00B06565">
            <w:pPr>
              <w:rPr>
                <w:sz w:val="22"/>
                <w:szCs w:val="22"/>
              </w:rPr>
            </w:pPr>
          </w:p>
        </w:tc>
        <w:tc>
          <w:tcPr>
            <w:tcW w:w="1705"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236,4-238,0</w:t>
            </w:r>
          </w:p>
        </w:tc>
        <w:tc>
          <w:tcPr>
            <w:tcW w:w="747"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1,6</w:t>
            </w:r>
          </w:p>
        </w:tc>
        <w:tc>
          <w:tcPr>
            <w:tcW w:w="790"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23,3</w:t>
            </w:r>
          </w:p>
        </w:tc>
        <w:tc>
          <w:tcPr>
            <w:tcW w:w="1025"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22</w:t>
            </w:r>
          </w:p>
        </w:tc>
        <w:tc>
          <w:tcPr>
            <w:tcW w:w="1025"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145,3</w:t>
            </w:r>
          </w:p>
        </w:tc>
        <w:tc>
          <w:tcPr>
            <w:tcW w:w="850"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75</w:t>
            </w:r>
          </w:p>
        </w:tc>
        <w:tc>
          <w:tcPr>
            <w:tcW w:w="212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Вапняк</w:t>
            </w:r>
          </w:p>
        </w:tc>
        <w:tc>
          <w:tcPr>
            <w:tcW w:w="223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нафтонасичений</w:t>
            </w:r>
          </w:p>
        </w:tc>
      </w:tr>
      <w:tr w:rsidR="00B06565" w:rsidTr="00B06565">
        <w:trPr>
          <w:jc w:val="center"/>
        </w:trPr>
        <w:tc>
          <w:tcPr>
            <w:tcW w:w="552" w:type="dxa"/>
            <w:vMerge/>
            <w:tcBorders>
              <w:top w:val="single" w:sz="4" w:space="0" w:color="auto"/>
              <w:left w:val="single" w:sz="4" w:space="0" w:color="auto"/>
              <w:bottom w:val="single" w:sz="4" w:space="0" w:color="auto"/>
              <w:right w:val="single" w:sz="4" w:space="0" w:color="auto"/>
            </w:tcBorders>
            <w:vAlign w:val="center"/>
            <w:hideMark/>
          </w:tcPr>
          <w:p w:rsidR="00B06565" w:rsidRDefault="00B06565">
            <w:pPr>
              <w:rPr>
                <w:sz w:val="22"/>
                <w:szCs w:val="22"/>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B06565" w:rsidRDefault="00B06565">
            <w:pPr>
              <w:rPr>
                <w:sz w:val="22"/>
                <w:szCs w:val="22"/>
              </w:rPr>
            </w:pPr>
          </w:p>
        </w:tc>
        <w:tc>
          <w:tcPr>
            <w:tcW w:w="1705"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239,8-241,2</w:t>
            </w:r>
          </w:p>
        </w:tc>
        <w:tc>
          <w:tcPr>
            <w:tcW w:w="747"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1,4</w:t>
            </w:r>
          </w:p>
        </w:tc>
        <w:tc>
          <w:tcPr>
            <w:tcW w:w="790"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20,8</w:t>
            </w:r>
          </w:p>
        </w:tc>
        <w:tc>
          <w:tcPr>
            <w:tcW w:w="1025"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12</w:t>
            </w:r>
          </w:p>
        </w:tc>
        <w:tc>
          <w:tcPr>
            <w:tcW w:w="1025"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49,6</w:t>
            </w:r>
          </w:p>
        </w:tc>
        <w:tc>
          <w:tcPr>
            <w:tcW w:w="850"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70</w:t>
            </w:r>
          </w:p>
        </w:tc>
        <w:tc>
          <w:tcPr>
            <w:tcW w:w="212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Вапняк</w:t>
            </w:r>
          </w:p>
        </w:tc>
        <w:tc>
          <w:tcPr>
            <w:tcW w:w="223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нафтонасичений</w:t>
            </w:r>
          </w:p>
        </w:tc>
      </w:tr>
      <w:tr w:rsidR="00B06565" w:rsidTr="00B06565">
        <w:trPr>
          <w:jc w:val="center"/>
        </w:trPr>
        <w:tc>
          <w:tcPr>
            <w:tcW w:w="552" w:type="dxa"/>
            <w:vMerge/>
            <w:tcBorders>
              <w:top w:val="single" w:sz="4" w:space="0" w:color="auto"/>
              <w:left w:val="single" w:sz="4" w:space="0" w:color="auto"/>
              <w:bottom w:val="single" w:sz="4" w:space="0" w:color="auto"/>
              <w:right w:val="single" w:sz="4" w:space="0" w:color="auto"/>
            </w:tcBorders>
            <w:vAlign w:val="center"/>
            <w:hideMark/>
          </w:tcPr>
          <w:p w:rsidR="00B06565" w:rsidRDefault="00B06565">
            <w:pPr>
              <w:rPr>
                <w:sz w:val="22"/>
                <w:szCs w:val="22"/>
              </w:rPr>
            </w:pPr>
          </w:p>
        </w:tc>
        <w:tc>
          <w:tcPr>
            <w:tcW w:w="567" w:type="dxa"/>
            <w:vMerge w:val="restart"/>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lang w:val="en-US"/>
              </w:rPr>
            </w:pPr>
            <w:r>
              <w:rPr>
                <w:lang w:val="en-US"/>
              </w:rPr>
              <w:t>IV</w:t>
            </w:r>
          </w:p>
        </w:tc>
        <w:tc>
          <w:tcPr>
            <w:tcW w:w="1705"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lang w:val="en-US"/>
              </w:rPr>
            </w:pPr>
            <w:r>
              <w:rPr>
                <w:lang w:val="en-US"/>
              </w:rPr>
              <w:t>248</w:t>
            </w:r>
            <w:r>
              <w:t>,</w:t>
            </w:r>
            <w:r>
              <w:rPr>
                <w:lang w:val="en-US"/>
              </w:rPr>
              <w:t>5-249</w:t>
            </w:r>
            <w:r>
              <w:t>,</w:t>
            </w:r>
            <w:r>
              <w:rPr>
                <w:lang w:val="en-US"/>
              </w:rPr>
              <w:t>3</w:t>
            </w:r>
          </w:p>
        </w:tc>
        <w:tc>
          <w:tcPr>
            <w:tcW w:w="747"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0,8</w:t>
            </w:r>
          </w:p>
        </w:tc>
        <w:tc>
          <w:tcPr>
            <w:tcW w:w="790"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19,4</w:t>
            </w:r>
          </w:p>
        </w:tc>
        <w:tc>
          <w:tcPr>
            <w:tcW w:w="1025"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18</w:t>
            </w:r>
          </w:p>
        </w:tc>
        <w:tc>
          <w:tcPr>
            <w:tcW w:w="1025"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61,1</w:t>
            </w:r>
          </w:p>
        </w:tc>
        <w:tc>
          <w:tcPr>
            <w:tcW w:w="850"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w:t>
            </w:r>
          </w:p>
        </w:tc>
        <w:tc>
          <w:tcPr>
            <w:tcW w:w="212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Вапняк</w:t>
            </w:r>
          </w:p>
        </w:tc>
        <w:tc>
          <w:tcPr>
            <w:tcW w:w="223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водонасичений</w:t>
            </w:r>
          </w:p>
        </w:tc>
      </w:tr>
      <w:tr w:rsidR="00B06565" w:rsidTr="00B06565">
        <w:trPr>
          <w:jc w:val="center"/>
        </w:trPr>
        <w:tc>
          <w:tcPr>
            <w:tcW w:w="552" w:type="dxa"/>
            <w:vMerge/>
            <w:tcBorders>
              <w:top w:val="single" w:sz="4" w:space="0" w:color="auto"/>
              <w:left w:val="single" w:sz="4" w:space="0" w:color="auto"/>
              <w:bottom w:val="single" w:sz="4" w:space="0" w:color="auto"/>
              <w:right w:val="single" w:sz="4" w:space="0" w:color="auto"/>
            </w:tcBorders>
            <w:vAlign w:val="center"/>
            <w:hideMark/>
          </w:tcPr>
          <w:p w:rsidR="00B06565" w:rsidRDefault="00B06565">
            <w:pPr>
              <w:rPr>
                <w:sz w:val="22"/>
                <w:szCs w:val="22"/>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B06565" w:rsidRDefault="00B06565">
            <w:pPr>
              <w:rPr>
                <w:sz w:val="22"/>
                <w:szCs w:val="22"/>
                <w:lang w:val="en-US"/>
              </w:rPr>
            </w:pPr>
          </w:p>
        </w:tc>
        <w:tc>
          <w:tcPr>
            <w:tcW w:w="1705"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rPr>
                <w:lang w:val="en-US"/>
              </w:rPr>
              <w:t>250</w:t>
            </w:r>
            <w:r>
              <w:t>,</w:t>
            </w:r>
            <w:r>
              <w:rPr>
                <w:lang w:val="en-US"/>
              </w:rPr>
              <w:t>0-</w:t>
            </w:r>
            <w:r>
              <w:t>252,5</w:t>
            </w:r>
          </w:p>
        </w:tc>
        <w:tc>
          <w:tcPr>
            <w:tcW w:w="747"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2,5</w:t>
            </w:r>
          </w:p>
        </w:tc>
        <w:tc>
          <w:tcPr>
            <w:tcW w:w="790"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19,4</w:t>
            </w:r>
          </w:p>
        </w:tc>
        <w:tc>
          <w:tcPr>
            <w:tcW w:w="1025"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33</w:t>
            </w:r>
          </w:p>
        </w:tc>
        <w:tc>
          <w:tcPr>
            <w:tcW w:w="1025"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61,1</w:t>
            </w:r>
          </w:p>
        </w:tc>
        <w:tc>
          <w:tcPr>
            <w:tcW w:w="850"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w:t>
            </w:r>
          </w:p>
        </w:tc>
        <w:tc>
          <w:tcPr>
            <w:tcW w:w="212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Вапняк</w:t>
            </w:r>
          </w:p>
        </w:tc>
        <w:tc>
          <w:tcPr>
            <w:tcW w:w="223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водонасичений</w:t>
            </w:r>
          </w:p>
        </w:tc>
      </w:tr>
      <w:tr w:rsidR="00B06565" w:rsidTr="00B06565">
        <w:trPr>
          <w:jc w:val="center"/>
        </w:trPr>
        <w:tc>
          <w:tcPr>
            <w:tcW w:w="552" w:type="dxa"/>
            <w:vMerge/>
            <w:tcBorders>
              <w:top w:val="single" w:sz="4" w:space="0" w:color="auto"/>
              <w:left w:val="single" w:sz="4" w:space="0" w:color="auto"/>
              <w:bottom w:val="single" w:sz="4" w:space="0" w:color="auto"/>
              <w:right w:val="single" w:sz="4" w:space="0" w:color="auto"/>
            </w:tcBorders>
            <w:vAlign w:val="center"/>
            <w:hideMark/>
          </w:tcPr>
          <w:p w:rsidR="00B06565" w:rsidRDefault="00B06565">
            <w:pPr>
              <w:rPr>
                <w:sz w:val="22"/>
                <w:szCs w:val="22"/>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B06565" w:rsidRDefault="00B06565">
            <w:pPr>
              <w:rPr>
                <w:sz w:val="22"/>
                <w:szCs w:val="22"/>
                <w:lang w:val="en-US"/>
              </w:rPr>
            </w:pPr>
          </w:p>
        </w:tc>
        <w:tc>
          <w:tcPr>
            <w:tcW w:w="1705"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254,3-255,2</w:t>
            </w:r>
          </w:p>
        </w:tc>
        <w:tc>
          <w:tcPr>
            <w:tcW w:w="747"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0,9</w:t>
            </w:r>
          </w:p>
        </w:tc>
        <w:tc>
          <w:tcPr>
            <w:tcW w:w="790"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18,5</w:t>
            </w:r>
          </w:p>
        </w:tc>
        <w:tc>
          <w:tcPr>
            <w:tcW w:w="1025"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37</w:t>
            </w:r>
          </w:p>
        </w:tc>
        <w:tc>
          <w:tcPr>
            <w:tcW w:w="1025"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32,3</w:t>
            </w:r>
          </w:p>
        </w:tc>
        <w:tc>
          <w:tcPr>
            <w:tcW w:w="850"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w:t>
            </w:r>
          </w:p>
        </w:tc>
        <w:tc>
          <w:tcPr>
            <w:tcW w:w="212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Вапняк</w:t>
            </w:r>
          </w:p>
        </w:tc>
        <w:tc>
          <w:tcPr>
            <w:tcW w:w="223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водонасичений</w:t>
            </w:r>
          </w:p>
        </w:tc>
      </w:tr>
      <w:tr w:rsidR="00B06565" w:rsidTr="00B06565">
        <w:trPr>
          <w:jc w:val="center"/>
        </w:trPr>
        <w:tc>
          <w:tcPr>
            <w:tcW w:w="552" w:type="dxa"/>
            <w:vMerge/>
            <w:tcBorders>
              <w:top w:val="single" w:sz="4" w:space="0" w:color="auto"/>
              <w:left w:val="single" w:sz="4" w:space="0" w:color="auto"/>
              <w:bottom w:val="single" w:sz="4" w:space="0" w:color="auto"/>
              <w:right w:val="single" w:sz="4" w:space="0" w:color="auto"/>
            </w:tcBorders>
            <w:vAlign w:val="center"/>
            <w:hideMark/>
          </w:tcPr>
          <w:p w:rsidR="00B06565" w:rsidRDefault="00B06565">
            <w:pPr>
              <w:rPr>
                <w:sz w:val="22"/>
                <w:szCs w:val="22"/>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B06565" w:rsidRDefault="00B06565">
            <w:pPr>
              <w:rPr>
                <w:sz w:val="22"/>
                <w:szCs w:val="22"/>
                <w:lang w:val="en-US"/>
              </w:rPr>
            </w:pPr>
          </w:p>
        </w:tc>
        <w:tc>
          <w:tcPr>
            <w:tcW w:w="1705"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257,2-258,0</w:t>
            </w:r>
          </w:p>
        </w:tc>
        <w:tc>
          <w:tcPr>
            <w:tcW w:w="747"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0,8</w:t>
            </w:r>
          </w:p>
        </w:tc>
        <w:tc>
          <w:tcPr>
            <w:tcW w:w="790"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21,5</w:t>
            </w:r>
          </w:p>
        </w:tc>
        <w:tc>
          <w:tcPr>
            <w:tcW w:w="1025"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37</w:t>
            </w:r>
          </w:p>
        </w:tc>
        <w:tc>
          <w:tcPr>
            <w:tcW w:w="1025"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173,8</w:t>
            </w:r>
          </w:p>
        </w:tc>
        <w:tc>
          <w:tcPr>
            <w:tcW w:w="850"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w:t>
            </w:r>
          </w:p>
        </w:tc>
        <w:tc>
          <w:tcPr>
            <w:tcW w:w="212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Вапняк</w:t>
            </w:r>
          </w:p>
        </w:tc>
        <w:tc>
          <w:tcPr>
            <w:tcW w:w="223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водонасичений</w:t>
            </w:r>
          </w:p>
        </w:tc>
      </w:tr>
      <w:tr w:rsidR="00B06565" w:rsidTr="00B06565">
        <w:trPr>
          <w:jc w:val="center"/>
        </w:trPr>
        <w:tc>
          <w:tcPr>
            <w:tcW w:w="552" w:type="dxa"/>
            <w:vMerge/>
            <w:tcBorders>
              <w:top w:val="single" w:sz="4" w:space="0" w:color="auto"/>
              <w:left w:val="single" w:sz="4" w:space="0" w:color="auto"/>
              <w:bottom w:val="single" w:sz="4" w:space="0" w:color="auto"/>
              <w:right w:val="single" w:sz="4" w:space="0" w:color="auto"/>
            </w:tcBorders>
            <w:vAlign w:val="center"/>
            <w:hideMark/>
          </w:tcPr>
          <w:p w:rsidR="00B06565" w:rsidRDefault="00B06565">
            <w:pPr>
              <w:rPr>
                <w:sz w:val="22"/>
                <w:szCs w:val="22"/>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B06565" w:rsidRDefault="00B06565">
            <w:pPr>
              <w:rPr>
                <w:sz w:val="22"/>
                <w:szCs w:val="22"/>
                <w:lang w:val="en-US"/>
              </w:rPr>
            </w:pPr>
          </w:p>
        </w:tc>
        <w:tc>
          <w:tcPr>
            <w:tcW w:w="1705"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259,2-260,0</w:t>
            </w:r>
          </w:p>
        </w:tc>
        <w:tc>
          <w:tcPr>
            <w:tcW w:w="747"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0,8</w:t>
            </w:r>
          </w:p>
        </w:tc>
        <w:tc>
          <w:tcPr>
            <w:tcW w:w="790"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21,5</w:t>
            </w:r>
          </w:p>
        </w:tc>
        <w:tc>
          <w:tcPr>
            <w:tcW w:w="1025"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37</w:t>
            </w:r>
          </w:p>
        </w:tc>
        <w:tc>
          <w:tcPr>
            <w:tcW w:w="1025"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173,8</w:t>
            </w:r>
          </w:p>
        </w:tc>
        <w:tc>
          <w:tcPr>
            <w:tcW w:w="850"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w:t>
            </w:r>
          </w:p>
        </w:tc>
        <w:tc>
          <w:tcPr>
            <w:tcW w:w="212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Вапняк</w:t>
            </w:r>
          </w:p>
        </w:tc>
        <w:tc>
          <w:tcPr>
            <w:tcW w:w="223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водонасичений</w:t>
            </w:r>
          </w:p>
        </w:tc>
      </w:tr>
      <w:tr w:rsidR="00B06565" w:rsidTr="00B06565">
        <w:trPr>
          <w:jc w:val="center"/>
        </w:trPr>
        <w:tc>
          <w:tcPr>
            <w:tcW w:w="552" w:type="dxa"/>
            <w:vMerge/>
            <w:tcBorders>
              <w:top w:val="single" w:sz="4" w:space="0" w:color="auto"/>
              <w:left w:val="single" w:sz="4" w:space="0" w:color="auto"/>
              <w:bottom w:val="single" w:sz="4" w:space="0" w:color="auto"/>
              <w:right w:val="single" w:sz="4" w:space="0" w:color="auto"/>
            </w:tcBorders>
            <w:vAlign w:val="center"/>
            <w:hideMark/>
          </w:tcPr>
          <w:p w:rsidR="00B06565" w:rsidRDefault="00B06565">
            <w:pPr>
              <w:rPr>
                <w:sz w:val="22"/>
                <w:szCs w:val="22"/>
              </w:rPr>
            </w:pPr>
          </w:p>
        </w:tc>
        <w:tc>
          <w:tcPr>
            <w:tcW w:w="567" w:type="dxa"/>
            <w:vMerge w:val="restart"/>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V</w:t>
            </w:r>
          </w:p>
        </w:tc>
        <w:tc>
          <w:tcPr>
            <w:tcW w:w="1705"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265,0-266,2</w:t>
            </w:r>
          </w:p>
        </w:tc>
        <w:tc>
          <w:tcPr>
            <w:tcW w:w="747"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1,2</w:t>
            </w:r>
          </w:p>
        </w:tc>
        <w:tc>
          <w:tcPr>
            <w:tcW w:w="790"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22,4</w:t>
            </w:r>
          </w:p>
        </w:tc>
        <w:tc>
          <w:tcPr>
            <w:tcW w:w="1025"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16</w:t>
            </w:r>
          </w:p>
        </w:tc>
        <w:tc>
          <w:tcPr>
            <w:tcW w:w="1025"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166,4</w:t>
            </w:r>
          </w:p>
        </w:tc>
        <w:tc>
          <w:tcPr>
            <w:tcW w:w="850"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60</w:t>
            </w:r>
          </w:p>
        </w:tc>
        <w:tc>
          <w:tcPr>
            <w:tcW w:w="212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Вапняк</w:t>
            </w:r>
          </w:p>
        </w:tc>
        <w:tc>
          <w:tcPr>
            <w:tcW w:w="223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нафтонасичений</w:t>
            </w:r>
          </w:p>
        </w:tc>
      </w:tr>
      <w:tr w:rsidR="00B06565" w:rsidTr="00B06565">
        <w:trPr>
          <w:jc w:val="center"/>
        </w:trPr>
        <w:tc>
          <w:tcPr>
            <w:tcW w:w="552" w:type="dxa"/>
            <w:vMerge/>
            <w:tcBorders>
              <w:top w:val="single" w:sz="4" w:space="0" w:color="auto"/>
              <w:left w:val="single" w:sz="4" w:space="0" w:color="auto"/>
              <w:bottom w:val="single" w:sz="4" w:space="0" w:color="auto"/>
              <w:right w:val="single" w:sz="4" w:space="0" w:color="auto"/>
            </w:tcBorders>
            <w:vAlign w:val="center"/>
            <w:hideMark/>
          </w:tcPr>
          <w:p w:rsidR="00B06565" w:rsidRDefault="00B06565">
            <w:pPr>
              <w:rPr>
                <w:sz w:val="22"/>
                <w:szCs w:val="22"/>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B06565" w:rsidRDefault="00B06565">
            <w:pPr>
              <w:rPr>
                <w:sz w:val="22"/>
                <w:szCs w:val="22"/>
              </w:rPr>
            </w:pPr>
          </w:p>
        </w:tc>
        <w:tc>
          <w:tcPr>
            <w:tcW w:w="1705"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269,0-270,8</w:t>
            </w:r>
          </w:p>
        </w:tc>
        <w:tc>
          <w:tcPr>
            <w:tcW w:w="747"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1,8</w:t>
            </w:r>
          </w:p>
        </w:tc>
        <w:tc>
          <w:tcPr>
            <w:tcW w:w="790"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22,4</w:t>
            </w:r>
          </w:p>
        </w:tc>
        <w:tc>
          <w:tcPr>
            <w:tcW w:w="1025"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16</w:t>
            </w:r>
          </w:p>
        </w:tc>
        <w:tc>
          <w:tcPr>
            <w:tcW w:w="1025"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208,2</w:t>
            </w:r>
          </w:p>
        </w:tc>
        <w:tc>
          <w:tcPr>
            <w:tcW w:w="850"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60</w:t>
            </w:r>
          </w:p>
        </w:tc>
        <w:tc>
          <w:tcPr>
            <w:tcW w:w="212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Вапняк</w:t>
            </w:r>
          </w:p>
        </w:tc>
        <w:tc>
          <w:tcPr>
            <w:tcW w:w="223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нафтонасичений</w:t>
            </w:r>
          </w:p>
        </w:tc>
      </w:tr>
      <w:tr w:rsidR="00B06565" w:rsidTr="00B06565">
        <w:trPr>
          <w:jc w:val="center"/>
        </w:trPr>
        <w:tc>
          <w:tcPr>
            <w:tcW w:w="552" w:type="dxa"/>
            <w:vMerge/>
            <w:tcBorders>
              <w:top w:val="single" w:sz="4" w:space="0" w:color="auto"/>
              <w:left w:val="single" w:sz="4" w:space="0" w:color="auto"/>
              <w:bottom w:val="single" w:sz="4" w:space="0" w:color="auto"/>
              <w:right w:val="single" w:sz="4" w:space="0" w:color="auto"/>
            </w:tcBorders>
            <w:vAlign w:val="center"/>
            <w:hideMark/>
          </w:tcPr>
          <w:p w:rsidR="00B06565" w:rsidRDefault="00B06565">
            <w:pPr>
              <w:rPr>
                <w:sz w:val="22"/>
                <w:szCs w:val="22"/>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B06565" w:rsidRDefault="00B06565">
            <w:pPr>
              <w:rPr>
                <w:sz w:val="22"/>
                <w:szCs w:val="22"/>
              </w:rPr>
            </w:pPr>
          </w:p>
        </w:tc>
        <w:tc>
          <w:tcPr>
            <w:tcW w:w="1705"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275,5-277,8</w:t>
            </w:r>
          </w:p>
        </w:tc>
        <w:tc>
          <w:tcPr>
            <w:tcW w:w="747"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2,3</w:t>
            </w:r>
          </w:p>
        </w:tc>
        <w:tc>
          <w:tcPr>
            <w:tcW w:w="790"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22,4</w:t>
            </w:r>
          </w:p>
        </w:tc>
        <w:tc>
          <w:tcPr>
            <w:tcW w:w="1025"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16</w:t>
            </w:r>
          </w:p>
        </w:tc>
        <w:tc>
          <w:tcPr>
            <w:tcW w:w="1025"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138,0</w:t>
            </w:r>
          </w:p>
        </w:tc>
        <w:tc>
          <w:tcPr>
            <w:tcW w:w="850"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60</w:t>
            </w:r>
          </w:p>
        </w:tc>
        <w:tc>
          <w:tcPr>
            <w:tcW w:w="212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Вапняк</w:t>
            </w:r>
          </w:p>
        </w:tc>
        <w:tc>
          <w:tcPr>
            <w:tcW w:w="223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нафтонасичений</w:t>
            </w:r>
          </w:p>
        </w:tc>
      </w:tr>
      <w:tr w:rsidR="00B06565" w:rsidTr="00B06565">
        <w:trPr>
          <w:jc w:val="center"/>
        </w:trPr>
        <w:tc>
          <w:tcPr>
            <w:tcW w:w="552" w:type="dxa"/>
            <w:vMerge/>
            <w:tcBorders>
              <w:top w:val="single" w:sz="4" w:space="0" w:color="auto"/>
              <w:left w:val="single" w:sz="4" w:space="0" w:color="auto"/>
              <w:bottom w:val="single" w:sz="4" w:space="0" w:color="auto"/>
              <w:right w:val="single" w:sz="4" w:space="0" w:color="auto"/>
            </w:tcBorders>
            <w:vAlign w:val="center"/>
            <w:hideMark/>
          </w:tcPr>
          <w:p w:rsidR="00B06565" w:rsidRDefault="00B06565">
            <w:pPr>
              <w:rPr>
                <w:sz w:val="22"/>
                <w:szCs w:val="22"/>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B06565" w:rsidRDefault="00B06565">
            <w:pPr>
              <w:rPr>
                <w:sz w:val="22"/>
                <w:szCs w:val="22"/>
              </w:rPr>
            </w:pPr>
          </w:p>
        </w:tc>
        <w:tc>
          <w:tcPr>
            <w:tcW w:w="1705"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279,6-282,6</w:t>
            </w:r>
          </w:p>
        </w:tc>
        <w:tc>
          <w:tcPr>
            <w:tcW w:w="747"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3,0</w:t>
            </w:r>
          </w:p>
        </w:tc>
        <w:tc>
          <w:tcPr>
            <w:tcW w:w="790"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18,1</w:t>
            </w:r>
          </w:p>
        </w:tc>
        <w:tc>
          <w:tcPr>
            <w:tcW w:w="1025"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16</w:t>
            </w:r>
          </w:p>
        </w:tc>
        <w:tc>
          <w:tcPr>
            <w:tcW w:w="1025"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278,0</w:t>
            </w:r>
          </w:p>
        </w:tc>
        <w:tc>
          <w:tcPr>
            <w:tcW w:w="850"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60</w:t>
            </w:r>
          </w:p>
        </w:tc>
        <w:tc>
          <w:tcPr>
            <w:tcW w:w="212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Вапняк</w:t>
            </w:r>
          </w:p>
        </w:tc>
        <w:tc>
          <w:tcPr>
            <w:tcW w:w="223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нафтонасичений</w:t>
            </w:r>
          </w:p>
        </w:tc>
      </w:tr>
      <w:tr w:rsidR="00B06565" w:rsidTr="00B06565">
        <w:trPr>
          <w:jc w:val="center"/>
        </w:trPr>
        <w:tc>
          <w:tcPr>
            <w:tcW w:w="552" w:type="dxa"/>
            <w:vMerge/>
            <w:tcBorders>
              <w:top w:val="single" w:sz="4" w:space="0" w:color="auto"/>
              <w:left w:val="single" w:sz="4" w:space="0" w:color="auto"/>
              <w:bottom w:val="single" w:sz="4" w:space="0" w:color="auto"/>
              <w:right w:val="single" w:sz="4" w:space="0" w:color="auto"/>
            </w:tcBorders>
            <w:vAlign w:val="center"/>
            <w:hideMark/>
          </w:tcPr>
          <w:p w:rsidR="00B06565" w:rsidRDefault="00B06565">
            <w:pPr>
              <w:rPr>
                <w:sz w:val="22"/>
                <w:szCs w:val="22"/>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lang w:val="en-US"/>
              </w:rPr>
            </w:pPr>
            <w:r>
              <w:rPr>
                <w:lang w:val="en-US"/>
              </w:rPr>
              <w:t>VI</w:t>
            </w:r>
          </w:p>
        </w:tc>
        <w:tc>
          <w:tcPr>
            <w:tcW w:w="1705"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rPr>
                <w:lang w:val="en-US"/>
              </w:rPr>
              <w:t>294,5-298,0</w:t>
            </w:r>
          </w:p>
        </w:tc>
        <w:tc>
          <w:tcPr>
            <w:tcW w:w="747"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3,5</w:t>
            </w:r>
          </w:p>
        </w:tc>
        <w:tc>
          <w:tcPr>
            <w:tcW w:w="790"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19,5</w:t>
            </w:r>
          </w:p>
        </w:tc>
        <w:tc>
          <w:tcPr>
            <w:tcW w:w="1025"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30</w:t>
            </w:r>
          </w:p>
        </w:tc>
        <w:tc>
          <w:tcPr>
            <w:tcW w:w="1025"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31,6</w:t>
            </w:r>
          </w:p>
        </w:tc>
        <w:tc>
          <w:tcPr>
            <w:tcW w:w="850" w:type="dxa"/>
            <w:tcBorders>
              <w:top w:val="single" w:sz="4" w:space="0" w:color="auto"/>
              <w:left w:val="single" w:sz="4" w:space="0" w:color="auto"/>
              <w:bottom w:val="single" w:sz="4" w:space="0" w:color="auto"/>
              <w:right w:val="single" w:sz="4" w:space="0" w:color="auto"/>
            </w:tcBorders>
            <w:hideMark/>
          </w:tcPr>
          <w:p w:rsidR="00B06565" w:rsidRDefault="00B06565">
            <w:pPr>
              <w:spacing w:line="360" w:lineRule="auto"/>
              <w:jc w:val="both"/>
              <w:outlineLvl w:val="0"/>
              <w:rPr>
                <w:sz w:val="22"/>
                <w:szCs w:val="22"/>
              </w:rPr>
            </w:pPr>
            <w:r>
              <w:t>55</w:t>
            </w:r>
          </w:p>
        </w:tc>
        <w:tc>
          <w:tcPr>
            <w:tcW w:w="212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Вапняк</w:t>
            </w:r>
          </w:p>
        </w:tc>
        <w:tc>
          <w:tcPr>
            <w:tcW w:w="2236" w:type="dxa"/>
            <w:tcBorders>
              <w:top w:val="single" w:sz="4" w:space="0" w:color="auto"/>
              <w:left w:val="single" w:sz="4" w:space="0" w:color="auto"/>
              <w:bottom w:val="single" w:sz="4" w:space="0" w:color="auto"/>
              <w:right w:val="single" w:sz="4" w:space="0" w:color="auto"/>
            </w:tcBorders>
            <w:vAlign w:val="center"/>
            <w:hideMark/>
          </w:tcPr>
          <w:p w:rsidR="00B06565" w:rsidRDefault="00B06565">
            <w:pPr>
              <w:spacing w:line="360" w:lineRule="auto"/>
              <w:jc w:val="both"/>
              <w:outlineLvl w:val="0"/>
              <w:rPr>
                <w:sz w:val="22"/>
                <w:szCs w:val="22"/>
              </w:rPr>
            </w:pPr>
            <w:r>
              <w:t>нафтонасичений</w:t>
            </w:r>
          </w:p>
        </w:tc>
      </w:tr>
    </w:tbl>
    <w:p w:rsidR="005D01A1" w:rsidRPr="00B06565" w:rsidRDefault="005D01A1" w:rsidP="00DE7B1B">
      <w:pPr>
        <w:pStyle w:val="a8"/>
        <w:spacing w:after="0" w:line="360" w:lineRule="auto"/>
        <w:rPr>
          <w:szCs w:val="28"/>
          <w:lang w:val="ru-RU"/>
        </w:rPr>
        <w:sectPr w:rsidR="005D01A1" w:rsidRPr="00B06565" w:rsidSect="000D7AC1">
          <w:pgSz w:w="16838" w:h="11906" w:orient="landscape"/>
          <w:pgMar w:top="1701" w:right="1418" w:bottom="851" w:left="1134" w:header="709" w:footer="709" w:gutter="0"/>
          <w:pgNumType w:start="8"/>
          <w:cols w:space="720"/>
        </w:sectPr>
      </w:pPr>
    </w:p>
    <w:p w:rsidR="005D01A1" w:rsidRDefault="000E5091" w:rsidP="000E5091">
      <w:pPr>
        <w:pStyle w:val="ad"/>
        <w:jc w:val="left"/>
      </w:pPr>
      <w:bookmarkStart w:id="179" w:name="_Toc98842235"/>
      <w:r>
        <w:lastRenderedPageBreak/>
        <w:t xml:space="preserve">                                                   </w:t>
      </w:r>
      <w:r w:rsidR="005D01A1" w:rsidRPr="007A7DE6">
        <w:t>Висновки</w:t>
      </w:r>
      <w:bookmarkEnd w:id="179"/>
    </w:p>
    <w:p w:rsidR="005D01A1" w:rsidRDefault="00A30C40" w:rsidP="005D01A1">
      <w:pPr>
        <w:widowControl w:val="0"/>
        <w:spacing w:line="360" w:lineRule="auto"/>
        <w:ind w:firstLine="567"/>
        <w:jc w:val="both"/>
        <w:rPr>
          <w:szCs w:val="28"/>
        </w:rPr>
      </w:pPr>
      <w:r>
        <w:rPr>
          <w:szCs w:val="28"/>
        </w:rPr>
        <w:t>Білокам</w:t>
      </w:r>
      <w:r w:rsidRPr="00A30C40">
        <w:rPr>
          <w:szCs w:val="28"/>
        </w:rPr>
        <w:t>’</w:t>
      </w:r>
      <w:r>
        <w:rPr>
          <w:szCs w:val="28"/>
        </w:rPr>
        <w:t>янське нафтове родовище у адміністративно-територіальному  відношенні  розміщене в  Ленінському районі АР Крим у північно-західній частині керченського півострова, на відстані 30 км від м.Керч.</w:t>
      </w:r>
    </w:p>
    <w:p w:rsidR="00A30C40" w:rsidRDefault="00A30C40" w:rsidP="005D01A1">
      <w:pPr>
        <w:widowControl w:val="0"/>
        <w:spacing w:line="360" w:lineRule="auto"/>
        <w:ind w:firstLine="567"/>
        <w:jc w:val="both"/>
        <w:rPr>
          <w:szCs w:val="28"/>
        </w:rPr>
      </w:pPr>
      <w:r>
        <w:rPr>
          <w:szCs w:val="28"/>
        </w:rPr>
        <w:t>Розкритий  геологі</w:t>
      </w:r>
      <w:r w:rsidR="00D67D11">
        <w:rPr>
          <w:szCs w:val="28"/>
        </w:rPr>
        <w:t xml:space="preserve">чний  розріз на  свердловині </w:t>
      </w:r>
      <w:r>
        <w:rPr>
          <w:szCs w:val="28"/>
        </w:rPr>
        <w:t xml:space="preserve"> </w:t>
      </w:r>
      <w:r w:rsidR="00D67D11">
        <w:rPr>
          <w:szCs w:val="28"/>
        </w:rPr>
        <w:t>№6 п</w:t>
      </w:r>
      <w:r w:rsidR="00D67D11" w:rsidRPr="00483664">
        <w:rPr>
          <w:szCs w:val="28"/>
        </w:rPr>
        <w:t>ід час буріння,</w:t>
      </w:r>
      <w:r w:rsidR="00D67D11">
        <w:rPr>
          <w:szCs w:val="28"/>
        </w:rPr>
        <w:t xml:space="preserve">  розкрив</w:t>
      </w:r>
      <w:r w:rsidR="00D67D11" w:rsidRPr="00483664">
        <w:rPr>
          <w:szCs w:val="28"/>
        </w:rPr>
        <w:t xml:space="preserve"> відклади таких ярусів як: караганський, конкський</w:t>
      </w:r>
      <w:r w:rsidR="00D67D11">
        <w:rPr>
          <w:szCs w:val="28"/>
        </w:rPr>
        <w:t xml:space="preserve"> горизонти, тортонський ярус, який</w:t>
      </w:r>
      <w:r w:rsidR="00D67D11" w:rsidRPr="00483664">
        <w:rPr>
          <w:szCs w:val="28"/>
        </w:rPr>
        <w:t xml:space="preserve"> включає </w:t>
      </w:r>
      <w:r w:rsidR="00D67D11">
        <w:rPr>
          <w:szCs w:val="28"/>
        </w:rPr>
        <w:t xml:space="preserve">і </w:t>
      </w:r>
      <w:r w:rsidR="00D67D11" w:rsidRPr="00483664">
        <w:rPr>
          <w:szCs w:val="28"/>
        </w:rPr>
        <w:t>чокракський, та відклади верхньої частини майкопської серії</w:t>
      </w:r>
      <w:r w:rsidR="00D67D11">
        <w:rPr>
          <w:szCs w:val="28"/>
        </w:rPr>
        <w:t>.</w:t>
      </w:r>
    </w:p>
    <w:p w:rsidR="00794C0D" w:rsidRDefault="00794C0D" w:rsidP="005D01A1">
      <w:pPr>
        <w:widowControl w:val="0"/>
        <w:spacing w:line="360" w:lineRule="auto"/>
        <w:ind w:firstLine="567"/>
        <w:jc w:val="both"/>
        <w:rPr>
          <w:szCs w:val="28"/>
        </w:rPr>
      </w:pPr>
      <w:r>
        <w:rPr>
          <w:szCs w:val="28"/>
        </w:rPr>
        <w:t>У Білокам</w:t>
      </w:r>
      <w:r w:rsidRPr="00794C0D">
        <w:rPr>
          <w:szCs w:val="28"/>
        </w:rPr>
        <w:t>’</w:t>
      </w:r>
      <w:r>
        <w:rPr>
          <w:szCs w:val="28"/>
        </w:rPr>
        <w:t>янському родовищі , припливи нафт були зафіксовані у ряді свердловин, приурочених  до ІІ, ІІІ, І</w:t>
      </w:r>
      <w:r>
        <w:rPr>
          <w:szCs w:val="28"/>
          <w:lang w:val="en-US"/>
        </w:rPr>
        <w:t>V</w:t>
      </w:r>
      <w:r w:rsidRPr="00794C0D">
        <w:rPr>
          <w:szCs w:val="28"/>
        </w:rPr>
        <w:t>,</w:t>
      </w:r>
      <w:r>
        <w:rPr>
          <w:szCs w:val="28"/>
          <w:lang w:val="en-US"/>
        </w:rPr>
        <w:t>V</w:t>
      </w:r>
      <w:r w:rsidRPr="00794C0D">
        <w:rPr>
          <w:szCs w:val="28"/>
        </w:rPr>
        <w:t xml:space="preserve"> та </w:t>
      </w:r>
      <w:r>
        <w:rPr>
          <w:szCs w:val="28"/>
          <w:lang w:val="en-US"/>
        </w:rPr>
        <w:t>V</w:t>
      </w:r>
      <w:r>
        <w:rPr>
          <w:szCs w:val="28"/>
        </w:rPr>
        <w:t>І пачок, стратиграфічно відклади відповідають чокраку та карагану.</w:t>
      </w:r>
    </w:p>
    <w:p w:rsidR="00F16CDE" w:rsidRDefault="00794C0D" w:rsidP="005D01A1">
      <w:pPr>
        <w:widowControl w:val="0"/>
        <w:spacing w:line="360" w:lineRule="auto"/>
        <w:ind w:firstLine="567"/>
        <w:jc w:val="both"/>
        <w:rPr>
          <w:szCs w:val="28"/>
        </w:rPr>
      </w:pPr>
      <w:r>
        <w:rPr>
          <w:szCs w:val="28"/>
        </w:rPr>
        <w:t>Здійснений об</w:t>
      </w:r>
      <w:r w:rsidRPr="00794C0D">
        <w:rPr>
          <w:szCs w:val="28"/>
        </w:rPr>
        <w:t>’</w:t>
      </w:r>
      <w:r>
        <w:rPr>
          <w:szCs w:val="28"/>
        </w:rPr>
        <w:t>єм  геолого-геофізичних досліджень розрізів  свердловин Білокам</w:t>
      </w:r>
      <w:r w:rsidRPr="00794C0D">
        <w:rPr>
          <w:szCs w:val="28"/>
        </w:rPr>
        <w:t>’</w:t>
      </w:r>
      <w:r>
        <w:rPr>
          <w:szCs w:val="28"/>
        </w:rPr>
        <w:t xml:space="preserve">янського нафтового родовища  позволив здійснити їх   чітке  літолого-стратиграфічне розчленування, виконати розчленування пластів , виділити продуктивні пласти-колектори та визначити їх ефективну товщину, фільтраційно-ємнісні властивості </w:t>
      </w:r>
      <w:r w:rsidR="00F16CDE">
        <w:rPr>
          <w:szCs w:val="28"/>
        </w:rPr>
        <w:t xml:space="preserve">нафтонасичених </w:t>
      </w:r>
      <w:r>
        <w:rPr>
          <w:szCs w:val="28"/>
        </w:rPr>
        <w:t>пластів</w:t>
      </w:r>
      <w:r w:rsidR="00F16CDE">
        <w:rPr>
          <w:szCs w:val="28"/>
        </w:rPr>
        <w:t>-колекторів.</w:t>
      </w:r>
    </w:p>
    <w:p w:rsidR="00F16CDE" w:rsidRDefault="00F16CDE" w:rsidP="005D01A1">
      <w:pPr>
        <w:widowControl w:val="0"/>
        <w:spacing w:line="360" w:lineRule="auto"/>
        <w:ind w:firstLine="567"/>
        <w:jc w:val="both"/>
        <w:rPr>
          <w:szCs w:val="28"/>
        </w:rPr>
      </w:pPr>
      <w:r>
        <w:rPr>
          <w:szCs w:val="28"/>
        </w:rPr>
        <w:t xml:space="preserve">  Задля оцінки  насиченості та пористості введено петрофізичні  залежності, які здійснені на основі  обробки результатів  аналізу кернового  матеріалу на родовищі, що відібрані в різних інтервалах глибин та у різних пачках  на Білокам</w:t>
      </w:r>
      <w:r w:rsidRPr="00F16CDE">
        <w:rPr>
          <w:szCs w:val="28"/>
        </w:rPr>
        <w:t>’</w:t>
      </w:r>
      <w:r>
        <w:rPr>
          <w:szCs w:val="28"/>
        </w:rPr>
        <w:t xml:space="preserve">янському родовищі. </w:t>
      </w:r>
    </w:p>
    <w:p w:rsidR="00794C0D" w:rsidRDefault="00F16CDE" w:rsidP="005D01A1">
      <w:pPr>
        <w:widowControl w:val="0"/>
        <w:spacing w:line="360" w:lineRule="auto"/>
        <w:ind w:firstLine="567"/>
        <w:jc w:val="both"/>
        <w:rPr>
          <w:szCs w:val="28"/>
        </w:rPr>
      </w:pPr>
      <w:r>
        <w:rPr>
          <w:szCs w:val="28"/>
        </w:rPr>
        <w:t>Товщини продуктивних пластів , які є ефективними встановлені із використанням  комплексних  інтерпретацій  геолого-геофізичних  даних за допомогою інтегрування  програмного продукту «Геопошук» з врахуванням критичних  показів геофізичних параметрів, а також нижніх  меж пористості , яка узята до уваги згідно результатів комплексного дослідження  отриманих  фактичних  даних  об</w:t>
      </w:r>
      <w:r w:rsidRPr="00F16CDE">
        <w:rPr>
          <w:szCs w:val="28"/>
        </w:rPr>
        <w:t>’</w:t>
      </w:r>
      <w:r>
        <w:rPr>
          <w:szCs w:val="28"/>
        </w:rPr>
        <w:t>єктивної інтерпретації матеріалів  ГДС по свердловині №6  Білокам</w:t>
      </w:r>
      <w:r w:rsidRPr="00F16CDE">
        <w:rPr>
          <w:szCs w:val="28"/>
        </w:rPr>
        <w:t>’</w:t>
      </w:r>
      <w:r>
        <w:rPr>
          <w:szCs w:val="28"/>
        </w:rPr>
        <w:t>янського нафтового родовища.</w:t>
      </w:r>
    </w:p>
    <w:p w:rsidR="00FB77CE" w:rsidRDefault="00F16CDE" w:rsidP="00FB77CE">
      <w:pPr>
        <w:suppressAutoHyphens/>
        <w:snapToGrid w:val="0"/>
        <w:spacing w:line="360" w:lineRule="auto"/>
        <w:ind w:firstLine="567"/>
        <w:jc w:val="both"/>
        <w:rPr>
          <w:color w:val="000000" w:themeColor="text1"/>
        </w:rPr>
      </w:pPr>
      <w:r>
        <w:rPr>
          <w:szCs w:val="28"/>
        </w:rPr>
        <w:t xml:space="preserve">Виділення пластів-колекторів  та визначення їх ефективних товщин було здійснено за допомого методів  </w:t>
      </w:r>
      <w:r w:rsidR="00FB77CE">
        <w:rPr>
          <w:szCs w:val="28"/>
        </w:rPr>
        <w:t xml:space="preserve">БКЗ ,ПС , ГК </w:t>
      </w:r>
      <w:r w:rsidR="00FB77CE">
        <w:rPr>
          <w:color w:val="000000" w:themeColor="text1"/>
        </w:rPr>
        <w:t xml:space="preserve">додатково бкв проведний також </w:t>
      </w:r>
      <w:r w:rsidR="00FB77CE" w:rsidRPr="00E16ADB">
        <w:rPr>
          <w:color w:val="000000" w:themeColor="text1"/>
        </w:rPr>
        <w:t xml:space="preserve"> </w:t>
      </w:r>
      <w:r w:rsidR="00FB77CE" w:rsidRPr="00E16ADB">
        <w:rPr>
          <w:color w:val="000000" w:themeColor="text1"/>
        </w:rPr>
        <w:lastRenderedPageBreak/>
        <w:t>аналіз комплексів різноманітних глибинних методів БК та МБК, в додатку із ІК та БК</w:t>
      </w:r>
      <w:r w:rsidR="00FB77CE">
        <w:rPr>
          <w:color w:val="000000" w:themeColor="text1"/>
        </w:rPr>
        <w:t xml:space="preserve"> також. Зіставляючи</w:t>
      </w:r>
      <w:r w:rsidR="00FB77CE" w:rsidRPr="00E16ADB">
        <w:rPr>
          <w:color w:val="000000" w:themeColor="text1"/>
        </w:rPr>
        <w:t xml:space="preserve"> криві приведених вище методів, була виокремлена  різниця в  </w:t>
      </w:r>
      <w:r w:rsidR="00FB77CE">
        <w:rPr>
          <w:color w:val="000000" w:themeColor="text1"/>
        </w:rPr>
        <w:t>показах, саме це й ймовірно означає</w:t>
      </w:r>
      <w:r w:rsidR="00FB77CE" w:rsidRPr="00E16ADB">
        <w:rPr>
          <w:color w:val="000000" w:themeColor="text1"/>
        </w:rPr>
        <w:t xml:space="preserve"> присутність зони проникнення, підтверджуючи ймовірне існуванн</w:t>
      </w:r>
      <w:r w:rsidR="00FB77CE">
        <w:rPr>
          <w:color w:val="000000" w:themeColor="text1"/>
        </w:rPr>
        <w:t xml:space="preserve">я пластів-колекторів в </w:t>
      </w:r>
      <w:r w:rsidR="00FB77CE" w:rsidRPr="00E16ADB">
        <w:rPr>
          <w:color w:val="000000" w:themeColor="text1"/>
        </w:rPr>
        <w:t xml:space="preserve"> інтервалах</w:t>
      </w:r>
      <w:r w:rsidR="00FB77CE">
        <w:rPr>
          <w:color w:val="000000" w:themeColor="text1"/>
        </w:rPr>
        <w:t xml:space="preserve"> 230-245м</w:t>
      </w:r>
      <w:r w:rsidR="00FB77CE" w:rsidRPr="00E16ADB">
        <w:rPr>
          <w:color w:val="000000" w:themeColor="text1"/>
        </w:rPr>
        <w:t>.</w:t>
      </w:r>
    </w:p>
    <w:p w:rsidR="00651BEE" w:rsidRDefault="00FB77CE" w:rsidP="00FB77CE">
      <w:pPr>
        <w:suppressAutoHyphens/>
        <w:snapToGrid w:val="0"/>
        <w:spacing w:line="360" w:lineRule="auto"/>
        <w:ind w:firstLine="567"/>
        <w:jc w:val="both"/>
        <w:rPr>
          <w:color w:val="000000" w:themeColor="text1"/>
          <w:szCs w:val="28"/>
        </w:rPr>
      </w:pPr>
      <w:r>
        <w:rPr>
          <w:color w:val="000000" w:themeColor="text1"/>
        </w:rPr>
        <w:t>Пористість ви</w:t>
      </w:r>
      <w:r w:rsidR="00651BEE">
        <w:rPr>
          <w:color w:val="000000" w:themeColor="text1"/>
        </w:rPr>
        <w:t>значалась за  даними методів природньою радіоактивності, а саме ГК та НГК. В свердловині було визначено загальну вологість порід, враховуючи  свердловинних вплив та літологію  отоючих порід, також вагомим фактором була поправка за вплив  вологості глин , котра була визначена за спеціалізованою формулою.</w:t>
      </w:r>
    </w:p>
    <w:p w:rsidR="00FB77CE" w:rsidRPr="00E16ADB" w:rsidRDefault="00651BEE" w:rsidP="00651BEE">
      <w:pPr>
        <w:suppressAutoHyphens/>
        <w:snapToGrid w:val="0"/>
        <w:spacing w:line="360" w:lineRule="auto"/>
        <w:jc w:val="both"/>
        <w:rPr>
          <w:color w:val="000000" w:themeColor="text1"/>
        </w:rPr>
      </w:pPr>
      <w:r>
        <w:rPr>
          <w:color w:val="000000" w:themeColor="text1"/>
          <w:szCs w:val="28"/>
        </w:rPr>
        <w:t xml:space="preserve">    Коефіцієнт проникності був прорахований за допомогою. побудованої</w:t>
      </w:r>
      <w:r w:rsidRPr="001B02C8">
        <w:rPr>
          <w:color w:val="000000" w:themeColor="text1"/>
          <w:szCs w:val="28"/>
        </w:rPr>
        <w:t xml:space="preserve"> </w:t>
      </w:r>
      <w:r>
        <w:rPr>
          <w:color w:val="000000" w:themeColor="text1"/>
        </w:rPr>
        <w:t xml:space="preserve"> кафедрою</w:t>
      </w:r>
      <w:r w:rsidRPr="001B02C8">
        <w:rPr>
          <w:color w:val="000000" w:themeColor="text1"/>
        </w:rPr>
        <w:t xml:space="preserve"> ГДС ІФНТУНГ у Білокам’янському нафтовому родовищі</w:t>
      </w:r>
      <w:r>
        <w:rPr>
          <w:color w:val="000000" w:themeColor="text1"/>
        </w:rPr>
        <w:t xml:space="preserve"> залежністю та складених  і обрахованих  гідродинамічних  досліджень на конкретно</w:t>
      </w:r>
      <w:r w:rsidR="006E5D66">
        <w:rPr>
          <w:color w:val="000000" w:themeColor="text1"/>
        </w:rPr>
        <w:t xml:space="preserve"> вказаних  інтервалах досл</w:t>
      </w:r>
      <w:r w:rsidR="00C87A93">
        <w:rPr>
          <w:color w:val="000000" w:themeColor="text1"/>
        </w:rPr>
        <w:t>іджень.</w:t>
      </w:r>
    </w:p>
    <w:p w:rsidR="00F16CDE" w:rsidRPr="00F16CDE" w:rsidRDefault="00F16CDE" w:rsidP="005D01A1">
      <w:pPr>
        <w:widowControl w:val="0"/>
        <w:spacing w:line="360" w:lineRule="auto"/>
        <w:ind w:firstLine="567"/>
        <w:jc w:val="both"/>
        <w:rPr>
          <w:szCs w:val="28"/>
        </w:rPr>
      </w:pPr>
    </w:p>
    <w:p w:rsidR="00710F2D" w:rsidRDefault="00710F2D" w:rsidP="00710F2D">
      <w:pPr>
        <w:pStyle w:val="23"/>
        <w:rPr>
          <w:rFonts w:ascii="Calibri" w:hAnsi="Calibri"/>
          <w:noProof/>
          <w:sz w:val="22"/>
          <w:szCs w:val="22"/>
          <w:lang w:eastAsia="uk-UA"/>
        </w:rPr>
      </w:pPr>
    </w:p>
    <w:p w:rsidR="005D01A1" w:rsidRPr="007A7DE6" w:rsidRDefault="005D01A1" w:rsidP="005D01A1">
      <w:pPr>
        <w:widowControl w:val="0"/>
        <w:spacing w:line="360" w:lineRule="auto"/>
        <w:jc w:val="center"/>
        <w:rPr>
          <w:b/>
          <w:szCs w:val="28"/>
        </w:rPr>
      </w:pPr>
    </w:p>
    <w:p w:rsidR="005D01A1" w:rsidRPr="007A7DE6" w:rsidRDefault="005D01A1" w:rsidP="005D01A1">
      <w:pPr>
        <w:widowControl w:val="0"/>
        <w:spacing w:line="360" w:lineRule="auto"/>
        <w:jc w:val="center"/>
        <w:rPr>
          <w:b/>
          <w:szCs w:val="28"/>
        </w:rPr>
        <w:sectPr w:rsidR="005D01A1" w:rsidRPr="007A7DE6" w:rsidSect="00DC102B">
          <w:headerReference w:type="even" r:id="rId53"/>
          <w:pgSz w:w="11906" w:h="16838"/>
          <w:pgMar w:top="1418" w:right="851" w:bottom="1418" w:left="1701" w:header="709" w:footer="709" w:gutter="0"/>
          <w:cols w:space="720"/>
        </w:sectPr>
      </w:pPr>
    </w:p>
    <w:p w:rsidR="005D01A1" w:rsidRPr="00DC1879" w:rsidRDefault="005D01A1" w:rsidP="005D01A1">
      <w:pPr>
        <w:pStyle w:val="ad"/>
      </w:pPr>
      <w:bookmarkStart w:id="180" w:name="_Toc98842236"/>
      <w:r w:rsidRPr="007A7DE6">
        <w:lastRenderedPageBreak/>
        <w:t>Перелік посилань на джерела</w:t>
      </w:r>
      <w:bookmarkEnd w:id="180"/>
    </w:p>
    <w:p w:rsidR="00B307C4" w:rsidRPr="00DC1879" w:rsidRDefault="00B307C4" w:rsidP="00B307C4"/>
    <w:p w:rsidR="00B307C4" w:rsidRPr="007216E3" w:rsidRDefault="00B307C4" w:rsidP="007216E3">
      <w:pPr>
        <w:pStyle w:val="a6"/>
        <w:numPr>
          <w:ilvl w:val="0"/>
          <w:numId w:val="19"/>
        </w:numPr>
        <w:tabs>
          <w:tab w:val="left" w:pos="993"/>
        </w:tabs>
        <w:spacing w:line="360" w:lineRule="auto"/>
        <w:ind w:left="0" w:firstLine="567"/>
        <w:jc w:val="both"/>
        <w:rPr>
          <w:rFonts w:ascii="Times New Roman Cyr" w:hAnsi="Times New Roman Cyr"/>
          <w:sz w:val="28"/>
          <w:szCs w:val="28"/>
        </w:rPr>
      </w:pPr>
      <w:r w:rsidRPr="007216E3">
        <w:rPr>
          <w:rFonts w:ascii="Times New Roman Cyr" w:hAnsi="Times New Roman Cyr"/>
          <w:sz w:val="28"/>
          <w:szCs w:val="28"/>
        </w:rPr>
        <w:t xml:space="preserve">Федак І.О. Використання ядерно-фізичних методів досліджень свердловин для оцінки мікротріщинуватості колекторів карбонатного типу / І.О. Федак, В.А. Старостін // Науковий вісник ІФНТУНГ </w:t>
      </w:r>
      <w:r w:rsidRPr="007216E3">
        <w:rPr>
          <w:rFonts w:ascii="Times New Roman Cyr" w:hAnsi="Times New Roman Cyr"/>
          <w:sz w:val="28"/>
          <w:szCs w:val="28"/>
        </w:rPr>
        <w:sym w:font="Symbol" w:char="F02D"/>
      </w:r>
      <w:r w:rsidRPr="007216E3">
        <w:rPr>
          <w:rFonts w:ascii="Times New Roman Cyr" w:hAnsi="Times New Roman Cyr"/>
          <w:sz w:val="28"/>
          <w:szCs w:val="28"/>
        </w:rPr>
        <w:t xml:space="preserve"> 2007. </w:t>
      </w:r>
      <w:r w:rsidRPr="007216E3">
        <w:rPr>
          <w:rFonts w:ascii="Times New Roman Cyr" w:hAnsi="Times New Roman Cyr"/>
          <w:sz w:val="28"/>
          <w:szCs w:val="28"/>
        </w:rPr>
        <w:sym w:font="Symbol" w:char="F02D"/>
      </w:r>
      <w:r w:rsidRPr="007216E3">
        <w:rPr>
          <w:rFonts w:ascii="Times New Roman Cyr" w:hAnsi="Times New Roman Cyr"/>
          <w:sz w:val="28"/>
          <w:szCs w:val="28"/>
        </w:rPr>
        <w:t xml:space="preserve"> №2(16). – С.16 </w:t>
      </w:r>
      <w:r w:rsidRPr="007216E3">
        <w:rPr>
          <w:rFonts w:ascii="Times New Roman Cyr" w:hAnsi="Times New Roman Cyr"/>
          <w:sz w:val="28"/>
          <w:szCs w:val="28"/>
        </w:rPr>
        <w:sym w:font="Symbol" w:char="F02D"/>
      </w:r>
      <w:r w:rsidRPr="007216E3">
        <w:rPr>
          <w:rFonts w:ascii="Times New Roman Cyr" w:hAnsi="Times New Roman Cyr"/>
          <w:sz w:val="28"/>
          <w:szCs w:val="28"/>
        </w:rPr>
        <w:t xml:space="preserve"> 23.</w:t>
      </w:r>
    </w:p>
    <w:p w:rsidR="004E11E5" w:rsidRPr="007216E3" w:rsidRDefault="004E11E5" w:rsidP="007216E3">
      <w:pPr>
        <w:pStyle w:val="a6"/>
        <w:numPr>
          <w:ilvl w:val="0"/>
          <w:numId w:val="19"/>
        </w:numPr>
        <w:tabs>
          <w:tab w:val="left" w:pos="993"/>
        </w:tabs>
        <w:spacing w:line="360" w:lineRule="auto"/>
        <w:ind w:left="0" w:firstLine="567"/>
        <w:jc w:val="both"/>
        <w:rPr>
          <w:rFonts w:ascii="Times New Roman Cyr" w:hAnsi="Times New Roman Cyr"/>
          <w:sz w:val="28"/>
          <w:szCs w:val="28"/>
        </w:rPr>
      </w:pPr>
      <w:r w:rsidRPr="007216E3">
        <w:rPr>
          <w:rFonts w:ascii="Times New Roman Cyr" w:hAnsi="Times New Roman Cyr"/>
          <w:sz w:val="28"/>
          <w:szCs w:val="28"/>
        </w:rPr>
        <w:t>Атлас родовищ нафти і газу України в 6-ти томах. Том VI Південний нафтогазоносний регіон України. УНГА, Львів, 1998.</w:t>
      </w:r>
    </w:p>
    <w:p w:rsidR="00EA1236" w:rsidRPr="007216E3" w:rsidRDefault="00EA1236" w:rsidP="007216E3">
      <w:pPr>
        <w:pStyle w:val="a6"/>
        <w:numPr>
          <w:ilvl w:val="0"/>
          <w:numId w:val="19"/>
        </w:numPr>
        <w:tabs>
          <w:tab w:val="left" w:pos="993"/>
        </w:tabs>
        <w:spacing w:line="360" w:lineRule="auto"/>
        <w:ind w:left="0" w:firstLine="567"/>
        <w:jc w:val="both"/>
        <w:rPr>
          <w:rFonts w:ascii="Times New Roman Cyr" w:hAnsi="Times New Roman Cyr"/>
          <w:sz w:val="28"/>
          <w:szCs w:val="28"/>
        </w:rPr>
      </w:pPr>
      <w:r w:rsidRPr="007216E3">
        <w:rPr>
          <w:rFonts w:ascii="Times New Roman Cyr" w:hAnsi="Times New Roman Cyr"/>
          <w:sz w:val="28"/>
          <w:szCs w:val="28"/>
        </w:rPr>
        <w:t>Дахнов В.Н «Интерпретация  результатов геофизических  исследований  в скважинах», Москва, «Недра»</w:t>
      </w:r>
    </w:p>
    <w:p w:rsidR="00EA1236" w:rsidRPr="007216E3" w:rsidRDefault="00EA1236" w:rsidP="007216E3">
      <w:pPr>
        <w:pStyle w:val="a6"/>
        <w:numPr>
          <w:ilvl w:val="0"/>
          <w:numId w:val="19"/>
        </w:numPr>
        <w:tabs>
          <w:tab w:val="left" w:pos="993"/>
        </w:tabs>
        <w:spacing w:line="360" w:lineRule="auto"/>
        <w:ind w:left="0" w:firstLine="567"/>
        <w:jc w:val="both"/>
        <w:rPr>
          <w:rFonts w:ascii="Times New Roman Cyr" w:hAnsi="Times New Roman Cyr"/>
          <w:sz w:val="28"/>
          <w:szCs w:val="28"/>
        </w:rPr>
      </w:pPr>
      <w:r w:rsidRPr="007216E3">
        <w:rPr>
          <w:rFonts w:ascii="Times New Roman Cyr" w:hAnsi="Times New Roman Cyr"/>
          <w:sz w:val="28"/>
          <w:szCs w:val="28"/>
        </w:rPr>
        <w:t xml:space="preserve">Добрынин В.М,  «Интерпретация результатов </w:t>
      </w:r>
      <w:r w:rsidR="000145CE" w:rsidRPr="007216E3">
        <w:rPr>
          <w:rFonts w:ascii="Times New Roman Cyr" w:hAnsi="Times New Roman Cyr"/>
          <w:sz w:val="28"/>
          <w:szCs w:val="28"/>
        </w:rPr>
        <w:t>геофизических исследований нефтяных и газовых скважин», Москва, «Недра»</w:t>
      </w:r>
    </w:p>
    <w:p w:rsidR="000145CE" w:rsidRPr="007216E3" w:rsidRDefault="000145CE" w:rsidP="007216E3">
      <w:pPr>
        <w:pStyle w:val="a6"/>
        <w:numPr>
          <w:ilvl w:val="0"/>
          <w:numId w:val="19"/>
        </w:numPr>
        <w:tabs>
          <w:tab w:val="left" w:pos="993"/>
        </w:tabs>
        <w:spacing w:line="360" w:lineRule="auto"/>
        <w:ind w:left="0" w:firstLine="567"/>
        <w:jc w:val="both"/>
        <w:rPr>
          <w:rFonts w:ascii="Times New Roman Cyr" w:hAnsi="Times New Roman Cyr"/>
          <w:sz w:val="28"/>
          <w:szCs w:val="28"/>
        </w:rPr>
      </w:pPr>
      <w:r w:rsidRPr="007216E3">
        <w:rPr>
          <w:rFonts w:ascii="Times New Roman Cyr" w:hAnsi="Times New Roman Cyr"/>
          <w:sz w:val="28"/>
          <w:szCs w:val="28"/>
        </w:rPr>
        <w:t xml:space="preserve">Латышова М.Г, </w:t>
      </w:r>
      <w:r w:rsidR="00440A2D" w:rsidRPr="007216E3">
        <w:rPr>
          <w:rFonts w:ascii="Times New Roman Cyr" w:hAnsi="Times New Roman Cyr"/>
          <w:sz w:val="28"/>
          <w:szCs w:val="28"/>
        </w:rPr>
        <w:t>Мартынов В.Г, Соколова Т.Ф. «Практическое пособие по интерпретации данных ГИС» Москва, «Недра»</w:t>
      </w:r>
    </w:p>
    <w:p w:rsidR="00440A2D" w:rsidRPr="007216E3" w:rsidRDefault="00440A2D" w:rsidP="007216E3">
      <w:pPr>
        <w:pStyle w:val="a6"/>
        <w:numPr>
          <w:ilvl w:val="0"/>
          <w:numId w:val="19"/>
        </w:numPr>
        <w:tabs>
          <w:tab w:val="left" w:pos="993"/>
        </w:tabs>
        <w:spacing w:line="360" w:lineRule="auto"/>
        <w:ind w:left="0" w:firstLine="567"/>
        <w:jc w:val="both"/>
        <w:rPr>
          <w:rFonts w:ascii="Times New Roman Cyr" w:hAnsi="Times New Roman Cyr"/>
          <w:sz w:val="28"/>
          <w:szCs w:val="28"/>
        </w:rPr>
      </w:pPr>
      <w:r w:rsidRPr="007216E3">
        <w:rPr>
          <w:rFonts w:ascii="Times New Roman Cyr" w:hAnsi="Times New Roman Cyr"/>
          <w:sz w:val="28"/>
          <w:szCs w:val="28"/>
        </w:rPr>
        <w:t>Добрынин В.М, Вендельштейн Б.</w:t>
      </w:r>
      <w:proofErr w:type="gramStart"/>
      <w:r w:rsidRPr="007216E3">
        <w:rPr>
          <w:rFonts w:ascii="Times New Roman Cyr" w:hAnsi="Times New Roman Cyr"/>
          <w:sz w:val="28"/>
          <w:szCs w:val="28"/>
        </w:rPr>
        <w:t>Ю</w:t>
      </w:r>
      <w:proofErr w:type="gramEnd"/>
      <w:r w:rsidRPr="007216E3">
        <w:rPr>
          <w:rFonts w:ascii="Times New Roman Cyr" w:hAnsi="Times New Roman Cyr"/>
          <w:sz w:val="28"/>
          <w:szCs w:val="28"/>
        </w:rPr>
        <w:t>, Резванов Р.А,</w:t>
      </w:r>
      <w:r w:rsidR="00AC44BB" w:rsidRPr="007216E3">
        <w:rPr>
          <w:rFonts w:ascii="Times New Roman Cyr" w:hAnsi="Times New Roman Cyr"/>
          <w:sz w:val="28"/>
          <w:szCs w:val="28"/>
        </w:rPr>
        <w:t xml:space="preserve"> Африкян А.Н,</w:t>
      </w:r>
      <w:r w:rsidRPr="007216E3">
        <w:rPr>
          <w:rFonts w:ascii="Times New Roman Cyr" w:hAnsi="Times New Roman Cyr"/>
          <w:sz w:val="28"/>
          <w:szCs w:val="28"/>
        </w:rPr>
        <w:t xml:space="preserve"> </w:t>
      </w:r>
      <w:r w:rsidR="00AC44BB" w:rsidRPr="007216E3">
        <w:rPr>
          <w:rFonts w:ascii="Times New Roman Cyr" w:hAnsi="Times New Roman Cyr"/>
          <w:sz w:val="28"/>
          <w:szCs w:val="28"/>
        </w:rPr>
        <w:t>«Геофизические исследования скважин» Москва, «Нефть и газ»</w:t>
      </w:r>
    </w:p>
    <w:p w:rsidR="00AC44BB" w:rsidRPr="007216E3" w:rsidRDefault="00AC44BB" w:rsidP="007216E3">
      <w:pPr>
        <w:pStyle w:val="a6"/>
        <w:numPr>
          <w:ilvl w:val="0"/>
          <w:numId w:val="19"/>
        </w:numPr>
        <w:tabs>
          <w:tab w:val="left" w:pos="993"/>
        </w:tabs>
        <w:spacing w:line="360" w:lineRule="auto"/>
        <w:ind w:left="0" w:firstLine="567"/>
        <w:jc w:val="both"/>
        <w:rPr>
          <w:rFonts w:ascii="Times New Roman Cyr" w:hAnsi="Times New Roman Cyr"/>
          <w:sz w:val="28"/>
          <w:szCs w:val="28"/>
        </w:rPr>
      </w:pPr>
      <w:r w:rsidRPr="007216E3">
        <w:rPr>
          <w:rFonts w:ascii="Times New Roman Cyr" w:hAnsi="Times New Roman Cyr"/>
          <w:sz w:val="28"/>
          <w:szCs w:val="28"/>
        </w:rPr>
        <w:t>Итенберг С.С, Дахкильгов Т.Д, «Геофизические исследования в скважинах» Москва, «Недра»</w:t>
      </w:r>
    </w:p>
    <w:p w:rsidR="00AC44BB" w:rsidRPr="007216E3" w:rsidRDefault="00AC44BB" w:rsidP="007216E3">
      <w:pPr>
        <w:pStyle w:val="a6"/>
        <w:numPr>
          <w:ilvl w:val="0"/>
          <w:numId w:val="19"/>
        </w:numPr>
        <w:tabs>
          <w:tab w:val="left" w:pos="993"/>
        </w:tabs>
        <w:spacing w:line="360" w:lineRule="auto"/>
        <w:ind w:left="0" w:firstLine="567"/>
        <w:jc w:val="both"/>
        <w:rPr>
          <w:rFonts w:ascii="Times New Roman Cyr" w:hAnsi="Times New Roman Cyr"/>
          <w:sz w:val="28"/>
          <w:szCs w:val="28"/>
        </w:rPr>
      </w:pPr>
      <w:r w:rsidRPr="007216E3">
        <w:rPr>
          <w:rFonts w:ascii="Times New Roman Cyr" w:hAnsi="Times New Roman Cyr"/>
          <w:sz w:val="28"/>
          <w:szCs w:val="28"/>
        </w:rPr>
        <w:t>Померанц Л.И, Бондаренко М.Т, Гулин Ю.А, Козяр В.Ф, «Геофизические методы исследования нефтяных и газовых скважин»</w:t>
      </w:r>
      <w:r w:rsidR="008C57EC" w:rsidRPr="007216E3">
        <w:rPr>
          <w:rFonts w:ascii="Times New Roman Cyr" w:hAnsi="Times New Roman Cyr"/>
          <w:sz w:val="28"/>
          <w:szCs w:val="28"/>
        </w:rPr>
        <w:t xml:space="preserve"> Москва, «Недра»</w:t>
      </w:r>
    </w:p>
    <w:p w:rsidR="00EA48CD" w:rsidRDefault="00EA48CD" w:rsidP="005966CF">
      <w:pPr>
        <w:spacing w:line="360" w:lineRule="auto"/>
        <w:ind w:firstLine="708"/>
        <w:jc w:val="both"/>
      </w:pPr>
    </w:p>
    <w:p w:rsidR="00EA1236" w:rsidRDefault="00EA1236" w:rsidP="00EA1236">
      <w:pPr>
        <w:spacing w:line="360" w:lineRule="auto"/>
        <w:jc w:val="both"/>
      </w:pPr>
    </w:p>
    <w:p w:rsidR="002620E6" w:rsidRDefault="002620E6" w:rsidP="005966CF">
      <w:pPr>
        <w:spacing w:line="360" w:lineRule="auto"/>
        <w:ind w:firstLine="708"/>
        <w:jc w:val="both"/>
      </w:pPr>
    </w:p>
    <w:p w:rsidR="002620E6" w:rsidRDefault="002620E6" w:rsidP="005966CF">
      <w:pPr>
        <w:spacing w:line="360" w:lineRule="auto"/>
        <w:ind w:firstLine="708"/>
        <w:jc w:val="both"/>
      </w:pPr>
    </w:p>
    <w:p w:rsidR="002620E6" w:rsidRDefault="002620E6" w:rsidP="005966CF">
      <w:pPr>
        <w:spacing w:line="360" w:lineRule="auto"/>
        <w:ind w:firstLine="708"/>
        <w:jc w:val="both"/>
      </w:pPr>
    </w:p>
    <w:p w:rsidR="002620E6" w:rsidRDefault="002620E6" w:rsidP="005966CF">
      <w:pPr>
        <w:spacing w:line="360" w:lineRule="auto"/>
        <w:ind w:firstLine="708"/>
        <w:jc w:val="both"/>
      </w:pPr>
    </w:p>
    <w:p w:rsidR="002620E6" w:rsidRDefault="002620E6" w:rsidP="005966CF">
      <w:pPr>
        <w:spacing w:line="360" w:lineRule="auto"/>
        <w:ind w:firstLine="708"/>
        <w:jc w:val="both"/>
      </w:pPr>
    </w:p>
    <w:p w:rsidR="002620E6" w:rsidRDefault="002620E6" w:rsidP="005966CF">
      <w:pPr>
        <w:spacing w:line="360" w:lineRule="auto"/>
        <w:ind w:firstLine="708"/>
        <w:jc w:val="both"/>
      </w:pPr>
    </w:p>
    <w:p w:rsidR="0079032D" w:rsidRPr="007A7DE6" w:rsidRDefault="008C57EC" w:rsidP="00AC44BB">
      <w:pPr>
        <w:pStyle w:val="ad"/>
        <w:jc w:val="left"/>
      </w:pPr>
      <w:bookmarkStart w:id="181" w:name="_Toc98842237"/>
      <w:r w:rsidRPr="008C57EC">
        <w:rPr>
          <w:b w:val="0"/>
          <w:caps w:val="0"/>
          <w:szCs w:val="20"/>
        </w:rPr>
        <w:lastRenderedPageBreak/>
        <w:t xml:space="preserve">                                 </w:t>
      </w:r>
      <w:r w:rsidR="00AC44BB" w:rsidRPr="008C57EC">
        <w:rPr>
          <w:b w:val="0"/>
          <w:caps w:val="0"/>
          <w:szCs w:val="20"/>
        </w:rPr>
        <w:t xml:space="preserve">      </w:t>
      </w:r>
      <w:r w:rsidR="0079032D" w:rsidRPr="007A7DE6">
        <w:t>Бібліографічна довідка</w:t>
      </w:r>
      <w:bookmarkEnd w:id="181"/>
    </w:p>
    <w:p w:rsidR="0079032D" w:rsidRPr="007A7DE6" w:rsidRDefault="0079032D" w:rsidP="0079032D">
      <w:pPr>
        <w:widowControl w:val="0"/>
        <w:spacing w:line="360" w:lineRule="auto"/>
        <w:ind w:firstLine="567"/>
        <w:jc w:val="center"/>
        <w:rPr>
          <w:b/>
          <w:szCs w:val="28"/>
        </w:rPr>
      </w:pPr>
    </w:p>
    <w:p w:rsidR="0079032D" w:rsidRPr="00655A1A" w:rsidRDefault="0079032D" w:rsidP="00C87A93">
      <w:pPr>
        <w:shd w:val="clear" w:color="auto" w:fill="FFFFFF"/>
        <w:spacing w:line="360" w:lineRule="auto"/>
        <w:jc w:val="both"/>
        <w:rPr>
          <w:color w:val="FF0000"/>
        </w:rPr>
      </w:pPr>
      <w:r w:rsidRPr="00655A1A">
        <w:rPr>
          <w:color w:val="000000" w:themeColor="text1"/>
          <w:szCs w:val="28"/>
        </w:rPr>
        <w:t xml:space="preserve">Тема </w:t>
      </w:r>
      <w:r w:rsidR="00655A1A" w:rsidRPr="00655A1A">
        <w:rPr>
          <w:color w:val="000000" w:themeColor="text1"/>
          <w:szCs w:val="28"/>
        </w:rPr>
        <w:t>бакалаврської роботи</w:t>
      </w:r>
      <w:r w:rsidRPr="00655A1A">
        <w:rPr>
          <w:color w:val="000000" w:themeColor="text1"/>
          <w:szCs w:val="28"/>
        </w:rPr>
        <w:t>: “</w:t>
      </w:r>
      <w:r w:rsidR="008C57EC">
        <w:rPr>
          <w:color w:val="000000" w:themeColor="text1"/>
          <w:szCs w:val="28"/>
        </w:rPr>
        <w:t>Виділення та оцінка продуктивних пластів-колекторів міоценових відкладів Білокам</w:t>
      </w:r>
      <w:r w:rsidR="008C57EC" w:rsidRPr="008C57EC">
        <w:rPr>
          <w:color w:val="000000" w:themeColor="text1"/>
          <w:szCs w:val="28"/>
        </w:rPr>
        <w:t>’</w:t>
      </w:r>
      <w:r w:rsidR="008C57EC">
        <w:rPr>
          <w:color w:val="000000" w:themeColor="text1"/>
          <w:szCs w:val="28"/>
        </w:rPr>
        <w:t>янського нафтового родовища за результатами геофізичних досліджень свердловин»</w:t>
      </w:r>
      <w:r w:rsidR="008C57EC" w:rsidRPr="008C57EC">
        <w:rPr>
          <w:rFonts w:ascii="Times New Roman Cyr" w:hAnsi="Times New Roman Cyr"/>
          <w:color w:val="000000"/>
          <w:szCs w:val="28"/>
          <w:u w:val="single"/>
          <w:lang w:eastAsia="uk-UA"/>
        </w:rPr>
        <w:t xml:space="preserve"> </w:t>
      </w:r>
    </w:p>
    <w:p w:rsidR="00E165CB" w:rsidRDefault="00E165CB" w:rsidP="0079032D">
      <w:pPr>
        <w:widowControl w:val="0"/>
        <w:spacing w:line="360" w:lineRule="auto"/>
        <w:ind w:firstLine="709"/>
        <w:jc w:val="both"/>
        <w:rPr>
          <w:color w:val="000000" w:themeColor="text1"/>
          <w:szCs w:val="28"/>
        </w:rPr>
      </w:pPr>
    </w:p>
    <w:p w:rsidR="0079032D" w:rsidRPr="003D0A65" w:rsidRDefault="0079032D" w:rsidP="0079032D">
      <w:pPr>
        <w:widowControl w:val="0"/>
        <w:spacing w:line="360" w:lineRule="auto"/>
        <w:ind w:firstLine="709"/>
        <w:jc w:val="both"/>
        <w:rPr>
          <w:color w:val="FF0000"/>
          <w:szCs w:val="28"/>
        </w:rPr>
      </w:pPr>
      <w:r w:rsidRPr="00655A1A">
        <w:rPr>
          <w:color w:val="000000" w:themeColor="text1"/>
          <w:szCs w:val="28"/>
        </w:rPr>
        <w:t xml:space="preserve">Пояснювальна записка </w:t>
      </w:r>
      <w:r w:rsidR="0076536B">
        <w:rPr>
          <w:color w:val="000000" w:themeColor="text1"/>
          <w:szCs w:val="28"/>
        </w:rPr>
        <w:t xml:space="preserve">до бакалаврської роботи містить 8 </w:t>
      </w:r>
      <w:r w:rsidRPr="00655A1A">
        <w:rPr>
          <w:color w:val="000000" w:themeColor="text1"/>
          <w:szCs w:val="28"/>
        </w:rPr>
        <w:t>сторінок</w:t>
      </w:r>
      <w:r w:rsidRPr="003D0A65">
        <w:rPr>
          <w:color w:val="FF0000"/>
          <w:szCs w:val="28"/>
        </w:rPr>
        <w:t>.</w:t>
      </w:r>
    </w:p>
    <w:p w:rsidR="0079032D" w:rsidRPr="00655A1A" w:rsidRDefault="0079032D" w:rsidP="0079032D">
      <w:pPr>
        <w:widowControl w:val="0"/>
        <w:spacing w:line="360" w:lineRule="auto"/>
        <w:ind w:firstLine="709"/>
        <w:jc w:val="both"/>
        <w:rPr>
          <w:color w:val="000000" w:themeColor="text1"/>
          <w:szCs w:val="28"/>
        </w:rPr>
      </w:pPr>
      <w:r w:rsidRPr="00655A1A">
        <w:rPr>
          <w:color w:val="000000" w:themeColor="text1"/>
          <w:szCs w:val="28"/>
        </w:rPr>
        <w:t>Графічний матеріал:</w:t>
      </w:r>
    </w:p>
    <w:p w:rsidR="0079032D" w:rsidRPr="00094C48" w:rsidRDefault="0076536B" w:rsidP="0079032D">
      <w:pPr>
        <w:widowControl w:val="0"/>
        <w:spacing w:line="360" w:lineRule="auto"/>
        <w:ind w:firstLine="709"/>
        <w:jc w:val="both"/>
        <w:rPr>
          <w:szCs w:val="28"/>
        </w:rPr>
      </w:pPr>
      <w:r>
        <w:rPr>
          <w:szCs w:val="28"/>
        </w:rPr>
        <w:t xml:space="preserve">1. </w:t>
      </w:r>
      <w:r w:rsidRPr="0076536B">
        <w:rPr>
          <w:szCs w:val="28"/>
        </w:rPr>
        <w:t>Структурна карта покрівлі чокракського горизонту Білокам’</w:t>
      </w:r>
      <w:r w:rsidRPr="0076536B">
        <w:rPr>
          <w:szCs w:val="28"/>
          <w:lang w:val="ru-RU"/>
        </w:rPr>
        <w:t>янського нафтового родовища</w:t>
      </w:r>
      <w:r w:rsidRPr="002A674F">
        <w:rPr>
          <w:b/>
          <w:i/>
          <w:szCs w:val="28"/>
        </w:rPr>
        <w:t xml:space="preserve">  </w:t>
      </w:r>
    </w:p>
    <w:p w:rsidR="0079032D" w:rsidRPr="00094C48" w:rsidRDefault="0079032D" w:rsidP="0079032D">
      <w:pPr>
        <w:widowControl w:val="0"/>
        <w:spacing w:line="360" w:lineRule="auto"/>
        <w:ind w:firstLine="709"/>
        <w:jc w:val="both"/>
        <w:rPr>
          <w:szCs w:val="28"/>
        </w:rPr>
      </w:pPr>
      <w:r w:rsidRPr="00094C48">
        <w:rPr>
          <w:szCs w:val="28"/>
        </w:rPr>
        <w:t xml:space="preserve">2. </w:t>
      </w:r>
      <w:r w:rsidR="0076536B" w:rsidRPr="0076536B">
        <w:rPr>
          <w:szCs w:val="28"/>
        </w:rPr>
        <w:t>Геологічний розріз Білокам’</w:t>
      </w:r>
      <w:r w:rsidR="0076536B" w:rsidRPr="0076536B">
        <w:rPr>
          <w:szCs w:val="28"/>
          <w:lang w:val="ru-RU"/>
        </w:rPr>
        <w:t>янського нафтового родовища</w:t>
      </w:r>
      <w:r w:rsidR="0076536B" w:rsidRPr="0076536B">
        <w:rPr>
          <w:szCs w:val="28"/>
        </w:rPr>
        <w:t xml:space="preserve"> </w:t>
      </w:r>
      <w:r w:rsidRPr="00094C48">
        <w:rPr>
          <w:szCs w:val="28"/>
        </w:rPr>
        <w:t xml:space="preserve">… </w:t>
      </w:r>
    </w:p>
    <w:p w:rsidR="0079032D" w:rsidRPr="0076536B" w:rsidRDefault="0079032D" w:rsidP="0079032D">
      <w:pPr>
        <w:widowControl w:val="0"/>
        <w:spacing w:line="360" w:lineRule="auto"/>
        <w:ind w:firstLine="709"/>
        <w:jc w:val="both"/>
        <w:rPr>
          <w:szCs w:val="28"/>
        </w:rPr>
      </w:pPr>
      <w:r w:rsidRPr="00094C48">
        <w:rPr>
          <w:szCs w:val="28"/>
        </w:rPr>
        <w:t xml:space="preserve">3. </w:t>
      </w:r>
      <w:r w:rsidR="0076536B">
        <w:rPr>
          <w:szCs w:val="28"/>
        </w:rPr>
        <w:t>Комплекс методів ГДС на свердловині №6 Білокам</w:t>
      </w:r>
      <w:r w:rsidR="0076536B" w:rsidRPr="0076536B">
        <w:rPr>
          <w:szCs w:val="28"/>
          <w:lang w:val="ru-RU"/>
        </w:rPr>
        <w:t>’</w:t>
      </w:r>
      <w:r w:rsidR="0076536B">
        <w:rPr>
          <w:szCs w:val="28"/>
        </w:rPr>
        <w:t>янського нафтового родовища</w:t>
      </w:r>
    </w:p>
    <w:p w:rsidR="0079032D" w:rsidRPr="00094C48" w:rsidRDefault="0079032D" w:rsidP="0079032D">
      <w:pPr>
        <w:widowControl w:val="0"/>
        <w:spacing w:line="360" w:lineRule="auto"/>
        <w:ind w:firstLine="709"/>
        <w:jc w:val="both"/>
        <w:rPr>
          <w:szCs w:val="28"/>
        </w:rPr>
      </w:pPr>
      <w:r w:rsidRPr="00094C48">
        <w:rPr>
          <w:szCs w:val="28"/>
        </w:rPr>
        <w:t xml:space="preserve">4. </w:t>
      </w:r>
      <w:r w:rsidR="009153FA" w:rsidRPr="009153FA">
        <w:rPr>
          <w:szCs w:val="28"/>
        </w:rPr>
        <w:t xml:space="preserve">Взаємозв’язок питомої поверхні порового простору з комплексним геофізичним параметром. </w:t>
      </w:r>
    </w:p>
    <w:p w:rsidR="0079032D" w:rsidRDefault="00B61ED7" w:rsidP="00B61ED7">
      <w:pPr>
        <w:widowControl w:val="0"/>
        <w:spacing w:line="360" w:lineRule="auto"/>
        <w:ind w:firstLine="709"/>
        <w:jc w:val="both"/>
        <w:rPr>
          <w:szCs w:val="28"/>
        </w:rPr>
      </w:pPr>
      <w:r w:rsidRPr="00B61ED7">
        <w:rPr>
          <w:color w:val="000000" w:themeColor="text1"/>
        </w:rPr>
        <w:t>5</w:t>
      </w:r>
      <w:r w:rsidRPr="009153FA">
        <w:rPr>
          <w:color w:val="000000" w:themeColor="text1"/>
        </w:rPr>
        <w:t>.</w:t>
      </w:r>
      <w:r w:rsidRPr="009153FA">
        <w:rPr>
          <w:szCs w:val="28"/>
        </w:rPr>
        <w:t xml:space="preserve"> </w:t>
      </w:r>
      <w:r w:rsidR="009153FA" w:rsidRPr="009153FA">
        <w:t>Виділення та визначення границь пластів ІІІ</w:t>
      </w:r>
      <w:r w:rsidR="009153FA">
        <w:t xml:space="preserve">,   </w:t>
      </w:r>
      <w:r w:rsidR="009153FA">
        <w:rPr>
          <w:lang w:val="en-US"/>
        </w:rPr>
        <w:t>IV</w:t>
      </w:r>
      <w:r w:rsidR="009153FA">
        <w:rPr>
          <w:lang w:val="ru-RU"/>
        </w:rPr>
        <w:t xml:space="preserve"> </w:t>
      </w:r>
      <w:r w:rsidR="009153FA" w:rsidRPr="009153FA">
        <w:rPr>
          <w:lang w:val="ru-RU"/>
        </w:rPr>
        <w:t xml:space="preserve">. </w:t>
      </w:r>
      <w:r w:rsidR="009153FA">
        <w:rPr>
          <w:lang w:val="en-US"/>
        </w:rPr>
        <w:t>V</w:t>
      </w:r>
      <w:r w:rsidR="009153FA" w:rsidRPr="009153FA">
        <w:rPr>
          <w:lang w:val="ru-RU"/>
        </w:rPr>
        <w:t xml:space="preserve">. </w:t>
      </w:r>
      <w:r w:rsidR="009153FA">
        <w:rPr>
          <w:lang w:val="en-US"/>
        </w:rPr>
        <w:t>VI</w:t>
      </w:r>
      <w:r w:rsidR="009153FA" w:rsidRPr="009153FA">
        <w:t xml:space="preserve"> продуктивної пачки у свердловині №6 Білокам’янського нафтового родовища</w:t>
      </w:r>
      <w:proofErr w:type="gramStart"/>
      <w:r w:rsidR="009153FA">
        <w:rPr>
          <w:b/>
          <w:i/>
        </w:rPr>
        <w:t>.</w:t>
      </w:r>
      <w:r>
        <w:rPr>
          <w:szCs w:val="28"/>
        </w:rPr>
        <w:t>.</w:t>
      </w:r>
      <w:proofErr w:type="gramEnd"/>
    </w:p>
    <w:p w:rsidR="00C87A93" w:rsidRDefault="00C87A93" w:rsidP="00B61ED7">
      <w:pPr>
        <w:widowControl w:val="0"/>
        <w:spacing w:line="360" w:lineRule="auto"/>
        <w:ind w:firstLine="709"/>
        <w:jc w:val="both"/>
        <w:rPr>
          <w:szCs w:val="28"/>
        </w:rPr>
      </w:pPr>
    </w:p>
    <w:p w:rsidR="00C87A93" w:rsidRPr="00B61ED7" w:rsidRDefault="00C87A93" w:rsidP="00B61ED7">
      <w:pPr>
        <w:widowControl w:val="0"/>
        <w:spacing w:line="360" w:lineRule="auto"/>
        <w:ind w:firstLine="709"/>
        <w:jc w:val="both"/>
        <w:rPr>
          <w:szCs w:val="28"/>
        </w:rPr>
      </w:pPr>
    </w:p>
    <w:p w:rsidR="0079032D" w:rsidRPr="003D0A65" w:rsidRDefault="0079032D" w:rsidP="0079032D">
      <w:pPr>
        <w:widowControl w:val="0"/>
        <w:spacing w:line="360" w:lineRule="auto"/>
        <w:ind w:firstLine="709"/>
        <w:jc w:val="both"/>
        <w:rPr>
          <w:color w:val="FF0000"/>
          <w:sz w:val="24"/>
        </w:rPr>
      </w:pPr>
      <w:r w:rsidRPr="00655A1A">
        <w:rPr>
          <w:color w:val="000000" w:themeColor="text1"/>
          <w:sz w:val="24"/>
        </w:rPr>
        <w:t>_______</w:t>
      </w:r>
      <w:r w:rsidR="00372190">
        <w:rPr>
          <w:color w:val="000000" w:themeColor="text1"/>
          <w:sz w:val="24"/>
        </w:rPr>
        <w:t>дата</w:t>
      </w:r>
      <w:r w:rsidRPr="00655A1A">
        <w:rPr>
          <w:color w:val="000000" w:themeColor="text1"/>
          <w:sz w:val="24"/>
        </w:rPr>
        <w:t>______________                                               ____________</w:t>
      </w:r>
      <w:r w:rsidR="00372190">
        <w:rPr>
          <w:color w:val="000000" w:themeColor="text1"/>
          <w:sz w:val="24"/>
        </w:rPr>
        <w:t>підпис</w:t>
      </w:r>
      <w:r w:rsidRPr="00655A1A">
        <w:rPr>
          <w:color w:val="000000" w:themeColor="text1"/>
          <w:sz w:val="24"/>
        </w:rPr>
        <w:t>_____</w:t>
      </w:r>
    </w:p>
    <w:p w:rsidR="005D01A1" w:rsidRDefault="005D01A1" w:rsidP="005D01A1"/>
    <w:p w:rsidR="005D01A1" w:rsidRDefault="005D01A1" w:rsidP="005D01A1"/>
    <w:p w:rsidR="005D01A1" w:rsidRDefault="005D01A1" w:rsidP="005D01A1"/>
    <w:p w:rsidR="005D01A1" w:rsidRDefault="005D01A1" w:rsidP="005D01A1"/>
    <w:p w:rsidR="005D01A1" w:rsidRDefault="005D01A1" w:rsidP="005D01A1"/>
    <w:p w:rsidR="005D01A1" w:rsidRDefault="005D01A1" w:rsidP="005D01A1"/>
    <w:p w:rsidR="005D01A1" w:rsidRDefault="005D01A1" w:rsidP="005D01A1"/>
    <w:p w:rsidR="005D01A1" w:rsidRDefault="005D01A1" w:rsidP="005D01A1"/>
    <w:p w:rsidR="005D01A1" w:rsidRDefault="005D01A1" w:rsidP="005D01A1"/>
    <w:p w:rsidR="005D01A1" w:rsidRDefault="005D01A1" w:rsidP="005D01A1"/>
    <w:p w:rsidR="005D01A1" w:rsidRDefault="005D01A1" w:rsidP="005D01A1"/>
    <w:p w:rsidR="005D01A1" w:rsidRDefault="005D01A1" w:rsidP="005D01A1"/>
    <w:p w:rsidR="005D01A1" w:rsidRDefault="005D01A1" w:rsidP="005D01A1"/>
    <w:sectPr w:rsidR="005D01A1" w:rsidSect="005D01A1">
      <w:pgSz w:w="11906" w:h="16838"/>
      <w:pgMar w:top="1418" w:right="851" w:bottom="1134" w:left="1701" w:header="709" w:footer="709" w:gutter="0"/>
      <w:pgNumType w:start="8"/>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B6F4A" w:rsidRDefault="00BB6F4A">
      <w:r>
        <w:separator/>
      </w:r>
    </w:p>
  </w:endnote>
  <w:endnote w:type="continuationSeparator" w:id="0">
    <w:p w:rsidR="00BB6F4A" w:rsidRDefault="00BB6F4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00000201" w:usb1="00000000" w:usb2="00000000" w:usb3="00000000" w:csb0="00000004"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B6F4A" w:rsidRDefault="00BB6F4A">
      <w:r>
        <w:separator/>
      </w:r>
    </w:p>
  </w:footnote>
  <w:footnote w:type="continuationSeparator" w:id="0">
    <w:p w:rsidR="00BB6F4A" w:rsidRDefault="00BB6F4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2F72" w:rsidRDefault="00DA2F72" w:rsidP="00DC102B">
    <w:pPr>
      <w:pStyle w:val="ab"/>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rsidR="00DA2F72" w:rsidRDefault="00DA2F72" w:rsidP="00DC102B">
    <w:pPr>
      <w:pStyle w:val="ab"/>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2F72" w:rsidRDefault="00DA2F72" w:rsidP="00DC102B">
    <w:pPr>
      <w:pStyle w:val="ab"/>
      <w:ind w:right="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2F72" w:rsidRDefault="00DA2F72" w:rsidP="00DC102B">
    <w:pPr>
      <w:pStyle w:val="ab"/>
      <w:framePr w:wrap="around" w:vAnchor="text" w:hAnchor="margin" w:xAlign="right" w:y="1"/>
      <w:rPr>
        <w:rStyle w:val="aa"/>
      </w:rPr>
    </w:pPr>
    <w:r>
      <w:rPr>
        <w:rStyle w:val="aa"/>
      </w:rPr>
      <w:fldChar w:fldCharType="begin"/>
    </w:r>
    <w:r>
      <w:rPr>
        <w:rStyle w:val="aa"/>
      </w:rPr>
      <w:instrText xml:space="preserve">PAGE  </w:instrText>
    </w:r>
    <w:r>
      <w:rPr>
        <w:rStyle w:val="aa"/>
      </w:rPr>
      <w:fldChar w:fldCharType="separate"/>
    </w:r>
    <w:r w:rsidR="007216E3">
      <w:rPr>
        <w:rStyle w:val="aa"/>
        <w:noProof/>
      </w:rPr>
      <w:t>53</w:t>
    </w:r>
    <w:r>
      <w:rPr>
        <w:rStyle w:val="aa"/>
      </w:rPr>
      <w:fldChar w:fldCharType="end"/>
    </w:r>
  </w:p>
  <w:p w:rsidR="00DA2F72" w:rsidRDefault="00DA2F72" w:rsidP="00DC102B">
    <w:pPr>
      <w:pStyle w:val="ab"/>
      <w:ind w:right="360"/>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2F72" w:rsidRDefault="00DA2F72">
    <w:pPr>
      <w:pStyle w:val="ab"/>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rsidR="00DA2F72" w:rsidRDefault="00DA2F72">
    <w:pPr>
      <w:pStyle w:val="ab"/>
      <w:ind w:right="360"/>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2F72" w:rsidRPr="0094106A" w:rsidRDefault="00DA2F72">
    <w:pPr>
      <w:pStyle w:val="ab"/>
      <w:ind w:right="360"/>
      <w:rPr>
        <w:lang w:val="ru-RU"/>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2F72" w:rsidRDefault="00DA2F72"/>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E538347C"/>
    <w:lvl w:ilvl="0">
      <w:numFmt w:val="decimal"/>
      <w:lvlText w:val="*"/>
      <w:lvlJc w:val="left"/>
    </w:lvl>
  </w:abstractNum>
  <w:abstractNum w:abstractNumId="1">
    <w:nsid w:val="00197229"/>
    <w:multiLevelType w:val="hybridMultilevel"/>
    <w:tmpl w:val="A3AC747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00B96814"/>
    <w:multiLevelType w:val="hybridMultilevel"/>
    <w:tmpl w:val="64D827FE"/>
    <w:lvl w:ilvl="0" w:tplc="B1F0CE0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1D745B6"/>
    <w:multiLevelType w:val="singleLevel"/>
    <w:tmpl w:val="0419000F"/>
    <w:lvl w:ilvl="0">
      <w:start w:val="1"/>
      <w:numFmt w:val="decimal"/>
      <w:lvlText w:val="%1."/>
      <w:lvlJc w:val="left"/>
      <w:pPr>
        <w:tabs>
          <w:tab w:val="num" w:pos="360"/>
        </w:tabs>
        <w:ind w:left="360" w:hanging="360"/>
      </w:pPr>
      <w:rPr>
        <w:rFonts w:hint="default"/>
      </w:rPr>
    </w:lvl>
  </w:abstractNum>
  <w:abstractNum w:abstractNumId="4">
    <w:nsid w:val="02B451EB"/>
    <w:multiLevelType w:val="multilevel"/>
    <w:tmpl w:val="D47E7FA0"/>
    <w:lvl w:ilvl="0">
      <w:start w:val="1"/>
      <w:numFmt w:val="decimal"/>
      <w:lvlText w:val="%1"/>
      <w:lvlJc w:val="left"/>
      <w:pPr>
        <w:ind w:left="375" w:hanging="375"/>
      </w:pPr>
      <w:rPr>
        <w:rFonts w:hint="default"/>
      </w:rPr>
    </w:lvl>
    <w:lvl w:ilvl="1">
      <w:start w:val="3"/>
      <w:numFmt w:val="decimal"/>
      <w:lvlText w:val="%1.%2"/>
      <w:lvlJc w:val="left"/>
      <w:pPr>
        <w:ind w:left="1367" w:hanging="375"/>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4056" w:hanging="108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400" w:hanging="144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744" w:hanging="1800"/>
      </w:pPr>
      <w:rPr>
        <w:rFonts w:hint="default"/>
      </w:rPr>
    </w:lvl>
    <w:lvl w:ilvl="8">
      <w:start w:val="1"/>
      <w:numFmt w:val="decimal"/>
      <w:lvlText w:val="%1.%2.%3.%4.%5.%6.%7.%8.%9"/>
      <w:lvlJc w:val="left"/>
      <w:pPr>
        <w:ind w:left="10096" w:hanging="2160"/>
      </w:pPr>
      <w:rPr>
        <w:rFonts w:hint="default"/>
      </w:rPr>
    </w:lvl>
  </w:abstractNum>
  <w:abstractNum w:abstractNumId="5">
    <w:nsid w:val="05025BB9"/>
    <w:multiLevelType w:val="hybridMultilevel"/>
    <w:tmpl w:val="A2D8CA10"/>
    <w:lvl w:ilvl="0" w:tplc="F1CE1212">
      <w:start w:val="1"/>
      <w:numFmt w:val="decimal"/>
      <w:lvlText w:val="%1."/>
      <w:lvlJc w:val="left"/>
      <w:pPr>
        <w:ind w:left="1722" w:hanging="1155"/>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6">
    <w:nsid w:val="05610D49"/>
    <w:multiLevelType w:val="hybridMultilevel"/>
    <w:tmpl w:val="450431E0"/>
    <w:lvl w:ilvl="0" w:tplc="07AE00F6">
      <w:numFmt w:val="bullet"/>
      <w:lvlText w:val="–"/>
      <w:lvlJc w:val="left"/>
      <w:pPr>
        <w:tabs>
          <w:tab w:val="num" w:pos="2880"/>
        </w:tabs>
        <w:ind w:left="2880" w:hanging="360"/>
      </w:pPr>
      <w:rPr>
        <w:rFonts w:ascii="Times New Roman" w:eastAsia="Times New Roman" w:hAnsi="Times New Roman" w:cs="Times New Roman" w:hint="default"/>
      </w:rPr>
    </w:lvl>
    <w:lvl w:ilvl="1" w:tplc="04190003" w:tentative="1">
      <w:start w:val="1"/>
      <w:numFmt w:val="bullet"/>
      <w:lvlText w:val="o"/>
      <w:lvlJc w:val="left"/>
      <w:pPr>
        <w:tabs>
          <w:tab w:val="num" w:pos="1710"/>
        </w:tabs>
        <w:ind w:left="1710" w:hanging="360"/>
      </w:pPr>
      <w:rPr>
        <w:rFonts w:ascii="Courier New" w:hAnsi="Courier New" w:hint="default"/>
      </w:rPr>
    </w:lvl>
    <w:lvl w:ilvl="2" w:tplc="04190005" w:tentative="1">
      <w:start w:val="1"/>
      <w:numFmt w:val="bullet"/>
      <w:lvlText w:val=""/>
      <w:lvlJc w:val="left"/>
      <w:pPr>
        <w:tabs>
          <w:tab w:val="num" w:pos="2430"/>
        </w:tabs>
        <w:ind w:left="2430" w:hanging="360"/>
      </w:pPr>
      <w:rPr>
        <w:rFonts w:ascii="Wingdings" w:hAnsi="Wingdings" w:hint="default"/>
      </w:rPr>
    </w:lvl>
    <w:lvl w:ilvl="3" w:tplc="04190001" w:tentative="1">
      <w:start w:val="1"/>
      <w:numFmt w:val="bullet"/>
      <w:lvlText w:val=""/>
      <w:lvlJc w:val="left"/>
      <w:pPr>
        <w:tabs>
          <w:tab w:val="num" w:pos="3150"/>
        </w:tabs>
        <w:ind w:left="3150" w:hanging="360"/>
      </w:pPr>
      <w:rPr>
        <w:rFonts w:ascii="Symbol" w:hAnsi="Symbol" w:hint="default"/>
      </w:rPr>
    </w:lvl>
    <w:lvl w:ilvl="4" w:tplc="04190003" w:tentative="1">
      <w:start w:val="1"/>
      <w:numFmt w:val="bullet"/>
      <w:lvlText w:val="o"/>
      <w:lvlJc w:val="left"/>
      <w:pPr>
        <w:tabs>
          <w:tab w:val="num" w:pos="3870"/>
        </w:tabs>
        <w:ind w:left="3870" w:hanging="360"/>
      </w:pPr>
      <w:rPr>
        <w:rFonts w:ascii="Courier New" w:hAnsi="Courier New" w:hint="default"/>
      </w:rPr>
    </w:lvl>
    <w:lvl w:ilvl="5" w:tplc="04190005" w:tentative="1">
      <w:start w:val="1"/>
      <w:numFmt w:val="bullet"/>
      <w:lvlText w:val=""/>
      <w:lvlJc w:val="left"/>
      <w:pPr>
        <w:tabs>
          <w:tab w:val="num" w:pos="4590"/>
        </w:tabs>
        <w:ind w:left="4590" w:hanging="360"/>
      </w:pPr>
      <w:rPr>
        <w:rFonts w:ascii="Wingdings" w:hAnsi="Wingdings" w:hint="default"/>
      </w:rPr>
    </w:lvl>
    <w:lvl w:ilvl="6" w:tplc="04190001" w:tentative="1">
      <w:start w:val="1"/>
      <w:numFmt w:val="bullet"/>
      <w:lvlText w:val=""/>
      <w:lvlJc w:val="left"/>
      <w:pPr>
        <w:tabs>
          <w:tab w:val="num" w:pos="5310"/>
        </w:tabs>
        <w:ind w:left="5310" w:hanging="360"/>
      </w:pPr>
      <w:rPr>
        <w:rFonts w:ascii="Symbol" w:hAnsi="Symbol" w:hint="default"/>
      </w:rPr>
    </w:lvl>
    <w:lvl w:ilvl="7" w:tplc="04190003" w:tentative="1">
      <w:start w:val="1"/>
      <w:numFmt w:val="bullet"/>
      <w:lvlText w:val="o"/>
      <w:lvlJc w:val="left"/>
      <w:pPr>
        <w:tabs>
          <w:tab w:val="num" w:pos="6030"/>
        </w:tabs>
        <w:ind w:left="6030" w:hanging="360"/>
      </w:pPr>
      <w:rPr>
        <w:rFonts w:ascii="Courier New" w:hAnsi="Courier New" w:hint="default"/>
      </w:rPr>
    </w:lvl>
    <w:lvl w:ilvl="8" w:tplc="04190005" w:tentative="1">
      <w:start w:val="1"/>
      <w:numFmt w:val="bullet"/>
      <w:lvlText w:val=""/>
      <w:lvlJc w:val="left"/>
      <w:pPr>
        <w:tabs>
          <w:tab w:val="num" w:pos="6750"/>
        </w:tabs>
        <w:ind w:left="6750" w:hanging="360"/>
      </w:pPr>
      <w:rPr>
        <w:rFonts w:ascii="Wingdings" w:hAnsi="Wingdings" w:hint="default"/>
      </w:rPr>
    </w:lvl>
  </w:abstractNum>
  <w:abstractNum w:abstractNumId="7">
    <w:nsid w:val="0ECC5CB5"/>
    <w:multiLevelType w:val="hybridMultilevel"/>
    <w:tmpl w:val="3EA47018"/>
    <w:lvl w:ilvl="0" w:tplc="8B90A5E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5C21022"/>
    <w:multiLevelType w:val="multilevel"/>
    <w:tmpl w:val="13202030"/>
    <w:lvl w:ilvl="0">
      <w:start w:val="1"/>
      <w:numFmt w:val="decimal"/>
      <w:lvlText w:val="%1."/>
      <w:lvlJc w:val="left"/>
      <w:pPr>
        <w:tabs>
          <w:tab w:val="num" w:pos="1280"/>
        </w:tabs>
        <w:ind w:left="1280" w:hanging="360"/>
      </w:pPr>
    </w:lvl>
    <w:lvl w:ilvl="1" w:tentative="1">
      <w:start w:val="1"/>
      <w:numFmt w:val="lowerLetter"/>
      <w:lvlText w:val="%2."/>
      <w:lvlJc w:val="left"/>
      <w:pPr>
        <w:tabs>
          <w:tab w:val="num" w:pos="2000"/>
        </w:tabs>
        <w:ind w:left="2000" w:hanging="360"/>
      </w:pPr>
    </w:lvl>
    <w:lvl w:ilvl="2" w:tentative="1">
      <w:start w:val="1"/>
      <w:numFmt w:val="lowerRoman"/>
      <w:lvlText w:val="%3."/>
      <w:lvlJc w:val="right"/>
      <w:pPr>
        <w:tabs>
          <w:tab w:val="num" w:pos="2720"/>
        </w:tabs>
        <w:ind w:left="2720" w:hanging="180"/>
      </w:pPr>
    </w:lvl>
    <w:lvl w:ilvl="3" w:tentative="1">
      <w:start w:val="1"/>
      <w:numFmt w:val="decimal"/>
      <w:lvlText w:val="%4."/>
      <w:lvlJc w:val="left"/>
      <w:pPr>
        <w:tabs>
          <w:tab w:val="num" w:pos="3440"/>
        </w:tabs>
        <w:ind w:left="3440" w:hanging="360"/>
      </w:pPr>
    </w:lvl>
    <w:lvl w:ilvl="4" w:tentative="1">
      <w:start w:val="1"/>
      <w:numFmt w:val="lowerLetter"/>
      <w:lvlText w:val="%5."/>
      <w:lvlJc w:val="left"/>
      <w:pPr>
        <w:tabs>
          <w:tab w:val="num" w:pos="4160"/>
        </w:tabs>
        <w:ind w:left="4160" w:hanging="360"/>
      </w:pPr>
    </w:lvl>
    <w:lvl w:ilvl="5" w:tentative="1">
      <w:start w:val="1"/>
      <w:numFmt w:val="lowerRoman"/>
      <w:lvlText w:val="%6."/>
      <w:lvlJc w:val="right"/>
      <w:pPr>
        <w:tabs>
          <w:tab w:val="num" w:pos="4880"/>
        </w:tabs>
        <w:ind w:left="4880" w:hanging="180"/>
      </w:pPr>
    </w:lvl>
    <w:lvl w:ilvl="6" w:tentative="1">
      <w:start w:val="1"/>
      <w:numFmt w:val="decimal"/>
      <w:lvlText w:val="%7."/>
      <w:lvlJc w:val="left"/>
      <w:pPr>
        <w:tabs>
          <w:tab w:val="num" w:pos="5600"/>
        </w:tabs>
        <w:ind w:left="5600" w:hanging="360"/>
      </w:pPr>
    </w:lvl>
    <w:lvl w:ilvl="7" w:tentative="1">
      <w:start w:val="1"/>
      <w:numFmt w:val="lowerLetter"/>
      <w:lvlText w:val="%8."/>
      <w:lvlJc w:val="left"/>
      <w:pPr>
        <w:tabs>
          <w:tab w:val="num" w:pos="6320"/>
        </w:tabs>
        <w:ind w:left="6320" w:hanging="360"/>
      </w:pPr>
    </w:lvl>
    <w:lvl w:ilvl="8" w:tentative="1">
      <w:start w:val="1"/>
      <w:numFmt w:val="lowerRoman"/>
      <w:lvlText w:val="%9."/>
      <w:lvlJc w:val="right"/>
      <w:pPr>
        <w:tabs>
          <w:tab w:val="num" w:pos="7040"/>
        </w:tabs>
        <w:ind w:left="7040" w:hanging="180"/>
      </w:pPr>
    </w:lvl>
  </w:abstractNum>
  <w:abstractNum w:abstractNumId="9">
    <w:nsid w:val="3AFB71E0"/>
    <w:multiLevelType w:val="multilevel"/>
    <w:tmpl w:val="CC00D50A"/>
    <w:lvl w:ilvl="0">
      <w:start w:val="1"/>
      <w:numFmt w:val="decimal"/>
      <w:lvlText w:val="%1"/>
      <w:lvlJc w:val="left"/>
      <w:pPr>
        <w:ind w:left="375" w:hanging="375"/>
      </w:pPr>
      <w:rPr>
        <w:rFonts w:hint="default"/>
      </w:rPr>
    </w:lvl>
    <w:lvl w:ilvl="1">
      <w:start w:val="6"/>
      <w:numFmt w:val="decimal"/>
      <w:lvlText w:val="%1.%2"/>
      <w:lvlJc w:val="left"/>
      <w:pPr>
        <w:ind w:left="1367" w:hanging="375"/>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4056" w:hanging="108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400" w:hanging="144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744" w:hanging="1800"/>
      </w:pPr>
      <w:rPr>
        <w:rFonts w:hint="default"/>
      </w:rPr>
    </w:lvl>
    <w:lvl w:ilvl="8">
      <w:start w:val="1"/>
      <w:numFmt w:val="decimal"/>
      <w:lvlText w:val="%1.%2.%3.%4.%5.%6.%7.%8.%9"/>
      <w:lvlJc w:val="left"/>
      <w:pPr>
        <w:ind w:left="10096" w:hanging="2160"/>
      </w:pPr>
      <w:rPr>
        <w:rFonts w:hint="default"/>
      </w:rPr>
    </w:lvl>
  </w:abstractNum>
  <w:abstractNum w:abstractNumId="10">
    <w:nsid w:val="3D72098C"/>
    <w:multiLevelType w:val="hybridMultilevel"/>
    <w:tmpl w:val="3320A57A"/>
    <w:lvl w:ilvl="0" w:tplc="B8E6F2C0">
      <w:numFmt w:val="bullet"/>
      <w:lvlText w:val="-"/>
      <w:lvlJc w:val="left"/>
      <w:pPr>
        <w:tabs>
          <w:tab w:val="num" w:pos="2771"/>
        </w:tabs>
        <w:ind w:left="2771" w:hanging="360"/>
      </w:pPr>
      <w:rPr>
        <w:rFonts w:ascii="Calibri" w:eastAsia="Times New Roman" w:hAnsi="Calibri" w:cs="Times New Roman" w:hint="default"/>
        <w:color w:val="000000" w:themeColor="text1"/>
      </w:rPr>
    </w:lvl>
    <w:lvl w:ilvl="1" w:tplc="04190003" w:tentative="1">
      <w:start w:val="1"/>
      <w:numFmt w:val="bullet"/>
      <w:lvlText w:val="o"/>
      <w:lvlJc w:val="left"/>
      <w:pPr>
        <w:tabs>
          <w:tab w:val="num" w:pos="3491"/>
        </w:tabs>
        <w:ind w:left="3491" w:hanging="360"/>
      </w:pPr>
      <w:rPr>
        <w:rFonts w:ascii="Courier New" w:hAnsi="Courier New" w:cs="Courier New" w:hint="default"/>
      </w:rPr>
    </w:lvl>
    <w:lvl w:ilvl="2" w:tplc="04190005" w:tentative="1">
      <w:start w:val="1"/>
      <w:numFmt w:val="bullet"/>
      <w:lvlText w:val=""/>
      <w:lvlJc w:val="left"/>
      <w:pPr>
        <w:tabs>
          <w:tab w:val="num" w:pos="4211"/>
        </w:tabs>
        <w:ind w:left="4211" w:hanging="360"/>
      </w:pPr>
      <w:rPr>
        <w:rFonts w:ascii="Wingdings" w:hAnsi="Wingdings" w:hint="default"/>
      </w:rPr>
    </w:lvl>
    <w:lvl w:ilvl="3" w:tplc="04190001" w:tentative="1">
      <w:start w:val="1"/>
      <w:numFmt w:val="bullet"/>
      <w:lvlText w:val=""/>
      <w:lvlJc w:val="left"/>
      <w:pPr>
        <w:tabs>
          <w:tab w:val="num" w:pos="4931"/>
        </w:tabs>
        <w:ind w:left="4931" w:hanging="360"/>
      </w:pPr>
      <w:rPr>
        <w:rFonts w:ascii="Symbol" w:hAnsi="Symbol" w:hint="default"/>
      </w:rPr>
    </w:lvl>
    <w:lvl w:ilvl="4" w:tplc="04190003" w:tentative="1">
      <w:start w:val="1"/>
      <w:numFmt w:val="bullet"/>
      <w:lvlText w:val="o"/>
      <w:lvlJc w:val="left"/>
      <w:pPr>
        <w:tabs>
          <w:tab w:val="num" w:pos="5651"/>
        </w:tabs>
        <w:ind w:left="5651" w:hanging="360"/>
      </w:pPr>
      <w:rPr>
        <w:rFonts w:ascii="Courier New" w:hAnsi="Courier New" w:cs="Courier New" w:hint="default"/>
      </w:rPr>
    </w:lvl>
    <w:lvl w:ilvl="5" w:tplc="04190005" w:tentative="1">
      <w:start w:val="1"/>
      <w:numFmt w:val="bullet"/>
      <w:lvlText w:val=""/>
      <w:lvlJc w:val="left"/>
      <w:pPr>
        <w:tabs>
          <w:tab w:val="num" w:pos="6371"/>
        </w:tabs>
        <w:ind w:left="6371" w:hanging="360"/>
      </w:pPr>
      <w:rPr>
        <w:rFonts w:ascii="Wingdings" w:hAnsi="Wingdings" w:hint="default"/>
      </w:rPr>
    </w:lvl>
    <w:lvl w:ilvl="6" w:tplc="04190001" w:tentative="1">
      <w:start w:val="1"/>
      <w:numFmt w:val="bullet"/>
      <w:lvlText w:val=""/>
      <w:lvlJc w:val="left"/>
      <w:pPr>
        <w:tabs>
          <w:tab w:val="num" w:pos="7091"/>
        </w:tabs>
        <w:ind w:left="7091" w:hanging="360"/>
      </w:pPr>
      <w:rPr>
        <w:rFonts w:ascii="Symbol" w:hAnsi="Symbol" w:hint="default"/>
      </w:rPr>
    </w:lvl>
    <w:lvl w:ilvl="7" w:tplc="04190003" w:tentative="1">
      <w:start w:val="1"/>
      <w:numFmt w:val="bullet"/>
      <w:lvlText w:val="o"/>
      <w:lvlJc w:val="left"/>
      <w:pPr>
        <w:tabs>
          <w:tab w:val="num" w:pos="7811"/>
        </w:tabs>
        <w:ind w:left="7811" w:hanging="360"/>
      </w:pPr>
      <w:rPr>
        <w:rFonts w:ascii="Courier New" w:hAnsi="Courier New" w:cs="Courier New" w:hint="default"/>
      </w:rPr>
    </w:lvl>
    <w:lvl w:ilvl="8" w:tplc="04190005" w:tentative="1">
      <w:start w:val="1"/>
      <w:numFmt w:val="bullet"/>
      <w:lvlText w:val=""/>
      <w:lvlJc w:val="left"/>
      <w:pPr>
        <w:tabs>
          <w:tab w:val="num" w:pos="8531"/>
        </w:tabs>
        <w:ind w:left="8531" w:hanging="360"/>
      </w:pPr>
      <w:rPr>
        <w:rFonts w:ascii="Wingdings" w:hAnsi="Wingdings" w:hint="default"/>
      </w:rPr>
    </w:lvl>
  </w:abstractNum>
  <w:abstractNum w:abstractNumId="11">
    <w:nsid w:val="40931344"/>
    <w:multiLevelType w:val="multilevel"/>
    <w:tmpl w:val="3B6062C4"/>
    <w:lvl w:ilvl="0">
      <w:start w:val="1"/>
      <w:numFmt w:val="decimal"/>
      <w:pStyle w:val="a"/>
      <w:lvlText w:val="%1"/>
      <w:lvlJc w:val="left"/>
      <w:pPr>
        <w:tabs>
          <w:tab w:val="num" w:pos="927"/>
        </w:tabs>
        <w:ind w:left="360" w:firstLine="0"/>
      </w:pPr>
      <w:rPr>
        <w:rFonts w:ascii="Times New Roman" w:hAnsi="Times New Roman" w:hint="default"/>
        <w:b/>
        <w:i w:val="0"/>
        <w:color w:val="auto"/>
        <w:sz w:val="24"/>
        <w:szCs w:val="28"/>
      </w:rPr>
    </w:lvl>
    <w:lvl w:ilvl="1">
      <w:start w:val="1"/>
      <w:numFmt w:val="decimal"/>
      <w:pStyle w:val="a0"/>
      <w:lvlText w:val="%1.%2."/>
      <w:lvlJc w:val="left"/>
      <w:pPr>
        <w:tabs>
          <w:tab w:val="num" w:pos="567"/>
        </w:tabs>
        <w:ind w:left="567" w:hanging="207"/>
      </w:pPr>
      <w:rPr>
        <w:rFonts w:hint="default"/>
      </w:rPr>
    </w:lvl>
    <w:lvl w:ilvl="2">
      <w:start w:val="1"/>
      <w:numFmt w:val="decimal"/>
      <w:lvlText w:val="%1.%2.%3."/>
      <w:lvlJc w:val="left"/>
      <w:pPr>
        <w:tabs>
          <w:tab w:val="num" w:pos="360"/>
        </w:tabs>
        <w:ind w:left="567" w:firstLine="0"/>
      </w:pPr>
      <w:rPr>
        <w:rFonts w:hint="default"/>
      </w:rPr>
    </w:lvl>
    <w:lvl w:ilvl="3">
      <w:start w:val="1"/>
      <w:numFmt w:val="decimal"/>
      <w:lvlText w:val="%1.%2.%3.%4."/>
      <w:lvlJc w:val="left"/>
      <w:pPr>
        <w:tabs>
          <w:tab w:val="num" w:pos="2574"/>
        </w:tabs>
        <w:ind w:left="2502" w:hanging="648"/>
      </w:pPr>
      <w:rPr>
        <w:rFonts w:hint="default"/>
      </w:rPr>
    </w:lvl>
    <w:lvl w:ilvl="4">
      <w:start w:val="1"/>
      <w:numFmt w:val="decimal"/>
      <w:lvlText w:val="%1.%2.%3.%4.%5."/>
      <w:lvlJc w:val="left"/>
      <w:pPr>
        <w:tabs>
          <w:tab w:val="num" w:pos="3294"/>
        </w:tabs>
        <w:ind w:left="3006" w:hanging="792"/>
      </w:pPr>
      <w:rPr>
        <w:rFonts w:hint="default"/>
      </w:rPr>
    </w:lvl>
    <w:lvl w:ilvl="5">
      <w:start w:val="1"/>
      <w:numFmt w:val="decimal"/>
      <w:lvlText w:val="%1.%2.%3.%4.%5.%6."/>
      <w:lvlJc w:val="left"/>
      <w:pPr>
        <w:tabs>
          <w:tab w:val="num" w:pos="3654"/>
        </w:tabs>
        <w:ind w:left="3510" w:hanging="936"/>
      </w:pPr>
      <w:rPr>
        <w:rFonts w:hint="default"/>
      </w:rPr>
    </w:lvl>
    <w:lvl w:ilvl="6">
      <w:start w:val="1"/>
      <w:numFmt w:val="decimal"/>
      <w:lvlText w:val="%1.%2.%3.%4.%5.%6.%7."/>
      <w:lvlJc w:val="left"/>
      <w:pPr>
        <w:tabs>
          <w:tab w:val="num" w:pos="4374"/>
        </w:tabs>
        <w:ind w:left="4014" w:hanging="1080"/>
      </w:pPr>
      <w:rPr>
        <w:rFonts w:hint="default"/>
      </w:rPr>
    </w:lvl>
    <w:lvl w:ilvl="7">
      <w:start w:val="1"/>
      <w:numFmt w:val="decimal"/>
      <w:lvlText w:val="%1.%2.%3.%4.%5.%6.%7.%8."/>
      <w:lvlJc w:val="left"/>
      <w:pPr>
        <w:tabs>
          <w:tab w:val="num" w:pos="4734"/>
        </w:tabs>
        <w:ind w:left="4518" w:hanging="1224"/>
      </w:pPr>
      <w:rPr>
        <w:rFonts w:hint="default"/>
      </w:rPr>
    </w:lvl>
    <w:lvl w:ilvl="8">
      <w:start w:val="1"/>
      <w:numFmt w:val="decimal"/>
      <w:lvlText w:val="%1.%2.%3.%4.%5.%6.%7.%8.%9."/>
      <w:lvlJc w:val="left"/>
      <w:pPr>
        <w:tabs>
          <w:tab w:val="num" w:pos="5454"/>
        </w:tabs>
        <w:ind w:left="5094" w:hanging="1440"/>
      </w:pPr>
      <w:rPr>
        <w:rFonts w:hint="default"/>
      </w:rPr>
    </w:lvl>
  </w:abstractNum>
  <w:abstractNum w:abstractNumId="12">
    <w:nsid w:val="4400798A"/>
    <w:multiLevelType w:val="hybridMultilevel"/>
    <w:tmpl w:val="1D20A7F6"/>
    <w:lvl w:ilvl="0" w:tplc="E48C4ECA">
      <w:numFmt w:val="bullet"/>
      <w:lvlText w:val="-"/>
      <w:lvlJc w:val="left"/>
      <w:pPr>
        <w:tabs>
          <w:tab w:val="num" w:pos="1085"/>
        </w:tabs>
        <w:ind w:left="1085" w:hanging="660"/>
      </w:pPr>
      <w:rPr>
        <w:rFonts w:ascii="Times New Roman" w:eastAsia="Times New Roman" w:hAnsi="Times New Roman" w:cs="Times New Roman" w:hint="default"/>
      </w:rPr>
    </w:lvl>
    <w:lvl w:ilvl="1" w:tplc="04190003" w:tentative="1">
      <w:start w:val="1"/>
      <w:numFmt w:val="bullet"/>
      <w:lvlText w:val="o"/>
      <w:lvlJc w:val="left"/>
      <w:pPr>
        <w:tabs>
          <w:tab w:val="num" w:pos="1505"/>
        </w:tabs>
        <w:ind w:left="1505" w:hanging="360"/>
      </w:pPr>
      <w:rPr>
        <w:rFonts w:ascii="Courier New" w:hAnsi="Courier New" w:cs="Courier New" w:hint="default"/>
      </w:rPr>
    </w:lvl>
    <w:lvl w:ilvl="2" w:tplc="04190005" w:tentative="1">
      <w:start w:val="1"/>
      <w:numFmt w:val="bullet"/>
      <w:lvlText w:val=""/>
      <w:lvlJc w:val="left"/>
      <w:pPr>
        <w:tabs>
          <w:tab w:val="num" w:pos="2225"/>
        </w:tabs>
        <w:ind w:left="2225" w:hanging="360"/>
      </w:pPr>
      <w:rPr>
        <w:rFonts w:ascii="Wingdings" w:hAnsi="Wingdings" w:hint="default"/>
      </w:rPr>
    </w:lvl>
    <w:lvl w:ilvl="3" w:tplc="04190001" w:tentative="1">
      <w:start w:val="1"/>
      <w:numFmt w:val="bullet"/>
      <w:lvlText w:val=""/>
      <w:lvlJc w:val="left"/>
      <w:pPr>
        <w:tabs>
          <w:tab w:val="num" w:pos="2945"/>
        </w:tabs>
        <w:ind w:left="2945" w:hanging="360"/>
      </w:pPr>
      <w:rPr>
        <w:rFonts w:ascii="Symbol" w:hAnsi="Symbol" w:hint="default"/>
      </w:rPr>
    </w:lvl>
    <w:lvl w:ilvl="4" w:tplc="04190003" w:tentative="1">
      <w:start w:val="1"/>
      <w:numFmt w:val="bullet"/>
      <w:lvlText w:val="o"/>
      <w:lvlJc w:val="left"/>
      <w:pPr>
        <w:tabs>
          <w:tab w:val="num" w:pos="3665"/>
        </w:tabs>
        <w:ind w:left="3665" w:hanging="360"/>
      </w:pPr>
      <w:rPr>
        <w:rFonts w:ascii="Courier New" w:hAnsi="Courier New" w:cs="Courier New" w:hint="default"/>
      </w:rPr>
    </w:lvl>
    <w:lvl w:ilvl="5" w:tplc="04190005" w:tentative="1">
      <w:start w:val="1"/>
      <w:numFmt w:val="bullet"/>
      <w:lvlText w:val=""/>
      <w:lvlJc w:val="left"/>
      <w:pPr>
        <w:tabs>
          <w:tab w:val="num" w:pos="4385"/>
        </w:tabs>
        <w:ind w:left="4385" w:hanging="360"/>
      </w:pPr>
      <w:rPr>
        <w:rFonts w:ascii="Wingdings" w:hAnsi="Wingdings" w:hint="default"/>
      </w:rPr>
    </w:lvl>
    <w:lvl w:ilvl="6" w:tplc="04190001" w:tentative="1">
      <w:start w:val="1"/>
      <w:numFmt w:val="bullet"/>
      <w:lvlText w:val=""/>
      <w:lvlJc w:val="left"/>
      <w:pPr>
        <w:tabs>
          <w:tab w:val="num" w:pos="5105"/>
        </w:tabs>
        <w:ind w:left="5105" w:hanging="360"/>
      </w:pPr>
      <w:rPr>
        <w:rFonts w:ascii="Symbol" w:hAnsi="Symbol" w:hint="default"/>
      </w:rPr>
    </w:lvl>
    <w:lvl w:ilvl="7" w:tplc="04190003" w:tentative="1">
      <w:start w:val="1"/>
      <w:numFmt w:val="bullet"/>
      <w:lvlText w:val="o"/>
      <w:lvlJc w:val="left"/>
      <w:pPr>
        <w:tabs>
          <w:tab w:val="num" w:pos="5825"/>
        </w:tabs>
        <w:ind w:left="5825" w:hanging="360"/>
      </w:pPr>
      <w:rPr>
        <w:rFonts w:ascii="Courier New" w:hAnsi="Courier New" w:cs="Courier New" w:hint="default"/>
      </w:rPr>
    </w:lvl>
    <w:lvl w:ilvl="8" w:tplc="04190005" w:tentative="1">
      <w:start w:val="1"/>
      <w:numFmt w:val="bullet"/>
      <w:lvlText w:val=""/>
      <w:lvlJc w:val="left"/>
      <w:pPr>
        <w:tabs>
          <w:tab w:val="num" w:pos="6545"/>
        </w:tabs>
        <w:ind w:left="6545" w:hanging="360"/>
      </w:pPr>
      <w:rPr>
        <w:rFonts w:ascii="Wingdings" w:hAnsi="Wingdings" w:hint="default"/>
      </w:rPr>
    </w:lvl>
  </w:abstractNum>
  <w:abstractNum w:abstractNumId="13">
    <w:nsid w:val="4442571E"/>
    <w:multiLevelType w:val="hybridMultilevel"/>
    <w:tmpl w:val="A89C1A02"/>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4">
    <w:nsid w:val="48ED0347"/>
    <w:multiLevelType w:val="hybridMultilevel"/>
    <w:tmpl w:val="486A600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4F9C559D"/>
    <w:multiLevelType w:val="hybridMultilevel"/>
    <w:tmpl w:val="4C56E736"/>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6">
    <w:nsid w:val="56082B78"/>
    <w:multiLevelType w:val="hybridMultilevel"/>
    <w:tmpl w:val="4ADC41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6FB25CC8"/>
    <w:multiLevelType w:val="multilevel"/>
    <w:tmpl w:val="1A72C5A4"/>
    <w:lvl w:ilvl="0">
      <w:start w:val="1"/>
      <w:numFmt w:val="decimal"/>
      <w:lvlText w:val="%1"/>
      <w:lvlJc w:val="left"/>
      <w:pPr>
        <w:ind w:left="928" w:hanging="360"/>
      </w:pPr>
      <w:rPr>
        <w:rFonts w:hint="default"/>
      </w:rPr>
    </w:lvl>
    <w:lvl w:ilvl="1">
      <w:start w:val="6"/>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nsid w:val="702C0846"/>
    <w:multiLevelType w:val="hybridMultilevel"/>
    <w:tmpl w:val="82100C4C"/>
    <w:lvl w:ilvl="0" w:tplc="C21AE5E0">
      <w:start w:val="1"/>
      <w:numFmt w:val="decimal"/>
      <w:lvlText w:val="%1."/>
      <w:lvlJc w:val="left"/>
      <w:pPr>
        <w:ind w:left="720" w:hanging="360"/>
      </w:pPr>
      <w:rPr>
        <w:rFonts w:hint="default"/>
        <w:color w:val="000000" w:themeColor="text1"/>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1"/>
  </w:num>
  <w:num w:numId="2">
    <w:abstractNumId w:val="4"/>
  </w:num>
  <w:num w:numId="3">
    <w:abstractNumId w:val="17"/>
  </w:num>
  <w:num w:numId="4">
    <w:abstractNumId w:val="9"/>
  </w:num>
  <w:num w:numId="5">
    <w:abstractNumId w:val="12"/>
  </w:num>
  <w:num w:numId="6">
    <w:abstractNumId w:val="10"/>
  </w:num>
  <w:num w:numId="7">
    <w:abstractNumId w:val="3"/>
  </w:num>
  <w:num w:numId="8">
    <w:abstractNumId w:val="0"/>
    <w:lvlOverride w:ilvl="0">
      <w:lvl w:ilvl="0">
        <w:start w:val="65535"/>
        <w:numFmt w:val="bullet"/>
        <w:lvlText w:val="-"/>
        <w:legacy w:legacy="1" w:legacySpace="0" w:legacyIndent="293"/>
        <w:lvlJc w:val="left"/>
        <w:rPr>
          <w:rFonts w:ascii="Courier New" w:hAnsi="Courier New" w:hint="default"/>
        </w:rPr>
      </w:lvl>
    </w:lvlOverride>
  </w:num>
  <w:num w:numId="9">
    <w:abstractNumId w:val="15"/>
  </w:num>
  <w:num w:numId="10">
    <w:abstractNumId w:val="8"/>
  </w:num>
  <w:num w:numId="11">
    <w:abstractNumId w:val="1"/>
  </w:num>
  <w:num w:numId="12">
    <w:abstractNumId w:val="6"/>
  </w:num>
  <w:num w:numId="13">
    <w:abstractNumId w:val="14"/>
  </w:num>
  <w:num w:numId="14">
    <w:abstractNumId w:val="18"/>
  </w:num>
  <w:num w:numId="15">
    <w:abstractNumId w:val="16"/>
  </w:num>
  <w:num w:numId="16">
    <w:abstractNumId w:val="7"/>
  </w:num>
  <w:num w:numId="17">
    <w:abstractNumId w:val="2"/>
  </w:num>
  <w:num w:numId="18">
    <w:abstractNumId w:val="13"/>
  </w:num>
  <w:num w:numId="19">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footnotePr>
    <w:footnote w:id="-1"/>
    <w:footnote w:id="0"/>
  </w:footnotePr>
  <w:endnotePr>
    <w:endnote w:id="-1"/>
    <w:endnote w:id="0"/>
  </w:endnotePr>
  <w:compat/>
  <w:rsids>
    <w:rsidRoot w:val="00CA7588"/>
    <w:rsid w:val="0000167A"/>
    <w:rsid w:val="00002B00"/>
    <w:rsid w:val="000068D9"/>
    <w:rsid w:val="00013EE3"/>
    <w:rsid w:val="000145CE"/>
    <w:rsid w:val="000176B6"/>
    <w:rsid w:val="000207A8"/>
    <w:rsid w:val="0002247A"/>
    <w:rsid w:val="00030AF9"/>
    <w:rsid w:val="00033C42"/>
    <w:rsid w:val="0003487E"/>
    <w:rsid w:val="00034900"/>
    <w:rsid w:val="00041793"/>
    <w:rsid w:val="00045042"/>
    <w:rsid w:val="000465E3"/>
    <w:rsid w:val="00051F30"/>
    <w:rsid w:val="000661D6"/>
    <w:rsid w:val="00067645"/>
    <w:rsid w:val="000678D3"/>
    <w:rsid w:val="00074B85"/>
    <w:rsid w:val="000766DF"/>
    <w:rsid w:val="0008096D"/>
    <w:rsid w:val="00083FB1"/>
    <w:rsid w:val="00084A8A"/>
    <w:rsid w:val="000A6BCB"/>
    <w:rsid w:val="000B01E0"/>
    <w:rsid w:val="000B05E1"/>
    <w:rsid w:val="000B20FE"/>
    <w:rsid w:val="000B497B"/>
    <w:rsid w:val="000B50B0"/>
    <w:rsid w:val="000B5FB9"/>
    <w:rsid w:val="000B7269"/>
    <w:rsid w:val="000C042E"/>
    <w:rsid w:val="000C11A4"/>
    <w:rsid w:val="000C72FE"/>
    <w:rsid w:val="000D2D98"/>
    <w:rsid w:val="000D307E"/>
    <w:rsid w:val="000D7AC1"/>
    <w:rsid w:val="000E0DBF"/>
    <w:rsid w:val="000E5091"/>
    <w:rsid w:val="000E6967"/>
    <w:rsid w:val="000E6F28"/>
    <w:rsid w:val="000E7A76"/>
    <w:rsid w:val="000F1599"/>
    <w:rsid w:val="000F2914"/>
    <w:rsid w:val="00102444"/>
    <w:rsid w:val="0010693D"/>
    <w:rsid w:val="00106A46"/>
    <w:rsid w:val="0011080B"/>
    <w:rsid w:val="0011294B"/>
    <w:rsid w:val="00126731"/>
    <w:rsid w:val="00126AE6"/>
    <w:rsid w:val="00133C87"/>
    <w:rsid w:val="00135B8B"/>
    <w:rsid w:val="00142AE2"/>
    <w:rsid w:val="00143093"/>
    <w:rsid w:val="00143FB8"/>
    <w:rsid w:val="00145026"/>
    <w:rsid w:val="00145123"/>
    <w:rsid w:val="001454CB"/>
    <w:rsid w:val="001479D3"/>
    <w:rsid w:val="00150720"/>
    <w:rsid w:val="0015136F"/>
    <w:rsid w:val="00153E2B"/>
    <w:rsid w:val="00160BAA"/>
    <w:rsid w:val="00163826"/>
    <w:rsid w:val="00163EA2"/>
    <w:rsid w:val="001730BE"/>
    <w:rsid w:val="0017779E"/>
    <w:rsid w:val="00177D0A"/>
    <w:rsid w:val="00184FCD"/>
    <w:rsid w:val="00185923"/>
    <w:rsid w:val="00185ED3"/>
    <w:rsid w:val="00191E35"/>
    <w:rsid w:val="001955F9"/>
    <w:rsid w:val="00195CA6"/>
    <w:rsid w:val="00196627"/>
    <w:rsid w:val="001A3646"/>
    <w:rsid w:val="001A3715"/>
    <w:rsid w:val="001A39BE"/>
    <w:rsid w:val="001B02C8"/>
    <w:rsid w:val="001B30F3"/>
    <w:rsid w:val="001C7DDE"/>
    <w:rsid w:val="001D061B"/>
    <w:rsid w:val="001E1AE8"/>
    <w:rsid w:val="001E548E"/>
    <w:rsid w:val="001F0E0B"/>
    <w:rsid w:val="001F7984"/>
    <w:rsid w:val="00200EA0"/>
    <w:rsid w:val="002035F8"/>
    <w:rsid w:val="00204C91"/>
    <w:rsid w:val="0020613F"/>
    <w:rsid w:val="00206FB8"/>
    <w:rsid w:val="00207F66"/>
    <w:rsid w:val="00211A56"/>
    <w:rsid w:val="00212C57"/>
    <w:rsid w:val="002143E0"/>
    <w:rsid w:val="00216648"/>
    <w:rsid w:val="002179EC"/>
    <w:rsid w:val="0022038B"/>
    <w:rsid w:val="00223F4B"/>
    <w:rsid w:val="0023336C"/>
    <w:rsid w:val="00236AA2"/>
    <w:rsid w:val="00237002"/>
    <w:rsid w:val="00240DA2"/>
    <w:rsid w:val="00243734"/>
    <w:rsid w:val="00247C20"/>
    <w:rsid w:val="0025237F"/>
    <w:rsid w:val="002612BA"/>
    <w:rsid w:val="002620E6"/>
    <w:rsid w:val="0026630B"/>
    <w:rsid w:val="00272282"/>
    <w:rsid w:val="0027482F"/>
    <w:rsid w:val="00277382"/>
    <w:rsid w:val="00277FD9"/>
    <w:rsid w:val="002809B3"/>
    <w:rsid w:val="0028198C"/>
    <w:rsid w:val="002820E1"/>
    <w:rsid w:val="0028792A"/>
    <w:rsid w:val="002936D1"/>
    <w:rsid w:val="002A2DA4"/>
    <w:rsid w:val="002A674F"/>
    <w:rsid w:val="002B3C47"/>
    <w:rsid w:val="002D135C"/>
    <w:rsid w:val="002D70CA"/>
    <w:rsid w:val="002E0AC3"/>
    <w:rsid w:val="002E1A4F"/>
    <w:rsid w:val="002E66DF"/>
    <w:rsid w:val="002E6B9A"/>
    <w:rsid w:val="00300DCB"/>
    <w:rsid w:val="0030748E"/>
    <w:rsid w:val="003104DF"/>
    <w:rsid w:val="00336C96"/>
    <w:rsid w:val="003401C5"/>
    <w:rsid w:val="003401EC"/>
    <w:rsid w:val="00341916"/>
    <w:rsid w:val="0034588B"/>
    <w:rsid w:val="00347546"/>
    <w:rsid w:val="0034794E"/>
    <w:rsid w:val="003529FB"/>
    <w:rsid w:val="00365EB8"/>
    <w:rsid w:val="00371DDF"/>
    <w:rsid w:val="00372190"/>
    <w:rsid w:val="00372226"/>
    <w:rsid w:val="003734C6"/>
    <w:rsid w:val="00377C50"/>
    <w:rsid w:val="003812D7"/>
    <w:rsid w:val="0039463E"/>
    <w:rsid w:val="003A28CE"/>
    <w:rsid w:val="003A3EE5"/>
    <w:rsid w:val="003A68A9"/>
    <w:rsid w:val="003B0E0A"/>
    <w:rsid w:val="003C3B00"/>
    <w:rsid w:val="003D554A"/>
    <w:rsid w:val="003D7874"/>
    <w:rsid w:val="003E2E39"/>
    <w:rsid w:val="003E71D6"/>
    <w:rsid w:val="003F18D2"/>
    <w:rsid w:val="003F1ABC"/>
    <w:rsid w:val="003F3BFC"/>
    <w:rsid w:val="003F662F"/>
    <w:rsid w:val="003F692B"/>
    <w:rsid w:val="003F7DAF"/>
    <w:rsid w:val="00400E75"/>
    <w:rsid w:val="0040776E"/>
    <w:rsid w:val="0041646A"/>
    <w:rsid w:val="00417D34"/>
    <w:rsid w:val="00421AA6"/>
    <w:rsid w:val="004321A9"/>
    <w:rsid w:val="00436853"/>
    <w:rsid w:val="00437C97"/>
    <w:rsid w:val="00440881"/>
    <w:rsid w:val="00440A2D"/>
    <w:rsid w:val="00440CD2"/>
    <w:rsid w:val="00446BFA"/>
    <w:rsid w:val="00451519"/>
    <w:rsid w:val="00451D11"/>
    <w:rsid w:val="00463480"/>
    <w:rsid w:val="00463A33"/>
    <w:rsid w:val="00464BD9"/>
    <w:rsid w:val="0046662D"/>
    <w:rsid w:val="004719EC"/>
    <w:rsid w:val="00481EFB"/>
    <w:rsid w:val="00483664"/>
    <w:rsid w:val="00485509"/>
    <w:rsid w:val="00495802"/>
    <w:rsid w:val="004A1C63"/>
    <w:rsid w:val="004A4AE8"/>
    <w:rsid w:val="004A6B4E"/>
    <w:rsid w:val="004A73F1"/>
    <w:rsid w:val="004B3EEB"/>
    <w:rsid w:val="004B5600"/>
    <w:rsid w:val="004B6F6A"/>
    <w:rsid w:val="004B72CC"/>
    <w:rsid w:val="004C00AF"/>
    <w:rsid w:val="004C0B1E"/>
    <w:rsid w:val="004C4FA5"/>
    <w:rsid w:val="004C5001"/>
    <w:rsid w:val="004D5197"/>
    <w:rsid w:val="004D7F6C"/>
    <w:rsid w:val="004E11E5"/>
    <w:rsid w:val="004E2C88"/>
    <w:rsid w:val="004E2D8F"/>
    <w:rsid w:val="004E47C1"/>
    <w:rsid w:val="004F0E03"/>
    <w:rsid w:val="004F3C81"/>
    <w:rsid w:val="00501D72"/>
    <w:rsid w:val="0050567B"/>
    <w:rsid w:val="005070DC"/>
    <w:rsid w:val="00510A65"/>
    <w:rsid w:val="00510D10"/>
    <w:rsid w:val="00510D81"/>
    <w:rsid w:val="00511BA0"/>
    <w:rsid w:val="00514A83"/>
    <w:rsid w:val="00514B98"/>
    <w:rsid w:val="00514B9A"/>
    <w:rsid w:val="00516336"/>
    <w:rsid w:val="0051763F"/>
    <w:rsid w:val="005340F0"/>
    <w:rsid w:val="005409BE"/>
    <w:rsid w:val="00547E58"/>
    <w:rsid w:val="00561C89"/>
    <w:rsid w:val="0056501B"/>
    <w:rsid w:val="00567683"/>
    <w:rsid w:val="005753FC"/>
    <w:rsid w:val="00583BF0"/>
    <w:rsid w:val="00583C69"/>
    <w:rsid w:val="0058404D"/>
    <w:rsid w:val="005845DA"/>
    <w:rsid w:val="00584C76"/>
    <w:rsid w:val="005872E3"/>
    <w:rsid w:val="0059074E"/>
    <w:rsid w:val="00594F59"/>
    <w:rsid w:val="005966CF"/>
    <w:rsid w:val="005A34A7"/>
    <w:rsid w:val="005B3134"/>
    <w:rsid w:val="005B340A"/>
    <w:rsid w:val="005C1111"/>
    <w:rsid w:val="005C4033"/>
    <w:rsid w:val="005C407B"/>
    <w:rsid w:val="005C47CB"/>
    <w:rsid w:val="005C5D6C"/>
    <w:rsid w:val="005D01A1"/>
    <w:rsid w:val="005D6353"/>
    <w:rsid w:val="005D6710"/>
    <w:rsid w:val="005E28C6"/>
    <w:rsid w:val="005E63CC"/>
    <w:rsid w:val="005E6C44"/>
    <w:rsid w:val="005F0634"/>
    <w:rsid w:val="005F1B18"/>
    <w:rsid w:val="005F3C77"/>
    <w:rsid w:val="005F57C3"/>
    <w:rsid w:val="005F660B"/>
    <w:rsid w:val="005F715C"/>
    <w:rsid w:val="005F722D"/>
    <w:rsid w:val="005F7737"/>
    <w:rsid w:val="00607FB8"/>
    <w:rsid w:val="00614057"/>
    <w:rsid w:val="006163EE"/>
    <w:rsid w:val="00617688"/>
    <w:rsid w:val="00617B34"/>
    <w:rsid w:val="00621690"/>
    <w:rsid w:val="00621F5D"/>
    <w:rsid w:val="006255DD"/>
    <w:rsid w:val="006311C9"/>
    <w:rsid w:val="006349E9"/>
    <w:rsid w:val="0064173A"/>
    <w:rsid w:val="00641D60"/>
    <w:rsid w:val="00644F1D"/>
    <w:rsid w:val="006512B2"/>
    <w:rsid w:val="00651BEE"/>
    <w:rsid w:val="00655A1A"/>
    <w:rsid w:val="00656441"/>
    <w:rsid w:val="0065749D"/>
    <w:rsid w:val="00661734"/>
    <w:rsid w:val="0066246D"/>
    <w:rsid w:val="00663457"/>
    <w:rsid w:val="00666C7B"/>
    <w:rsid w:val="00674EE5"/>
    <w:rsid w:val="006826FA"/>
    <w:rsid w:val="00684FF4"/>
    <w:rsid w:val="006937FE"/>
    <w:rsid w:val="006971EB"/>
    <w:rsid w:val="006A7021"/>
    <w:rsid w:val="006A768E"/>
    <w:rsid w:val="006B1D47"/>
    <w:rsid w:val="006B3BED"/>
    <w:rsid w:val="006B6D52"/>
    <w:rsid w:val="006B719F"/>
    <w:rsid w:val="006B7FD4"/>
    <w:rsid w:val="006C3035"/>
    <w:rsid w:val="006C65FA"/>
    <w:rsid w:val="006D2864"/>
    <w:rsid w:val="006E05EF"/>
    <w:rsid w:val="006E33FC"/>
    <w:rsid w:val="006E5D66"/>
    <w:rsid w:val="00705873"/>
    <w:rsid w:val="00706C9D"/>
    <w:rsid w:val="007100D8"/>
    <w:rsid w:val="00710F2D"/>
    <w:rsid w:val="0071159B"/>
    <w:rsid w:val="00711D3B"/>
    <w:rsid w:val="007158C1"/>
    <w:rsid w:val="007173F7"/>
    <w:rsid w:val="0072007E"/>
    <w:rsid w:val="007216E3"/>
    <w:rsid w:val="00723E40"/>
    <w:rsid w:val="00727294"/>
    <w:rsid w:val="00734B01"/>
    <w:rsid w:val="00734F52"/>
    <w:rsid w:val="0074089F"/>
    <w:rsid w:val="00745FD3"/>
    <w:rsid w:val="00747D4B"/>
    <w:rsid w:val="007520C0"/>
    <w:rsid w:val="007545DF"/>
    <w:rsid w:val="00756F46"/>
    <w:rsid w:val="00760C5B"/>
    <w:rsid w:val="00764553"/>
    <w:rsid w:val="0076536B"/>
    <w:rsid w:val="00771DC6"/>
    <w:rsid w:val="00773E70"/>
    <w:rsid w:val="0077442C"/>
    <w:rsid w:val="007761D1"/>
    <w:rsid w:val="00780488"/>
    <w:rsid w:val="0079032D"/>
    <w:rsid w:val="00791B24"/>
    <w:rsid w:val="00794C0D"/>
    <w:rsid w:val="007A2D50"/>
    <w:rsid w:val="007A733A"/>
    <w:rsid w:val="007B24BA"/>
    <w:rsid w:val="007B43B5"/>
    <w:rsid w:val="007B7A59"/>
    <w:rsid w:val="007B7CB6"/>
    <w:rsid w:val="007C6EBB"/>
    <w:rsid w:val="007D07CB"/>
    <w:rsid w:val="007E66D3"/>
    <w:rsid w:val="007F1D35"/>
    <w:rsid w:val="007F2FCA"/>
    <w:rsid w:val="007F575F"/>
    <w:rsid w:val="007F62A1"/>
    <w:rsid w:val="00801457"/>
    <w:rsid w:val="008257BD"/>
    <w:rsid w:val="00826F07"/>
    <w:rsid w:val="00844782"/>
    <w:rsid w:val="00845E11"/>
    <w:rsid w:val="008465D4"/>
    <w:rsid w:val="00847A04"/>
    <w:rsid w:val="008509E1"/>
    <w:rsid w:val="00851FF0"/>
    <w:rsid w:val="0086257F"/>
    <w:rsid w:val="00866CC2"/>
    <w:rsid w:val="008705B3"/>
    <w:rsid w:val="00870C25"/>
    <w:rsid w:val="00872CEE"/>
    <w:rsid w:val="00873D99"/>
    <w:rsid w:val="00873EAB"/>
    <w:rsid w:val="008837C6"/>
    <w:rsid w:val="00884CE6"/>
    <w:rsid w:val="008A19DA"/>
    <w:rsid w:val="008A54E4"/>
    <w:rsid w:val="008A67A3"/>
    <w:rsid w:val="008B013D"/>
    <w:rsid w:val="008C3B35"/>
    <w:rsid w:val="008C4B5E"/>
    <w:rsid w:val="008C57EC"/>
    <w:rsid w:val="008D3A61"/>
    <w:rsid w:val="008D6AC5"/>
    <w:rsid w:val="008D6E53"/>
    <w:rsid w:val="008E24FF"/>
    <w:rsid w:val="008E4231"/>
    <w:rsid w:val="008E5A03"/>
    <w:rsid w:val="008E5E8A"/>
    <w:rsid w:val="008E70CB"/>
    <w:rsid w:val="008E72A1"/>
    <w:rsid w:val="008F35CF"/>
    <w:rsid w:val="008F7F89"/>
    <w:rsid w:val="00901863"/>
    <w:rsid w:val="00902CF4"/>
    <w:rsid w:val="009153FA"/>
    <w:rsid w:val="00915B66"/>
    <w:rsid w:val="00920C88"/>
    <w:rsid w:val="009228D6"/>
    <w:rsid w:val="0092377D"/>
    <w:rsid w:val="00923B19"/>
    <w:rsid w:val="0092531B"/>
    <w:rsid w:val="00931D0D"/>
    <w:rsid w:val="00935BDD"/>
    <w:rsid w:val="00936122"/>
    <w:rsid w:val="0093792B"/>
    <w:rsid w:val="0094106A"/>
    <w:rsid w:val="00941692"/>
    <w:rsid w:val="0094362E"/>
    <w:rsid w:val="0094405A"/>
    <w:rsid w:val="00946265"/>
    <w:rsid w:val="00950C0D"/>
    <w:rsid w:val="009515DA"/>
    <w:rsid w:val="0095642D"/>
    <w:rsid w:val="009630E0"/>
    <w:rsid w:val="00974E65"/>
    <w:rsid w:val="00977C44"/>
    <w:rsid w:val="009800CF"/>
    <w:rsid w:val="00980263"/>
    <w:rsid w:val="00981B1C"/>
    <w:rsid w:val="00982A61"/>
    <w:rsid w:val="00995660"/>
    <w:rsid w:val="009B6741"/>
    <w:rsid w:val="009B798E"/>
    <w:rsid w:val="009C4240"/>
    <w:rsid w:val="009C5C4D"/>
    <w:rsid w:val="009D2DC0"/>
    <w:rsid w:val="009D3DCA"/>
    <w:rsid w:val="009E025F"/>
    <w:rsid w:val="009E0473"/>
    <w:rsid w:val="009E345A"/>
    <w:rsid w:val="009E4AA6"/>
    <w:rsid w:val="009E538E"/>
    <w:rsid w:val="009E72EE"/>
    <w:rsid w:val="009F0109"/>
    <w:rsid w:val="009F053A"/>
    <w:rsid w:val="009F145D"/>
    <w:rsid w:val="009F3F8E"/>
    <w:rsid w:val="009F467C"/>
    <w:rsid w:val="009F49A8"/>
    <w:rsid w:val="00A00359"/>
    <w:rsid w:val="00A02803"/>
    <w:rsid w:val="00A042C5"/>
    <w:rsid w:val="00A05E09"/>
    <w:rsid w:val="00A10087"/>
    <w:rsid w:val="00A10B98"/>
    <w:rsid w:val="00A11443"/>
    <w:rsid w:val="00A11F36"/>
    <w:rsid w:val="00A16026"/>
    <w:rsid w:val="00A21C23"/>
    <w:rsid w:val="00A24837"/>
    <w:rsid w:val="00A25145"/>
    <w:rsid w:val="00A30C40"/>
    <w:rsid w:val="00A321E1"/>
    <w:rsid w:val="00A34C1D"/>
    <w:rsid w:val="00A34F1A"/>
    <w:rsid w:val="00A4210C"/>
    <w:rsid w:val="00A42839"/>
    <w:rsid w:val="00A4571C"/>
    <w:rsid w:val="00A57988"/>
    <w:rsid w:val="00A57EB9"/>
    <w:rsid w:val="00A615E0"/>
    <w:rsid w:val="00A67402"/>
    <w:rsid w:val="00A74672"/>
    <w:rsid w:val="00A7623C"/>
    <w:rsid w:val="00A77450"/>
    <w:rsid w:val="00A801E6"/>
    <w:rsid w:val="00A81E2E"/>
    <w:rsid w:val="00A820EE"/>
    <w:rsid w:val="00A821EB"/>
    <w:rsid w:val="00A860AA"/>
    <w:rsid w:val="00A8762D"/>
    <w:rsid w:val="00A93D8D"/>
    <w:rsid w:val="00A96684"/>
    <w:rsid w:val="00AA2CC4"/>
    <w:rsid w:val="00AA363F"/>
    <w:rsid w:val="00AA4137"/>
    <w:rsid w:val="00AB094D"/>
    <w:rsid w:val="00AB0A6A"/>
    <w:rsid w:val="00AB0CDC"/>
    <w:rsid w:val="00AC3AC0"/>
    <w:rsid w:val="00AC44BB"/>
    <w:rsid w:val="00AD0F8B"/>
    <w:rsid w:val="00AD1AD7"/>
    <w:rsid w:val="00B032D1"/>
    <w:rsid w:val="00B06565"/>
    <w:rsid w:val="00B0656B"/>
    <w:rsid w:val="00B10B66"/>
    <w:rsid w:val="00B11258"/>
    <w:rsid w:val="00B12023"/>
    <w:rsid w:val="00B24005"/>
    <w:rsid w:val="00B27E70"/>
    <w:rsid w:val="00B307C4"/>
    <w:rsid w:val="00B32423"/>
    <w:rsid w:val="00B41293"/>
    <w:rsid w:val="00B51CC6"/>
    <w:rsid w:val="00B60760"/>
    <w:rsid w:val="00B60DE6"/>
    <w:rsid w:val="00B61ED7"/>
    <w:rsid w:val="00B62681"/>
    <w:rsid w:val="00B63358"/>
    <w:rsid w:val="00B63825"/>
    <w:rsid w:val="00B6744A"/>
    <w:rsid w:val="00B6764A"/>
    <w:rsid w:val="00B70F74"/>
    <w:rsid w:val="00B76360"/>
    <w:rsid w:val="00B807BD"/>
    <w:rsid w:val="00B83038"/>
    <w:rsid w:val="00B85D40"/>
    <w:rsid w:val="00B909FD"/>
    <w:rsid w:val="00B90C78"/>
    <w:rsid w:val="00B95330"/>
    <w:rsid w:val="00B97F8C"/>
    <w:rsid w:val="00BA0B03"/>
    <w:rsid w:val="00BB0F8B"/>
    <w:rsid w:val="00BB2D59"/>
    <w:rsid w:val="00BB6715"/>
    <w:rsid w:val="00BB6F4A"/>
    <w:rsid w:val="00BC30C2"/>
    <w:rsid w:val="00BC3703"/>
    <w:rsid w:val="00BC5602"/>
    <w:rsid w:val="00BC5AD1"/>
    <w:rsid w:val="00BC7316"/>
    <w:rsid w:val="00BD5612"/>
    <w:rsid w:val="00BE180C"/>
    <w:rsid w:val="00BE4136"/>
    <w:rsid w:val="00C00BA4"/>
    <w:rsid w:val="00C05F6B"/>
    <w:rsid w:val="00C1197A"/>
    <w:rsid w:val="00C15C47"/>
    <w:rsid w:val="00C20213"/>
    <w:rsid w:val="00C21395"/>
    <w:rsid w:val="00C23E7D"/>
    <w:rsid w:val="00C26E3D"/>
    <w:rsid w:val="00C35690"/>
    <w:rsid w:val="00C37012"/>
    <w:rsid w:val="00C374F6"/>
    <w:rsid w:val="00C43E5B"/>
    <w:rsid w:val="00C4478B"/>
    <w:rsid w:val="00C474C7"/>
    <w:rsid w:val="00C52D14"/>
    <w:rsid w:val="00C546CA"/>
    <w:rsid w:val="00C55688"/>
    <w:rsid w:val="00C556EF"/>
    <w:rsid w:val="00C65AA0"/>
    <w:rsid w:val="00C6736F"/>
    <w:rsid w:val="00C73611"/>
    <w:rsid w:val="00C7521D"/>
    <w:rsid w:val="00C87A93"/>
    <w:rsid w:val="00C908D5"/>
    <w:rsid w:val="00C950BA"/>
    <w:rsid w:val="00CA0CAB"/>
    <w:rsid w:val="00CA7588"/>
    <w:rsid w:val="00CB0A25"/>
    <w:rsid w:val="00CB6E59"/>
    <w:rsid w:val="00CC113B"/>
    <w:rsid w:val="00CC2ED4"/>
    <w:rsid w:val="00CC3C0E"/>
    <w:rsid w:val="00CC6C73"/>
    <w:rsid w:val="00CC7807"/>
    <w:rsid w:val="00CE0E45"/>
    <w:rsid w:val="00CF0C2B"/>
    <w:rsid w:val="00CF18B1"/>
    <w:rsid w:val="00CF5500"/>
    <w:rsid w:val="00D01E06"/>
    <w:rsid w:val="00D034C9"/>
    <w:rsid w:val="00D07D1F"/>
    <w:rsid w:val="00D111CD"/>
    <w:rsid w:val="00D16751"/>
    <w:rsid w:val="00D17732"/>
    <w:rsid w:val="00D2112F"/>
    <w:rsid w:val="00D3053A"/>
    <w:rsid w:val="00D347E5"/>
    <w:rsid w:val="00D36A0B"/>
    <w:rsid w:val="00D410C0"/>
    <w:rsid w:val="00D46517"/>
    <w:rsid w:val="00D528EA"/>
    <w:rsid w:val="00D544E6"/>
    <w:rsid w:val="00D568C3"/>
    <w:rsid w:val="00D65F7F"/>
    <w:rsid w:val="00D67D11"/>
    <w:rsid w:val="00D7011F"/>
    <w:rsid w:val="00D70FAD"/>
    <w:rsid w:val="00D74A1C"/>
    <w:rsid w:val="00D7787E"/>
    <w:rsid w:val="00D830FE"/>
    <w:rsid w:val="00D94DB6"/>
    <w:rsid w:val="00DA0711"/>
    <w:rsid w:val="00DA2F72"/>
    <w:rsid w:val="00DA7669"/>
    <w:rsid w:val="00DA7AB1"/>
    <w:rsid w:val="00DA7DDB"/>
    <w:rsid w:val="00DB0C2E"/>
    <w:rsid w:val="00DB44D6"/>
    <w:rsid w:val="00DB5CDF"/>
    <w:rsid w:val="00DC0AF9"/>
    <w:rsid w:val="00DC102B"/>
    <w:rsid w:val="00DC1879"/>
    <w:rsid w:val="00DC63AB"/>
    <w:rsid w:val="00DD1584"/>
    <w:rsid w:val="00DD5DC6"/>
    <w:rsid w:val="00DE058C"/>
    <w:rsid w:val="00DE37B4"/>
    <w:rsid w:val="00DE7B1B"/>
    <w:rsid w:val="00DF172B"/>
    <w:rsid w:val="00DF2E68"/>
    <w:rsid w:val="00DF3535"/>
    <w:rsid w:val="00E0394E"/>
    <w:rsid w:val="00E048CA"/>
    <w:rsid w:val="00E07251"/>
    <w:rsid w:val="00E165CB"/>
    <w:rsid w:val="00E16ADB"/>
    <w:rsid w:val="00E17EFF"/>
    <w:rsid w:val="00E2353F"/>
    <w:rsid w:val="00E23864"/>
    <w:rsid w:val="00E25B47"/>
    <w:rsid w:val="00E26E2B"/>
    <w:rsid w:val="00E31487"/>
    <w:rsid w:val="00E350C3"/>
    <w:rsid w:val="00E37641"/>
    <w:rsid w:val="00E37B08"/>
    <w:rsid w:val="00E37CF6"/>
    <w:rsid w:val="00E4266E"/>
    <w:rsid w:val="00E42BD7"/>
    <w:rsid w:val="00E45152"/>
    <w:rsid w:val="00E454C4"/>
    <w:rsid w:val="00E46854"/>
    <w:rsid w:val="00E614B7"/>
    <w:rsid w:val="00E66AA8"/>
    <w:rsid w:val="00E714DC"/>
    <w:rsid w:val="00E71CDD"/>
    <w:rsid w:val="00E81EAC"/>
    <w:rsid w:val="00EA0275"/>
    <w:rsid w:val="00EA1236"/>
    <w:rsid w:val="00EA1C1F"/>
    <w:rsid w:val="00EA3DDE"/>
    <w:rsid w:val="00EA48CD"/>
    <w:rsid w:val="00EA5038"/>
    <w:rsid w:val="00EA5C16"/>
    <w:rsid w:val="00EA74E9"/>
    <w:rsid w:val="00EC2692"/>
    <w:rsid w:val="00EC2DAC"/>
    <w:rsid w:val="00EC3920"/>
    <w:rsid w:val="00ED0023"/>
    <w:rsid w:val="00ED1F69"/>
    <w:rsid w:val="00ED327A"/>
    <w:rsid w:val="00EE44C1"/>
    <w:rsid w:val="00EE685A"/>
    <w:rsid w:val="00EF03DE"/>
    <w:rsid w:val="00EF1F7B"/>
    <w:rsid w:val="00EF2513"/>
    <w:rsid w:val="00EF7296"/>
    <w:rsid w:val="00EF75BA"/>
    <w:rsid w:val="00F01B9A"/>
    <w:rsid w:val="00F04817"/>
    <w:rsid w:val="00F06C05"/>
    <w:rsid w:val="00F127B0"/>
    <w:rsid w:val="00F162D1"/>
    <w:rsid w:val="00F16446"/>
    <w:rsid w:val="00F16CDE"/>
    <w:rsid w:val="00F201B1"/>
    <w:rsid w:val="00F205DD"/>
    <w:rsid w:val="00F2592F"/>
    <w:rsid w:val="00F46586"/>
    <w:rsid w:val="00F47CDD"/>
    <w:rsid w:val="00F56772"/>
    <w:rsid w:val="00F57817"/>
    <w:rsid w:val="00F60136"/>
    <w:rsid w:val="00F6636B"/>
    <w:rsid w:val="00F71198"/>
    <w:rsid w:val="00F730C3"/>
    <w:rsid w:val="00F7406B"/>
    <w:rsid w:val="00F74107"/>
    <w:rsid w:val="00F77304"/>
    <w:rsid w:val="00F91DDA"/>
    <w:rsid w:val="00F9516B"/>
    <w:rsid w:val="00F96BA2"/>
    <w:rsid w:val="00FA27CA"/>
    <w:rsid w:val="00FA37C1"/>
    <w:rsid w:val="00FA3E5D"/>
    <w:rsid w:val="00FB1C9B"/>
    <w:rsid w:val="00FB55CF"/>
    <w:rsid w:val="00FB77CE"/>
    <w:rsid w:val="00FC1342"/>
    <w:rsid w:val="00FD4700"/>
    <w:rsid w:val="00FD741B"/>
    <w:rsid w:val="00FD7996"/>
    <w:rsid w:val="00FD7F77"/>
    <w:rsid w:val="00FE6865"/>
    <w:rsid w:val="00FE7A6C"/>
    <w:rsid w:val="00FE7B82"/>
    <w:rsid w:val="00FF170A"/>
    <w:rsid w:val="00FF394A"/>
    <w:rsid w:val="00FF52B1"/>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8E5A03"/>
    <w:pPr>
      <w:spacing w:after="0" w:line="240" w:lineRule="auto"/>
    </w:pPr>
    <w:rPr>
      <w:rFonts w:ascii="Times New Roman" w:eastAsia="Times New Roman" w:hAnsi="Times New Roman" w:cs="Times New Roman"/>
      <w:sz w:val="28"/>
      <w:szCs w:val="20"/>
      <w:lang w:eastAsia="ru-RU"/>
    </w:rPr>
  </w:style>
  <w:style w:type="paragraph" w:styleId="2">
    <w:name w:val="heading 2"/>
    <w:basedOn w:val="a1"/>
    <w:next w:val="a1"/>
    <w:link w:val="20"/>
    <w:qFormat/>
    <w:rsid w:val="000B20FE"/>
    <w:pPr>
      <w:keepNext/>
      <w:spacing w:line="360" w:lineRule="auto"/>
      <w:ind w:firstLine="567"/>
      <w:jc w:val="center"/>
      <w:outlineLvl w:val="1"/>
    </w:pPr>
    <w:rPr>
      <w:b/>
      <w:bCs/>
      <w:spacing w:val="-4"/>
      <w:szCs w:val="24"/>
    </w:rPr>
  </w:style>
  <w:style w:type="paragraph" w:styleId="3">
    <w:name w:val="heading 3"/>
    <w:basedOn w:val="a1"/>
    <w:next w:val="a1"/>
    <w:link w:val="30"/>
    <w:qFormat/>
    <w:rsid w:val="000B20FE"/>
    <w:pPr>
      <w:keepNext/>
      <w:snapToGrid w:val="0"/>
      <w:ind w:left="4" w:right="-5" w:firstLine="567"/>
      <w:jc w:val="center"/>
      <w:outlineLvl w:val="2"/>
    </w:pPr>
    <w:rPr>
      <w:b/>
      <w:bCs/>
      <w:szCs w:val="24"/>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a">
    <w:name w:val="РОЗДІЛ"/>
    <w:basedOn w:val="a1"/>
    <w:rsid w:val="008E5A03"/>
    <w:pPr>
      <w:widowControl w:val="0"/>
      <w:numPr>
        <w:numId w:val="1"/>
      </w:numPr>
      <w:autoSpaceDE w:val="0"/>
      <w:autoSpaceDN w:val="0"/>
      <w:adjustRightInd w:val="0"/>
      <w:spacing w:after="120" w:line="360" w:lineRule="auto"/>
      <w:jc w:val="center"/>
      <w:outlineLvl w:val="0"/>
    </w:pPr>
    <w:rPr>
      <w:b/>
      <w:caps/>
      <w:szCs w:val="28"/>
    </w:rPr>
  </w:style>
  <w:style w:type="paragraph" w:customStyle="1" w:styleId="a0">
    <w:name w:val="Підрозділ"/>
    <w:basedOn w:val="a1"/>
    <w:rsid w:val="008E5A03"/>
    <w:pPr>
      <w:numPr>
        <w:ilvl w:val="1"/>
        <w:numId w:val="1"/>
      </w:numPr>
      <w:tabs>
        <w:tab w:val="left" w:pos="1134"/>
      </w:tabs>
      <w:spacing w:after="120"/>
    </w:pPr>
    <w:rPr>
      <w:b/>
      <w:szCs w:val="28"/>
    </w:rPr>
  </w:style>
  <w:style w:type="character" w:styleId="a5">
    <w:name w:val="Strong"/>
    <w:uiPriority w:val="22"/>
    <w:qFormat/>
    <w:rsid w:val="008E5A03"/>
    <w:rPr>
      <w:b/>
      <w:bCs/>
    </w:rPr>
  </w:style>
  <w:style w:type="paragraph" w:styleId="a6">
    <w:name w:val="List Paragraph"/>
    <w:basedOn w:val="a1"/>
    <w:uiPriority w:val="34"/>
    <w:qFormat/>
    <w:rsid w:val="008E5A03"/>
    <w:pPr>
      <w:spacing w:after="160" w:line="259" w:lineRule="auto"/>
      <w:ind w:left="720"/>
      <w:contextualSpacing/>
    </w:pPr>
    <w:rPr>
      <w:rFonts w:ascii="Calibri" w:eastAsia="Calibri" w:hAnsi="Calibri"/>
      <w:sz w:val="22"/>
      <w:szCs w:val="22"/>
      <w:lang w:eastAsia="en-US"/>
    </w:rPr>
  </w:style>
  <w:style w:type="paragraph" w:styleId="a7">
    <w:name w:val="Normal (Web)"/>
    <w:basedOn w:val="a1"/>
    <w:uiPriority w:val="99"/>
    <w:unhideWhenUsed/>
    <w:rsid w:val="008E5A03"/>
    <w:pPr>
      <w:spacing w:before="100" w:beforeAutospacing="1" w:after="100" w:afterAutospacing="1"/>
    </w:pPr>
    <w:rPr>
      <w:sz w:val="24"/>
      <w:szCs w:val="24"/>
      <w:lang w:eastAsia="uk-UA"/>
    </w:rPr>
  </w:style>
  <w:style w:type="paragraph" w:styleId="31">
    <w:name w:val="Body Text 3"/>
    <w:basedOn w:val="a1"/>
    <w:link w:val="32"/>
    <w:rsid w:val="00734F52"/>
    <w:pPr>
      <w:spacing w:line="360" w:lineRule="auto"/>
      <w:ind w:right="418"/>
      <w:jc w:val="both"/>
    </w:pPr>
  </w:style>
  <w:style w:type="character" w:customStyle="1" w:styleId="32">
    <w:name w:val="Основной текст 3 Знак"/>
    <w:basedOn w:val="a2"/>
    <w:link w:val="31"/>
    <w:rsid w:val="00734F52"/>
    <w:rPr>
      <w:rFonts w:ascii="Times New Roman" w:eastAsia="Times New Roman" w:hAnsi="Times New Roman" w:cs="Times New Roman"/>
      <w:sz w:val="28"/>
      <w:szCs w:val="20"/>
      <w:lang w:eastAsia="ru-RU"/>
    </w:rPr>
  </w:style>
  <w:style w:type="paragraph" w:styleId="a8">
    <w:name w:val="Body Text"/>
    <w:basedOn w:val="a1"/>
    <w:link w:val="a9"/>
    <w:rsid w:val="00734F52"/>
    <w:pPr>
      <w:spacing w:after="120"/>
    </w:pPr>
  </w:style>
  <w:style w:type="character" w:customStyle="1" w:styleId="a9">
    <w:name w:val="Основной текст Знак"/>
    <w:basedOn w:val="a2"/>
    <w:link w:val="a8"/>
    <w:rsid w:val="00734F52"/>
    <w:rPr>
      <w:rFonts w:ascii="Times New Roman" w:eastAsia="Times New Roman" w:hAnsi="Times New Roman" w:cs="Times New Roman"/>
      <w:sz w:val="28"/>
      <w:szCs w:val="20"/>
      <w:lang w:eastAsia="ru-RU"/>
    </w:rPr>
  </w:style>
  <w:style w:type="paragraph" w:styleId="33">
    <w:name w:val="Body Text Indent 3"/>
    <w:basedOn w:val="a1"/>
    <w:link w:val="34"/>
    <w:rsid w:val="00734F52"/>
    <w:pPr>
      <w:spacing w:after="120"/>
      <w:ind w:left="283"/>
    </w:pPr>
    <w:rPr>
      <w:sz w:val="16"/>
      <w:szCs w:val="16"/>
    </w:rPr>
  </w:style>
  <w:style w:type="character" w:customStyle="1" w:styleId="34">
    <w:name w:val="Основной текст с отступом 3 Знак"/>
    <w:basedOn w:val="a2"/>
    <w:link w:val="33"/>
    <w:rsid w:val="00734F52"/>
    <w:rPr>
      <w:rFonts w:ascii="Times New Roman" w:eastAsia="Times New Roman" w:hAnsi="Times New Roman" w:cs="Times New Roman"/>
      <w:sz w:val="16"/>
      <w:szCs w:val="16"/>
      <w:lang w:eastAsia="ru-RU"/>
    </w:rPr>
  </w:style>
  <w:style w:type="paragraph" w:styleId="21">
    <w:name w:val="Body Text Indent 2"/>
    <w:basedOn w:val="a1"/>
    <w:link w:val="22"/>
    <w:rsid w:val="00734F52"/>
    <w:pPr>
      <w:spacing w:after="120" w:line="480" w:lineRule="auto"/>
      <w:ind w:left="283"/>
    </w:pPr>
    <w:rPr>
      <w:sz w:val="20"/>
    </w:rPr>
  </w:style>
  <w:style w:type="character" w:customStyle="1" w:styleId="22">
    <w:name w:val="Основной текст с отступом 2 Знак"/>
    <w:basedOn w:val="a2"/>
    <w:link w:val="21"/>
    <w:rsid w:val="00734F52"/>
    <w:rPr>
      <w:rFonts w:ascii="Times New Roman" w:eastAsia="Times New Roman" w:hAnsi="Times New Roman" w:cs="Times New Roman"/>
      <w:sz w:val="20"/>
      <w:szCs w:val="20"/>
      <w:lang w:eastAsia="ru-RU"/>
    </w:rPr>
  </w:style>
  <w:style w:type="character" w:styleId="aa">
    <w:name w:val="page number"/>
    <w:basedOn w:val="a2"/>
    <w:rsid w:val="00734F52"/>
  </w:style>
  <w:style w:type="paragraph" w:styleId="ab">
    <w:name w:val="header"/>
    <w:basedOn w:val="a1"/>
    <w:link w:val="ac"/>
    <w:rsid w:val="00734F52"/>
    <w:pPr>
      <w:tabs>
        <w:tab w:val="center" w:pos="4677"/>
        <w:tab w:val="right" w:pos="9355"/>
      </w:tabs>
    </w:pPr>
  </w:style>
  <w:style w:type="character" w:customStyle="1" w:styleId="ac">
    <w:name w:val="Верхний колонтитул Знак"/>
    <w:basedOn w:val="a2"/>
    <w:link w:val="ab"/>
    <w:rsid w:val="00734F52"/>
    <w:rPr>
      <w:rFonts w:ascii="Times New Roman" w:eastAsia="Times New Roman" w:hAnsi="Times New Roman" w:cs="Times New Roman"/>
      <w:sz w:val="28"/>
      <w:szCs w:val="20"/>
      <w:lang w:eastAsia="ru-RU"/>
    </w:rPr>
  </w:style>
  <w:style w:type="paragraph" w:customStyle="1" w:styleId="ad">
    <w:name w:val="ВСТУП"/>
    <w:basedOn w:val="a1"/>
    <w:next w:val="a1"/>
    <w:rsid w:val="00734F52"/>
    <w:pPr>
      <w:spacing w:after="120"/>
      <w:jc w:val="center"/>
    </w:pPr>
    <w:rPr>
      <w:b/>
      <w:caps/>
      <w:szCs w:val="28"/>
    </w:rPr>
  </w:style>
  <w:style w:type="paragraph" w:styleId="23">
    <w:name w:val="toc 2"/>
    <w:basedOn w:val="a1"/>
    <w:next w:val="a1"/>
    <w:autoRedefine/>
    <w:uiPriority w:val="39"/>
    <w:rsid w:val="00734F52"/>
    <w:pPr>
      <w:tabs>
        <w:tab w:val="left" w:pos="720"/>
        <w:tab w:val="right" w:leader="dot" w:pos="9344"/>
      </w:tabs>
      <w:spacing w:line="360" w:lineRule="auto"/>
      <w:ind w:left="280"/>
    </w:pPr>
  </w:style>
  <w:style w:type="paragraph" w:styleId="1">
    <w:name w:val="toc 1"/>
    <w:basedOn w:val="a1"/>
    <w:next w:val="a1"/>
    <w:autoRedefine/>
    <w:uiPriority w:val="39"/>
    <w:rsid w:val="00734F52"/>
    <w:pPr>
      <w:tabs>
        <w:tab w:val="right" w:leader="dot" w:pos="9344"/>
      </w:tabs>
      <w:spacing w:line="360" w:lineRule="auto"/>
      <w:jc w:val="both"/>
    </w:pPr>
  </w:style>
  <w:style w:type="character" w:styleId="ae">
    <w:name w:val="Hyperlink"/>
    <w:uiPriority w:val="99"/>
    <w:rsid w:val="00734F52"/>
    <w:rPr>
      <w:color w:val="0000FF"/>
      <w:u w:val="single"/>
    </w:rPr>
  </w:style>
  <w:style w:type="paragraph" w:styleId="af">
    <w:name w:val="Body Text Indent"/>
    <w:basedOn w:val="a1"/>
    <w:link w:val="af0"/>
    <w:uiPriority w:val="99"/>
    <w:unhideWhenUsed/>
    <w:rsid w:val="000B20FE"/>
    <w:pPr>
      <w:spacing w:after="120"/>
      <w:ind w:left="283"/>
    </w:pPr>
  </w:style>
  <w:style w:type="character" w:customStyle="1" w:styleId="af0">
    <w:name w:val="Основной текст с отступом Знак"/>
    <w:basedOn w:val="a2"/>
    <w:link w:val="af"/>
    <w:uiPriority w:val="99"/>
    <w:rsid w:val="000B20FE"/>
    <w:rPr>
      <w:rFonts w:ascii="Times New Roman" w:eastAsia="Times New Roman" w:hAnsi="Times New Roman" w:cs="Times New Roman"/>
      <w:sz w:val="28"/>
      <w:szCs w:val="20"/>
      <w:lang w:eastAsia="ru-RU"/>
    </w:rPr>
  </w:style>
  <w:style w:type="character" w:customStyle="1" w:styleId="20">
    <w:name w:val="Заголовок 2 Знак"/>
    <w:basedOn w:val="a2"/>
    <w:link w:val="2"/>
    <w:rsid w:val="000B20FE"/>
    <w:rPr>
      <w:rFonts w:ascii="Times New Roman" w:eastAsia="Times New Roman" w:hAnsi="Times New Roman" w:cs="Times New Roman"/>
      <w:b/>
      <w:bCs/>
      <w:spacing w:val="-4"/>
      <w:sz w:val="28"/>
      <w:szCs w:val="24"/>
      <w:lang w:eastAsia="ru-RU"/>
    </w:rPr>
  </w:style>
  <w:style w:type="character" w:customStyle="1" w:styleId="30">
    <w:name w:val="Заголовок 3 Знак"/>
    <w:basedOn w:val="a2"/>
    <w:link w:val="3"/>
    <w:rsid w:val="000B20FE"/>
    <w:rPr>
      <w:rFonts w:ascii="Times New Roman" w:eastAsia="Times New Roman" w:hAnsi="Times New Roman" w:cs="Times New Roman"/>
      <w:b/>
      <w:bCs/>
      <w:sz w:val="28"/>
      <w:szCs w:val="24"/>
      <w:lang w:eastAsia="ru-RU"/>
    </w:rPr>
  </w:style>
  <w:style w:type="paragraph" w:customStyle="1" w:styleId="af1">
    <w:name w:val="Нормальный"/>
    <w:rsid w:val="004B3EEB"/>
    <w:pPr>
      <w:snapToGrid w:val="0"/>
      <w:spacing w:after="0" w:line="240" w:lineRule="auto"/>
    </w:pPr>
    <w:rPr>
      <w:rFonts w:ascii="Times New Roman" w:eastAsia="Times New Roman" w:hAnsi="Times New Roman" w:cs="Times New Roman"/>
      <w:sz w:val="28"/>
      <w:szCs w:val="20"/>
      <w:lang w:val="de-DE" w:eastAsia="ru-RU"/>
    </w:rPr>
  </w:style>
  <w:style w:type="paragraph" w:customStyle="1" w:styleId="10">
    <w:name w:val="1"/>
    <w:basedOn w:val="a1"/>
    <w:next w:val="a7"/>
    <w:uiPriority w:val="99"/>
    <w:unhideWhenUsed/>
    <w:rsid w:val="00DE7B1B"/>
    <w:pPr>
      <w:spacing w:before="100" w:beforeAutospacing="1" w:after="100" w:afterAutospacing="1"/>
    </w:pPr>
    <w:rPr>
      <w:sz w:val="24"/>
      <w:szCs w:val="24"/>
      <w:lang w:eastAsia="uk-UA"/>
    </w:rPr>
  </w:style>
  <w:style w:type="paragraph" w:styleId="af2">
    <w:name w:val="footer"/>
    <w:basedOn w:val="a1"/>
    <w:link w:val="af3"/>
    <w:uiPriority w:val="99"/>
    <w:unhideWhenUsed/>
    <w:rsid w:val="003529FB"/>
    <w:pPr>
      <w:tabs>
        <w:tab w:val="center" w:pos="4819"/>
        <w:tab w:val="right" w:pos="9639"/>
      </w:tabs>
    </w:pPr>
  </w:style>
  <w:style w:type="character" w:customStyle="1" w:styleId="af3">
    <w:name w:val="Нижний колонтитул Знак"/>
    <w:basedOn w:val="a2"/>
    <w:link w:val="af2"/>
    <w:uiPriority w:val="99"/>
    <w:rsid w:val="003529FB"/>
    <w:rPr>
      <w:rFonts w:ascii="Times New Roman" w:eastAsia="Times New Roman" w:hAnsi="Times New Roman" w:cs="Times New Roman"/>
      <w:sz w:val="28"/>
      <w:szCs w:val="20"/>
      <w:lang w:eastAsia="ru-RU"/>
    </w:rPr>
  </w:style>
  <w:style w:type="paragraph" w:customStyle="1" w:styleId="35">
    <w:name w:val="Стиль3"/>
    <w:basedOn w:val="af"/>
    <w:rsid w:val="0065749D"/>
    <w:pPr>
      <w:spacing w:after="0"/>
      <w:ind w:left="0"/>
      <w:jc w:val="center"/>
    </w:pPr>
    <w:rPr>
      <w:b/>
      <w:bCs/>
      <w:szCs w:val="28"/>
    </w:rPr>
  </w:style>
  <w:style w:type="paragraph" w:styleId="af4">
    <w:name w:val="Balloon Text"/>
    <w:basedOn w:val="a1"/>
    <w:link w:val="af5"/>
    <w:uiPriority w:val="99"/>
    <w:semiHidden/>
    <w:unhideWhenUsed/>
    <w:rsid w:val="00B83038"/>
    <w:rPr>
      <w:rFonts w:ascii="Tahoma" w:hAnsi="Tahoma" w:cs="Tahoma"/>
      <w:sz w:val="16"/>
      <w:szCs w:val="16"/>
    </w:rPr>
  </w:style>
  <w:style w:type="character" w:customStyle="1" w:styleId="af5">
    <w:name w:val="Текст выноски Знак"/>
    <w:basedOn w:val="a2"/>
    <w:link w:val="af4"/>
    <w:uiPriority w:val="99"/>
    <w:semiHidden/>
    <w:rsid w:val="00B83038"/>
    <w:rPr>
      <w:rFonts w:ascii="Tahoma" w:eastAsia="Times New Roman" w:hAnsi="Tahoma" w:cs="Tahoma"/>
      <w:sz w:val="16"/>
      <w:szCs w:val="16"/>
      <w:lang w:eastAsia="ru-RU"/>
    </w:rPr>
  </w:style>
  <w:style w:type="character" w:styleId="af6">
    <w:name w:val="Placeholder Text"/>
    <w:basedOn w:val="a2"/>
    <w:uiPriority w:val="99"/>
    <w:semiHidden/>
    <w:rsid w:val="00D36A0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8E5A03"/>
    <w:pPr>
      <w:spacing w:after="0" w:line="240" w:lineRule="auto"/>
    </w:pPr>
    <w:rPr>
      <w:rFonts w:ascii="Times New Roman" w:eastAsia="Times New Roman" w:hAnsi="Times New Roman" w:cs="Times New Roman"/>
      <w:sz w:val="28"/>
      <w:szCs w:val="20"/>
      <w:lang w:eastAsia="ru-RU"/>
    </w:rPr>
  </w:style>
  <w:style w:type="paragraph" w:styleId="2">
    <w:name w:val="heading 2"/>
    <w:basedOn w:val="a1"/>
    <w:next w:val="a1"/>
    <w:link w:val="20"/>
    <w:qFormat/>
    <w:rsid w:val="000B20FE"/>
    <w:pPr>
      <w:keepNext/>
      <w:spacing w:line="360" w:lineRule="auto"/>
      <w:ind w:firstLine="567"/>
      <w:jc w:val="center"/>
      <w:outlineLvl w:val="1"/>
    </w:pPr>
    <w:rPr>
      <w:b/>
      <w:bCs/>
      <w:spacing w:val="-4"/>
      <w:szCs w:val="24"/>
    </w:rPr>
  </w:style>
  <w:style w:type="paragraph" w:styleId="3">
    <w:name w:val="heading 3"/>
    <w:basedOn w:val="a1"/>
    <w:next w:val="a1"/>
    <w:link w:val="30"/>
    <w:qFormat/>
    <w:rsid w:val="000B20FE"/>
    <w:pPr>
      <w:keepNext/>
      <w:snapToGrid w:val="0"/>
      <w:ind w:left="4" w:right="-5" w:firstLine="567"/>
      <w:jc w:val="center"/>
      <w:outlineLvl w:val="2"/>
    </w:pPr>
    <w:rPr>
      <w:b/>
      <w:bCs/>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a">
    <w:name w:val="РОЗДІЛ"/>
    <w:basedOn w:val="a1"/>
    <w:rsid w:val="008E5A03"/>
    <w:pPr>
      <w:widowControl w:val="0"/>
      <w:numPr>
        <w:numId w:val="1"/>
      </w:numPr>
      <w:autoSpaceDE w:val="0"/>
      <w:autoSpaceDN w:val="0"/>
      <w:adjustRightInd w:val="0"/>
      <w:spacing w:after="120" w:line="360" w:lineRule="auto"/>
      <w:jc w:val="center"/>
      <w:outlineLvl w:val="0"/>
    </w:pPr>
    <w:rPr>
      <w:b/>
      <w:caps/>
      <w:szCs w:val="28"/>
    </w:rPr>
  </w:style>
  <w:style w:type="paragraph" w:customStyle="1" w:styleId="a0">
    <w:name w:val="Підрозділ"/>
    <w:basedOn w:val="a1"/>
    <w:rsid w:val="008E5A03"/>
    <w:pPr>
      <w:numPr>
        <w:ilvl w:val="1"/>
        <w:numId w:val="1"/>
      </w:numPr>
      <w:tabs>
        <w:tab w:val="left" w:pos="1134"/>
      </w:tabs>
      <w:spacing w:after="120"/>
    </w:pPr>
    <w:rPr>
      <w:b/>
      <w:szCs w:val="28"/>
    </w:rPr>
  </w:style>
  <w:style w:type="character" w:styleId="a5">
    <w:name w:val="Strong"/>
    <w:uiPriority w:val="22"/>
    <w:qFormat/>
    <w:rsid w:val="008E5A03"/>
    <w:rPr>
      <w:b/>
      <w:bCs/>
    </w:rPr>
  </w:style>
  <w:style w:type="paragraph" w:styleId="a6">
    <w:name w:val="List Paragraph"/>
    <w:basedOn w:val="a1"/>
    <w:uiPriority w:val="34"/>
    <w:qFormat/>
    <w:rsid w:val="008E5A03"/>
    <w:pPr>
      <w:spacing w:after="160" w:line="259" w:lineRule="auto"/>
      <w:ind w:left="720"/>
      <w:contextualSpacing/>
    </w:pPr>
    <w:rPr>
      <w:rFonts w:ascii="Calibri" w:eastAsia="Calibri" w:hAnsi="Calibri"/>
      <w:sz w:val="22"/>
      <w:szCs w:val="22"/>
      <w:lang w:eastAsia="en-US"/>
    </w:rPr>
  </w:style>
  <w:style w:type="paragraph" w:styleId="a7">
    <w:name w:val="Normal (Web)"/>
    <w:basedOn w:val="a1"/>
    <w:uiPriority w:val="99"/>
    <w:unhideWhenUsed/>
    <w:rsid w:val="008E5A03"/>
    <w:pPr>
      <w:spacing w:before="100" w:beforeAutospacing="1" w:after="100" w:afterAutospacing="1"/>
    </w:pPr>
    <w:rPr>
      <w:sz w:val="24"/>
      <w:szCs w:val="24"/>
      <w:lang w:eastAsia="uk-UA"/>
    </w:rPr>
  </w:style>
  <w:style w:type="paragraph" w:styleId="31">
    <w:name w:val="Body Text 3"/>
    <w:basedOn w:val="a1"/>
    <w:link w:val="32"/>
    <w:rsid w:val="00734F52"/>
    <w:pPr>
      <w:spacing w:line="360" w:lineRule="auto"/>
      <w:ind w:right="418"/>
      <w:jc w:val="both"/>
    </w:pPr>
  </w:style>
  <w:style w:type="character" w:customStyle="1" w:styleId="32">
    <w:name w:val="Основной текст 3 Знак"/>
    <w:basedOn w:val="a2"/>
    <w:link w:val="31"/>
    <w:rsid w:val="00734F52"/>
    <w:rPr>
      <w:rFonts w:ascii="Times New Roman" w:eastAsia="Times New Roman" w:hAnsi="Times New Roman" w:cs="Times New Roman"/>
      <w:sz w:val="28"/>
      <w:szCs w:val="20"/>
      <w:lang w:eastAsia="ru-RU"/>
    </w:rPr>
  </w:style>
  <w:style w:type="paragraph" w:styleId="a8">
    <w:name w:val="Body Text"/>
    <w:basedOn w:val="a1"/>
    <w:link w:val="a9"/>
    <w:rsid w:val="00734F52"/>
    <w:pPr>
      <w:spacing w:after="120"/>
    </w:pPr>
  </w:style>
  <w:style w:type="character" w:customStyle="1" w:styleId="a9">
    <w:name w:val="Основной текст Знак"/>
    <w:basedOn w:val="a2"/>
    <w:link w:val="a8"/>
    <w:rsid w:val="00734F52"/>
    <w:rPr>
      <w:rFonts w:ascii="Times New Roman" w:eastAsia="Times New Roman" w:hAnsi="Times New Roman" w:cs="Times New Roman"/>
      <w:sz w:val="28"/>
      <w:szCs w:val="20"/>
      <w:lang w:eastAsia="ru-RU"/>
    </w:rPr>
  </w:style>
  <w:style w:type="paragraph" w:styleId="33">
    <w:name w:val="Body Text Indent 3"/>
    <w:basedOn w:val="a1"/>
    <w:link w:val="34"/>
    <w:rsid w:val="00734F52"/>
    <w:pPr>
      <w:spacing w:after="120"/>
      <w:ind w:left="283"/>
    </w:pPr>
    <w:rPr>
      <w:sz w:val="16"/>
      <w:szCs w:val="16"/>
    </w:rPr>
  </w:style>
  <w:style w:type="character" w:customStyle="1" w:styleId="34">
    <w:name w:val="Основной текст с отступом 3 Знак"/>
    <w:basedOn w:val="a2"/>
    <w:link w:val="33"/>
    <w:rsid w:val="00734F52"/>
    <w:rPr>
      <w:rFonts w:ascii="Times New Roman" w:eastAsia="Times New Roman" w:hAnsi="Times New Roman" w:cs="Times New Roman"/>
      <w:sz w:val="16"/>
      <w:szCs w:val="16"/>
      <w:lang w:eastAsia="ru-RU"/>
    </w:rPr>
  </w:style>
  <w:style w:type="paragraph" w:styleId="21">
    <w:name w:val="Body Text Indent 2"/>
    <w:basedOn w:val="a1"/>
    <w:link w:val="22"/>
    <w:rsid w:val="00734F52"/>
    <w:pPr>
      <w:spacing w:after="120" w:line="480" w:lineRule="auto"/>
      <w:ind w:left="283"/>
    </w:pPr>
    <w:rPr>
      <w:sz w:val="20"/>
    </w:rPr>
  </w:style>
  <w:style w:type="character" w:customStyle="1" w:styleId="22">
    <w:name w:val="Основной текст с отступом 2 Знак"/>
    <w:basedOn w:val="a2"/>
    <w:link w:val="21"/>
    <w:rsid w:val="00734F52"/>
    <w:rPr>
      <w:rFonts w:ascii="Times New Roman" w:eastAsia="Times New Roman" w:hAnsi="Times New Roman" w:cs="Times New Roman"/>
      <w:sz w:val="20"/>
      <w:szCs w:val="20"/>
      <w:lang w:eastAsia="ru-RU"/>
    </w:rPr>
  </w:style>
  <w:style w:type="character" w:styleId="aa">
    <w:name w:val="page number"/>
    <w:basedOn w:val="a2"/>
    <w:rsid w:val="00734F52"/>
  </w:style>
  <w:style w:type="paragraph" w:styleId="ab">
    <w:name w:val="header"/>
    <w:basedOn w:val="a1"/>
    <w:link w:val="ac"/>
    <w:rsid w:val="00734F52"/>
    <w:pPr>
      <w:tabs>
        <w:tab w:val="center" w:pos="4677"/>
        <w:tab w:val="right" w:pos="9355"/>
      </w:tabs>
    </w:pPr>
  </w:style>
  <w:style w:type="character" w:customStyle="1" w:styleId="ac">
    <w:name w:val="Верхний колонтитул Знак"/>
    <w:basedOn w:val="a2"/>
    <w:link w:val="ab"/>
    <w:rsid w:val="00734F52"/>
    <w:rPr>
      <w:rFonts w:ascii="Times New Roman" w:eastAsia="Times New Roman" w:hAnsi="Times New Roman" w:cs="Times New Roman"/>
      <w:sz w:val="28"/>
      <w:szCs w:val="20"/>
      <w:lang w:eastAsia="ru-RU"/>
    </w:rPr>
  </w:style>
  <w:style w:type="paragraph" w:customStyle="1" w:styleId="ad">
    <w:name w:val="ВСТУП"/>
    <w:basedOn w:val="a1"/>
    <w:next w:val="a1"/>
    <w:rsid w:val="00734F52"/>
    <w:pPr>
      <w:spacing w:after="120"/>
      <w:jc w:val="center"/>
    </w:pPr>
    <w:rPr>
      <w:b/>
      <w:caps/>
      <w:szCs w:val="28"/>
    </w:rPr>
  </w:style>
  <w:style w:type="paragraph" w:styleId="23">
    <w:name w:val="toc 2"/>
    <w:basedOn w:val="a1"/>
    <w:next w:val="a1"/>
    <w:autoRedefine/>
    <w:uiPriority w:val="39"/>
    <w:rsid w:val="00734F52"/>
    <w:pPr>
      <w:tabs>
        <w:tab w:val="left" w:pos="720"/>
        <w:tab w:val="right" w:leader="dot" w:pos="9344"/>
      </w:tabs>
      <w:spacing w:line="360" w:lineRule="auto"/>
      <w:ind w:left="280"/>
    </w:pPr>
  </w:style>
  <w:style w:type="paragraph" w:styleId="1">
    <w:name w:val="toc 1"/>
    <w:basedOn w:val="a1"/>
    <w:next w:val="a1"/>
    <w:autoRedefine/>
    <w:uiPriority w:val="39"/>
    <w:rsid w:val="00734F52"/>
    <w:pPr>
      <w:tabs>
        <w:tab w:val="right" w:leader="dot" w:pos="9344"/>
      </w:tabs>
      <w:spacing w:line="360" w:lineRule="auto"/>
      <w:jc w:val="both"/>
    </w:pPr>
  </w:style>
  <w:style w:type="character" w:styleId="ae">
    <w:name w:val="Hyperlink"/>
    <w:uiPriority w:val="99"/>
    <w:rsid w:val="00734F52"/>
    <w:rPr>
      <w:color w:val="0000FF"/>
      <w:u w:val="single"/>
    </w:rPr>
  </w:style>
  <w:style w:type="paragraph" w:styleId="af">
    <w:name w:val="Body Text Indent"/>
    <w:basedOn w:val="a1"/>
    <w:link w:val="af0"/>
    <w:uiPriority w:val="99"/>
    <w:unhideWhenUsed/>
    <w:rsid w:val="000B20FE"/>
    <w:pPr>
      <w:spacing w:after="120"/>
      <w:ind w:left="283"/>
    </w:pPr>
  </w:style>
  <w:style w:type="character" w:customStyle="1" w:styleId="af0">
    <w:name w:val="Основной текст с отступом Знак"/>
    <w:basedOn w:val="a2"/>
    <w:link w:val="af"/>
    <w:uiPriority w:val="99"/>
    <w:rsid w:val="000B20FE"/>
    <w:rPr>
      <w:rFonts w:ascii="Times New Roman" w:eastAsia="Times New Roman" w:hAnsi="Times New Roman" w:cs="Times New Roman"/>
      <w:sz w:val="28"/>
      <w:szCs w:val="20"/>
      <w:lang w:eastAsia="ru-RU"/>
    </w:rPr>
  </w:style>
  <w:style w:type="character" w:customStyle="1" w:styleId="20">
    <w:name w:val="Заголовок 2 Знак"/>
    <w:basedOn w:val="a2"/>
    <w:link w:val="2"/>
    <w:rsid w:val="000B20FE"/>
    <w:rPr>
      <w:rFonts w:ascii="Times New Roman" w:eastAsia="Times New Roman" w:hAnsi="Times New Roman" w:cs="Times New Roman"/>
      <w:b/>
      <w:bCs/>
      <w:spacing w:val="-4"/>
      <w:sz w:val="28"/>
      <w:szCs w:val="24"/>
      <w:lang w:eastAsia="ru-RU"/>
    </w:rPr>
  </w:style>
  <w:style w:type="character" w:customStyle="1" w:styleId="30">
    <w:name w:val="Заголовок 3 Знак"/>
    <w:basedOn w:val="a2"/>
    <w:link w:val="3"/>
    <w:rsid w:val="000B20FE"/>
    <w:rPr>
      <w:rFonts w:ascii="Times New Roman" w:eastAsia="Times New Roman" w:hAnsi="Times New Roman" w:cs="Times New Roman"/>
      <w:b/>
      <w:bCs/>
      <w:sz w:val="28"/>
      <w:szCs w:val="24"/>
      <w:lang w:eastAsia="ru-RU"/>
    </w:rPr>
  </w:style>
  <w:style w:type="paragraph" w:customStyle="1" w:styleId="af1">
    <w:name w:val="Нормальный"/>
    <w:rsid w:val="004B3EEB"/>
    <w:pPr>
      <w:snapToGrid w:val="0"/>
      <w:spacing w:after="0" w:line="240" w:lineRule="auto"/>
    </w:pPr>
    <w:rPr>
      <w:rFonts w:ascii="Times New Roman" w:eastAsia="Times New Roman" w:hAnsi="Times New Roman" w:cs="Times New Roman"/>
      <w:sz w:val="28"/>
      <w:szCs w:val="20"/>
      <w:lang w:val="de-DE" w:eastAsia="ru-RU"/>
    </w:rPr>
  </w:style>
  <w:style w:type="paragraph" w:customStyle="1" w:styleId="10">
    <w:name w:val="1"/>
    <w:basedOn w:val="a1"/>
    <w:next w:val="a7"/>
    <w:uiPriority w:val="99"/>
    <w:unhideWhenUsed/>
    <w:rsid w:val="00DE7B1B"/>
    <w:pPr>
      <w:spacing w:before="100" w:beforeAutospacing="1" w:after="100" w:afterAutospacing="1"/>
    </w:pPr>
    <w:rPr>
      <w:sz w:val="24"/>
      <w:szCs w:val="24"/>
      <w:lang w:eastAsia="uk-UA"/>
    </w:rPr>
  </w:style>
  <w:style w:type="paragraph" w:styleId="af2">
    <w:name w:val="footer"/>
    <w:basedOn w:val="a1"/>
    <w:link w:val="af3"/>
    <w:uiPriority w:val="99"/>
    <w:unhideWhenUsed/>
    <w:rsid w:val="003529FB"/>
    <w:pPr>
      <w:tabs>
        <w:tab w:val="center" w:pos="4819"/>
        <w:tab w:val="right" w:pos="9639"/>
      </w:tabs>
    </w:pPr>
  </w:style>
  <w:style w:type="character" w:customStyle="1" w:styleId="af3">
    <w:name w:val="Нижний колонтитул Знак"/>
    <w:basedOn w:val="a2"/>
    <w:link w:val="af2"/>
    <w:uiPriority w:val="99"/>
    <w:rsid w:val="003529FB"/>
    <w:rPr>
      <w:rFonts w:ascii="Times New Roman" w:eastAsia="Times New Roman" w:hAnsi="Times New Roman" w:cs="Times New Roman"/>
      <w:sz w:val="28"/>
      <w:szCs w:val="20"/>
      <w:lang w:eastAsia="ru-RU"/>
    </w:rPr>
  </w:style>
  <w:style w:type="paragraph" w:customStyle="1" w:styleId="35">
    <w:name w:val="Стиль3"/>
    <w:basedOn w:val="af"/>
    <w:rsid w:val="0065749D"/>
    <w:pPr>
      <w:spacing w:after="0"/>
      <w:ind w:left="0"/>
      <w:jc w:val="center"/>
    </w:pPr>
    <w:rPr>
      <w:b/>
      <w:bCs/>
      <w:szCs w:val="28"/>
    </w:rPr>
  </w:style>
  <w:style w:type="paragraph" w:styleId="af4">
    <w:name w:val="Balloon Text"/>
    <w:basedOn w:val="a1"/>
    <w:link w:val="af5"/>
    <w:uiPriority w:val="99"/>
    <w:semiHidden/>
    <w:unhideWhenUsed/>
    <w:rsid w:val="00B83038"/>
    <w:rPr>
      <w:rFonts w:ascii="Tahoma" w:hAnsi="Tahoma" w:cs="Tahoma"/>
      <w:sz w:val="16"/>
      <w:szCs w:val="16"/>
    </w:rPr>
  </w:style>
  <w:style w:type="character" w:customStyle="1" w:styleId="af5">
    <w:name w:val="Текст выноски Знак"/>
    <w:basedOn w:val="a2"/>
    <w:link w:val="af4"/>
    <w:uiPriority w:val="99"/>
    <w:semiHidden/>
    <w:rsid w:val="00B83038"/>
    <w:rPr>
      <w:rFonts w:ascii="Tahoma" w:eastAsia="Times New Roman" w:hAnsi="Tahoma" w:cs="Tahoma"/>
      <w:sz w:val="16"/>
      <w:szCs w:val="16"/>
      <w:lang w:eastAsia="ru-RU"/>
    </w:rPr>
  </w:style>
  <w:style w:type="character" w:styleId="af6">
    <w:name w:val="Placeholder Text"/>
    <w:basedOn w:val="a2"/>
    <w:uiPriority w:val="99"/>
    <w:semiHidden/>
    <w:rsid w:val="00D36A0B"/>
    <w:rPr>
      <w:color w:val="808080"/>
    </w:rPr>
  </w:style>
</w:styles>
</file>

<file path=word/webSettings.xml><?xml version="1.0" encoding="utf-8"?>
<w:webSettings xmlns:r="http://schemas.openxmlformats.org/officeDocument/2006/relationships" xmlns:w="http://schemas.openxmlformats.org/wordprocessingml/2006/main">
  <w:divs>
    <w:div w:id="21370239">
      <w:bodyDiv w:val="1"/>
      <w:marLeft w:val="0"/>
      <w:marRight w:val="0"/>
      <w:marTop w:val="0"/>
      <w:marBottom w:val="0"/>
      <w:divBdr>
        <w:top w:val="none" w:sz="0" w:space="0" w:color="auto"/>
        <w:left w:val="none" w:sz="0" w:space="0" w:color="auto"/>
        <w:bottom w:val="none" w:sz="0" w:space="0" w:color="auto"/>
        <w:right w:val="none" w:sz="0" w:space="0" w:color="auto"/>
      </w:divBdr>
    </w:div>
    <w:div w:id="54283948">
      <w:bodyDiv w:val="1"/>
      <w:marLeft w:val="0"/>
      <w:marRight w:val="0"/>
      <w:marTop w:val="0"/>
      <w:marBottom w:val="0"/>
      <w:divBdr>
        <w:top w:val="none" w:sz="0" w:space="0" w:color="auto"/>
        <w:left w:val="none" w:sz="0" w:space="0" w:color="auto"/>
        <w:bottom w:val="none" w:sz="0" w:space="0" w:color="auto"/>
        <w:right w:val="none" w:sz="0" w:space="0" w:color="auto"/>
      </w:divBdr>
    </w:div>
    <w:div w:id="63915012">
      <w:bodyDiv w:val="1"/>
      <w:marLeft w:val="0"/>
      <w:marRight w:val="0"/>
      <w:marTop w:val="0"/>
      <w:marBottom w:val="0"/>
      <w:divBdr>
        <w:top w:val="none" w:sz="0" w:space="0" w:color="auto"/>
        <w:left w:val="none" w:sz="0" w:space="0" w:color="auto"/>
        <w:bottom w:val="none" w:sz="0" w:space="0" w:color="auto"/>
        <w:right w:val="none" w:sz="0" w:space="0" w:color="auto"/>
      </w:divBdr>
    </w:div>
    <w:div w:id="161896547">
      <w:bodyDiv w:val="1"/>
      <w:marLeft w:val="0"/>
      <w:marRight w:val="0"/>
      <w:marTop w:val="0"/>
      <w:marBottom w:val="0"/>
      <w:divBdr>
        <w:top w:val="none" w:sz="0" w:space="0" w:color="auto"/>
        <w:left w:val="none" w:sz="0" w:space="0" w:color="auto"/>
        <w:bottom w:val="none" w:sz="0" w:space="0" w:color="auto"/>
        <w:right w:val="none" w:sz="0" w:space="0" w:color="auto"/>
      </w:divBdr>
    </w:div>
    <w:div w:id="164900426">
      <w:bodyDiv w:val="1"/>
      <w:marLeft w:val="0"/>
      <w:marRight w:val="0"/>
      <w:marTop w:val="0"/>
      <w:marBottom w:val="0"/>
      <w:divBdr>
        <w:top w:val="none" w:sz="0" w:space="0" w:color="auto"/>
        <w:left w:val="none" w:sz="0" w:space="0" w:color="auto"/>
        <w:bottom w:val="none" w:sz="0" w:space="0" w:color="auto"/>
        <w:right w:val="none" w:sz="0" w:space="0" w:color="auto"/>
      </w:divBdr>
    </w:div>
    <w:div w:id="192501802">
      <w:bodyDiv w:val="1"/>
      <w:marLeft w:val="0"/>
      <w:marRight w:val="0"/>
      <w:marTop w:val="0"/>
      <w:marBottom w:val="0"/>
      <w:divBdr>
        <w:top w:val="none" w:sz="0" w:space="0" w:color="auto"/>
        <w:left w:val="none" w:sz="0" w:space="0" w:color="auto"/>
        <w:bottom w:val="none" w:sz="0" w:space="0" w:color="auto"/>
        <w:right w:val="none" w:sz="0" w:space="0" w:color="auto"/>
      </w:divBdr>
    </w:div>
    <w:div w:id="307905942">
      <w:bodyDiv w:val="1"/>
      <w:marLeft w:val="0"/>
      <w:marRight w:val="0"/>
      <w:marTop w:val="0"/>
      <w:marBottom w:val="0"/>
      <w:divBdr>
        <w:top w:val="none" w:sz="0" w:space="0" w:color="auto"/>
        <w:left w:val="none" w:sz="0" w:space="0" w:color="auto"/>
        <w:bottom w:val="none" w:sz="0" w:space="0" w:color="auto"/>
        <w:right w:val="none" w:sz="0" w:space="0" w:color="auto"/>
      </w:divBdr>
    </w:div>
    <w:div w:id="335497949">
      <w:bodyDiv w:val="1"/>
      <w:marLeft w:val="0"/>
      <w:marRight w:val="0"/>
      <w:marTop w:val="0"/>
      <w:marBottom w:val="0"/>
      <w:divBdr>
        <w:top w:val="none" w:sz="0" w:space="0" w:color="auto"/>
        <w:left w:val="none" w:sz="0" w:space="0" w:color="auto"/>
        <w:bottom w:val="none" w:sz="0" w:space="0" w:color="auto"/>
        <w:right w:val="none" w:sz="0" w:space="0" w:color="auto"/>
      </w:divBdr>
    </w:div>
    <w:div w:id="577709862">
      <w:bodyDiv w:val="1"/>
      <w:marLeft w:val="0"/>
      <w:marRight w:val="0"/>
      <w:marTop w:val="0"/>
      <w:marBottom w:val="0"/>
      <w:divBdr>
        <w:top w:val="none" w:sz="0" w:space="0" w:color="auto"/>
        <w:left w:val="none" w:sz="0" w:space="0" w:color="auto"/>
        <w:bottom w:val="none" w:sz="0" w:space="0" w:color="auto"/>
        <w:right w:val="none" w:sz="0" w:space="0" w:color="auto"/>
      </w:divBdr>
    </w:div>
    <w:div w:id="863055308">
      <w:bodyDiv w:val="1"/>
      <w:marLeft w:val="0"/>
      <w:marRight w:val="0"/>
      <w:marTop w:val="0"/>
      <w:marBottom w:val="0"/>
      <w:divBdr>
        <w:top w:val="none" w:sz="0" w:space="0" w:color="auto"/>
        <w:left w:val="none" w:sz="0" w:space="0" w:color="auto"/>
        <w:bottom w:val="none" w:sz="0" w:space="0" w:color="auto"/>
        <w:right w:val="none" w:sz="0" w:space="0" w:color="auto"/>
      </w:divBdr>
    </w:div>
    <w:div w:id="1206020621">
      <w:bodyDiv w:val="1"/>
      <w:marLeft w:val="0"/>
      <w:marRight w:val="0"/>
      <w:marTop w:val="0"/>
      <w:marBottom w:val="0"/>
      <w:divBdr>
        <w:top w:val="none" w:sz="0" w:space="0" w:color="auto"/>
        <w:left w:val="none" w:sz="0" w:space="0" w:color="auto"/>
        <w:bottom w:val="none" w:sz="0" w:space="0" w:color="auto"/>
        <w:right w:val="none" w:sz="0" w:space="0" w:color="auto"/>
      </w:divBdr>
    </w:div>
    <w:div w:id="1246721360">
      <w:bodyDiv w:val="1"/>
      <w:marLeft w:val="0"/>
      <w:marRight w:val="0"/>
      <w:marTop w:val="0"/>
      <w:marBottom w:val="0"/>
      <w:divBdr>
        <w:top w:val="none" w:sz="0" w:space="0" w:color="auto"/>
        <w:left w:val="none" w:sz="0" w:space="0" w:color="auto"/>
        <w:bottom w:val="none" w:sz="0" w:space="0" w:color="auto"/>
        <w:right w:val="none" w:sz="0" w:space="0" w:color="auto"/>
      </w:divBdr>
    </w:div>
    <w:div w:id="1301492676">
      <w:bodyDiv w:val="1"/>
      <w:marLeft w:val="0"/>
      <w:marRight w:val="0"/>
      <w:marTop w:val="0"/>
      <w:marBottom w:val="0"/>
      <w:divBdr>
        <w:top w:val="none" w:sz="0" w:space="0" w:color="auto"/>
        <w:left w:val="none" w:sz="0" w:space="0" w:color="auto"/>
        <w:bottom w:val="none" w:sz="0" w:space="0" w:color="auto"/>
        <w:right w:val="none" w:sz="0" w:space="0" w:color="auto"/>
      </w:divBdr>
    </w:div>
    <w:div w:id="1349601252">
      <w:bodyDiv w:val="1"/>
      <w:marLeft w:val="0"/>
      <w:marRight w:val="0"/>
      <w:marTop w:val="0"/>
      <w:marBottom w:val="0"/>
      <w:divBdr>
        <w:top w:val="none" w:sz="0" w:space="0" w:color="auto"/>
        <w:left w:val="none" w:sz="0" w:space="0" w:color="auto"/>
        <w:bottom w:val="none" w:sz="0" w:space="0" w:color="auto"/>
        <w:right w:val="none" w:sz="0" w:space="0" w:color="auto"/>
      </w:divBdr>
    </w:div>
    <w:div w:id="1394544064">
      <w:bodyDiv w:val="1"/>
      <w:marLeft w:val="0"/>
      <w:marRight w:val="0"/>
      <w:marTop w:val="0"/>
      <w:marBottom w:val="0"/>
      <w:divBdr>
        <w:top w:val="none" w:sz="0" w:space="0" w:color="auto"/>
        <w:left w:val="none" w:sz="0" w:space="0" w:color="auto"/>
        <w:bottom w:val="none" w:sz="0" w:space="0" w:color="auto"/>
        <w:right w:val="none" w:sz="0" w:space="0" w:color="auto"/>
      </w:divBdr>
    </w:div>
    <w:div w:id="1469861419">
      <w:bodyDiv w:val="1"/>
      <w:marLeft w:val="0"/>
      <w:marRight w:val="0"/>
      <w:marTop w:val="0"/>
      <w:marBottom w:val="0"/>
      <w:divBdr>
        <w:top w:val="none" w:sz="0" w:space="0" w:color="auto"/>
        <w:left w:val="none" w:sz="0" w:space="0" w:color="auto"/>
        <w:bottom w:val="none" w:sz="0" w:space="0" w:color="auto"/>
        <w:right w:val="none" w:sz="0" w:space="0" w:color="auto"/>
      </w:divBdr>
    </w:div>
    <w:div w:id="1535459313">
      <w:bodyDiv w:val="1"/>
      <w:marLeft w:val="0"/>
      <w:marRight w:val="0"/>
      <w:marTop w:val="0"/>
      <w:marBottom w:val="0"/>
      <w:divBdr>
        <w:top w:val="none" w:sz="0" w:space="0" w:color="auto"/>
        <w:left w:val="none" w:sz="0" w:space="0" w:color="auto"/>
        <w:bottom w:val="none" w:sz="0" w:space="0" w:color="auto"/>
        <w:right w:val="none" w:sz="0" w:space="0" w:color="auto"/>
      </w:divBdr>
    </w:div>
    <w:div w:id="1779257538">
      <w:bodyDiv w:val="1"/>
      <w:marLeft w:val="0"/>
      <w:marRight w:val="0"/>
      <w:marTop w:val="0"/>
      <w:marBottom w:val="0"/>
      <w:divBdr>
        <w:top w:val="none" w:sz="0" w:space="0" w:color="auto"/>
        <w:left w:val="none" w:sz="0" w:space="0" w:color="auto"/>
        <w:bottom w:val="none" w:sz="0" w:space="0" w:color="auto"/>
        <w:right w:val="none" w:sz="0" w:space="0" w:color="auto"/>
      </w:divBdr>
    </w:div>
    <w:div w:id="1928494091">
      <w:bodyDiv w:val="1"/>
      <w:marLeft w:val="0"/>
      <w:marRight w:val="0"/>
      <w:marTop w:val="0"/>
      <w:marBottom w:val="0"/>
      <w:divBdr>
        <w:top w:val="none" w:sz="0" w:space="0" w:color="auto"/>
        <w:left w:val="none" w:sz="0" w:space="0" w:color="auto"/>
        <w:bottom w:val="none" w:sz="0" w:space="0" w:color="auto"/>
        <w:right w:val="none" w:sz="0" w:space="0" w:color="auto"/>
      </w:divBdr>
    </w:div>
    <w:div w:id="1940867192">
      <w:bodyDiv w:val="1"/>
      <w:marLeft w:val="0"/>
      <w:marRight w:val="0"/>
      <w:marTop w:val="0"/>
      <w:marBottom w:val="0"/>
      <w:divBdr>
        <w:top w:val="none" w:sz="0" w:space="0" w:color="auto"/>
        <w:left w:val="none" w:sz="0" w:space="0" w:color="auto"/>
        <w:bottom w:val="none" w:sz="0" w:space="0" w:color="auto"/>
        <w:right w:val="none" w:sz="0" w:space="0" w:color="auto"/>
      </w:divBdr>
    </w:div>
    <w:div w:id="1945919850">
      <w:bodyDiv w:val="1"/>
      <w:marLeft w:val="0"/>
      <w:marRight w:val="0"/>
      <w:marTop w:val="0"/>
      <w:marBottom w:val="0"/>
      <w:divBdr>
        <w:top w:val="none" w:sz="0" w:space="0" w:color="auto"/>
        <w:left w:val="none" w:sz="0" w:space="0" w:color="auto"/>
        <w:bottom w:val="none" w:sz="0" w:space="0" w:color="auto"/>
        <w:right w:val="none" w:sz="0" w:space="0" w:color="auto"/>
      </w:divBdr>
    </w:div>
    <w:div w:id="1962304978">
      <w:bodyDiv w:val="1"/>
      <w:marLeft w:val="0"/>
      <w:marRight w:val="0"/>
      <w:marTop w:val="0"/>
      <w:marBottom w:val="0"/>
      <w:divBdr>
        <w:top w:val="none" w:sz="0" w:space="0" w:color="auto"/>
        <w:left w:val="none" w:sz="0" w:space="0" w:color="auto"/>
        <w:bottom w:val="none" w:sz="0" w:space="0" w:color="auto"/>
        <w:right w:val="none" w:sz="0" w:space="0" w:color="auto"/>
      </w:divBdr>
    </w:div>
    <w:div w:id="2035108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oleObject" Target="embeddings/oleObject1.bin"/><Relationship Id="rId50" Type="http://schemas.openxmlformats.org/officeDocument/2006/relationships/oleObject" Target="embeddings/oleObject2.bin"/><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4.wmf"/><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41" Type="http://schemas.openxmlformats.org/officeDocument/2006/relationships/image" Target="media/image31.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header" Target="header5.xml"/><Relationship Id="rId53" Type="http://schemas.openxmlformats.org/officeDocument/2006/relationships/header" Target="header6.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6.wmf"/><Relationship Id="rId10" Type="http://schemas.openxmlformats.org/officeDocument/2006/relationships/header" Target="header3.xml"/><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header" Target="header4.xml"/><Relationship Id="rId52" Type="http://schemas.openxmlformats.org/officeDocument/2006/relationships/oleObject" Target="embeddings/oleObject3.bin"/><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5.emf"/><Relationship Id="rId56" Type="http://schemas.microsoft.com/office/2007/relationships/stylesWithEffects" Target="stylesWithEffects.xml"/><Relationship Id="rId8" Type="http://schemas.openxmlformats.org/officeDocument/2006/relationships/header" Target="header1.xml"/><Relationship Id="rId51" Type="http://schemas.openxmlformats.org/officeDocument/2006/relationships/image" Target="media/image37.wmf"/><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A43E9E-5BDB-4445-AE76-315CC56C18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81</Pages>
  <Words>64411</Words>
  <Characters>36715</Characters>
  <Application>Microsoft Office Word</Application>
  <DocSecurity>0</DocSecurity>
  <Lines>305</Lines>
  <Paragraphs>201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100925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Василь</dc:creator>
  <cp:lastModifiedBy>Admin</cp:lastModifiedBy>
  <cp:revision>8</cp:revision>
  <dcterms:created xsi:type="dcterms:W3CDTF">2022-06-13T06:55:00Z</dcterms:created>
  <dcterms:modified xsi:type="dcterms:W3CDTF">2022-06-13T07:07:00Z</dcterms:modified>
</cp:coreProperties>
</file>