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250" w:rsidRDefault="00AB0250" w:rsidP="00AB0250">
      <w:r>
        <w:rPr>
          <w:noProof/>
          <w:sz w:val="20"/>
          <w:lang w:val="en-US" w:eastAsia="en-US"/>
        </w:rPr>
        <mc:AlternateContent>
          <mc:Choice Requires="wps">
            <w:drawing>
              <wp:anchor distT="0" distB="0" distL="114300" distR="114300" simplePos="0" relativeHeight="251678720" behindDoc="0" locked="0" layoutInCell="0" allowOverlap="1">
                <wp:simplePos x="0" y="0"/>
                <wp:positionH relativeFrom="column">
                  <wp:posOffset>695960</wp:posOffset>
                </wp:positionH>
                <wp:positionV relativeFrom="paragraph">
                  <wp:posOffset>2124710</wp:posOffset>
                </wp:positionV>
                <wp:extent cx="4453255" cy="2879725"/>
                <wp:effectExtent l="0" t="0" r="0" b="0"/>
                <wp:wrapTopAndBottom/>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3255" cy="2879725"/>
                        </a:xfrm>
                        <a:prstGeom prst="rect">
                          <a:avLst/>
                        </a:prstGeom>
                        <a:solidFill>
                          <a:srgbClr val="FFFFFF"/>
                        </a:solidFill>
                        <a:ln w="28575">
                          <a:solidFill>
                            <a:srgbClr val="000000"/>
                          </a:solidFill>
                          <a:miter lim="800000"/>
                          <a:headEnd/>
                          <a:tailEnd/>
                        </a:ln>
                      </wps:spPr>
                      <wps:txbx>
                        <w:txbxContent>
                          <w:p w:rsidR="00355A4E" w:rsidRPr="00110DED" w:rsidRDefault="00355A4E" w:rsidP="00AB0250">
                            <w:pPr>
                              <w:ind w:firstLine="0"/>
                              <w:jc w:val="center"/>
                              <w:rPr>
                                <w:b/>
                                <w:sz w:val="48"/>
                                <w:szCs w:val="48"/>
                                <w:lang w:val="ru-RU"/>
                              </w:rPr>
                            </w:pPr>
                            <w:r w:rsidRPr="00A90AF9">
                              <w:rPr>
                                <w:b/>
                                <w:sz w:val="48"/>
                                <w:szCs w:val="48"/>
                              </w:rPr>
                              <w:t>БАКАЛАВРСЬКА РОБОТА</w:t>
                            </w:r>
                          </w:p>
                          <w:p w:rsidR="00355A4E" w:rsidRPr="00A90AF9" w:rsidRDefault="00355A4E" w:rsidP="00AB0250">
                            <w:pPr>
                              <w:ind w:firstLine="0"/>
                              <w:jc w:val="center"/>
                              <w:rPr>
                                <w:b/>
                                <w:sz w:val="52"/>
                                <w:szCs w:val="26"/>
                              </w:rPr>
                            </w:pPr>
                            <w:r w:rsidRPr="00A90AF9">
                              <w:rPr>
                                <w:b/>
                                <w:sz w:val="52"/>
                                <w:szCs w:val="26"/>
                              </w:rPr>
                              <w:t>Б</w:t>
                            </w:r>
                            <w:r w:rsidRPr="00A90AF9">
                              <w:rPr>
                                <w:b/>
                                <w:sz w:val="52"/>
                                <w:szCs w:val="26"/>
                                <w:lang w:val="ru-RU"/>
                              </w:rPr>
                              <w:t>Р</w:t>
                            </w:r>
                            <w:r w:rsidRPr="00A90AF9">
                              <w:rPr>
                                <w:b/>
                                <w:sz w:val="52"/>
                                <w:szCs w:val="26"/>
                              </w:rPr>
                              <w:t>.КІ-</w:t>
                            </w:r>
                            <w:r w:rsidRPr="00AB0250">
                              <w:rPr>
                                <w:b/>
                                <w:sz w:val="52"/>
                                <w:szCs w:val="26"/>
                                <w:lang w:val="ru-RU"/>
                              </w:rPr>
                              <w:t>54</w:t>
                            </w:r>
                            <w:r w:rsidRPr="00A90AF9">
                              <w:rPr>
                                <w:b/>
                                <w:sz w:val="52"/>
                                <w:szCs w:val="26"/>
                              </w:rPr>
                              <w:t>.00.</w:t>
                            </w:r>
                            <w:r>
                              <w:rPr>
                                <w:b/>
                                <w:sz w:val="52"/>
                                <w:szCs w:val="26"/>
                              </w:rPr>
                              <w:t>00.</w:t>
                            </w:r>
                            <w:r w:rsidRPr="00A90AF9">
                              <w:rPr>
                                <w:b/>
                                <w:sz w:val="52"/>
                                <w:szCs w:val="26"/>
                              </w:rPr>
                              <w:t>000 ПЗ</w:t>
                            </w:r>
                          </w:p>
                          <w:p w:rsidR="00355A4E" w:rsidRPr="00A90AF9" w:rsidRDefault="00355A4E" w:rsidP="00AB0250">
                            <w:pPr>
                              <w:ind w:firstLine="0"/>
                              <w:jc w:val="center"/>
                              <w:rPr>
                                <w:b/>
                                <w:sz w:val="52"/>
                                <w:szCs w:val="26"/>
                                <w:lang w:val="ru-RU"/>
                              </w:rPr>
                            </w:pPr>
                            <w:r w:rsidRPr="00A90AF9">
                              <w:rPr>
                                <w:b/>
                                <w:sz w:val="52"/>
                                <w:szCs w:val="26"/>
                              </w:rPr>
                              <w:t>Група КІ-</w:t>
                            </w:r>
                            <w:r>
                              <w:rPr>
                                <w:b/>
                                <w:sz w:val="52"/>
                                <w:szCs w:val="26"/>
                              </w:rPr>
                              <w:t>22</w:t>
                            </w:r>
                            <w:r w:rsidRPr="00A90AF9">
                              <w:rPr>
                                <w:b/>
                                <w:sz w:val="52"/>
                                <w:szCs w:val="26"/>
                              </w:rPr>
                              <w:t>-</w:t>
                            </w:r>
                            <w:r>
                              <w:rPr>
                                <w:b/>
                                <w:sz w:val="52"/>
                                <w:szCs w:val="26"/>
                              </w:rPr>
                              <w:t>2</w:t>
                            </w:r>
                          </w:p>
                          <w:p w:rsidR="00355A4E" w:rsidRPr="00A90AF9" w:rsidRDefault="00355A4E" w:rsidP="00AB0250">
                            <w:pPr>
                              <w:ind w:firstLine="0"/>
                              <w:jc w:val="center"/>
                              <w:rPr>
                                <w:b/>
                                <w:sz w:val="52"/>
                                <w:szCs w:val="26"/>
                              </w:rPr>
                            </w:pPr>
                            <w:r>
                              <w:rPr>
                                <w:b/>
                                <w:sz w:val="52"/>
                                <w:szCs w:val="26"/>
                              </w:rPr>
                              <w:t>Ферій Вероніка</w:t>
                            </w:r>
                          </w:p>
                          <w:p w:rsidR="00355A4E" w:rsidRPr="00A90AF9" w:rsidRDefault="00355A4E" w:rsidP="00AB0250">
                            <w:pPr>
                              <w:ind w:firstLine="0"/>
                              <w:jc w:val="center"/>
                              <w:rPr>
                                <w:b/>
                                <w:sz w:val="52"/>
                                <w:szCs w:val="26"/>
                                <w:lang w:val="ru-RU"/>
                              </w:rPr>
                            </w:pPr>
                            <w:r w:rsidRPr="00A90AF9">
                              <w:rPr>
                                <w:b/>
                                <w:sz w:val="52"/>
                                <w:szCs w:val="26"/>
                              </w:rPr>
                              <w:t>202</w:t>
                            </w:r>
                            <w:r>
                              <w:rPr>
                                <w:b/>
                                <w:sz w:val="52"/>
                                <w:szCs w:val="26"/>
                              </w:rPr>
                              <w:t>6</w:t>
                            </w:r>
                          </w:p>
                          <w:p w:rsidR="00355A4E" w:rsidRPr="00D63719" w:rsidRDefault="00355A4E" w:rsidP="00AB0250">
                            <w:pPr>
                              <w:spacing w:line="480" w:lineRule="auto"/>
                              <w:jc w:val="center"/>
                              <w:rPr>
                                <w:b/>
                                <w:sz w:val="40"/>
                                <w:szCs w:val="40"/>
                              </w:rPr>
                            </w:pPr>
                          </w:p>
                          <w:p w:rsidR="00355A4E" w:rsidRPr="00D63719" w:rsidRDefault="00355A4E" w:rsidP="00AB0250">
                            <w:pPr>
                              <w:jc w:val="center"/>
                              <w:rPr>
                                <w:b/>
                                <w:sz w:val="40"/>
                                <w:szCs w:val="40"/>
                              </w:rPr>
                            </w:pPr>
                          </w:p>
                        </w:txbxContent>
                      </wps:txbx>
                      <wps:bodyPr rot="0" vert="horz" wrap="square" lIns="180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left:0;text-align:left;margin-left:54.8pt;margin-top:167.3pt;width:350.65pt;height:22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" o:allowincell="f" strokeweight="2.25pt">
                <v:textbox inset="5mm">
                  <w:txbxContent>
                    <w:p w:rsidR="00355A4E" w:rsidRPr="00110DED" w:rsidRDefault="00355A4E" w:rsidP="00AB0250">
                      <w:pPr>
                        <w:ind w:firstLine="0"/>
                        <w:jc w:val="center"/>
                        <w:rPr>
                          <w:b/>
                          <w:sz w:val="48"/>
                          <w:szCs w:val="48"/>
                          <w:lang w:val="ru-RU"/>
                        </w:rPr>
                      </w:pPr>
                      <w:r w:rsidRPr="00A90AF9">
                        <w:rPr>
                          <w:b/>
                          <w:sz w:val="48"/>
                          <w:szCs w:val="48"/>
                        </w:rPr>
                        <w:t>БАКАЛАВРСЬКА РОБОТА</w:t>
                      </w:r>
                    </w:p>
                    <w:p w:rsidR="00355A4E" w:rsidRPr="00A90AF9" w:rsidRDefault="00355A4E" w:rsidP="00AB0250">
                      <w:pPr>
                        <w:ind w:firstLine="0"/>
                        <w:jc w:val="center"/>
                        <w:rPr>
                          <w:b/>
                          <w:sz w:val="52"/>
                          <w:szCs w:val="26"/>
                        </w:rPr>
                      </w:pPr>
                      <w:r w:rsidRPr="00A90AF9">
                        <w:rPr>
                          <w:b/>
                          <w:sz w:val="52"/>
                          <w:szCs w:val="26"/>
                        </w:rPr>
                        <w:t>Б</w:t>
                      </w:r>
                      <w:r w:rsidRPr="00A90AF9">
                        <w:rPr>
                          <w:b/>
                          <w:sz w:val="52"/>
                          <w:szCs w:val="26"/>
                          <w:lang w:val="ru-RU"/>
                        </w:rPr>
                        <w:t>Р</w:t>
                      </w:r>
                      <w:r w:rsidRPr="00A90AF9">
                        <w:rPr>
                          <w:b/>
                          <w:sz w:val="52"/>
                          <w:szCs w:val="26"/>
                        </w:rPr>
                        <w:t>.КІ-</w:t>
                      </w:r>
                      <w:r w:rsidRPr="00AB0250">
                        <w:rPr>
                          <w:b/>
                          <w:sz w:val="52"/>
                          <w:szCs w:val="26"/>
                          <w:lang w:val="ru-RU"/>
                        </w:rPr>
                        <w:t>54</w:t>
                      </w:r>
                      <w:r w:rsidRPr="00A90AF9">
                        <w:rPr>
                          <w:b/>
                          <w:sz w:val="52"/>
                          <w:szCs w:val="26"/>
                        </w:rPr>
                        <w:t>.00.</w:t>
                      </w:r>
                      <w:r>
                        <w:rPr>
                          <w:b/>
                          <w:sz w:val="52"/>
                          <w:szCs w:val="26"/>
                        </w:rPr>
                        <w:t>00.</w:t>
                      </w:r>
                      <w:r w:rsidRPr="00A90AF9">
                        <w:rPr>
                          <w:b/>
                          <w:sz w:val="52"/>
                          <w:szCs w:val="26"/>
                        </w:rPr>
                        <w:t>000 ПЗ</w:t>
                      </w:r>
                    </w:p>
                    <w:p w:rsidR="00355A4E" w:rsidRPr="00A90AF9" w:rsidRDefault="00355A4E" w:rsidP="00AB0250">
                      <w:pPr>
                        <w:ind w:firstLine="0"/>
                        <w:jc w:val="center"/>
                        <w:rPr>
                          <w:b/>
                          <w:sz w:val="52"/>
                          <w:szCs w:val="26"/>
                          <w:lang w:val="ru-RU"/>
                        </w:rPr>
                      </w:pPr>
                      <w:r w:rsidRPr="00A90AF9">
                        <w:rPr>
                          <w:b/>
                          <w:sz w:val="52"/>
                          <w:szCs w:val="26"/>
                        </w:rPr>
                        <w:t>Група КІ-</w:t>
                      </w:r>
                      <w:r>
                        <w:rPr>
                          <w:b/>
                          <w:sz w:val="52"/>
                          <w:szCs w:val="26"/>
                        </w:rPr>
                        <w:t>22</w:t>
                      </w:r>
                      <w:r w:rsidRPr="00A90AF9">
                        <w:rPr>
                          <w:b/>
                          <w:sz w:val="52"/>
                          <w:szCs w:val="26"/>
                        </w:rPr>
                        <w:t>-</w:t>
                      </w:r>
                      <w:r>
                        <w:rPr>
                          <w:b/>
                          <w:sz w:val="52"/>
                          <w:szCs w:val="26"/>
                        </w:rPr>
                        <w:t>2</w:t>
                      </w:r>
                    </w:p>
                    <w:p w:rsidR="00355A4E" w:rsidRPr="00A90AF9" w:rsidRDefault="00355A4E" w:rsidP="00AB0250">
                      <w:pPr>
                        <w:ind w:firstLine="0"/>
                        <w:jc w:val="center"/>
                        <w:rPr>
                          <w:b/>
                          <w:sz w:val="52"/>
                          <w:szCs w:val="26"/>
                        </w:rPr>
                      </w:pPr>
                      <w:r>
                        <w:rPr>
                          <w:b/>
                          <w:sz w:val="52"/>
                          <w:szCs w:val="26"/>
                        </w:rPr>
                        <w:t>Ферій Вероніка</w:t>
                      </w:r>
                    </w:p>
                    <w:p w:rsidR="00355A4E" w:rsidRPr="00A90AF9" w:rsidRDefault="00355A4E" w:rsidP="00AB0250">
                      <w:pPr>
                        <w:ind w:firstLine="0"/>
                        <w:jc w:val="center"/>
                        <w:rPr>
                          <w:b/>
                          <w:sz w:val="52"/>
                          <w:szCs w:val="26"/>
                          <w:lang w:val="ru-RU"/>
                        </w:rPr>
                      </w:pPr>
                      <w:r w:rsidRPr="00A90AF9">
                        <w:rPr>
                          <w:b/>
                          <w:sz w:val="52"/>
                          <w:szCs w:val="26"/>
                        </w:rPr>
                        <w:t>202</w:t>
                      </w:r>
                      <w:r>
                        <w:rPr>
                          <w:b/>
                          <w:sz w:val="52"/>
                          <w:szCs w:val="26"/>
                        </w:rPr>
                        <w:t>6</w:t>
                      </w:r>
                    </w:p>
                    <w:p w:rsidR="00355A4E" w:rsidRPr="00D63719" w:rsidRDefault="00355A4E" w:rsidP="00AB0250">
                      <w:pPr>
                        <w:spacing w:line="480" w:lineRule="auto"/>
                        <w:jc w:val="center"/>
                        <w:rPr>
                          <w:b/>
                          <w:sz w:val="40"/>
                          <w:szCs w:val="40"/>
                        </w:rPr>
                      </w:pPr>
                    </w:p>
                    <w:p w:rsidR="00355A4E" w:rsidRPr="00D63719" w:rsidRDefault="00355A4E" w:rsidP="00AB0250">
                      <w:pPr>
                        <w:jc w:val="center"/>
                        <w:rPr>
                          <w:b/>
                          <w:sz w:val="40"/>
                          <w:szCs w:val="40"/>
                        </w:rPr>
                      </w:pPr>
                    </w:p>
                  </w:txbxContent>
                </v:textbox>
                <w10:wrap type="topAndBottom"/>
              </v:rect>
            </w:pict>
          </mc:Fallback>
        </mc:AlternateContent>
      </w:r>
    </w:p>
    <w:p w:rsidR="00AB7915" w:rsidRDefault="00AB7915" w:rsidP="00AB7915">
      <w:pPr>
        <w:pBdr>
          <w:top w:val="nil"/>
          <w:left w:val="nil"/>
          <w:bottom w:val="nil"/>
          <w:right w:val="nil"/>
          <w:between w:val="nil"/>
        </w:pBdr>
        <w:rPr>
          <w:color w:val="000000"/>
        </w:rPr>
      </w:pPr>
    </w:p>
    <w:p w:rsidR="00770CDD" w:rsidRDefault="00AB7915" w:rsidP="005219D8">
      <w:pPr>
        <w:ind w:firstLine="0"/>
        <w:jc w:val="center"/>
        <w:rPr>
          <w:color w:val="000000"/>
        </w:rPr>
        <w:sectPr w:rsidR="00770CDD" w:rsidSect="00B30A21">
          <w:headerReference w:type="default" r:id="rId8"/>
          <w:pgSz w:w="11906" w:h="16838"/>
          <w:pgMar w:top="486" w:right="850" w:bottom="1276" w:left="1701" w:header="705" w:footer="708" w:gutter="0"/>
          <w:pgNumType w:start="0"/>
          <w:cols w:space="720"/>
          <w:titlePg/>
        </w:sectPr>
      </w:pPr>
      <w:r>
        <w:rPr>
          <w:color w:val="000000"/>
        </w:rPr>
        <w:br w:type="page"/>
      </w:r>
    </w:p>
    <w:p w:rsidR="005219D8" w:rsidRPr="00606037" w:rsidRDefault="005219D8" w:rsidP="005219D8">
      <w:pPr>
        <w:ind w:firstLine="0"/>
        <w:jc w:val="center"/>
      </w:pPr>
      <w:r w:rsidRPr="00606037">
        <w:lastRenderedPageBreak/>
        <w:t>Міністерство освіти і науки України</w:t>
      </w:r>
    </w:p>
    <w:p w:rsidR="005219D8" w:rsidRPr="00606037" w:rsidRDefault="005219D8" w:rsidP="005219D8">
      <w:pPr>
        <w:ind w:firstLine="0"/>
        <w:jc w:val="center"/>
      </w:pPr>
      <w:r w:rsidRPr="00606037">
        <w:t>Івано-Франківський національний технічний університет нафти і газу</w:t>
      </w:r>
    </w:p>
    <w:p w:rsidR="005219D8" w:rsidRPr="00606037" w:rsidRDefault="005219D8" w:rsidP="005219D8">
      <w:pPr>
        <w:ind w:firstLine="0"/>
        <w:jc w:val="center"/>
      </w:pPr>
      <w:r>
        <w:t>Факультет</w:t>
      </w:r>
      <w:r w:rsidRPr="00606037">
        <w:t xml:space="preserve"> інформаційних технологій</w:t>
      </w:r>
    </w:p>
    <w:p w:rsidR="005219D8" w:rsidRPr="00606037" w:rsidRDefault="005219D8" w:rsidP="005219D8">
      <w:pPr>
        <w:ind w:firstLine="0"/>
        <w:jc w:val="center"/>
      </w:pPr>
      <w:r w:rsidRPr="00606037">
        <w:t>Кафедра комп’ютерних систем і мереж</w:t>
      </w:r>
    </w:p>
    <w:p w:rsidR="005219D8" w:rsidRDefault="005219D8" w:rsidP="005219D8">
      <w:pPr>
        <w:kinsoku w:val="0"/>
        <w:overflowPunct w:val="0"/>
        <w:jc w:val="center"/>
        <w:rPr>
          <w:b/>
          <w:sz w:val="32"/>
          <w:szCs w:val="32"/>
        </w:rPr>
      </w:pPr>
    </w:p>
    <w:p w:rsidR="005219D8" w:rsidRPr="00D65A2B" w:rsidRDefault="005219D8" w:rsidP="005219D8">
      <w:pPr>
        <w:kinsoku w:val="0"/>
        <w:overflowPunct w:val="0"/>
        <w:ind w:firstLine="0"/>
        <w:jc w:val="center"/>
        <w:rPr>
          <w:b/>
          <w:sz w:val="32"/>
          <w:szCs w:val="32"/>
        </w:rPr>
      </w:pPr>
      <w:r>
        <w:rPr>
          <w:b/>
          <w:sz w:val="32"/>
          <w:szCs w:val="32"/>
        </w:rPr>
        <w:t>Ферій Вероніка Юріївна</w:t>
      </w:r>
    </w:p>
    <w:p w:rsidR="00AB7915" w:rsidRPr="00DF77E4" w:rsidRDefault="005219D8" w:rsidP="00C33610">
      <w:pPr>
        <w:pStyle w:val="1"/>
        <w:keepNext w:val="0"/>
        <w:suppressAutoHyphens/>
        <w:jc w:val="right"/>
        <w:rPr>
          <w:u w:val="single"/>
          <w:lang w:val="ru-RU"/>
        </w:rPr>
      </w:pPr>
      <w:r w:rsidRPr="00A66FAB">
        <w:t xml:space="preserve">УДК </w:t>
      </w:r>
      <w:r w:rsidRPr="00A66FAB">
        <w:rPr>
          <w:lang w:val="ru-RU"/>
        </w:rPr>
        <w:t xml:space="preserve">  </w:t>
      </w:r>
      <w:r w:rsidRPr="002E31E1">
        <w:rPr>
          <w:lang w:val="ru-RU"/>
        </w:rPr>
        <w:t>004</w:t>
      </w:r>
      <w:r w:rsidRPr="002E31E1">
        <w:t>.</w:t>
      </w:r>
      <w:r w:rsidRPr="00DF77E4">
        <w:rPr>
          <w:lang w:val="ru-RU"/>
        </w:rPr>
        <w:t>4</w:t>
      </w:r>
      <w:r w:rsidRPr="00DF77E4">
        <w:rPr>
          <w:rFonts w:ascii="Calibri" w:hAnsi="Calibri"/>
          <w:lang w:val="ru-RU"/>
        </w:rPr>
        <w:t>’</w:t>
      </w:r>
      <w:r w:rsidRPr="00DF77E4">
        <w:rPr>
          <w:lang w:val="ru-RU"/>
        </w:rPr>
        <w:t>27</w:t>
      </w:r>
    </w:p>
    <w:p w:rsidR="005219D8" w:rsidRPr="00D145A4" w:rsidRDefault="005219D8" w:rsidP="005219D8">
      <w:pPr>
        <w:pStyle w:val="11"/>
        <w:kinsoku w:val="0"/>
        <w:overflowPunct w:val="0"/>
        <w:jc w:val="center"/>
        <w:outlineLvl w:val="9"/>
        <w:rPr>
          <w:sz w:val="36"/>
          <w:szCs w:val="36"/>
        </w:rPr>
      </w:pPr>
      <w:r w:rsidRPr="00D145A4">
        <w:rPr>
          <w:spacing w:val="-2"/>
          <w:sz w:val="36"/>
          <w:szCs w:val="36"/>
        </w:rPr>
        <w:t>БАКАЛАВРСЬКА</w:t>
      </w:r>
      <w:r w:rsidRPr="00D145A4">
        <w:rPr>
          <w:sz w:val="36"/>
          <w:szCs w:val="36"/>
        </w:rPr>
        <w:t xml:space="preserve"> </w:t>
      </w:r>
      <w:r w:rsidRPr="00D145A4">
        <w:rPr>
          <w:spacing w:val="-2"/>
          <w:sz w:val="36"/>
          <w:szCs w:val="36"/>
        </w:rPr>
        <w:t>Р</w:t>
      </w:r>
      <w:r w:rsidRPr="00D145A4">
        <w:rPr>
          <w:sz w:val="36"/>
          <w:szCs w:val="36"/>
        </w:rPr>
        <w:t>О</w:t>
      </w:r>
      <w:r w:rsidRPr="00D145A4">
        <w:rPr>
          <w:spacing w:val="-1"/>
          <w:sz w:val="36"/>
          <w:szCs w:val="36"/>
        </w:rPr>
        <w:t>Б</w:t>
      </w:r>
      <w:r w:rsidRPr="00D145A4">
        <w:rPr>
          <w:sz w:val="36"/>
          <w:szCs w:val="36"/>
        </w:rPr>
        <w:t>ОТА</w:t>
      </w:r>
    </w:p>
    <w:p w:rsidR="005219D8" w:rsidRPr="00D145A4" w:rsidRDefault="005219D8" w:rsidP="005219D8">
      <w:pPr>
        <w:kinsoku w:val="0"/>
        <w:overflowPunct w:val="0"/>
        <w:rPr>
          <w:sz w:val="20"/>
          <w:szCs w:val="20"/>
        </w:rPr>
      </w:pPr>
    </w:p>
    <w:p w:rsidR="005219D8" w:rsidRPr="00D84977" w:rsidRDefault="005219D8" w:rsidP="005219D8">
      <w:pPr>
        <w:kinsoku w:val="0"/>
        <w:overflowPunct w:val="0"/>
        <w:jc w:val="center"/>
        <w:rPr>
          <w:b/>
          <w:sz w:val="32"/>
          <w:szCs w:val="32"/>
        </w:rPr>
      </w:pPr>
      <w:r w:rsidRPr="005219D8">
        <w:rPr>
          <w:b/>
          <w:sz w:val="32"/>
          <w:szCs w:val="32"/>
        </w:rPr>
        <w:t>Розробка мобільної системи захищеного оповіщення про надзвичайні ситуації засобами Dart та Firebase</w:t>
      </w:r>
    </w:p>
    <w:p w:rsidR="006A318D" w:rsidRPr="00AF4CF1" w:rsidRDefault="006A318D" w:rsidP="00BC42FC">
      <w:pPr>
        <w:pBdr>
          <w:top w:val="nil"/>
          <w:left w:val="nil"/>
          <w:bottom w:val="nil"/>
          <w:right w:val="nil"/>
          <w:between w:val="nil"/>
        </w:pBdr>
        <w:ind w:firstLine="0"/>
        <w:rPr>
          <w:color w:val="000000"/>
        </w:rPr>
      </w:pPr>
    </w:p>
    <w:p w:rsidR="005219D8" w:rsidRPr="00D65A2B" w:rsidRDefault="005219D8" w:rsidP="005219D8">
      <w:pPr>
        <w:kinsoku w:val="0"/>
        <w:overflowPunct w:val="0"/>
        <w:jc w:val="center"/>
      </w:pPr>
      <w:r w:rsidRPr="00D65A2B">
        <w:t>Комп’ютерна інженерія</w:t>
      </w:r>
    </w:p>
    <w:p w:rsidR="005219D8" w:rsidRPr="00D65A2B" w:rsidRDefault="005219D8" w:rsidP="005219D8">
      <w:pPr>
        <w:kinsoku w:val="0"/>
        <w:overflowPunct w:val="0"/>
        <w:spacing w:after="120"/>
        <w:jc w:val="center"/>
        <w:rPr>
          <w:sz w:val="20"/>
          <w:szCs w:val="20"/>
        </w:rPr>
      </w:pPr>
      <w:r w:rsidRPr="00D145A4">
        <w:rPr>
          <w:noProof/>
          <w:lang w:val="en-US" w:eastAsia="en-US"/>
        </w:rPr>
        <mc:AlternateContent>
          <mc:Choice Requires="wps">
            <w:drawing>
              <wp:anchor distT="0" distB="0" distL="114300" distR="114300" simplePos="0" relativeHeight="251680768" behindDoc="1" locked="0" layoutInCell="1" allowOverlap="1">
                <wp:simplePos x="0" y="0"/>
                <wp:positionH relativeFrom="page">
                  <wp:posOffset>1087755</wp:posOffset>
                </wp:positionH>
                <wp:positionV relativeFrom="paragraph">
                  <wp:posOffset>1905</wp:posOffset>
                </wp:positionV>
                <wp:extent cx="5869940" cy="12700"/>
                <wp:effectExtent l="11430" t="11430" r="5080" b="0"/>
                <wp:wrapNone/>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B544C9" id="Полилиния 26"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" filled="f" strokeweight=".19811mm">
                <v:path arrowok="t" o:connecttype="custom" o:connectlocs="0,0;5869305,0" o:connectangles="0,0"/>
                <w10:wrap anchorx="page"/>
              </v:polyline>
            </w:pict>
          </mc:Fallback>
        </mc:AlternateContent>
      </w:r>
      <w:r w:rsidRPr="00D145A4">
        <w:rPr>
          <w:sz w:val="20"/>
          <w:szCs w:val="20"/>
        </w:rPr>
        <w:t>(</w:t>
      </w:r>
      <w:r w:rsidRPr="00D145A4">
        <w:rPr>
          <w:spacing w:val="-1"/>
          <w:sz w:val="20"/>
          <w:szCs w:val="20"/>
        </w:rPr>
        <w:t>н</w:t>
      </w:r>
      <w:r w:rsidRPr="00D145A4">
        <w:rPr>
          <w:sz w:val="20"/>
          <w:szCs w:val="20"/>
        </w:rPr>
        <w:t>аз</w:t>
      </w:r>
      <w:r w:rsidRPr="00D145A4">
        <w:rPr>
          <w:spacing w:val="-1"/>
          <w:sz w:val="20"/>
          <w:szCs w:val="20"/>
        </w:rPr>
        <w:t>в</w:t>
      </w:r>
      <w:r w:rsidRPr="00D145A4">
        <w:rPr>
          <w:sz w:val="20"/>
          <w:szCs w:val="20"/>
        </w:rPr>
        <w:t>а</w:t>
      </w:r>
      <w:r w:rsidRPr="00D145A4">
        <w:rPr>
          <w:spacing w:val="-11"/>
          <w:sz w:val="20"/>
          <w:szCs w:val="20"/>
        </w:rPr>
        <w:t xml:space="preserve"> </w:t>
      </w:r>
      <w:r w:rsidRPr="00D145A4">
        <w:rPr>
          <w:spacing w:val="1"/>
          <w:sz w:val="20"/>
          <w:szCs w:val="20"/>
        </w:rPr>
        <w:t>о</w:t>
      </w:r>
      <w:r w:rsidRPr="00D145A4">
        <w:rPr>
          <w:sz w:val="20"/>
          <w:szCs w:val="20"/>
        </w:rPr>
        <w:t>с</w:t>
      </w:r>
      <w:r w:rsidRPr="00D145A4">
        <w:rPr>
          <w:spacing w:val="-1"/>
          <w:sz w:val="20"/>
          <w:szCs w:val="20"/>
        </w:rPr>
        <w:t>вітн</w:t>
      </w:r>
      <w:r w:rsidRPr="00D145A4">
        <w:rPr>
          <w:sz w:val="20"/>
          <w:szCs w:val="20"/>
        </w:rPr>
        <w:t>ь</w:t>
      </w:r>
      <w:r w:rsidRPr="00D145A4">
        <w:rPr>
          <w:spacing w:val="1"/>
          <w:sz w:val="20"/>
          <w:szCs w:val="20"/>
        </w:rPr>
        <w:t>о</w:t>
      </w:r>
      <w:r w:rsidRPr="00D145A4">
        <w:rPr>
          <w:sz w:val="20"/>
          <w:szCs w:val="20"/>
        </w:rPr>
        <w:t>ї</w:t>
      </w:r>
      <w:r w:rsidRPr="00D145A4">
        <w:rPr>
          <w:spacing w:val="-9"/>
          <w:sz w:val="20"/>
          <w:szCs w:val="20"/>
        </w:rPr>
        <w:t xml:space="preserve"> </w:t>
      </w:r>
      <w:r w:rsidRPr="00D145A4">
        <w:rPr>
          <w:spacing w:val="-1"/>
          <w:sz w:val="20"/>
          <w:szCs w:val="20"/>
        </w:rPr>
        <w:t>п</w:t>
      </w:r>
      <w:r w:rsidRPr="00D145A4">
        <w:rPr>
          <w:spacing w:val="1"/>
          <w:sz w:val="20"/>
          <w:szCs w:val="20"/>
        </w:rPr>
        <w:t>ро</w:t>
      </w:r>
      <w:r w:rsidRPr="00D145A4">
        <w:rPr>
          <w:sz w:val="20"/>
          <w:szCs w:val="20"/>
        </w:rPr>
        <w:t>г</w:t>
      </w:r>
      <w:r w:rsidRPr="00D145A4">
        <w:rPr>
          <w:spacing w:val="1"/>
          <w:sz w:val="20"/>
          <w:szCs w:val="20"/>
        </w:rPr>
        <w:t>р</w:t>
      </w:r>
      <w:r w:rsidRPr="00D145A4">
        <w:rPr>
          <w:sz w:val="20"/>
          <w:szCs w:val="20"/>
        </w:rPr>
        <w:t>а</w:t>
      </w:r>
      <w:r w:rsidRPr="00D145A4">
        <w:rPr>
          <w:spacing w:val="1"/>
          <w:sz w:val="20"/>
          <w:szCs w:val="20"/>
        </w:rPr>
        <w:t>м</w:t>
      </w:r>
      <w:r w:rsidRPr="00D145A4">
        <w:rPr>
          <w:spacing w:val="-1"/>
          <w:sz w:val="20"/>
          <w:szCs w:val="20"/>
        </w:rPr>
        <w:t>и</w:t>
      </w:r>
      <w:r w:rsidRPr="00D145A4">
        <w:rPr>
          <w:sz w:val="20"/>
          <w:szCs w:val="20"/>
        </w:rPr>
        <w:t>)</w:t>
      </w:r>
    </w:p>
    <w:p w:rsidR="005219D8" w:rsidRPr="00D65A2B" w:rsidRDefault="005219D8" w:rsidP="005219D8">
      <w:pPr>
        <w:kinsoku w:val="0"/>
        <w:overflowPunct w:val="0"/>
        <w:jc w:val="center"/>
      </w:pPr>
      <w:r w:rsidRPr="00D65A2B">
        <w:rPr>
          <w:noProof/>
          <w:lang w:val="en-US" w:eastAsia="en-US"/>
        </w:rPr>
        <mc:AlternateContent>
          <mc:Choice Requires="wps">
            <w:drawing>
              <wp:anchor distT="0" distB="0" distL="114300" distR="114300" simplePos="0" relativeHeight="251681792" behindDoc="1" locked="0" layoutInCell="1" allowOverlap="1">
                <wp:simplePos x="0" y="0"/>
                <wp:positionH relativeFrom="page">
                  <wp:posOffset>1072515</wp:posOffset>
                </wp:positionH>
                <wp:positionV relativeFrom="paragraph">
                  <wp:posOffset>195580</wp:posOffset>
                </wp:positionV>
                <wp:extent cx="5869940" cy="12700"/>
                <wp:effectExtent l="5715" t="5080" r="10795" b="1270"/>
                <wp:wrapNone/>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CDD84B" id="Полилиния 25"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45pt,15.4pt,546.6pt,15.4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" filled="f" strokeweight=".19811mm">
                <v:path arrowok="t" o:connecttype="custom" o:connectlocs="0,0;5869305,0" o:connectangles="0,0"/>
                <w10:wrap anchorx="page"/>
              </v:polyline>
            </w:pict>
          </mc:Fallback>
        </mc:AlternateContent>
      </w:r>
      <w:r w:rsidRPr="00D65A2B">
        <w:t>123 - Комп’ютерна інженерія</w:t>
      </w:r>
    </w:p>
    <w:p w:rsidR="005219D8" w:rsidRPr="00D145A4" w:rsidRDefault="005219D8" w:rsidP="00EB24AF">
      <w:pPr>
        <w:kinsoku w:val="0"/>
        <w:overflowPunct w:val="0"/>
        <w:spacing w:line="240" w:lineRule="auto"/>
        <w:jc w:val="center"/>
        <w:rPr>
          <w:sz w:val="20"/>
          <w:szCs w:val="20"/>
        </w:rPr>
      </w:pPr>
      <w:r w:rsidRPr="00D145A4">
        <w:rPr>
          <w:sz w:val="20"/>
          <w:szCs w:val="20"/>
        </w:rPr>
        <w:t>(ш</w:t>
      </w:r>
      <w:r w:rsidRPr="00D145A4">
        <w:rPr>
          <w:spacing w:val="-1"/>
          <w:sz w:val="20"/>
          <w:szCs w:val="20"/>
        </w:rPr>
        <w:t>и</w:t>
      </w:r>
      <w:r w:rsidRPr="00D145A4">
        <w:rPr>
          <w:sz w:val="20"/>
          <w:szCs w:val="20"/>
        </w:rPr>
        <w:t>фр</w:t>
      </w:r>
      <w:r w:rsidRPr="00D145A4">
        <w:rPr>
          <w:spacing w:val="-7"/>
          <w:sz w:val="20"/>
          <w:szCs w:val="20"/>
        </w:rPr>
        <w:t xml:space="preserve"> </w:t>
      </w:r>
      <w:r w:rsidRPr="00D145A4">
        <w:rPr>
          <w:sz w:val="20"/>
          <w:szCs w:val="20"/>
        </w:rPr>
        <w:t>і</w:t>
      </w:r>
      <w:r w:rsidRPr="00D145A4">
        <w:rPr>
          <w:spacing w:val="-8"/>
          <w:sz w:val="20"/>
          <w:szCs w:val="20"/>
        </w:rPr>
        <w:t xml:space="preserve"> </w:t>
      </w:r>
      <w:r w:rsidRPr="00D145A4">
        <w:rPr>
          <w:spacing w:val="-1"/>
          <w:sz w:val="20"/>
          <w:szCs w:val="20"/>
        </w:rPr>
        <w:t>н</w:t>
      </w:r>
      <w:r w:rsidRPr="00D145A4">
        <w:rPr>
          <w:sz w:val="20"/>
          <w:szCs w:val="20"/>
        </w:rPr>
        <w:t>аз</w:t>
      </w:r>
      <w:r w:rsidRPr="00D145A4">
        <w:rPr>
          <w:spacing w:val="-1"/>
          <w:sz w:val="20"/>
          <w:szCs w:val="20"/>
        </w:rPr>
        <w:t>в</w:t>
      </w:r>
      <w:r w:rsidRPr="00D145A4">
        <w:rPr>
          <w:sz w:val="20"/>
          <w:szCs w:val="20"/>
        </w:rPr>
        <w:t>а</w:t>
      </w:r>
      <w:r w:rsidRPr="00D145A4">
        <w:rPr>
          <w:spacing w:val="-8"/>
          <w:sz w:val="20"/>
          <w:szCs w:val="20"/>
        </w:rPr>
        <w:t xml:space="preserve"> </w:t>
      </w:r>
      <w:r w:rsidRPr="00D145A4">
        <w:rPr>
          <w:sz w:val="20"/>
          <w:szCs w:val="20"/>
        </w:rPr>
        <w:t>с</w:t>
      </w:r>
      <w:r w:rsidRPr="00D145A4">
        <w:rPr>
          <w:spacing w:val="-1"/>
          <w:sz w:val="20"/>
          <w:szCs w:val="20"/>
        </w:rPr>
        <w:t>п</w:t>
      </w:r>
      <w:r w:rsidRPr="00D145A4">
        <w:rPr>
          <w:spacing w:val="2"/>
          <w:sz w:val="20"/>
          <w:szCs w:val="20"/>
        </w:rPr>
        <w:t>е</w:t>
      </w:r>
      <w:r w:rsidRPr="00D145A4">
        <w:rPr>
          <w:spacing w:val="-1"/>
          <w:sz w:val="20"/>
          <w:szCs w:val="20"/>
        </w:rPr>
        <w:t>ці</w:t>
      </w:r>
      <w:r w:rsidRPr="00D145A4">
        <w:rPr>
          <w:spacing w:val="2"/>
          <w:sz w:val="20"/>
          <w:szCs w:val="20"/>
        </w:rPr>
        <w:t>а</w:t>
      </w:r>
      <w:r w:rsidRPr="00D145A4">
        <w:rPr>
          <w:spacing w:val="-1"/>
          <w:sz w:val="20"/>
          <w:szCs w:val="20"/>
        </w:rPr>
        <w:t>л</w:t>
      </w:r>
      <w:r w:rsidRPr="00D145A4">
        <w:rPr>
          <w:sz w:val="20"/>
          <w:szCs w:val="20"/>
        </w:rPr>
        <w:t>ь</w:t>
      </w:r>
      <w:r w:rsidRPr="00D145A4">
        <w:rPr>
          <w:spacing w:val="-1"/>
          <w:sz w:val="20"/>
          <w:szCs w:val="20"/>
        </w:rPr>
        <w:t>н</w:t>
      </w:r>
      <w:r w:rsidRPr="00D145A4">
        <w:rPr>
          <w:spacing w:val="1"/>
          <w:sz w:val="20"/>
          <w:szCs w:val="20"/>
        </w:rPr>
        <w:t>о</w:t>
      </w:r>
      <w:r w:rsidRPr="00D145A4">
        <w:rPr>
          <w:sz w:val="20"/>
          <w:szCs w:val="20"/>
        </w:rPr>
        <w:t>с</w:t>
      </w:r>
      <w:r w:rsidRPr="00D145A4">
        <w:rPr>
          <w:spacing w:val="-1"/>
          <w:sz w:val="20"/>
          <w:szCs w:val="20"/>
        </w:rPr>
        <w:t>ті</w:t>
      </w:r>
      <w:r w:rsidRPr="00D145A4">
        <w:rPr>
          <w:sz w:val="20"/>
          <w:szCs w:val="20"/>
        </w:rPr>
        <w:t>)</w:t>
      </w:r>
    </w:p>
    <w:p w:rsidR="005219D8" w:rsidRPr="00D145A4" w:rsidRDefault="005219D8" w:rsidP="005219D8">
      <w:pPr>
        <w:kinsoku w:val="0"/>
        <w:overflowPunct w:val="0"/>
        <w:rPr>
          <w:sz w:val="19"/>
          <w:szCs w:val="19"/>
        </w:rPr>
      </w:pPr>
    </w:p>
    <w:p w:rsidR="005219D8" w:rsidRPr="00606037" w:rsidRDefault="005219D8" w:rsidP="005219D8">
      <w:pPr>
        <w:kinsoku w:val="0"/>
        <w:overflowPunct w:val="0"/>
        <w:jc w:val="center"/>
        <w:rPr>
          <w:sz w:val="22"/>
          <w:szCs w:val="22"/>
        </w:rPr>
      </w:pPr>
      <w:r w:rsidRPr="00606037">
        <w:rPr>
          <w:sz w:val="22"/>
          <w:szCs w:val="22"/>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AB7915" w:rsidRPr="006A318D" w:rsidRDefault="00AB7915" w:rsidP="0052154E">
      <w:pPr>
        <w:pBdr>
          <w:top w:val="nil"/>
          <w:left w:val="nil"/>
          <w:bottom w:val="nil"/>
          <w:right w:val="nil"/>
          <w:between w:val="nil"/>
        </w:pBdr>
        <w:jc w:val="center"/>
        <w:rPr>
          <w:b/>
          <w:i/>
          <w:color w:val="000000" w:themeColor="text1"/>
          <w:u w:val="single"/>
        </w:rPr>
      </w:pPr>
    </w:p>
    <w:p w:rsidR="005219D8" w:rsidRPr="00D145A4" w:rsidRDefault="005219D8" w:rsidP="005219D8">
      <w:pPr>
        <w:pStyle w:val="af0"/>
        <w:tabs>
          <w:tab w:val="left" w:pos="4733"/>
        </w:tabs>
        <w:kinsoku w:val="0"/>
        <w:overflowPunct w:val="0"/>
        <w:ind w:left="0" w:firstLine="0"/>
      </w:pP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w:t>
      </w:r>
      <w:r w:rsidRPr="00D145A4">
        <w:rPr>
          <w:spacing w:val="-8"/>
        </w:rPr>
        <w:t xml:space="preserve"> </w:t>
      </w:r>
      <w:r w:rsidRPr="00D145A4">
        <w:rPr>
          <w:spacing w:val="1"/>
        </w:rPr>
        <w:t>о</w:t>
      </w:r>
      <w:r w:rsidRPr="00D145A4">
        <w:t>с</w:t>
      </w:r>
      <w:r w:rsidRPr="00D145A4">
        <w:rPr>
          <w:spacing w:val="-1"/>
        </w:rPr>
        <w:t>в</w:t>
      </w:r>
      <w:r w:rsidRPr="00D145A4">
        <w:rPr>
          <w:spacing w:val="2"/>
        </w:rPr>
        <w:t>і</w:t>
      </w:r>
      <w:r w:rsidRPr="00D145A4">
        <w:rPr>
          <w:spacing w:val="-1"/>
        </w:rPr>
        <w:t>тн</w:t>
      </w:r>
      <w:r w:rsidRPr="00D145A4">
        <w:t>ь</w:t>
      </w:r>
      <w:r w:rsidRPr="00D145A4">
        <w:rPr>
          <w:spacing w:val="1"/>
        </w:rPr>
        <w:t>о</w:t>
      </w:r>
      <w:r w:rsidRPr="00D145A4">
        <w:t>го</w:t>
      </w:r>
      <w:r w:rsidRPr="00D145A4">
        <w:rPr>
          <w:spacing w:val="-7"/>
        </w:rPr>
        <w:t xml:space="preserve"> </w:t>
      </w:r>
      <w:r w:rsidRPr="00D145A4">
        <w:t>с</w:t>
      </w:r>
      <w:r w:rsidRPr="00D145A4">
        <w:rPr>
          <w:spacing w:val="1"/>
        </w:rPr>
        <w:t>т</w:t>
      </w:r>
      <w:r w:rsidRPr="00D145A4">
        <w:rPr>
          <w:spacing w:val="-2"/>
        </w:rPr>
        <w:t>у</w:t>
      </w:r>
      <w:r w:rsidRPr="00D145A4">
        <w:rPr>
          <w:spacing w:val="1"/>
        </w:rPr>
        <w:t>п</w:t>
      </w:r>
      <w:r w:rsidRPr="00D145A4">
        <w:t>е</w:t>
      </w:r>
      <w:r w:rsidRPr="00D145A4">
        <w:rPr>
          <w:spacing w:val="-1"/>
        </w:rPr>
        <w:t>ня</w:t>
      </w:r>
      <w:r w:rsidRPr="00D145A4">
        <w:t xml:space="preserve"> __________</w:t>
      </w:r>
      <w:r>
        <w:t>____</w:t>
      </w:r>
      <w:r w:rsidRPr="00D145A4">
        <w:t>_</w:t>
      </w:r>
      <w:r>
        <w:rPr>
          <w:i/>
          <w:u w:val="single"/>
          <w:lang w:val="ru-RU"/>
        </w:rPr>
        <w:t>Фер</w:t>
      </w:r>
      <w:r>
        <w:rPr>
          <w:i/>
          <w:u w:val="single"/>
        </w:rPr>
        <w:t>ій В.Ю.</w:t>
      </w:r>
      <w:r>
        <w:t>____________</w:t>
      </w:r>
    </w:p>
    <w:p w:rsidR="005219D8" w:rsidRPr="00D145A4" w:rsidRDefault="005219D8" w:rsidP="005219D8">
      <w:pPr>
        <w:kinsoku w:val="0"/>
        <w:overflowPunct w:val="0"/>
        <w:jc w:val="center"/>
        <w:rPr>
          <w:sz w:val="20"/>
          <w:szCs w:val="20"/>
        </w:rPr>
      </w:pPr>
      <w:r w:rsidRPr="00D145A4">
        <w:rPr>
          <w:sz w:val="20"/>
          <w:szCs w:val="20"/>
        </w:rPr>
        <w:t xml:space="preserve">                                                (</w:t>
      </w:r>
      <w:r w:rsidRPr="00D145A4">
        <w:rPr>
          <w:spacing w:val="-1"/>
          <w:sz w:val="20"/>
          <w:szCs w:val="20"/>
        </w:rPr>
        <w:t>пі</w:t>
      </w:r>
      <w:r w:rsidRPr="00D145A4">
        <w:rPr>
          <w:spacing w:val="1"/>
          <w:sz w:val="20"/>
          <w:szCs w:val="20"/>
        </w:rPr>
        <w:t>д</w:t>
      </w:r>
      <w:r w:rsidRPr="00D145A4">
        <w:rPr>
          <w:spacing w:val="-1"/>
          <w:sz w:val="20"/>
          <w:szCs w:val="20"/>
        </w:rPr>
        <w:t>пи</w:t>
      </w:r>
      <w:r w:rsidRPr="00D145A4">
        <w:rPr>
          <w:sz w:val="20"/>
          <w:szCs w:val="20"/>
        </w:rPr>
        <w:t>с,</w:t>
      </w:r>
      <w:r w:rsidRPr="00D145A4">
        <w:rPr>
          <w:spacing w:val="-7"/>
          <w:sz w:val="20"/>
          <w:szCs w:val="20"/>
        </w:rPr>
        <w:t xml:space="preserve"> </w:t>
      </w:r>
      <w:r w:rsidRPr="00D145A4">
        <w:rPr>
          <w:spacing w:val="2"/>
          <w:sz w:val="20"/>
          <w:szCs w:val="20"/>
        </w:rPr>
        <w:t>і</w:t>
      </w:r>
      <w:r w:rsidRPr="00D145A4">
        <w:rPr>
          <w:spacing w:val="-1"/>
          <w:sz w:val="20"/>
          <w:szCs w:val="20"/>
        </w:rPr>
        <w:t>ніці</w:t>
      </w:r>
      <w:r w:rsidRPr="00D145A4">
        <w:rPr>
          <w:spacing w:val="2"/>
          <w:sz w:val="20"/>
          <w:szCs w:val="20"/>
        </w:rPr>
        <w:t>а</w:t>
      </w:r>
      <w:r w:rsidRPr="00D145A4">
        <w:rPr>
          <w:spacing w:val="1"/>
          <w:sz w:val="20"/>
          <w:szCs w:val="20"/>
        </w:rPr>
        <w:t>л</w:t>
      </w:r>
      <w:r w:rsidRPr="00D145A4">
        <w:rPr>
          <w:sz w:val="20"/>
          <w:szCs w:val="20"/>
        </w:rPr>
        <w:t>и</w:t>
      </w:r>
      <w:r w:rsidRPr="00D145A4">
        <w:rPr>
          <w:spacing w:val="-9"/>
          <w:sz w:val="20"/>
          <w:szCs w:val="20"/>
        </w:rPr>
        <w:t xml:space="preserve"> </w:t>
      </w:r>
      <w:r w:rsidRPr="00D145A4">
        <w:rPr>
          <w:spacing w:val="-1"/>
          <w:sz w:val="20"/>
          <w:szCs w:val="20"/>
        </w:rPr>
        <w:t>т</w:t>
      </w:r>
      <w:r w:rsidRPr="00D145A4">
        <w:rPr>
          <w:sz w:val="20"/>
          <w:szCs w:val="20"/>
        </w:rPr>
        <w:t>а</w:t>
      </w:r>
      <w:r w:rsidRPr="00D145A4">
        <w:rPr>
          <w:spacing w:val="-8"/>
          <w:sz w:val="20"/>
          <w:szCs w:val="20"/>
        </w:rPr>
        <w:t xml:space="preserve"> </w:t>
      </w:r>
      <w:r w:rsidRPr="00D145A4">
        <w:rPr>
          <w:spacing w:val="-1"/>
          <w:sz w:val="20"/>
          <w:szCs w:val="20"/>
        </w:rPr>
        <w:t>п</w:t>
      </w:r>
      <w:r w:rsidRPr="00D145A4">
        <w:rPr>
          <w:spacing w:val="1"/>
          <w:sz w:val="20"/>
          <w:szCs w:val="20"/>
        </w:rPr>
        <w:t>р</w:t>
      </w:r>
      <w:r w:rsidRPr="00D145A4">
        <w:rPr>
          <w:spacing w:val="-1"/>
          <w:sz w:val="20"/>
          <w:szCs w:val="20"/>
        </w:rPr>
        <w:t>і</w:t>
      </w:r>
      <w:r w:rsidRPr="00D145A4">
        <w:rPr>
          <w:sz w:val="20"/>
          <w:szCs w:val="20"/>
        </w:rPr>
        <w:t>з</w:t>
      </w:r>
      <w:r w:rsidRPr="00D145A4">
        <w:rPr>
          <w:spacing w:val="2"/>
          <w:sz w:val="20"/>
          <w:szCs w:val="20"/>
        </w:rPr>
        <w:t>в</w:t>
      </w:r>
      <w:r w:rsidRPr="00D145A4">
        <w:rPr>
          <w:spacing w:val="-1"/>
          <w:sz w:val="20"/>
          <w:szCs w:val="20"/>
        </w:rPr>
        <w:t>и</w:t>
      </w:r>
      <w:r w:rsidRPr="00D145A4">
        <w:rPr>
          <w:spacing w:val="2"/>
          <w:sz w:val="20"/>
          <w:szCs w:val="20"/>
        </w:rPr>
        <w:t>щ</w:t>
      </w:r>
      <w:r w:rsidRPr="00D145A4">
        <w:rPr>
          <w:sz w:val="20"/>
          <w:szCs w:val="20"/>
        </w:rPr>
        <w:t>е</w:t>
      </w:r>
      <w:r w:rsidRPr="00D145A4">
        <w:rPr>
          <w:spacing w:val="-7"/>
          <w:sz w:val="20"/>
          <w:szCs w:val="20"/>
        </w:rPr>
        <w:t xml:space="preserve"> </w:t>
      </w:r>
      <w:r w:rsidRPr="00D145A4">
        <w:rPr>
          <w:sz w:val="20"/>
          <w:szCs w:val="20"/>
        </w:rPr>
        <w:t>з</w:t>
      </w:r>
      <w:r w:rsidRPr="00D145A4">
        <w:rPr>
          <w:spacing w:val="-1"/>
          <w:sz w:val="20"/>
          <w:szCs w:val="20"/>
        </w:rPr>
        <w:t>д</w:t>
      </w:r>
      <w:r w:rsidRPr="00D145A4">
        <w:rPr>
          <w:spacing w:val="1"/>
          <w:sz w:val="20"/>
          <w:szCs w:val="20"/>
        </w:rPr>
        <w:t>об</w:t>
      </w:r>
      <w:r w:rsidRPr="00D145A4">
        <w:rPr>
          <w:spacing w:val="-5"/>
          <w:sz w:val="20"/>
          <w:szCs w:val="20"/>
        </w:rPr>
        <w:t>у</w:t>
      </w:r>
      <w:r w:rsidRPr="00D145A4">
        <w:rPr>
          <w:spacing w:val="-1"/>
          <w:sz w:val="20"/>
          <w:szCs w:val="20"/>
        </w:rPr>
        <w:t>в</w:t>
      </w:r>
      <w:r w:rsidRPr="00D145A4">
        <w:rPr>
          <w:sz w:val="20"/>
          <w:szCs w:val="20"/>
        </w:rPr>
        <w:t>ача)</w:t>
      </w:r>
    </w:p>
    <w:p w:rsidR="005219D8" w:rsidRPr="00D145A4" w:rsidRDefault="005219D8" w:rsidP="005219D8">
      <w:pPr>
        <w:pStyle w:val="af0"/>
        <w:tabs>
          <w:tab w:val="left" w:pos="2683"/>
          <w:tab w:val="left" w:pos="8285"/>
        </w:tabs>
        <w:kinsoku w:val="0"/>
        <w:overflowPunct w:val="0"/>
        <w:ind w:left="0" w:firstLine="0"/>
        <w:rPr>
          <w:sz w:val="20"/>
          <w:szCs w:val="20"/>
          <w:lang w:eastAsia="ru-RU"/>
        </w:rPr>
      </w:pPr>
    </w:p>
    <w:p w:rsidR="005219D8" w:rsidRPr="00D145A4" w:rsidRDefault="005219D8" w:rsidP="005219D8">
      <w:pPr>
        <w:pStyle w:val="af0"/>
        <w:tabs>
          <w:tab w:val="left" w:pos="2683"/>
          <w:tab w:val="left" w:pos="8285"/>
        </w:tabs>
        <w:kinsoku w:val="0"/>
        <w:overflowPunct w:val="0"/>
        <w:ind w:left="0" w:firstLine="0"/>
      </w:pPr>
      <w:r w:rsidRPr="00D145A4">
        <w:rPr>
          <w:spacing w:val="-2"/>
        </w:rPr>
        <w:t>Н</w:t>
      </w:r>
      <w:r w:rsidRPr="00D145A4">
        <w:t>а</w:t>
      </w:r>
      <w:r w:rsidRPr="00D145A4">
        <w:rPr>
          <w:spacing w:val="-4"/>
        </w:rPr>
        <w:t>у</w:t>
      </w:r>
      <w:r w:rsidRPr="00D145A4">
        <w:t>к</w:t>
      </w:r>
      <w:r w:rsidRPr="00D145A4">
        <w:rPr>
          <w:spacing w:val="1"/>
        </w:rPr>
        <w:t>о</w:t>
      </w:r>
      <w:r w:rsidRPr="00D145A4">
        <w:rPr>
          <w:spacing w:val="-1"/>
        </w:rPr>
        <w:t>в</w:t>
      </w:r>
      <w:r w:rsidRPr="00D145A4">
        <w:t>ий к</w:t>
      </w:r>
      <w:r w:rsidRPr="00D145A4">
        <w:rPr>
          <w:spacing w:val="-3"/>
        </w:rPr>
        <w:t>е</w:t>
      </w:r>
      <w:r w:rsidRPr="00D145A4">
        <w:rPr>
          <w:spacing w:val="1"/>
        </w:rPr>
        <w:t>рі</w:t>
      </w:r>
      <w:r w:rsidRPr="00D145A4">
        <w:rPr>
          <w:spacing w:val="-4"/>
        </w:rPr>
        <w:t>в</w:t>
      </w:r>
      <w:r w:rsidRPr="00D145A4">
        <w:t>н</w:t>
      </w:r>
      <w:r w:rsidRPr="00D145A4">
        <w:rPr>
          <w:spacing w:val="-2"/>
        </w:rPr>
        <w:t>и</w:t>
      </w:r>
      <w:r w:rsidRPr="00D145A4">
        <w:t>к _____________</w:t>
      </w:r>
      <w:r w:rsidRPr="00562715">
        <w:rPr>
          <w:i/>
          <w:u w:val="single"/>
        </w:rPr>
        <w:t xml:space="preserve"> </w:t>
      </w:r>
      <w:r>
        <w:rPr>
          <w:i/>
          <w:u w:val="single"/>
        </w:rPr>
        <w:t>Кропивницька В.Б.,</w:t>
      </w:r>
      <w:r w:rsidRPr="00606037">
        <w:rPr>
          <w:i/>
          <w:u w:val="single"/>
        </w:rPr>
        <w:t xml:space="preserve"> </w:t>
      </w:r>
      <w:r>
        <w:rPr>
          <w:i/>
          <w:u w:val="single"/>
        </w:rPr>
        <w:t>доц</w:t>
      </w:r>
      <w:r w:rsidRPr="00606037">
        <w:rPr>
          <w:i/>
          <w:u w:val="single"/>
        </w:rPr>
        <w:t>ент</w:t>
      </w:r>
      <w:r>
        <w:t>____________</w:t>
      </w:r>
    </w:p>
    <w:p w:rsidR="005219D8" w:rsidRPr="00D145A4" w:rsidRDefault="005219D8" w:rsidP="00C33610">
      <w:pPr>
        <w:kinsoku w:val="0"/>
        <w:overflowPunct w:val="0"/>
        <w:rPr>
          <w:sz w:val="20"/>
          <w:szCs w:val="20"/>
        </w:rPr>
      </w:pPr>
      <w:r w:rsidRPr="00D145A4">
        <w:rPr>
          <w:sz w:val="20"/>
          <w:szCs w:val="20"/>
        </w:rPr>
        <w:t xml:space="preserve">                </w:t>
      </w:r>
      <w:r w:rsidR="00A87E04">
        <w:rPr>
          <w:sz w:val="20"/>
          <w:szCs w:val="20"/>
        </w:rPr>
        <w:t xml:space="preserve">                  </w:t>
      </w:r>
      <w:r w:rsidRPr="00D145A4">
        <w:rPr>
          <w:sz w:val="20"/>
          <w:szCs w:val="20"/>
        </w:rPr>
        <w:t xml:space="preserve">(підпис, </w:t>
      </w:r>
      <w:r w:rsidRPr="00D145A4">
        <w:rPr>
          <w:spacing w:val="-1"/>
          <w:sz w:val="20"/>
          <w:szCs w:val="20"/>
        </w:rPr>
        <w:t>п</w:t>
      </w:r>
      <w:r w:rsidRPr="00D145A4">
        <w:rPr>
          <w:spacing w:val="1"/>
          <w:sz w:val="20"/>
          <w:szCs w:val="20"/>
        </w:rPr>
        <w:t>р</w:t>
      </w:r>
      <w:r w:rsidRPr="00D145A4">
        <w:rPr>
          <w:spacing w:val="-1"/>
          <w:sz w:val="20"/>
          <w:szCs w:val="20"/>
        </w:rPr>
        <w:t>і</w:t>
      </w:r>
      <w:r w:rsidRPr="00D145A4">
        <w:rPr>
          <w:sz w:val="20"/>
          <w:szCs w:val="20"/>
        </w:rPr>
        <w:t>з</w:t>
      </w:r>
      <w:r w:rsidRPr="00D145A4">
        <w:rPr>
          <w:spacing w:val="-1"/>
          <w:sz w:val="20"/>
          <w:szCs w:val="20"/>
        </w:rPr>
        <w:t>ви</w:t>
      </w:r>
      <w:r w:rsidRPr="00D145A4">
        <w:rPr>
          <w:sz w:val="20"/>
          <w:szCs w:val="20"/>
        </w:rPr>
        <w:t>ще,</w:t>
      </w:r>
      <w:r w:rsidRPr="00D145A4">
        <w:rPr>
          <w:spacing w:val="-6"/>
          <w:sz w:val="20"/>
          <w:szCs w:val="20"/>
        </w:rPr>
        <w:t xml:space="preserve"> </w:t>
      </w:r>
      <w:r w:rsidRPr="00D145A4">
        <w:rPr>
          <w:spacing w:val="-1"/>
          <w:sz w:val="20"/>
          <w:szCs w:val="20"/>
        </w:rPr>
        <w:t>і</w:t>
      </w:r>
      <w:r w:rsidRPr="00D145A4">
        <w:rPr>
          <w:spacing w:val="1"/>
          <w:sz w:val="20"/>
          <w:szCs w:val="20"/>
        </w:rPr>
        <w:t>м</w:t>
      </w:r>
      <w:r w:rsidRPr="00D145A4">
        <w:rPr>
          <w:spacing w:val="-2"/>
          <w:sz w:val="20"/>
          <w:szCs w:val="20"/>
        </w:rPr>
        <w:t>’</w:t>
      </w:r>
      <w:r w:rsidRPr="00D145A4">
        <w:rPr>
          <w:spacing w:val="-1"/>
          <w:sz w:val="20"/>
          <w:szCs w:val="20"/>
        </w:rPr>
        <w:t>я</w:t>
      </w:r>
      <w:r w:rsidRPr="00D145A4">
        <w:rPr>
          <w:sz w:val="20"/>
          <w:szCs w:val="20"/>
        </w:rPr>
        <w:t>,</w:t>
      </w:r>
      <w:r w:rsidRPr="00D145A4">
        <w:rPr>
          <w:spacing w:val="-6"/>
          <w:sz w:val="20"/>
          <w:szCs w:val="20"/>
        </w:rPr>
        <w:t xml:space="preserve"> </w:t>
      </w:r>
      <w:r w:rsidRPr="00D145A4">
        <w:rPr>
          <w:spacing w:val="-1"/>
          <w:sz w:val="20"/>
          <w:szCs w:val="20"/>
        </w:rPr>
        <w:t>п</w:t>
      </w:r>
      <w:r w:rsidRPr="00D145A4">
        <w:rPr>
          <w:sz w:val="20"/>
          <w:szCs w:val="20"/>
        </w:rPr>
        <w:t>о</w:t>
      </w:r>
      <w:r w:rsidRPr="00D145A4">
        <w:rPr>
          <w:spacing w:val="-6"/>
          <w:sz w:val="20"/>
          <w:szCs w:val="20"/>
        </w:rPr>
        <w:t xml:space="preserve"> </w:t>
      </w:r>
      <w:r w:rsidRPr="00D145A4">
        <w:rPr>
          <w:spacing w:val="-1"/>
          <w:sz w:val="20"/>
          <w:szCs w:val="20"/>
        </w:rPr>
        <w:t>б</w:t>
      </w:r>
      <w:r w:rsidRPr="00D145A4">
        <w:rPr>
          <w:sz w:val="20"/>
          <w:szCs w:val="20"/>
        </w:rPr>
        <w:t>а</w:t>
      </w:r>
      <w:r w:rsidRPr="00D145A4">
        <w:rPr>
          <w:spacing w:val="-1"/>
          <w:sz w:val="20"/>
          <w:szCs w:val="20"/>
        </w:rPr>
        <w:t>т</w:t>
      </w:r>
      <w:r w:rsidRPr="00D145A4">
        <w:rPr>
          <w:spacing w:val="2"/>
          <w:sz w:val="20"/>
          <w:szCs w:val="20"/>
        </w:rPr>
        <w:t>ь</w:t>
      </w:r>
      <w:r w:rsidRPr="00D145A4">
        <w:rPr>
          <w:spacing w:val="1"/>
          <w:sz w:val="20"/>
          <w:szCs w:val="20"/>
        </w:rPr>
        <w:t>ко</w:t>
      </w:r>
      <w:r w:rsidRPr="00D145A4">
        <w:rPr>
          <w:spacing w:val="-1"/>
          <w:sz w:val="20"/>
          <w:szCs w:val="20"/>
        </w:rPr>
        <w:t>ві</w:t>
      </w:r>
      <w:r w:rsidRPr="00D145A4">
        <w:rPr>
          <w:sz w:val="20"/>
          <w:szCs w:val="20"/>
        </w:rPr>
        <w:t>,</w:t>
      </w:r>
      <w:r w:rsidRPr="00D145A4">
        <w:rPr>
          <w:spacing w:val="-6"/>
          <w:sz w:val="20"/>
          <w:szCs w:val="20"/>
        </w:rPr>
        <w:t xml:space="preserve"> </w:t>
      </w:r>
      <w:r w:rsidRPr="00D145A4">
        <w:rPr>
          <w:spacing w:val="-1"/>
          <w:sz w:val="20"/>
          <w:szCs w:val="20"/>
        </w:rPr>
        <w:t>н</w:t>
      </w:r>
      <w:r w:rsidRPr="00D145A4">
        <w:rPr>
          <w:spacing w:val="2"/>
          <w:sz w:val="20"/>
          <w:szCs w:val="20"/>
        </w:rPr>
        <w:t>а</w:t>
      </w:r>
      <w:r w:rsidRPr="00D145A4">
        <w:rPr>
          <w:spacing w:val="-2"/>
          <w:sz w:val="20"/>
          <w:szCs w:val="20"/>
        </w:rPr>
        <w:t>у</w:t>
      </w:r>
      <w:r w:rsidRPr="00D145A4">
        <w:rPr>
          <w:spacing w:val="-1"/>
          <w:sz w:val="20"/>
          <w:szCs w:val="20"/>
        </w:rPr>
        <w:t>к</w:t>
      </w:r>
      <w:r w:rsidRPr="00D145A4">
        <w:rPr>
          <w:spacing w:val="1"/>
          <w:sz w:val="20"/>
          <w:szCs w:val="20"/>
        </w:rPr>
        <w:t>о</w:t>
      </w:r>
      <w:r w:rsidRPr="00D145A4">
        <w:rPr>
          <w:spacing w:val="-1"/>
          <w:sz w:val="20"/>
          <w:szCs w:val="20"/>
        </w:rPr>
        <w:t>в</w:t>
      </w:r>
      <w:r w:rsidRPr="00D145A4">
        <w:rPr>
          <w:spacing w:val="1"/>
          <w:sz w:val="20"/>
          <w:szCs w:val="20"/>
        </w:rPr>
        <w:t>и</w:t>
      </w:r>
      <w:r w:rsidRPr="00D145A4">
        <w:rPr>
          <w:sz w:val="20"/>
          <w:szCs w:val="20"/>
        </w:rPr>
        <w:t>й</w:t>
      </w:r>
      <w:r w:rsidRPr="00D145A4">
        <w:rPr>
          <w:spacing w:val="-8"/>
          <w:sz w:val="20"/>
          <w:szCs w:val="20"/>
        </w:rPr>
        <w:t xml:space="preserve"> </w:t>
      </w:r>
      <w:r w:rsidRPr="00D145A4">
        <w:rPr>
          <w:sz w:val="20"/>
          <w:szCs w:val="20"/>
        </w:rPr>
        <w:t>с</w:t>
      </w:r>
      <w:r w:rsidRPr="00D145A4">
        <w:rPr>
          <w:spacing w:val="1"/>
          <w:sz w:val="20"/>
          <w:szCs w:val="20"/>
        </w:rPr>
        <w:t>т</w:t>
      </w:r>
      <w:r w:rsidRPr="00D145A4">
        <w:rPr>
          <w:spacing w:val="-2"/>
          <w:sz w:val="20"/>
          <w:szCs w:val="20"/>
        </w:rPr>
        <w:t>у</w:t>
      </w:r>
      <w:r w:rsidRPr="00D145A4">
        <w:rPr>
          <w:spacing w:val="-1"/>
          <w:sz w:val="20"/>
          <w:szCs w:val="20"/>
        </w:rPr>
        <w:t>п</w:t>
      </w:r>
      <w:r w:rsidRPr="00D145A4">
        <w:rPr>
          <w:spacing w:val="2"/>
          <w:sz w:val="20"/>
          <w:szCs w:val="20"/>
        </w:rPr>
        <w:t>і</w:t>
      </w:r>
      <w:r w:rsidRPr="00D145A4">
        <w:rPr>
          <w:spacing w:val="-1"/>
          <w:sz w:val="20"/>
          <w:szCs w:val="20"/>
        </w:rPr>
        <w:t>н</w:t>
      </w:r>
      <w:r w:rsidRPr="00D145A4">
        <w:rPr>
          <w:sz w:val="20"/>
          <w:szCs w:val="20"/>
        </w:rPr>
        <w:t>ь,</w:t>
      </w:r>
      <w:r w:rsidRPr="00D145A4">
        <w:rPr>
          <w:spacing w:val="-6"/>
          <w:sz w:val="20"/>
          <w:szCs w:val="20"/>
        </w:rPr>
        <w:t xml:space="preserve"> </w:t>
      </w:r>
      <w:r w:rsidRPr="00D145A4">
        <w:rPr>
          <w:spacing w:val="-1"/>
          <w:sz w:val="20"/>
          <w:szCs w:val="20"/>
        </w:rPr>
        <w:t>в</w:t>
      </w:r>
      <w:r w:rsidRPr="00D145A4">
        <w:rPr>
          <w:sz w:val="20"/>
          <w:szCs w:val="20"/>
        </w:rPr>
        <w:t>ч</w:t>
      </w:r>
      <w:r w:rsidRPr="00D145A4">
        <w:rPr>
          <w:spacing w:val="2"/>
          <w:sz w:val="20"/>
          <w:szCs w:val="20"/>
        </w:rPr>
        <w:t>е</w:t>
      </w:r>
      <w:r w:rsidRPr="00D145A4">
        <w:rPr>
          <w:spacing w:val="-1"/>
          <w:sz w:val="20"/>
          <w:szCs w:val="20"/>
        </w:rPr>
        <w:t>н</w:t>
      </w:r>
      <w:r w:rsidRPr="00D145A4">
        <w:rPr>
          <w:sz w:val="20"/>
          <w:szCs w:val="20"/>
        </w:rPr>
        <w:t>е</w:t>
      </w:r>
      <w:r w:rsidRPr="00D145A4">
        <w:rPr>
          <w:spacing w:val="-4"/>
          <w:sz w:val="20"/>
          <w:szCs w:val="20"/>
        </w:rPr>
        <w:t xml:space="preserve"> </w:t>
      </w:r>
      <w:r w:rsidRPr="00D145A4">
        <w:rPr>
          <w:sz w:val="20"/>
          <w:szCs w:val="20"/>
        </w:rPr>
        <w:t>з</w:t>
      </w:r>
      <w:r w:rsidRPr="00D145A4">
        <w:rPr>
          <w:spacing w:val="-1"/>
          <w:sz w:val="20"/>
          <w:szCs w:val="20"/>
        </w:rPr>
        <w:t>в</w:t>
      </w:r>
      <w:r w:rsidRPr="00D145A4">
        <w:rPr>
          <w:sz w:val="20"/>
          <w:szCs w:val="20"/>
        </w:rPr>
        <w:t>а</w:t>
      </w:r>
      <w:r w:rsidRPr="00D145A4">
        <w:rPr>
          <w:spacing w:val="-1"/>
          <w:sz w:val="20"/>
          <w:szCs w:val="20"/>
        </w:rPr>
        <w:t>н</w:t>
      </w:r>
      <w:r w:rsidRPr="00D145A4">
        <w:rPr>
          <w:spacing w:val="1"/>
          <w:sz w:val="20"/>
          <w:szCs w:val="20"/>
        </w:rPr>
        <w:t>н</w:t>
      </w:r>
      <w:r w:rsidRPr="00D145A4">
        <w:rPr>
          <w:spacing w:val="-1"/>
          <w:sz w:val="20"/>
          <w:szCs w:val="20"/>
        </w:rPr>
        <w:t>я керівника</w:t>
      </w:r>
      <w:r w:rsidR="00C33610">
        <w:rPr>
          <w:sz w:val="20"/>
          <w:szCs w:val="20"/>
        </w:rPr>
        <w:t>)</w:t>
      </w:r>
    </w:p>
    <w:tbl>
      <w:tblPr>
        <w:tblW w:w="0" w:type="auto"/>
        <w:tblLook w:val="01E0" w:firstRow="1" w:lastRow="1" w:firstColumn="1" w:lastColumn="1" w:noHBand="0" w:noVBand="0"/>
      </w:tblPr>
      <w:tblGrid>
        <w:gridCol w:w="6770"/>
      </w:tblGrid>
      <w:tr w:rsidR="005219D8" w:rsidRPr="00D145A4" w:rsidTr="005219D8">
        <w:trPr>
          <w:trHeight w:val="2318"/>
        </w:trPr>
        <w:tc>
          <w:tcPr>
            <w:tcW w:w="6466" w:type="dxa"/>
          </w:tcPr>
          <w:p w:rsidR="005219D8" w:rsidRPr="00D145A4" w:rsidRDefault="005219D8" w:rsidP="005219D8">
            <w:pPr>
              <w:kinsoku w:val="0"/>
              <w:overflowPunct w:val="0"/>
              <w:rPr>
                <w:b/>
                <w:bCs/>
                <w:spacing w:val="-1"/>
              </w:rPr>
            </w:pPr>
          </w:p>
          <w:p w:rsidR="005219D8" w:rsidRPr="00562715" w:rsidRDefault="005219D8" w:rsidP="005219D8">
            <w:pPr>
              <w:kinsoku w:val="0"/>
              <w:overflowPunct w:val="0"/>
              <w:rPr>
                <w:b/>
                <w:bCs/>
              </w:rPr>
            </w:pPr>
            <w:r w:rsidRPr="00562715">
              <w:rPr>
                <w:b/>
                <w:bCs/>
                <w:spacing w:val="-1"/>
              </w:rPr>
              <w:t>Д</w:t>
            </w:r>
            <w:r w:rsidRPr="00562715">
              <w:rPr>
                <w:b/>
                <w:bCs/>
                <w:spacing w:val="1"/>
              </w:rPr>
              <w:t>о</w:t>
            </w:r>
            <w:r w:rsidRPr="00562715">
              <w:rPr>
                <w:b/>
                <w:bCs/>
              </w:rPr>
              <w:t>п</w:t>
            </w:r>
            <w:r w:rsidRPr="00562715">
              <w:rPr>
                <w:b/>
                <w:bCs/>
                <w:spacing w:val="1"/>
              </w:rPr>
              <w:t>ущено</w:t>
            </w:r>
            <w:r w:rsidRPr="00562715">
              <w:rPr>
                <w:b/>
                <w:bCs/>
                <w:spacing w:val="-10"/>
              </w:rPr>
              <w:t xml:space="preserve"> </w:t>
            </w:r>
            <w:r w:rsidRPr="00562715">
              <w:rPr>
                <w:b/>
                <w:bCs/>
              </w:rPr>
              <w:t>до</w:t>
            </w:r>
            <w:r w:rsidRPr="00562715">
              <w:rPr>
                <w:b/>
                <w:bCs/>
                <w:spacing w:val="-10"/>
              </w:rPr>
              <w:t xml:space="preserve"> </w:t>
            </w:r>
            <w:r w:rsidRPr="00562715">
              <w:rPr>
                <w:b/>
                <w:bCs/>
                <w:spacing w:val="-1"/>
              </w:rPr>
              <w:t>з</w:t>
            </w:r>
            <w:r w:rsidRPr="00562715">
              <w:rPr>
                <w:b/>
                <w:bCs/>
                <w:spacing w:val="1"/>
              </w:rPr>
              <w:t>а</w:t>
            </w:r>
            <w:r w:rsidRPr="00562715">
              <w:rPr>
                <w:b/>
                <w:bCs/>
                <w:spacing w:val="-2"/>
              </w:rPr>
              <w:t>х</w:t>
            </w:r>
            <w:r w:rsidRPr="00562715">
              <w:rPr>
                <w:b/>
                <w:bCs/>
              </w:rPr>
              <w:t>и</w:t>
            </w:r>
            <w:r w:rsidRPr="00562715">
              <w:rPr>
                <w:b/>
                <w:bCs/>
                <w:spacing w:val="-2"/>
              </w:rPr>
              <w:t>с</w:t>
            </w:r>
            <w:r w:rsidRPr="00562715">
              <w:rPr>
                <w:b/>
                <w:bCs/>
                <w:spacing w:val="3"/>
              </w:rPr>
              <w:t>т</w:t>
            </w:r>
            <w:r w:rsidRPr="00562715">
              <w:rPr>
                <w:b/>
                <w:bCs/>
              </w:rPr>
              <w:t>у</w:t>
            </w:r>
          </w:p>
          <w:p w:rsidR="005219D8" w:rsidRPr="00C33610" w:rsidRDefault="005219D8" w:rsidP="00C33610">
            <w:pPr>
              <w:kinsoku w:val="0"/>
              <w:overflowPunct w:val="0"/>
            </w:pPr>
            <w:r w:rsidRPr="00562715">
              <w:rPr>
                <w:spacing w:val="1"/>
              </w:rPr>
              <w:t>З</w:t>
            </w:r>
            <w:r w:rsidRPr="00562715">
              <w:t>а</w:t>
            </w:r>
            <w:r w:rsidRPr="00562715">
              <w:rPr>
                <w:spacing w:val="-1"/>
              </w:rPr>
              <w:t>ві</w:t>
            </w:r>
            <w:r w:rsidRPr="00562715">
              <w:rPr>
                <w:spacing w:val="1"/>
              </w:rPr>
              <w:t>д</w:t>
            </w:r>
            <w:r w:rsidRPr="00562715">
              <w:rPr>
                <w:spacing w:val="-2"/>
              </w:rPr>
              <w:t>у</w:t>
            </w:r>
            <w:r w:rsidRPr="00562715">
              <w:rPr>
                <w:spacing w:val="-1"/>
              </w:rPr>
              <w:t>в</w:t>
            </w:r>
            <w:r w:rsidRPr="00562715">
              <w:t>ач</w:t>
            </w:r>
            <w:r w:rsidRPr="00562715">
              <w:rPr>
                <w:spacing w:val="-15"/>
              </w:rPr>
              <w:t xml:space="preserve"> </w:t>
            </w:r>
            <w:r w:rsidRPr="00562715">
              <w:rPr>
                <w:spacing w:val="-1"/>
              </w:rPr>
              <w:t>к</w:t>
            </w:r>
            <w:r w:rsidRPr="00562715">
              <w:t>афе</w:t>
            </w:r>
            <w:r w:rsidRPr="00562715">
              <w:rPr>
                <w:spacing w:val="-1"/>
              </w:rPr>
              <w:t>д</w:t>
            </w:r>
            <w:r w:rsidRPr="00562715">
              <w:rPr>
                <w:spacing w:val="3"/>
              </w:rPr>
              <w:t>р</w:t>
            </w:r>
            <w:r w:rsidRPr="00562715">
              <w:t>и</w:t>
            </w:r>
            <w:r>
              <w:t xml:space="preserve"> КСМ</w:t>
            </w:r>
          </w:p>
          <w:p w:rsidR="005219D8" w:rsidRPr="00D145A4" w:rsidRDefault="005219D8" w:rsidP="005219D8">
            <w:pPr>
              <w:kinsoku w:val="0"/>
              <w:overflowPunct w:val="0"/>
              <w:ind w:right="-161"/>
              <w:rPr>
                <w:b/>
                <w:bCs/>
                <w:i/>
                <w:iCs/>
                <w:sz w:val="20"/>
                <w:szCs w:val="20"/>
              </w:rPr>
            </w:pPr>
            <w:r>
              <w:rPr>
                <w:bCs/>
                <w:i/>
                <w:iCs/>
                <w:u w:val="single"/>
              </w:rPr>
              <w:t>д.т.н.,професор</w:t>
            </w:r>
            <w:r>
              <w:rPr>
                <w:b/>
                <w:bCs/>
                <w:i/>
                <w:iCs/>
              </w:rPr>
              <w:t>_________</w:t>
            </w:r>
            <w:r w:rsidRPr="00562715">
              <w:rPr>
                <w:b/>
                <w:bCs/>
                <w:i/>
                <w:iCs/>
              </w:rPr>
              <w:t>_</w:t>
            </w:r>
            <w:r>
              <w:rPr>
                <w:b/>
                <w:bCs/>
                <w:i/>
                <w:iCs/>
              </w:rPr>
              <w:t>______</w:t>
            </w:r>
            <w:r w:rsidRPr="00562715">
              <w:rPr>
                <w:bCs/>
                <w:i/>
                <w:iCs/>
                <w:u w:val="single"/>
              </w:rPr>
              <w:t>С.</w:t>
            </w:r>
            <w:r w:rsidR="00C33610">
              <w:rPr>
                <w:bCs/>
                <w:i/>
                <w:iCs/>
                <w:u w:val="single"/>
              </w:rPr>
              <w:t>І.</w:t>
            </w:r>
            <w:r w:rsidRPr="00562715">
              <w:rPr>
                <w:bCs/>
                <w:i/>
                <w:iCs/>
                <w:u w:val="single"/>
              </w:rPr>
              <w:t>Мельничук</w:t>
            </w:r>
          </w:p>
          <w:p w:rsidR="005219D8" w:rsidRPr="00D145A4" w:rsidRDefault="005219D8" w:rsidP="005219D8">
            <w:pPr>
              <w:kinsoku w:val="0"/>
              <w:overflowPunct w:val="0"/>
              <w:rPr>
                <w:sz w:val="20"/>
                <w:szCs w:val="20"/>
              </w:rPr>
            </w:pPr>
            <w:r>
              <w:rPr>
                <w:sz w:val="20"/>
                <w:szCs w:val="20"/>
              </w:rPr>
              <w:t xml:space="preserve">      </w:t>
            </w:r>
            <w:r w:rsidRPr="00D145A4">
              <w:rPr>
                <w:sz w:val="20"/>
                <w:szCs w:val="20"/>
              </w:rPr>
              <w:t>(</w:t>
            </w:r>
            <w:r w:rsidRPr="00D145A4">
              <w:rPr>
                <w:spacing w:val="-1"/>
                <w:sz w:val="20"/>
                <w:szCs w:val="20"/>
              </w:rPr>
              <w:t>п</w:t>
            </w:r>
            <w:r w:rsidRPr="00D145A4">
              <w:rPr>
                <w:spacing w:val="1"/>
                <w:sz w:val="20"/>
                <w:szCs w:val="20"/>
              </w:rPr>
              <w:t>о</w:t>
            </w:r>
            <w:r w:rsidRPr="00D145A4">
              <w:rPr>
                <w:sz w:val="20"/>
                <w:szCs w:val="20"/>
              </w:rPr>
              <w:t>са</w:t>
            </w:r>
            <w:r w:rsidRPr="00D145A4">
              <w:rPr>
                <w:spacing w:val="-1"/>
                <w:sz w:val="20"/>
                <w:szCs w:val="20"/>
              </w:rPr>
              <w:t>д</w:t>
            </w:r>
            <w:r w:rsidRPr="00D145A4">
              <w:rPr>
                <w:sz w:val="20"/>
                <w:szCs w:val="20"/>
              </w:rPr>
              <w:t>а)</w:t>
            </w:r>
            <w:r>
              <w:rPr>
                <w:sz w:val="20"/>
                <w:szCs w:val="20"/>
              </w:rPr>
              <w:t xml:space="preserve">  </w:t>
            </w:r>
            <w:r w:rsidRPr="00D145A4">
              <w:rPr>
                <w:sz w:val="20"/>
                <w:szCs w:val="20"/>
              </w:rPr>
              <w:tab/>
              <w:t xml:space="preserve">   </w:t>
            </w:r>
            <w:r>
              <w:rPr>
                <w:sz w:val="20"/>
                <w:szCs w:val="20"/>
              </w:rPr>
              <w:t xml:space="preserve">  </w:t>
            </w:r>
            <w:r w:rsidRPr="00D145A4">
              <w:rPr>
                <w:sz w:val="20"/>
                <w:szCs w:val="20"/>
              </w:rPr>
              <w:t xml:space="preserve"> (</w:t>
            </w:r>
            <w:r w:rsidRPr="00D145A4">
              <w:rPr>
                <w:spacing w:val="-1"/>
                <w:sz w:val="20"/>
                <w:szCs w:val="20"/>
              </w:rPr>
              <w:t>підпи</w:t>
            </w:r>
            <w:r w:rsidRPr="00D145A4">
              <w:rPr>
                <w:sz w:val="20"/>
                <w:szCs w:val="20"/>
              </w:rPr>
              <w:t>с)</w:t>
            </w:r>
            <w:r w:rsidRPr="00D145A4">
              <w:rPr>
                <w:spacing w:val="46"/>
                <w:sz w:val="20"/>
                <w:szCs w:val="20"/>
              </w:rPr>
              <w:t xml:space="preserve"> </w:t>
            </w:r>
            <w:r>
              <w:rPr>
                <w:spacing w:val="46"/>
                <w:sz w:val="20"/>
                <w:szCs w:val="20"/>
              </w:rPr>
              <w:t xml:space="preserve">  </w:t>
            </w:r>
            <w:r w:rsidRPr="00D145A4">
              <w:rPr>
                <w:sz w:val="20"/>
                <w:szCs w:val="20"/>
              </w:rPr>
              <w:t>(</w:t>
            </w:r>
            <w:r w:rsidRPr="00D145A4">
              <w:rPr>
                <w:spacing w:val="-1"/>
                <w:sz w:val="20"/>
                <w:szCs w:val="20"/>
              </w:rPr>
              <w:t>д</w:t>
            </w:r>
            <w:r w:rsidRPr="00D145A4">
              <w:rPr>
                <w:sz w:val="20"/>
                <w:szCs w:val="20"/>
              </w:rPr>
              <w:t>а</w:t>
            </w:r>
            <w:r w:rsidRPr="00D145A4">
              <w:rPr>
                <w:spacing w:val="1"/>
                <w:sz w:val="20"/>
                <w:szCs w:val="20"/>
              </w:rPr>
              <w:t>т</w:t>
            </w:r>
            <w:r w:rsidRPr="00D145A4">
              <w:rPr>
                <w:sz w:val="20"/>
                <w:szCs w:val="20"/>
              </w:rPr>
              <w:t>а)</w:t>
            </w:r>
            <w:r w:rsidRPr="00D145A4">
              <w:rPr>
                <w:spacing w:val="47"/>
                <w:sz w:val="20"/>
                <w:szCs w:val="20"/>
              </w:rPr>
              <w:t xml:space="preserve"> </w:t>
            </w:r>
            <w:r>
              <w:rPr>
                <w:spacing w:val="47"/>
                <w:sz w:val="20"/>
                <w:szCs w:val="20"/>
              </w:rPr>
              <w:t xml:space="preserve">         </w:t>
            </w:r>
            <w:r w:rsidRPr="00D145A4">
              <w:rPr>
                <w:sz w:val="20"/>
                <w:szCs w:val="20"/>
              </w:rPr>
              <w:t>(і</w:t>
            </w:r>
            <w:r w:rsidRPr="00D145A4">
              <w:rPr>
                <w:spacing w:val="-1"/>
                <w:sz w:val="20"/>
                <w:szCs w:val="20"/>
              </w:rPr>
              <w:t>ніці</w:t>
            </w:r>
            <w:r w:rsidRPr="00D145A4">
              <w:rPr>
                <w:sz w:val="20"/>
                <w:szCs w:val="20"/>
              </w:rPr>
              <w:t>а</w:t>
            </w:r>
            <w:r w:rsidRPr="00D145A4">
              <w:rPr>
                <w:spacing w:val="1"/>
                <w:sz w:val="20"/>
                <w:szCs w:val="20"/>
              </w:rPr>
              <w:t>л</w:t>
            </w:r>
            <w:r w:rsidRPr="00D145A4">
              <w:rPr>
                <w:sz w:val="20"/>
                <w:szCs w:val="20"/>
              </w:rPr>
              <w:t>и</w:t>
            </w:r>
            <w:r w:rsidRPr="00D145A4">
              <w:rPr>
                <w:spacing w:val="-3"/>
                <w:sz w:val="20"/>
                <w:szCs w:val="20"/>
              </w:rPr>
              <w:t xml:space="preserve"> </w:t>
            </w:r>
            <w:r w:rsidRPr="00D145A4">
              <w:rPr>
                <w:spacing w:val="-1"/>
                <w:sz w:val="20"/>
                <w:szCs w:val="20"/>
              </w:rPr>
              <w:t>т</w:t>
            </w:r>
            <w:r w:rsidRPr="00D145A4">
              <w:rPr>
                <w:sz w:val="20"/>
                <w:szCs w:val="20"/>
              </w:rPr>
              <w:t>а</w:t>
            </w:r>
            <w:r w:rsidRPr="00D145A4">
              <w:rPr>
                <w:spacing w:val="1"/>
                <w:sz w:val="20"/>
                <w:szCs w:val="20"/>
              </w:rPr>
              <w:t xml:space="preserve"> </w:t>
            </w:r>
            <w:r w:rsidRPr="00D145A4">
              <w:rPr>
                <w:spacing w:val="-1"/>
                <w:sz w:val="20"/>
                <w:szCs w:val="20"/>
              </w:rPr>
              <w:t>п</w:t>
            </w:r>
            <w:r w:rsidRPr="00D145A4">
              <w:rPr>
                <w:spacing w:val="1"/>
                <w:sz w:val="20"/>
                <w:szCs w:val="20"/>
              </w:rPr>
              <w:t>р</w:t>
            </w:r>
            <w:r w:rsidRPr="00D145A4">
              <w:rPr>
                <w:spacing w:val="-1"/>
                <w:sz w:val="20"/>
                <w:szCs w:val="20"/>
              </w:rPr>
              <w:t>і</w:t>
            </w:r>
            <w:r w:rsidRPr="00D145A4">
              <w:rPr>
                <w:sz w:val="20"/>
                <w:szCs w:val="20"/>
              </w:rPr>
              <w:t>з</w:t>
            </w:r>
            <w:r w:rsidRPr="00D145A4">
              <w:rPr>
                <w:spacing w:val="-1"/>
                <w:sz w:val="20"/>
                <w:szCs w:val="20"/>
              </w:rPr>
              <w:t>в</w:t>
            </w:r>
            <w:r w:rsidRPr="00D145A4">
              <w:rPr>
                <w:spacing w:val="1"/>
                <w:sz w:val="20"/>
                <w:szCs w:val="20"/>
              </w:rPr>
              <w:t>и</w:t>
            </w:r>
            <w:r w:rsidRPr="00D145A4">
              <w:rPr>
                <w:sz w:val="20"/>
                <w:szCs w:val="20"/>
              </w:rPr>
              <w:t>ще)</w:t>
            </w:r>
          </w:p>
          <w:p w:rsidR="005219D8" w:rsidRPr="00D145A4" w:rsidRDefault="005219D8" w:rsidP="005219D8">
            <w:pPr>
              <w:kinsoku w:val="0"/>
              <w:overflowPunct w:val="0"/>
              <w:rPr>
                <w:sz w:val="20"/>
                <w:szCs w:val="20"/>
              </w:rPr>
            </w:pPr>
          </w:p>
        </w:tc>
      </w:tr>
    </w:tbl>
    <w:p w:rsidR="005219D8" w:rsidRPr="00D145A4" w:rsidRDefault="005219D8" w:rsidP="005219D8">
      <w:pPr>
        <w:pStyle w:val="11"/>
        <w:kinsoku w:val="0"/>
        <w:overflowPunct w:val="0"/>
        <w:jc w:val="both"/>
        <w:outlineLvl w:val="9"/>
        <w:rPr>
          <w:b w:val="0"/>
          <w:sz w:val="20"/>
          <w:szCs w:val="20"/>
        </w:rPr>
      </w:pPr>
    </w:p>
    <w:p w:rsidR="005219D8" w:rsidRPr="00D145A4" w:rsidRDefault="005219D8" w:rsidP="005219D8">
      <w:pPr>
        <w:pStyle w:val="11"/>
        <w:kinsoku w:val="0"/>
        <w:overflowPunct w:val="0"/>
        <w:jc w:val="both"/>
        <w:outlineLvl w:val="9"/>
        <w:rPr>
          <w:b w:val="0"/>
          <w:sz w:val="20"/>
          <w:szCs w:val="20"/>
        </w:rPr>
      </w:pPr>
    </w:p>
    <w:p w:rsidR="005219D8" w:rsidRPr="00B35418" w:rsidRDefault="005219D8" w:rsidP="00C33610">
      <w:pPr>
        <w:pStyle w:val="11"/>
        <w:kinsoku w:val="0"/>
        <w:overflowPunct w:val="0"/>
        <w:jc w:val="center"/>
        <w:outlineLvl w:val="9"/>
        <w:rPr>
          <w:color w:val="000000"/>
        </w:rPr>
      </w:pPr>
      <w:r>
        <w:t>Івано-Франківськ</w:t>
      </w:r>
      <w:r w:rsidRPr="00D145A4">
        <w:t xml:space="preserve"> – </w:t>
      </w:r>
      <w:r w:rsidR="00C33610">
        <w:t>2026</w:t>
      </w:r>
      <w:r>
        <w:t xml:space="preserve"> </w:t>
      </w:r>
      <w:r w:rsidRPr="00D145A4">
        <w:t>р</w:t>
      </w:r>
      <w:r w:rsidRPr="00D145A4">
        <w:rPr>
          <w:spacing w:val="1"/>
        </w:rPr>
        <w:t>і</w:t>
      </w:r>
      <w:r w:rsidRPr="00D145A4">
        <w:t>к</w:t>
      </w:r>
    </w:p>
    <w:p w:rsidR="00770CDD" w:rsidRDefault="00770CDD" w:rsidP="00DF77E4">
      <w:pPr>
        <w:pStyle w:val="1"/>
        <w:spacing w:after="240"/>
        <w:ind w:left="6118" w:right="-143" w:hanging="6118"/>
        <w:sectPr w:rsidR="00770CDD" w:rsidSect="00B30A21">
          <w:pgSz w:w="11906" w:h="16838"/>
          <w:pgMar w:top="486" w:right="850" w:bottom="1276" w:left="1701" w:header="705" w:footer="708" w:gutter="0"/>
          <w:pgNumType w:start="0"/>
          <w:cols w:space="720"/>
          <w:titlePg/>
        </w:sectPr>
      </w:pPr>
    </w:p>
    <w:p w:rsidR="00DF77E4" w:rsidRDefault="00DF77E4" w:rsidP="00DF77E4">
      <w:pPr>
        <w:pStyle w:val="1"/>
        <w:spacing w:after="240"/>
        <w:ind w:left="6118" w:right="-143" w:hanging="6118"/>
      </w:pPr>
      <w:r w:rsidRPr="00E30728">
        <w:t>Івано-Франківський національний технічний університет нафти і газу</w:t>
      </w:r>
    </w:p>
    <w:p w:rsidR="00DF77E4" w:rsidRPr="003B4785" w:rsidRDefault="009153F4" w:rsidP="00397843">
      <w:pPr>
        <w:ind w:firstLine="0"/>
        <w:rPr>
          <w:u w:val="single"/>
        </w:rPr>
      </w:pPr>
      <w:r>
        <w:t>Факультет</w:t>
      </w:r>
      <w:r w:rsidR="00DF77E4">
        <w:rPr>
          <w:lang w:val="ru-RU"/>
        </w:rPr>
        <w:t xml:space="preserve"> </w:t>
      </w:r>
      <w:r w:rsidR="00DF77E4">
        <w:rPr>
          <w:u w:val="single"/>
        </w:rPr>
        <w:t xml:space="preserve">    </w:t>
      </w:r>
      <w:r w:rsidR="00DF77E4" w:rsidRPr="003B4785">
        <w:rPr>
          <w:u w:val="single"/>
        </w:rPr>
        <w:t xml:space="preserve">  </w:t>
      </w:r>
      <w:r w:rsidR="00DF77E4" w:rsidRPr="00D36D87">
        <w:rPr>
          <w:i/>
          <w:u w:val="single"/>
        </w:rPr>
        <w:t>Інформаційних технологій</w:t>
      </w:r>
      <w:r w:rsidR="00DF77E4">
        <w:rPr>
          <w:i/>
        </w:rPr>
        <w:t>____________________________</w:t>
      </w:r>
      <w:r w:rsidR="00DF77E4" w:rsidRPr="00793CF4">
        <w:t xml:space="preserve"> </w:t>
      </w:r>
      <w:r w:rsidR="00DF77E4" w:rsidRPr="003B4785">
        <w:rPr>
          <w:u w:val="single"/>
        </w:rPr>
        <w:t xml:space="preserve">                                                                                                                                                                                                     </w:t>
      </w:r>
    </w:p>
    <w:p w:rsidR="00DF77E4" w:rsidRPr="00D36D87" w:rsidRDefault="00DF77E4" w:rsidP="00397843">
      <w:pPr>
        <w:ind w:firstLine="0"/>
        <w:rPr>
          <w:u w:val="single"/>
        </w:rPr>
      </w:pPr>
      <w:r>
        <w:t>Кафедра</w:t>
      </w:r>
      <w:r>
        <w:rPr>
          <w:lang w:val="ru-RU"/>
        </w:rPr>
        <w:t xml:space="preserve"> </w:t>
      </w:r>
      <w:r>
        <w:rPr>
          <w:u w:val="single"/>
        </w:rPr>
        <w:t xml:space="preserve">      </w:t>
      </w:r>
      <w:r w:rsidRPr="00D36D87">
        <w:rPr>
          <w:i/>
          <w:u w:val="single"/>
        </w:rPr>
        <w:t>Комп'ютерних систем і мереж</w:t>
      </w:r>
      <w:r>
        <w:rPr>
          <w:i/>
        </w:rPr>
        <w:t>________________________</w:t>
      </w:r>
    </w:p>
    <w:p w:rsidR="00DF77E4" w:rsidRPr="00D36D87" w:rsidRDefault="00DF77E4" w:rsidP="00397843">
      <w:pPr>
        <w:ind w:firstLine="0"/>
        <w:rPr>
          <w:u w:val="single"/>
        </w:rPr>
      </w:pPr>
      <w:r>
        <w:t>Освітньо-кваліфікаційний</w:t>
      </w:r>
      <w:r w:rsidRPr="003B4785">
        <w:t xml:space="preserve"> рівень</w:t>
      </w:r>
      <w:r w:rsidRPr="003B5A3E">
        <w:rPr>
          <w:u w:val="single"/>
        </w:rPr>
        <w:t xml:space="preserve">  </w:t>
      </w:r>
      <w:r>
        <w:rPr>
          <w:u w:val="single"/>
        </w:rPr>
        <w:t xml:space="preserve">  </w:t>
      </w:r>
      <w:r w:rsidRPr="00D36D87">
        <w:rPr>
          <w:i/>
          <w:u w:val="single"/>
        </w:rPr>
        <w:t>бакалавр</w:t>
      </w:r>
      <w:r>
        <w:rPr>
          <w:i/>
          <w:u w:val="single"/>
        </w:rPr>
        <w:t xml:space="preserve"> </w:t>
      </w:r>
      <w:r w:rsidRPr="003B4785">
        <w:rPr>
          <w:u w:val="single"/>
        </w:rPr>
        <w:t xml:space="preserve"> </w:t>
      </w:r>
      <w:r>
        <w:t>_______________</w:t>
      </w:r>
      <w:r w:rsidRPr="00793CF4">
        <w:t>____</w:t>
      </w:r>
      <w:r>
        <w:t>____</w:t>
      </w:r>
    </w:p>
    <w:p w:rsidR="00AB7915" w:rsidRPr="00DF77E4" w:rsidRDefault="00DF77E4" w:rsidP="00DF77E4">
      <w:pPr>
        <w:ind w:firstLine="0"/>
        <w:rPr>
          <w:b/>
        </w:rPr>
      </w:pPr>
      <w:r w:rsidRPr="003B4785">
        <w:t xml:space="preserve">Спеціальність </w:t>
      </w:r>
      <w:r>
        <w:rPr>
          <w:u w:val="single"/>
        </w:rPr>
        <w:t xml:space="preserve">   </w:t>
      </w:r>
      <w:r w:rsidRPr="00D36D87">
        <w:rPr>
          <w:i/>
          <w:u w:val="single"/>
        </w:rPr>
        <w:t>123</w:t>
      </w:r>
      <w:r w:rsidRPr="00D36D87">
        <w:rPr>
          <w:b/>
          <w:i/>
          <w:u w:val="single"/>
        </w:rPr>
        <w:t xml:space="preserve"> </w:t>
      </w:r>
      <w:r w:rsidRPr="00D36D87">
        <w:rPr>
          <w:i/>
          <w:u w:val="single"/>
        </w:rPr>
        <w:t xml:space="preserve"> – Комп’ютерна інженерія</w:t>
      </w:r>
      <w:r w:rsidRPr="00DF77E4">
        <w:rPr>
          <w:i/>
          <w:u w:val="single"/>
        </w:rPr>
        <w:t xml:space="preserve">                                                      </w:t>
      </w:r>
      <w:r w:rsidRPr="005F4B78">
        <w:rPr>
          <w:i/>
          <w:color w:val="FFFFFF"/>
          <w:u w:val="single"/>
        </w:rPr>
        <w:t>/</w:t>
      </w:r>
    </w:p>
    <w:p w:rsidR="0052154E" w:rsidRPr="00DF77E4" w:rsidRDefault="0052154E" w:rsidP="00503DA7">
      <w:pPr>
        <w:spacing w:line="240" w:lineRule="auto"/>
        <w:ind w:firstLine="0"/>
        <w:rPr>
          <w:rFonts w:ascii="Calibri" w:eastAsia="Calibri" w:hAnsi="Calibri" w:cs="Calibri"/>
        </w:rPr>
      </w:pPr>
    </w:p>
    <w:p w:rsidR="00397843" w:rsidRPr="00397843" w:rsidRDefault="00397843" w:rsidP="00397843">
      <w:pPr>
        <w:ind w:firstLine="708"/>
        <w:jc w:val="right"/>
        <w:rPr>
          <w:b/>
        </w:rPr>
      </w:pPr>
      <w:r w:rsidRPr="00793CF4">
        <w:t>ЗАТВЕРДЖУЮ</w:t>
      </w:r>
      <w:r w:rsidRPr="005D4302">
        <w:rPr>
          <w:b/>
        </w:rPr>
        <w:t>:</w:t>
      </w:r>
      <w:r w:rsidRPr="005D4302">
        <w:t xml:space="preserve">                                                                                                                  </w:t>
      </w:r>
    </w:p>
    <w:p w:rsidR="00397843" w:rsidRPr="00441709" w:rsidRDefault="00397843" w:rsidP="00397843">
      <w:pPr>
        <w:jc w:val="right"/>
      </w:pPr>
      <w:r w:rsidRPr="005D4302">
        <w:tab/>
      </w:r>
      <w:r w:rsidRPr="005D4302">
        <w:tab/>
      </w:r>
      <w:r w:rsidRPr="005D4302">
        <w:tab/>
      </w:r>
      <w:r w:rsidRPr="005D4302">
        <w:tab/>
      </w:r>
      <w:r w:rsidRPr="005D4302">
        <w:tab/>
      </w:r>
      <w:r w:rsidRPr="005D4302">
        <w:tab/>
      </w:r>
      <w:r w:rsidRPr="005D4302">
        <w:tab/>
      </w:r>
      <w:r w:rsidRPr="00441709">
        <w:t>Зав. кафедрою</w:t>
      </w:r>
      <w:r w:rsidRPr="00441709">
        <w:rPr>
          <w:u w:val="single"/>
        </w:rPr>
        <w:t xml:space="preserve">            КСМ</w:t>
      </w:r>
      <w:r w:rsidRPr="00441709">
        <w:t>____</w:t>
      </w:r>
    </w:p>
    <w:p w:rsidR="00397843" w:rsidRPr="00441709" w:rsidRDefault="00397843" w:rsidP="00397843">
      <w:pPr>
        <w:jc w:val="right"/>
      </w:pPr>
      <w:r w:rsidRPr="00441709">
        <w:tab/>
      </w:r>
      <w:r w:rsidRPr="00441709">
        <w:tab/>
      </w:r>
      <w:r w:rsidRPr="00441709">
        <w:tab/>
      </w:r>
      <w:r w:rsidRPr="00441709">
        <w:tab/>
      </w:r>
      <w:r w:rsidRPr="00441709">
        <w:tab/>
      </w:r>
      <w:r w:rsidRPr="00441709">
        <w:tab/>
      </w:r>
      <w:r w:rsidRPr="00441709">
        <w:tab/>
      </w:r>
      <w:r w:rsidRPr="00441709">
        <w:rPr>
          <w:color w:val="FFFFFF"/>
        </w:rPr>
        <w:t>д.т.н.</w:t>
      </w:r>
      <w:r w:rsidRPr="00441709">
        <w:rPr>
          <w:u w:val="single"/>
        </w:rPr>
        <w:t xml:space="preserve">                          </w:t>
      </w:r>
      <w:r w:rsidRPr="00441709">
        <w:rPr>
          <w:lang w:val="en-US"/>
        </w:rPr>
        <w:t>C</w:t>
      </w:r>
      <w:r w:rsidRPr="00441709">
        <w:t>.І. Мельничук</w:t>
      </w:r>
    </w:p>
    <w:p w:rsidR="00397843" w:rsidRPr="00503DA7" w:rsidRDefault="00397843" w:rsidP="00503DA7">
      <w:pPr>
        <w:jc w:val="right"/>
      </w:pPr>
      <w:r w:rsidRPr="00441709">
        <w:tab/>
      </w:r>
      <w:r w:rsidRPr="00441709">
        <w:tab/>
      </w:r>
      <w:r w:rsidRPr="00441709">
        <w:tab/>
      </w:r>
      <w:r w:rsidRPr="00441709">
        <w:tab/>
      </w:r>
      <w:r w:rsidRPr="00441709">
        <w:tab/>
      </w:r>
      <w:r w:rsidRPr="00441709">
        <w:tab/>
      </w:r>
      <w:r w:rsidRPr="00441709">
        <w:tab/>
      </w:r>
      <w:r w:rsidRPr="00682B61">
        <w:rPr>
          <w:i/>
          <w:color w:val="000000" w:themeColor="text1"/>
        </w:rPr>
        <w:t>«</w:t>
      </w:r>
      <w:r w:rsidR="004B4EC2">
        <w:rPr>
          <w:i/>
          <w:color w:val="000000" w:themeColor="text1"/>
          <w:u w:val="single"/>
        </w:rPr>
        <w:t>2</w:t>
      </w:r>
      <w:r w:rsidR="004B4EC2">
        <w:rPr>
          <w:i/>
          <w:color w:val="000000" w:themeColor="text1"/>
          <w:u w:val="single"/>
          <w:lang w:val="en-US"/>
        </w:rPr>
        <w:t>1</w:t>
      </w:r>
      <w:r w:rsidRPr="00682B61">
        <w:rPr>
          <w:i/>
          <w:color w:val="000000" w:themeColor="text1"/>
        </w:rPr>
        <w:t>»</w:t>
      </w:r>
      <w:r w:rsidRPr="00682B61">
        <w:rPr>
          <w:color w:val="000000" w:themeColor="text1"/>
        </w:rPr>
        <w:t xml:space="preserve"> __</w:t>
      </w:r>
      <w:r w:rsidR="004B4EC2">
        <w:rPr>
          <w:i/>
          <w:color w:val="000000" w:themeColor="text1"/>
          <w:u w:val="single"/>
        </w:rPr>
        <w:t>квітня</w:t>
      </w:r>
      <w:r w:rsidRPr="00A36284">
        <w:t>___</w:t>
      </w:r>
      <w:r w:rsidRPr="00441709">
        <w:t xml:space="preserve"> </w:t>
      </w:r>
      <w:r w:rsidRPr="00441709">
        <w:rPr>
          <w:i/>
          <w:u w:val="single"/>
        </w:rPr>
        <w:t>202</w:t>
      </w:r>
      <w:r>
        <w:rPr>
          <w:i/>
          <w:u w:val="single"/>
          <w:lang w:val="ru-RU"/>
        </w:rPr>
        <w:t>6</w:t>
      </w:r>
      <w:r w:rsidRPr="00441709">
        <w:t>року</w:t>
      </w:r>
    </w:p>
    <w:p w:rsidR="00397843" w:rsidRPr="005215EF" w:rsidRDefault="00397843" w:rsidP="00503DA7">
      <w:pPr>
        <w:pStyle w:val="af2"/>
        <w:ind w:left="0" w:firstLine="0"/>
        <w:rPr>
          <w:caps/>
          <w:sz w:val="16"/>
          <w:szCs w:val="16"/>
        </w:rPr>
      </w:pPr>
    </w:p>
    <w:p w:rsidR="00397843" w:rsidRPr="00397843" w:rsidRDefault="00397843" w:rsidP="00397843">
      <w:pPr>
        <w:pStyle w:val="af2"/>
        <w:spacing w:line="240" w:lineRule="auto"/>
        <w:ind w:left="0" w:firstLine="0"/>
        <w:jc w:val="center"/>
        <w:rPr>
          <w:b/>
          <w:caps/>
          <w:sz w:val="32"/>
          <w:szCs w:val="32"/>
        </w:rPr>
      </w:pPr>
      <w:r w:rsidRPr="00397843">
        <w:rPr>
          <w:b/>
          <w:caps/>
          <w:sz w:val="32"/>
          <w:szCs w:val="32"/>
        </w:rPr>
        <w:t>З  а  в  д  а  н  н  я</w:t>
      </w:r>
    </w:p>
    <w:p w:rsidR="0052154E" w:rsidRPr="00397843" w:rsidRDefault="00397843" w:rsidP="00397843">
      <w:pPr>
        <w:spacing w:line="240" w:lineRule="auto"/>
        <w:ind w:firstLine="0"/>
        <w:jc w:val="center"/>
        <w:rPr>
          <w:b/>
          <w:color w:val="000000"/>
        </w:rPr>
      </w:pPr>
      <w:r w:rsidRPr="00397843">
        <w:rPr>
          <w:b/>
          <w:bCs/>
          <w:caps/>
        </w:rPr>
        <w:t>на ДИПЛОМНУ Роботу СТУДЕНТУ</w:t>
      </w:r>
    </w:p>
    <w:p w:rsidR="00397843" w:rsidRPr="00503DA7" w:rsidRDefault="00397843" w:rsidP="00503DA7">
      <w:pPr>
        <w:pStyle w:val="af2"/>
        <w:ind w:left="0" w:firstLine="0"/>
        <w:rPr>
          <w:sz w:val="16"/>
          <w:szCs w:val="16"/>
        </w:rPr>
      </w:pPr>
    </w:p>
    <w:p w:rsidR="00397843" w:rsidRPr="00397843" w:rsidRDefault="00397843" w:rsidP="00397843">
      <w:pPr>
        <w:pStyle w:val="af2"/>
        <w:spacing w:line="240" w:lineRule="auto"/>
        <w:ind w:left="0" w:firstLine="0"/>
        <w:rPr>
          <w:u w:val="single"/>
        </w:rPr>
      </w:pPr>
      <w:r w:rsidRPr="00397843">
        <w:rPr>
          <w:i/>
          <w:u w:val="single"/>
        </w:rPr>
        <w:t xml:space="preserve">                          </w:t>
      </w:r>
      <w:r w:rsidR="00AE5AEE" w:rsidRPr="00397843">
        <w:rPr>
          <w:i/>
          <w:u w:val="single"/>
        </w:rPr>
        <w:t xml:space="preserve">                  </w:t>
      </w:r>
      <w:r w:rsidRPr="00397843">
        <w:rPr>
          <w:i/>
          <w:u w:val="single"/>
        </w:rPr>
        <w:t xml:space="preserve">     </w:t>
      </w:r>
      <w:r w:rsidR="00AE5AEE">
        <w:rPr>
          <w:i/>
          <w:u w:val="single"/>
        </w:rPr>
        <w:t>Ферій</w:t>
      </w:r>
      <w:r w:rsidRPr="00397843">
        <w:rPr>
          <w:i/>
          <w:u w:val="single"/>
        </w:rPr>
        <w:t xml:space="preserve"> </w:t>
      </w:r>
      <w:r w:rsidR="00AE5AEE">
        <w:rPr>
          <w:i/>
          <w:u w:val="single"/>
        </w:rPr>
        <w:t>Вероніці Юріївній</w:t>
      </w:r>
      <w:r w:rsidRPr="00397843">
        <w:rPr>
          <w:i/>
          <w:u w:val="single"/>
        </w:rPr>
        <w:t xml:space="preserve">                                         </w:t>
      </w:r>
      <w:r w:rsidRPr="00397843">
        <w:rPr>
          <w:i/>
          <w:color w:val="FFFFFF"/>
          <w:u w:val="single"/>
        </w:rPr>
        <w:t>.</w:t>
      </w:r>
      <w:r w:rsidRPr="00397843">
        <w:rPr>
          <w:i/>
          <w:u w:val="single"/>
        </w:rPr>
        <w:t xml:space="preserve"> </w:t>
      </w:r>
      <w:r w:rsidRPr="00397843">
        <w:rPr>
          <w:u w:val="single"/>
        </w:rPr>
        <w:t xml:space="preserve">    </w:t>
      </w:r>
      <w:r>
        <w:rPr>
          <w:u w:val="single"/>
        </w:rPr>
        <w:t xml:space="preserve">                       </w:t>
      </w:r>
    </w:p>
    <w:p w:rsidR="00397843" w:rsidRPr="0067547D" w:rsidRDefault="00397843" w:rsidP="0067547D">
      <w:pPr>
        <w:pStyle w:val="af2"/>
        <w:spacing w:after="0" w:line="240" w:lineRule="auto"/>
        <w:ind w:left="0" w:firstLine="0"/>
        <w:jc w:val="center"/>
        <w:rPr>
          <w:bCs/>
          <w:caps/>
          <w:sz w:val="12"/>
          <w:szCs w:val="12"/>
        </w:rPr>
      </w:pPr>
      <w:r w:rsidRPr="0067547D">
        <w:rPr>
          <w:sz w:val="12"/>
          <w:szCs w:val="12"/>
        </w:rPr>
        <w:t>(прізвище, ім’я, по батькові)</w:t>
      </w:r>
    </w:p>
    <w:p w:rsidR="00397843" w:rsidRPr="00397843" w:rsidRDefault="00397843" w:rsidP="00397843">
      <w:pPr>
        <w:pStyle w:val="af2"/>
        <w:spacing w:before="120"/>
        <w:ind w:left="0" w:firstLine="0"/>
      </w:pPr>
      <w:r w:rsidRPr="00397843">
        <w:t>1. Тема проекту (роботи)</w:t>
      </w:r>
      <w:r w:rsidRPr="00397843">
        <w:rPr>
          <w:i/>
          <w:u w:val="single"/>
        </w:rPr>
        <w:t xml:space="preserve">  Розробка мобільної системи захищеного оповіщення про надзвичайні ситуації засобами Dart та Firebase                              </w:t>
      </w:r>
      <w:r w:rsidRPr="00397843">
        <w:rPr>
          <w:i/>
          <w:color w:val="FFFFFF"/>
          <w:u w:val="single"/>
        </w:rPr>
        <w:t>.</w:t>
      </w:r>
      <w:r w:rsidRPr="00397843">
        <w:rPr>
          <w:i/>
          <w:u w:val="single"/>
        </w:rPr>
        <w:t xml:space="preserve">                                                                                                              </w:t>
      </w:r>
      <w:r>
        <w:rPr>
          <w:i/>
          <w:color w:val="FFFFFF"/>
          <w:u w:val="single"/>
        </w:rPr>
        <w:t xml:space="preserve"> </w:t>
      </w:r>
      <w:r w:rsidRPr="00397843">
        <w:t>керівник проекту (роботи)</w:t>
      </w:r>
      <w:r w:rsidRPr="00397843">
        <w:rPr>
          <w:u w:val="single"/>
        </w:rPr>
        <w:t xml:space="preserve"> </w:t>
      </w:r>
      <w:r>
        <w:rPr>
          <w:i/>
          <w:u w:val="single"/>
        </w:rPr>
        <w:t>Кропивницька</w:t>
      </w:r>
      <w:r w:rsidRPr="00397843">
        <w:rPr>
          <w:i/>
          <w:u w:val="single"/>
        </w:rPr>
        <w:t xml:space="preserve"> </w:t>
      </w:r>
      <w:r>
        <w:rPr>
          <w:i/>
          <w:u w:val="single"/>
        </w:rPr>
        <w:t>В.Б</w:t>
      </w:r>
      <w:r w:rsidRPr="00397843">
        <w:rPr>
          <w:i/>
          <w:u w:val="single"/>
        </w:rPr>
        <w:t xml:space="preserve">., доцент                                       .                                                           </w:t>
      </w:r>
      <w:r w:rsidRPr="00397843">
        <w:t xml:space="preserve">затверджені наказом вищого навчального закладу від </w:t>
      </w:r>
      <w:r w:rsidR="004B4EC2" w:rsidRPr="004B4EC2">
        <w:rPr>
          <w:i/>
          <w:color w:val="000000" w:themeColor="text1"/>
          <w:u w:val="single"/>
        </w:rPr>
        <w:t>21</w:t>
      </w:r>
      <w:r w:rsidR="004B4EC2" w:rsidRPr="004B4EC2">
        <w:rPr>
          <w:i/>
          <w:color w:val="000000" w:themeColor="text1"/>
          <w:u w:val="single"/>
          <w:lang w:val="ru-RU"/>
        </w:rPr>
        <w:t>.04</w:t>
      </w:r>
      <w:r w:rsidR="007032C5" w:rsidRPr="004B4EC2">
        <w:rPr>
          <w:i/>
          <w:color w:val="000000" w:themeColor="text1"/>
          <w:u w:val="single"/>
          <w:lang w:val="ru-RU"/>
        </w:rPr>
        <w:t>.2026</w:t>
      </w:r>
      <w:r w:rsidRPr="004B4EC2">
        <w:rPr>
          <w:i/>
          <w:color w:val="000000" w:themeColor="text1"/>
          <w:u w:val="single"/>
          <w:lang w:val="ru-RU"/>
        </w:rPr>
        <w:t xml:space="preserve"> № 1</w:t>
      </w:r>
      <w:r w:rsidR="004B4EC2" w:rsidRPr="004B4EC2">
        <w:rPr>
          <w:i/>
          <w:color w:val="000000" w:themeColor="text1"/>
          <w:u w:val="single"/>
        </w:rPr>
        <w:t>80</w:t>
      </w:r>
      <w:r w:rsidRPr="004B4EC2">
        <w:rPr>
          <w:i/>
          <w:color w:val="000000" w:themeColor="text1"/>
          <w:u w:val="single"/>
          <w:lang w:val="ru-RU"/>
        </w:rPr>
        <w:t>/7</w:t>
      </w:r>
      <w:r w:rsidRPr="007032C5">
        <w:rPr>
          <w:color w:val="000000" w:themeColor="text1"/>
          <w:u w:val="single"/>
          <w:lang w:val="ru-RU"/>
        </w:rPr>
        <w:t xml:space="preserve"> </w:t>
      </w:r>
      <w:r w:rsidRPr="00397843">
        <w:rPr>
          <w:u w:val="single"/>
          <w:lang w:val="ru-RU"/>
        </w:rPr>
        <w:t xml:space="preserve">                      </w:t>
      </w:r>
    </w:p>
    <w:p w:rsidR="00397843" w:rsidRPr="00397843" w:rsidRDefault="00397843" w:rsidP="00397843">
      <w:pPr>
        <w:pStyle w:val="af2"/>
        <w:spacing w:before="120"/>
        <w:ind w:left="0" w:firstLine="0"/>
        <w:jc w:val="left"/>
      </w:pPr>
      <w:r w:rsidRPr="00397843">
        <w:t>2. Строк подання студентом проекту (роботи</w:t>
      </w:r>
      <w:r w:rsidRPr="007032C5">
        <w:rPr>
          <w:color w:val="000000" w:themeColor="text1"/>
        </w:rPr>
        <w:t xml:space="preserve">) </w:t>
      </w:r>
      <w:r w:rsidRPr="007032C5">
        <w:rPr>
          <w:color w:val="000000" w:themeColor="text1"/>
          <w:u w:val="single"/>
        </w:rPr>
        <w:t xml:space="preserve">  </w:t>
      </w:r>
      <w:r w:rsidRPr="007032C5">
        <w:rPr>
          <w:i/>
          <w:color w:val="000000" w:themeColor="text1"/>
          <w:u w:val="single"/>
          <w:lang w:val="ru-RU"/>
        </w:rPr>
        <w:t>1</w:t>
      </w:r>
      <w:r w:rsidR="004B4EC2">
        <w:rPr>
          <w:i/>
          <w:color w:val="000000" w:themeColor="text1"/>
          <w:u w:val="single"/>
        </w:rPr>
        <w:t>1</w:t>
      </w:r>
      <w:r w:rsidRPr="007032C5">
        <w:rPr>
          <w:i/>
          <w:color w:val="000000" w:themeColor="text1"/>
          <w:u w:val="single"/>
        </w:rPr>
        <w:t xml:space="preserve"> </w:t>
      </w:r>
      <w:r w:rsidR="007032C5" w:rsidRPr="007032C5">
        <w:rPr>
          <w:i/>
          <w:color w:val="000000" w:themeColor="text1"/>
          <w:u w:val="single"/>
          <w:lang w:val="ru-RU"/>
        </w:rPr>
        <w:t>червня 2026</w:t>
      </w:r>
      <w:r w:rsidRPr="007032C5">
        <w:rPr>
          <w:i/>
          <w:color w:val="000000" w:themeColor="text1"/>
          <w:u w:val="single"/>
          <w:lang w:val="ru-RU"/>
        </w:rPr>
        <w:t>р</w:t>
      </w:r>
      <w:r w:rsidRPr="007032C5">
        <w:rPr>
          <w:color w:val="000000" w:themeColor="text1"/>
          <w:u w:val="single"/>
          <w:lang w:val="ru-RU"/>
        </w:rPr>
        <w:t xml:space="preserve">.                     </w:t>
      </w:r>
      <w:r w:rsidRPr="00397843">
        <w:rPr>
          <w:color w:val="FFFFFF"/>
          <w:u w:val="single"/>
          <w:lang w:val="ru-RU"/>
        </w:rPr>
        <w:t>.</w:t>
      </w:r>
      <w:r w:rsidRPr="00397843">
        <w:rPr>
          <w:color w:val="FFFFFF"/>
          <w:sz w:val="2"/>
          <w:szCs w:val="2"/>
          <w:u w:val="single"/>
        </w:rPr>
        <w:t>.</w:t>
      </w:r>
    </w:p>
    <w:p w:rsidR="00397843" w:rsidRPr="00397843" w:rsidRDefault="00397843" w:rsidP="00397843">
      <w:pPr>
        <w:pStyle w:val="af2"/>
        <w:ind w:left="0" w:firstLine="0"/>
        <w:rPr>
          <w:u w:val="single"/>
        </w:rPr>
      </w:pPr>
      <w:r w:rsidRPr="00397843">
        <w:t xml:space="preserve">3. Вихідні дані до роботи </w:t>
      </w:r>
      <w:r w:rsidRPr="00397843">
        <w:rPr>
          <w:bCs/>
          <w:i/>
          <w:u w:val="single"/>
        </w:rPr>
        <w:t xml:space="preserve">Методичні вказівки, технічна література               .                                                                                                               </w:t>
      </w:r>
    </w:p>
    <w:p w:rsidR="00397843" w:rsidRPr="009B0BF8" w:rsidRDefault="00397843" w:rsidP="00397843">
      <w:pPr>
        <w:pStyle w:val="ad"/>
        <w:spacing w:before="0" w:beforeAutospacing="0" w:after="0" w:afterAutospacing="0" w:line="360" w:lineRule="auto"/>
        <w:jc w:val="both"/>
        <w:rPr>
          <w:i/>
          <w:color w:val="000000" w:themeColor="text1"/>
          <w:sz w:val="28"/>
          <w:szCs w:val="28"/>
          <w:u w:val="single"/>
          <w:lang w:val="uk-UA"/>
        </w:rPr>
      </w:pPr>
      <w:r w:rsidRPr="005B1577">
        <w:rPr>
          <w:color w:val="000000" w:themeColor="text1"/>
          <w:sz w:val="28"/>
          <w:szCs w:val="28"/>
          <w:lang w:val="uk-UA"/>
        </w:rPr>
        <w:t>4. Зміст роз</w:t>
      </w:r>
      <w:r w:rsidR="00B86EF1">
        <w:rPr>
          <w:color w:val="000000" w:themeColor="text1"/>
          <w:sz w:val="28"/>
          <w:szCs w:val="28"/>
          <w:lang w:val="uk-UA"/>
        </w:rPr>
        <w:t>рахунково-пояснювальної записки</w:t>
      </w:r>
      <w:r w:rsidRPr="005B1577">
        <w:rPr>
          <w:color w:val="000000" w:themeColor="text1"/>
          <w:sz w:val="28"/>
          <w:szCs w:val="28"/>
          <w:lang w:val="uk-UA"/>
        </w:rPr>
        <w:t xml:space="preserve"> </w:t>
      </w:r>
      <w:r w:rsidRPr="005B1577">
        <w:rPr>
          <w:i/>
          <w:color w:val="000000" w:themeColor="text1"/>
          <w:sz w:val="28"/>
          <w:szCs w:val="28"/>
          <w:u w:val="single"/>
          <w:lang w:val="uk-UA"/>
        </w:rPr>
        <w:t xml:space="preserve">1. </w:t>
      </w:r>
      <w:r w:rsidR="005B1577" w:rsidRPr="005B1577">
        <w:rPr>
          <w:i/>
          <w:color w:val="000000" w:themeColor="text1"/>
          <w:sz w:val="28"/>
          <w:szCs w:val="28"/>
          <w:u w:val="single"/>
          <w:lang w:val="uk-UA"/>
        </w:rPr>
        <w:t>Аналіз предметної області та криптозахисту в системах оповіщення</w:t>
      </w:r>
      <w:r w:rsidRPr="005B1577">
        <w:rPr>
          <w:i/>
          <w:color w:val="000000" w:themeColor="text1"/>
          <w:sz w:val="28"/>
          <w:szCs w:val="28"/>
          <w:u w:val="single"/>
          <w:lang w:val="uk-UA"/>
        </w:rPr>
        <w:t xml:space="preserve">. </w:t>
      </w:r>
      <w:bookmarkStart w:id="0" w:name="_Toc228277939"/>
      <w:bookmarkStart w:id="1" w:name="_Toc233733043"/>
      <w:r w:rsidRPr="005B1577">
        <w:rPr>
          <w:i/>
          <w:color w:val="000000" w:themeColor="text1"/>
          <w:sz w:val="28"/>
          <w:szCs w:val="28"/>
          <w:u w:val="single"/>
          <w:lang w:val="uk-UA"/>
        </w:rPr>
        <w:t xml:space="preserve">2. </w:t>
      </w:r>
      <w:bookmarkEnd w:id="0"/>
      <w:bookmarkEnd w:id="1"/>
      <w:r w:rsidR="009B0BF8">
        <w:rPr>
          <w:i/>
          <w:color w:val="000000" w:themeColor="text1"/>
          <w:sz w:val="28"/>
          <w:szCs w:val="28"/>
          <w:u w:val="single"/>
          <w:lang w:val="uk-UA"/>
        </w:rPr>
        <w:t>Технології</w:t>
      </w:r>
      <w:r w:rsidR="005B1577" w:rsidRPr="005B1577">
        <w:rPr>
          <w:i/>
          <w:color w:val="000000" w:themeColor="text1"/>
          <w:sz w:val="28"/>
          <w:szCs w:val="28"/>
          <w:u w:val="single"/>
          <w:lang w:val="uk-UA"/>
        </w:rPr>
        <w:t xml:space="preserve"> та </w:t>
      </w:r>
      <w:r w:rsidR="009B0BF8">
        <w:rPr>
          <w:i/>
          <w:color w:val="000000" w:themeColor="text1"/>
          <w:sz w:val="28"/>
          <w:szCs w:val="28"/>
          <w:u w:val="single"/>
          <w:lang w:val="uk-UA"/>
        </w:rPr>
        <w:t>реалізація</w:t>
      </w:r>
      <w:r w:rsidR="005B1577" w:rsidRPr="005B1577">
        <w:rPr>
          <w:i/>
          <w:color w:val="000000" w:themeColor="text1"/>
          <w:sz w:val="28"/>
          <w:szCs w:val="28"/>
          <w:u w:val="single"/>
          <w:lang w:val="uk-UA"/>
        </w:rPr>
        <w:t xml:space="preserve"> кросплатформного мобільного </w:t>
      </w:r>
      <w:r w:rsidR="009B0BF8">
        <w:rPr>
          <w:i/>
          <w:color w:val="000000" w:themeColor="text1"/>
          <w:sz w:val="28"/>
          <w:szCs w:val="28"/>
          <w:u w:val="single"/>
          <w:lang w:val="uk-UA"/>
        </w:rPr>
        <w:t>застосунку</w:t>
      </w:r>
      <w:r w:rsidR="005B1577" w:rsidRPr="005B1577">
        <w:rPr>
          <w:i/>
          <w:color w:val="000000" w:themeColor="text1"/>
          <w:sz w:val="28"/>
          <w:szCs w:val="28"/>
          <w:u w:val="single"/>
          <w:lang w:val="uk-UA"/>
        </w:rPr>
        <w:t>.</w:t>
      </w:r>
      <w:r w:rsidRPr="005B1577">
        <w:rPr>
          <w:i/>
          <w:color w:val="000000" w:themeColor="text1"/>
          <w:sz w:val="28"/>
          <w:szCs w:val="28"/>
          <w:u w:val="single"/>
          <w:lang w:val="uk-UA"/>
        </w:rPr>
        <w:t xml:space="preserve"> 3.</w:t>
      </w:r>
      <w:r w:rsidR="005B1577" w:rsidRPr="005B1577">
        <w:rPr>
          <w:i/>
          <w:color w:val="000000" w:themeColor="text1"/>
          <w:sz w:val="28"/>
          <w:szCs w:val="28"/>
          <w:u w:val="single"/>
          <w:lang w:val="uk-UA"/>
        </w:rPr>
        <w:t xml:space="preserve"> Тестування хмарної маршрутизації та продуктивності AES-256</w:t>
      </w:r>
      <w:r w:rsidR="0036557E" w:rsidRPr="00397843">
        <w:rPr>
          <w:bCs/>
          <w:i/>
          <w:u w:val="single"/>
        </w:rPr>
        <w:t xml:space="preserve">        </w:t>
      </w:r>
      <w:r w:rsidRPr="005B1577">
        <w:rPr>
          <w:i/>
          <w:color w:val="000000" w:themeColor="text1"/>
          <w:sz w:val="28"/>
          <w:szCs w:val="28"/>
          <w:u w:val="single"/>
          <w:lang w:val="uk-UA"/>
        </w:rPr>
        <w:t xml:space="preserve">.                                                               </w:t>
      </w:r>
    </w:p>
    <w:p w:rsidR="00C262E3" w:rsidRDefault="00397843" w:rsidP="00522B4E">
      <w:pPr>
        <w:pStyle w:val="af2"/>
        <w:widowControl w:val="0"/>
        <w:spacing w:before="120"/>
        <w:ind w:left="0" w:firstLine="0"/>
        <w:rPr>
          <w:bCs/>
          <w:i/>
          <w:u w:val="single"/>
        </w:rPr>
        <w:sectPr w:rsidR="00C262E3" w:rsidSect="00B30A21">
          <w:pgSz w:w="11906" w:h="16838"/>
          <w:pgMar w:top="486" w:right="850" w:bottom="1276" w:left="1701" w:header="705" w:footer="708" w:gutter="0"/>
          <w:pgNumType w:start="0"/>
          <w:cols w:space="720"/>
          <w:titlePg/>
        </w:sectPr>
      </w:pPr>
      <w:r w:rsidRPr="00397843">
        <w:rPr>
          <w:bCs/>
        </w:rPr>
        <w:t>5. Перелік графічного матеріалу (з точним зазначенням обов’язкових креслень)</w:t>
      </w:r>
      <w:r w:rsidR="00522B4E">
        <w:rPr>
          <w:bCs/>
          <w:i/>
          <w:u w:val="single"/>
        </w:rPr>
        <w:t xml:space="preserve"> </w:t>
      </w:r>
      <w:r w:rsidR="00E6359E" w:rsidRPr="00E6359E">
        <w:rPr>
          <w:bCs/>
          <w:i/>
          <w:u w:val="single"/>
        </w:rPr>
        <w:t>Схема архітектури та обміну даними в екосистемі Ajax Systems (1 арк.). Структурна схема клієнт-серверної архітектури з FCM (1 арк.). Use-Case діаграма взаємодії користувачів із системою (1 арк.).</w:t>
      </w:r>
      <w:r w:rsidR="00E6359E">
        <w:rPr>
          <w:bCs/>
          <w:i/>
          <w:u w:val="single"/>
        </w:rPr>
        <w:t xml:space="preserve"> </w:t>
      </w:r>
      <w:r w:rsidR="00E6359E" w:rsidRPr="00E6359E">
        <w:rPr>
          <w:bCs/>
          <w:i/>
          <w:u w:val="single"/>
        </w:rPr>
        <w:t>Граф переходів станів та режими інтерфейсу (Safe/Alert) (1 арк.). UML-діаграма активност</w:t>
      </w:r>
      <w:r w:rsidR="00E6359E">
        <w:rPr>
          <w:bCs/>
          <w:i/>
          <w:u w:val="single"/>
        </w:rPr>
        <w:t xml:space="preserve">і </w:t>
      </w:r>
      <w:r w:rsidR="00522B4E" w:rsidRPr="00522B4E">
        <w:rPr>
          <w:bCs/>
          <w:i/>
          <w:u w:val="single"/>
        </w:rPr>
        <w:t xml:space="preserve"> </w:t>
      </w:r>
      <w:r w:rsidR="00E6359E">
        <w:rPr>
          <w:bCs/>
          <w:i/>
          <w:u w:val="single"/>
        </w:rPr>
        <w:t xml:space="preserve">  </w:t>
      </w:r>
    </w:p>
    <w:p w:rsidR="00397843" w:rsidRPr="00397843" w:rsidRDefault="00E6359E" w:rsidP="00E6359E">
      <w:pPr>
        <w:pStyle w:val="af2"/>
        <w:widowControl w:val="0"/>
        <w:tabs>
          <w:tab w:val="left" w:pos="6804"/>
        </w:tabs>
        <w:spacing w:before="120"/>
        <w:ind w:left="0" w:firstLine="0"/>
        <w:rPr>
          <w:bCs/>
          <w:i/>
          <w:u w:val="single"/>
        </w:rPr>
      </w:pPr>
      <w:r w:rsidRPr="00E6359E">
        <w:rPr>
          <w:bCs/>
          <w:i/>
          <w:u w:val="single"/>
        </w:rPr>
        <w:t>перетворення даних алгоритмом AES-256 (1 арк.). Порівняння складності програмної імплементації алгоритмів у Dart (1 арк.). UML-діаграми послідовності взаємодії Dart-клієнта (фази 1–4) (2 арк.). Інтерфейс веб-консолі Firebase при відправці тестового payload (1 арк.). Графічний інтерфейс користувача мобільного клієнта (базовий, критичний стан, розгортання крипто-панелі) (2 арк.). Вікно журналу подій (Event Log) із фіксацією таймкодів тривоги (1 арк.). Скріншоти Flutter DevTools (аналіз Performance та Memory Leaks) (1 арк.). Блок-схема алгоритму функціонування додатка</w:t>
      </w:r>
      <w:r>
        <w:rPr>
          <w:bCs/>
          <w:i/>
          <w:u w:val="single"/>
        </w:rPr>
        <w:t xml:space="preserve"> захищеного оповіщення (1 арк.)</w:t>
      </w:r>
      <w:r w:rsidR="00205334">
        <w:rPr>
          <w:bCs/>
          <w:i/>
          <w:u w:val="single"/>
        </w:rPr>
        <w:t xml:space="preserve"> </w:t>
      </w:r>
      <w:r w:rsidR="00397843" w:rsidRPr="00397843">
        <w:rPr>
          <w:bCs/>
          <w:i/>
          <w:u w:val="single"/>
        </w:rPr>
        <w:t xml:space="preserve">          .</w:t>
      </w:r>
    </w:p>
    <w:p w:rsidR="00397843" w:rsidRPr="00397843" w:rsidRDefault="0045399B" w:rsidP="0013257B">
      <w:pPr>
        <w:pStyle w:val="af2"/>
        <w:widowControl w:val="0"/>
        <w:spacing w:after="0"/>
        <w:ind w:left="0" w:firstLine="0"/>
      </w:pPr>
      <w:r w:rsidRPr="00397843">
        <w:t>6. Консультанти розділів роботи</w:t>
      </w:r>
    </w:p>
    <w:tbl>
      <w:tblPr>
        <w:tblW w:w="9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8"/>
        <w:gridCol w:w="3060"/>
        <w:gridCol w:w="3466"/>
      </w:tblGrid>
      <w:tr w:rsidR="00397843" w:rsidRPr="00620A6B" w:rsidTr="004B4EC2">
        <w:trPr>
          <w:trHeight w:val="442"/>
          <w:jc w:val="center"/>
        </w:trPr>
        <w:tc>
          <w:tcPr>
            <w:tcW w:w="2838" w:type="dxa"/>
            <w:vAlign w:val="center"/>
          </w:tcPr>
          <w:p w:rsidR="00397843" w:rsidRPr="00CC6B14" w:rsidRDefault="00397843" w:rsidP="00397843">
            <w:pPr>
              <w:pStyle w:val="4"/>
              <w:spacing w:before="0" w:after="0"/>
              <w:jc w:val="center"/>
            </w:pPr>
          </w:p>
        </w:tc>
        <w:tc>
          <w:tcPr>
            <w:tcW w:w="3060" w:type="dxa"/>
            <w:vAlign w:val="center"/>
          </w:tcPr>
          <w:p w:rsidR="00397843" w:rsidRPr="00CC6B14" w:rsidRDefault="00397843" w:rsidP="00397843">
            <w:pPr>
              <w:pStyle w:val="4"/>
              <w:spacing w:before="0" w:after="0"/>
              <w:jc w:val="center"/>
            </w:pPr>
          </w:p>
        </w:tc>
        <w:tc>
          <w:tcPr>
            <w:tcW w:w="3466" w:type="dxa"/>
            <w:vAlign w:val="center"/>
          </w:tcPr>
          <w:p w:rsidR="00397843" w:rsidRPr="00CC6B14" w:rsidRDefault="00397843" w:rsidP="00397843">
            <w:pPr>
              <w:pStyle w:val="4"/>
              <w:spacing w:before="0" w:after="0"/>
              <w:jc w:val="center"/>
            </w:pPr>
          </w:p>
        </w:tc>
      </w:tr>
    </w:tbl>
    <w:p w:rsidR="00397843" w:rsidRPr="002402A3" w:rsidRDefault="00397843" w:rsidP="00397843">
      <w:pPr>
        <w:ind w:firstLine="0"/>
      </w:pPr>
      <w:r w:rsidRPr="002402A3">
        <w:t xml:space="preserve">7. Дата </w:t>
      </w:r>
      <w:r w:rsidRPr="00AF7B00">
        <w:rPr>
          <w:color w:val="000000" w:themeColor="text1"/>
        </w:rPr>
        <w:t xml:space="preserve">видачі завдання </w:t>
      </w:r>
      <w:r w:rsidRPr="00AF7B00">
        <w:rPr>
          <w:color w:val="000000" w:themeColor="text1"/>
          <w:u w:val="single"/>
        </w:rPr>
        <w:t xml:space="preserve">  </w:t>
      </w:r>
      <w:r w:rsidR="004B4EC2">
        <w:rPr>
          <w:i/>
          <w:color w:val="000000" w:themeColor="text1"/>
          <w:u w:val="single"/>
        </w:rPr>
        <w:t>02</w:t>
      </w:r>
      <w:r w:rsidR="00086186" w:rsidRPr="00AF7B00">
        <w:rPr>
          <w:i/>
          <w:color w:val="000000" w:themeColor="text1"/>
          <w:u w:val="single"/>
        </w:rPr>
        <w:t xml:space="preserve"> лютого 2026</w:t>
      </w:r>
      <w:r w:rsidRPr="00AF7B00">
        <w:rPr>
          <w:i/>
          <w:color w:val="000000" w:themeColor="text1"/>
          <w:u w:val="single"/>
        </w:rPr>
        <w:t>р.</w:t>
      </w:r>
      <w:r w:rsidRPr="00AF7B00">
        <w:rPr>
          <w:color w:val="000000" w:themeColor="text1"/>
          <w:u w:val="single"/>
        </w:rPr>
        <w:t xml:space="preserve">                                                         </w:t>
      </w:r>
      <w:r w:rsidRPr="002402A3">
        <w:rPr>
          <w:u w:val="single"/>
        </w:rPr>
        <w:t xml:space="preserve">.                                                                                                            </w:t>
      </w:r>
    </w:p>
    <w:p w:rsidR="00397843" w:rsidRPr="0067547D" w:rsidRDefault="0067547D" w:rsidP="0067547D">
      <w:pPr>
        <w:pStyle w:val="3"/>
      </w:pPr>
      <w:r w:rsidRPr="0067547D">
        <w:t>КА</w:t>
      </w:r>
      <w:r>
        <w:t>ЛЕНДАРНИЙ ПЛАН</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000"/>
        <w:gridCol w:w="2117"/>
        <w:gridCol w:w="1422"/>
      </w:tblGrid>
      <w:tr w:rsidR="00397843" w:rsidRPr="00683DB2" w:rsidTr="00950017">
        <w:trPr>
          <w:trHeight w:val="569"/>
          <w:jc w:val="center"/>
        </w:trPr>
        <w:tc>
          <w:tcPr>
            <w:tcW w:w="704" w:type="dxa"/>
            <w:vAlign w:val="center"/>
          </w:tcPr>
          <w:p w:rsidR="00950017" w:rsidRPr="00683DB2" w:rsidRDefault="00397843" w:rsidP="00683DB2">
            <w:pPr>
              <w:spacing w:line="240" w:lineRule="auto"/>
              <w:ind w:right="-57" w:firstLine="0"/>
              <w:jc w:val="center"/>
              <w:rPr>
                <w:b/>
                <w:sz w:val="24"/>
                <w:szCs w:val="24"/>
              </w:rPr>
            </w:pPr>
            <w:r w:rsidRPr="00683DB2">
              <w:rPr>
                <w:b/>
                <w:sz w:val="24"/>
                <w:szCs w:val="24"/>
              </w:rPr>
              <w:t>№</w:t>
            </w:r>
          </w:p>
          <w:p w:rsidR="00397843" w:rsidRPr="00683DB2" w:rsidRDefault="00397843" w:rsidP="00683DB2">
            <w:pPr>
              <w:spacing w:line="240" w:lineRule="auto"/>
              <w:ind w:right="-57" w:firstLine="0"/>
              <w:jc w:val="center"/>
              <w:rPr>
                <w:b/>
                <w:sz w:val="24"/>
                <w:szCs w:val="24"/>
              </w:rPr>
            </w:pPr>
            <w:r w:rsidRPr="00683DB2">
              <w:rPr>
                <w:b/>
                <w:sz w:val="24"/>
                <w:szCs w:val="24"/>
              </w:rPr>
              <w:t>з/п</w:t>
            </w:r>
          </w:p>
        </w:tc>
        <w:tc>
          <w:tcPr>
            <w:tcW w:w="5000" w:type="dxa"/>
            <w:vAlign w:val="center"/>
          </w:tcPr>
          <w:p w:rsidR="00397843" w:rsidRPr="00683DB2" w:rsidRDefault="00397843" w:rsidP="00683DB2">
            <w:pPr>
              <w:spacing w:line="240" w:lineRule="auto"/>
              <w:ind w:firstLine="0"/>
              <w:jc w:val="center"/>
              <w:rPr>
                <w:b/>
                <w:sz w:val="24"/>
                <w:szCs w:val="24"/>
              </w:rPr>
            </w:pPr>
            <w:r w:rsidRPr="00683DB2">
              <w:rPr>
                <w:b/>
                <w:sz w:val="24"/>
                <w:szCs w:val="24"/>
              </w:rPr>
              <w:t>Назва етапів дипломного проекту (роботи)</w:t>
            </w:r>
          </w:p>
        </w:tc>
        <w:tc>
          <w:tcPr>
            <w:tcW w:w="2117" w:type="dxa"/>
          </w:tcPr>
          <w:p w:rsidR="00397843" w:rsidRPr="00683DB2" w:rsidRDefault="00397843" w:rsidP="00683DB2">
            <w:pPr>
              <w:spacing w:line="240" w:lineRule="auto"/>
              <w:ind w:firstLine="0"/>
              <w:jc w:val="center"/>
              <w:rPr>
                <w:b/>
                <w:sz w:val="24"/>
                <w:szCs w:val="24"/>
              </w:rPr>
            </w:pPr>
            <w:r w:rsidRPr="00683DB2">
              <w:rPr>
                <w:b/>
                <w:sz w:val="24"/>
                <w:szCs w:val="24"/>
              </w:rPr>
              <w:t>Термін виконання етапів проекту (роботи)</w:t>
            </w:r>
          </w:p>
        </w:tc>
        <w:tc>
          <w:tcPr>
            <w:tcW w:w="1422" w:type="dxa"/>
            <w:vAlign w:val="center"/>
          </w:tcPr>
          <w:p w:rsidR="00397843" w:rsidRPr="00683DB2" w:rsidRDefault="00397843" w:rsidP="00683DB2">
            <w:pPr>
              <w:spacing w:line="240" w:lineRule="auto"/>
              <w:ind w:left="-57" w:right="-57" w:firstLine="0"/>
              <w:jc w:val="center"/>
              <w:rPr>
                <w:b/>
                <w:sz w:val="24"/>
                <w:szCs w:val="24"/>
              </w:rPr>
            </w:pPr>
            <w:r w:rsidRPr="00683DB2">
              <w:rPr>
                <w:b/>
                <w:sz w:val="24"/>
                <w:szCs w:val="24"/>
              </w:rPr>
              <w:t>Примітка</w:t>
            </w:r>
          </w:p>
        </w:tc>
      </w:tr>
      <w:tr w:rsidR="00397843" w:rsidRPr="00683DB2" w:rsidTr="00950017">
        <w:trPr>
          <w:trHeight w:val="863"/>
          <w:jc w:val="center"/>
        </w:trPr>
        <w:tc>
          <w:tcPr>
            <w:tcW w:w="704" w:type="dxa"/>
            <w:vAlign w:val="center"/>
          </w:tcPr>
          <w:p w:rsidR="00397843" w:rsidRPr="00683DB2" w:rsidRDefault="00397843" w:rsidP="00915571">
            <w:pPr>
              <w:spacing w:line="240" w:lineRule="auto"/>
              <w:ind w:firstLine="0"/>
              <w:jc w:val="center"/>
              <w:rPr>
                <w:sz w:val="24"/>
                <w:szCs w:val="24"/>
              </w:rPr>
            </w:pPr>
            <w:r w:rsidRPr="00683DB2">
              <w:rPr>
                <w:sz w:val="24"/>
                <w:szCs w:val="24"/>
              </w:rPr>
              <w:t>1</w:t>
            </w:r>
          </w:p>
        </w:tc>
        <w:tc>
          <w:tcPr>
            <w:tcW w:w="5000" w:type="dxa"/>
            <w:vAlign w:val="center"/>
          </w:tcPr>
          <w:p w:rsidR="00397843" w:rsidRPr="00683DB2" w:rsidRDefault="002C075D" w:rsidP="00915571">
            <w:pPr>
              <w:spacing w:line="240" w:lineRule="auto"/>
              <w:ind w:firstLine="0"/>
              <w:rPr>
                <w:i/>
                <w:sz w:val="24"/>
                <w:szCs w:val="24"/>
              </w:rPr>
            </w:pPr>
            <w:r w:rsidRPr="00683DB2">
              <w:rPr>
                <w:i/>
                <w:sz w:val="24"/>
                <w:szCs w:val="24"/>
              </w:rPr>
              <w:t>Дослідження предметної області, аналіз вразливостей існуючих систем оповіщення, вибір криптографічного алгоритму (AES-256).</w:t>
            </w:r>
          </w:p>
        </w:tc>
        <w:tc>
          <w:tcPr>
            <w:tcW w:w="2117" w:type="dxa"/>
            <w:vAlign w:val="center"/>
          </w:tcPr>
          <w:p w:rsidR="00397843" w:rsidRPr="00683DB2" w:rsidRDefault="00397843" w:rsidP="00915571">
            <w:pPr>
              <w:spacing w:line="240" w:lineRule="auto"/>
              <w:ind w:firstLine="0"/>
              <w:jc w:val="center"/>
              <w:rPr>
                <w:i/>
                <w:sz w:val="24"/>
                <w:szCs w:val="24"/>
              </w:rPr>
            </w:pPr>
            <w:r w:rsidRPr="00683DB2">
              <w:rPr>
                <w:i/>
                <w:sz w:val="24"/>
                <w:szCs w:val="24"/>
              </w:rPr>
              <w:t>Лютий 202</w:t>
            </w:r>
            <w:r w:rsidR="002C075D" w:rsidRPr="00683DB2">
              <w:rPr>
                <w:i/>
                <w:sz w:val="24"/>
                <w:szCs w:val="24"/>
              </w:rPr>
              <w:t>6</w:t>
            </w:r>
            <w:r w:rsidRPr="00683DB2">
              <w:rPr>
                <w:i/>
                <w:sz w:val="24"/>
                <w:szCs w:val="24"/>
              </w:rPr>
              <w:t>р</w:t>
            </w:r>
          </w:p>
        </w:tc>
        <w:tc>
          <w:tcPr>
            <w:tcW w:w="1422" w:type="dxa"/>
            <w:vAlign w:val="center"/>
          </w:tcPr>
          <w:p w:rsidR="00397843" w:rsidRPr="00683DB2" w:rsidRDefault="00397843" w:rsidP="00683DB2">
            <w:pPr>
              <w:spacing w:line="240" w:lineRule="auto"/>
              <w:jc w:val="center"/>
              <w:rPr>
                <w:b/>
                <w:sz w:val="24"/>
                <w:szCs w:val="24"/>
              </w:rPr>
            </w:pPr>
          </w:p>
        </w:tc>
      </w:tr>
      <w:tr w:rsidR="00397843" w:rsidRPr="00683DB2" w:rsidTr="00950017">
        <w:trPr>
          <w:trHeight w:val="818"/>
          <w:jc w:val="center"/>
        </w:trPr>
        <w:tc>
          <w:tcPr>
            <w:tcW w:w="704" w:type="dxa"/>
            <w:vAlign w:val="center"/>
          </w:tcPr>
          <w:p w:rsidR="00397843" w:rsidRPr="00683DB2" w:rsidRDefault="00397843" w:rsidP="00915571">
            <w:pPr>
              <w:spacing w:line="240" w:lineRule="auto"/>
              <w:ind w:firstLine="0"/>
              <w:jc w:val="center"/>
              <w:rPr>
                <w:sz w:val="24"/>
                <w:szCs w:val="24"/>
              </w:rPr>
            </w:pPr>
            <w:r w:rsidRPr="00683DB2">
              <w:rPr>
                <w:sz w:val="24"/>
                <w:szCs w:val="24"/>
              </w:rPr>
              <w:t>2</w:t>
            </w:r>
          </w:p>
        </w:tc>
        <w:tc>
          <w:tcPr>
            <w:tcW w:w="5000" w:type="dxa"/>
            <w:vAlign w:val="center"/>
          </w:tcPr>
          <w:p w:rsidR="00397843" w:rsidRPr="00683DB2" w:rsidRDefault="002C075D" w:rsidP="00915571">
            <w:pPr>
              <w:spacing w:line="240" w:lineRule="auto"/>
              <w:ind w:firstLine="0"/>
              <w:rPr>
                <w:i/>
                <w:sz w:val="24"/>
                <w:szCs w:val="24"/>
              </w:rPr>
            </w:pPr>
            <w:r w:rsidRPr="00683DB2">
              <w:rPr>
                <w:i/>
                <w:sz w:val="24"/>
                <w:szCs w:val="24"/>
              </w:rPr>
              <w:t>Розробка структурної схеми системи, проєктування клієнт-серверної архітектури. Створення UI/UX дизайну мобільного клієнта.</w:t>
            </w:r>
          </w:p>
        </w:tc>
        <w:tc>
          <w:tcPr>
            <w:tcW w:w="2117" w:type="dxa"/>
            <w:vAlign w:val="center"/>
          </w:tcPr>
          <w:p w:rsidR="00397843" w:rsidRPr="00683DB2" w:rsidRDefault="00397843" w:rsidP="00915571">
            <w:pPr>
              <w:spacing w:line="240" w:lineRule="auto"/>
              <w:ind w:firstLine="0"/>
              <w:jc w:val="center"/>
              <w:rPr>
                <w:sz w:val="24"/>
                <w:szCs w:val="24"/>
              </w:rPr>
            </w:pPr>
            <w:r w:rsidRPr="00683DB2">
              <w:rPr>
                <w:i/>
                <w:sz w:val="24"/>
                <w:szCs w:val="24"/>
              </w:rPr>
              <w:t>Березень 202</w:t>
            </w:r>
            <w:r w:rsidR="002C075D" w:rsidRPr="00683DB2">
              <w:rPr>
                <w:i/>
                <w:sz w:val="24"/>
                <w:szCs w:val="24"/>
              </w:rPr>
              <w:t>6</w:t>
            </w:r>
            <w:r w:rsidRPr="00683DB2">
              <w:rPr>
                <w:i/>
                <w:sz w:val="24"/>
                <w:szCs w:val="24"/>
              </w:rPr>
              <w:t>р</w:t>
            </w:r>
          </w:p>
        </w:tc>
        <w:tc>
          <w:tcPr>
            <w:tcW w:w="1422" w:type="dxa"/>
            <w:vAlign w:val="center"/>
          </w:tcPr>
          <w:p w:rsidR="00397843" w:rsidRPr="00683DB2" w:rsidRDefault="00397843" w:rsidP="00683DB2">
            <w:pPr>
              <w:spacing w:line="240" w:lineRule="auto"/>
              <w:jc w:val="center"/>
              <w:rPr>
                <w:b/>
                <w:sz w:val="24"/>
                <w:szCs w:val="24"/>
              </w:rPr>
            </w:pPr>
          </w:p>
        </w:tc>
      </w:tr>
      <w:tr w:rsidR="00397843" w:rsidRPr="00683DB2" w:rsidTr="00950017">
        <w:trPr>
          <w:trHeight w:val="523"/>
          <w:jc w:val="center"/>
        </w:trPr>
        <w:tc>
          <w:tcPr>
            <w:tcW w:w="704" w:type="dxa"/>
            <w:vAlign w:val="center"/>
          </w:tcPr>
          <w:p w:rsidR="00397843" w:rsidRPr="00683DB2" w:rsidRDefault="00397843" w:rsidP="00915571">
            <w:pPr>
              <w:spacing w:line="240" w:lineRule="auto"/>
              <w:ind w:firstLine="0"/>
              <w:jc w:val="center"/>
              <w:rPr>
                <w:sz w:val="24"/>
                <w:szCs w:val="24"/>
              </w:rPr>
            </w:pPr>
            <w:r w:rsidRPr="00683DB2">
              <w:rPr>
                <w:sz w:val="24"/>
                <w:szCs w:val="24"/>
              </w:rPr>
              <w:t>3</w:t>
            </w:r>
          </w:p>
        </w:tc>
        <w:tc>
          <w:tcPr>
            <w:tcW w:w="5000" w:type="dxa"/>
            <w:vAlign w:val="center"/>
          </w:tcPr>
          <w:p w:rsidR="00397843" w:rsidRPr="00683DB2" w:rsidRDefault="002C075D" w:rsidP="00915571">
            <w:pPr>
              <w:spacing w:line="240" w:lineRule="auto"/>
              <w:ind w:firstLine="0"/>
              <w:rPr>
                <w:i/>
                <w:sz w:val="24"/>
                <w:szCs w:val="24"/>
              </w:rPr>
            </w:pPr>
            <w:r w:rsidRPr="00683DB2">
              <w:rPr>
                <w:i/>
                <w:sz w:val="24"/>
                <w:szCs w:val="24"/>
              </w:rPr>
              <w:t>Етап реалізації (Кодинг): Програмна імплементація кросплатформного додатка (Flutter). Написання модуля шифрування CryptoService, інтеграція Firebase Cloud Messaging та апаратних функцій (аудіо, Wakelock).</w:t>
            </w:r>
          </w:p>
        </w:tc>
        <w:tc>
          <w:tcPr>
            <w:tcW w:w="2117" w:type="dxa"/>
            <w:vAlign w:val="center"/>
          </w:tcPr>
          <w:p w:rsidR="00397843" w:rsidRPr="00683DB2" w:rsidRDefault="00397843" w:rsidP="00915571">
            <w:pPr>
              <w:spacing w:line="240" w:lineRule="auto"/>
              <w:ind w:firstLine="0"/>
              <w:jc w:val="center"/>
              <w:rPr>
                <w:sz w:val="24"/>
                <w:szCs w:val="24"/>
              </w:rPr>
            </w:pPr>
            <w:r w:rsidRPr="00683DB2">
              <w:rPr>
                <w:i/>
                <w:sz w:val="24"/>
                <w:szCs w:val="24"/>
              </w:rPr>
              <w:t>Квітень 202</w:t>
            </w:r>
            <w:r w:rsidR="002C075D" w:rsidRPr="00683DB2">
              <w:rPr>
                <w:i/>
                <w:sz w:val="24"/>
                <w:szCs w:val="24"/>
              </w:rPr>
              <w:t>6</w:t>
            </w:r>
            <w:r w:rsidRPr="00683DB2">
              <w:rPr>
                <w:i/>
                <w:sz w:val="24"/>
                <w:szCs w:val="24"/>
              </w:rPr>
              <w:t>р</w:t>
            </w:r>
          </w:p>
        </w:tc>
        <w:tc>
          <w:tcPr>
            <w:tcW w:w="1422" w:type="dxa"/>
            <w:vAlign w:val="center"/>
          </w:tcPr>
          <w:p w:rsidR="00397843" w:rsidRPr="00683DB2" w:rsidRDefault="00397843" w:rsidP="00683DB2">
            <w:pPr>
              <w:spacing w:line="240" w:lineRule="auto"/>
              <w:jc w:val="center"/>
              <w:rPr>
                <w:b/>
                <w:sz w:val="24"/>
                <w:szCs w:val="24"/>
              </w:rPr>
            </w:pPr>
          </w:p>
        </w:tc>
      </w:tr>
      <w:tr w:rsidR="00397843" w:rsidRPr="00620A6B" w:rsidTr="00950017">
        <w:trPr>
          <w:trHeight w:val="783"/>
          <w:jc w:val="center"/>
        </w:trPr>
        <w:tc>
          <w:tcPr>
            <w:tcW w:w="704" w:type="dxa"/>
            <w:vAlign w:val="center"/>
          </w:tcPr>
          <w:p w:rsidR="00397843" w:rsidRPr="00CC6B14" w:rsidRDefault="00397843" w:rsidP="00915571">
            <w:pPr>
              <w:spacing w:line="240" w:lineRule="auto"/>
              <w:ind w:firstLine="0"/>
              <w:jc w:val="center"/>
            </w:pPr>
            <w:r w:rsidRPr="00CC6B14">
              <w:t>4</w:t>
            </w:r>
          </w:p>
        </w:tc>
        <w:tc>
          <w:tcPr>
            <w:tcW w:w="5000" w:type="dxa"/>
            <w:vAlign w:val="center"/>
          </w:tcPr>
          <w:p w:rsidR="00397843" w:rsidRPr="0013257B" w:rsidRDefault="002C075D" w:rsidP="00915571">
            <w:pPr>
              <w:spacing w:line="240" w:lineRule="auto"/>
              <w:ind w:firstLine="0"/>
              <w:rPr>
                <w:i/>
                <w:sz w:val="24"/>
                <w:szCs w:val="24"/>
              </w:rPr>
            </w:pPr>
            <w:r w:rsidRPr="0013257B">
              <w:rPr>
                <w:i/>
                <w:sz w:val="24"/>
                <w:szCs w:val="24"/>
              </w:rPr>
              <w:t>Проведення порівняльного аналізу швидкодії алгоритмів. Тестування цілісності доставки пуш-п</w:t>
            </w:r>
            <w:r w:rsidR="00C34B10">
              <w:rPr>
                <w:i/>
                <w:sz w:val="24"/>
                <w:szCs w:val="24"/>
              </w:rPr>
              <w:t>овідомлень. Написання висновків.</w:t>
            </w:r>
          </w:p>
        </w:tc>
        <w:tc>
          <w:tcPr>
            <w:tcW w:w="2117" w:type="dxa"/>
            <w:vAlign w:val="center"/>
          </w:tcPr>
          <w:p w:rsidR="00397843" w:rsidRPr="004A79B5" w:rsidRDefault="00397843" w:rsidP="00915571">
            <w:pPr>
              <w:spacing w:line="240" w:lineRule="auto"/>
              <w:ind w:firstLine="0"/>
              <w:jc w:val="center"/>
              <w:rPr>
                <w:sz w:val="24"/>
                <w:szCs w:val="24"/>
              </w:rPr>
            </w:pPr>
            <w:r w:rsidRPr="004A79B5">
              <w:rPr>
                <w:i/>
                <w:sz w:val="24"/>
                <w:szCs w:val="24"/>
              </w:rPr>
              <w:t>Травень 202</w:t>
            </w:r>
            <w:r w:rsidR="002C075D" w:rsidRPr="004A79B5">
              <w:rPr>
                <w:i/>
                <w:sz w:val="24"/>
                <w:szCs w:val="24"/>
              </w:rPr>
              <w:t>6</w:t>
            </w:r>
            <w:r w:rsidRPr="004A79B5">
              <w:rPr>
                <w:i/>
                <w:sz w:val="24"/>
                <w:szCs w:val="24"/>
              </w:rPr>
              <w:t>р</w:t>
            </w:r>
          </w:p>
        </w:tc>
        <w:tc>
          <w:tcPr>
            <w:tcW w:w="1422" w:type="dxa"/>
            <w:vAlign w:val="center"/>
          </w:tcPr>
          <w:p w:rsidR="00397843" w:rsidRPr="00CC6B14" w:rsidRDefault="00397843" w:rsidP="00397843">
            <w:pPr>
              <w:jc w:val="center"/>
              <w:rPr>
                <w:b/>
              </w:rPr>
            </w:pPr>
          </w:p>
        </w:tc>
      </w:tr>
      <w:tr w:rsidR="0013257B" w:rsidRPr="00620A6B" w:rsidTr="00950017">
        <w:trPr>
          <w:trHeight w:val="884"/>
          <w:jc w:val="center"/>
        </w:trPr>
        <w:tc>
          <w:tcPr>
            <w:tcW w:w="704" w:type="dxa"/>
            <w:vAlign w:val="center"/>
          </w:tcPr>
          <w:p w:rsidR="0013257B" w:rsidRPr="00CC6B14" w:rsidRDefault="0013257B" w:rsidP="00915571">
            <w:pPr>
              <w:spacing w:line="240" w:lineRule="auto"/>
              <w:ind w:firstLine="0"/>
              <w:jc w:val="center"/>
            </w:pPr>
            <w:r w:rsidRPr="00CC6B14">
              <w:t>5</w:t>
            </w:r>
          </w:p>
        </w:tc>
        <w:tc>
          <w:tcPr>
            <w:tcW w:w="5000" w:type="dxa"/>
            <w:vAlign w:val="center"/>
          </w:tcPr>
          <w:p w:rsidR="0013257B" w:rsidRPr="00683DB2" w:rsidRDefault="0013257B" w:rsidP="00915571">
            <w:pPr>
              <w:spacing w:line="240" w:lineRule="auto"/>
              <w:ind w:firstLine="0"/>
              <w:rPr>
                <w:i/>
                <w:sz w:val="24"/>
                <w:szCs w:val="24"/>
              </w:rPr>
            </w:pPr>
            <w:r>
              <w:rPr>
                <w:i/>
                <w:sz w:val="24"/>
                <w:szCs w:val="24"/>
              </w:rPr>
              <w:t>Оформлення пояснювальної записки</w:t>
            </w:r>
          </w:p>
        </w:tc>
        <w:tc>
          <w:tcPr>
            <w:tcW w:w="2117" w:type="dxa"/>
            <w:vAlign w:val="center"/>
          </w:tcPr>
          <w:p w:rsidR="0013257B" w:rsidRPr="004A79B5" w:rsidRDefault="0013257B" w:rsidP="00915571">
            <w:pPr>
              <w:spacing w:line="240" w:lineRule="auto"/>
              <w:ind w:firstLine="0"/>
              <w:jc w:val="center"/>
              <w:rPr>
                <w:sz w:val="24"/>
                <w:szCs w:val="24"/>
              </w:rPr>
            </w:pPr>
            <w:r w:rsidRPr="004A79B5">
              <w:rPr>
                <w:i/>
                <w:sz w:val="24"/>
                <w:szCs w:val="24"/>
              </w:rPr>
              <w:t>Червень 2026р</w:t>
            </w:r>
          </w:p>
        </w:tc>
        <w:tc>
          <w:tcPr>
            <w:tcW w:w="1422" w:type="dxa"/>
            <w:vAlign w:val="center"/>
          </w:tcPr>
          <w:p w:rsidR="0013257B" w:rsidRPr="00CC6B14" w:rsidRDefault="0013257B" w:rsidP="0013257B">
            <w:pPr>
              <w:jc w:val="center"/>
              <w:rPr>
                <w:b/>
              </w:rPr>
            </w:pPr>
          </w:p>
        </w:tc>
      </w:tr>
    </w:tbl>
    <w:p w:rsidR="00950017" w:rsidRDefault="00950017" w:rsidP="00950017">
      <w:pPr>
        <w:jc w:val="right"/>
        <w:rPr>
          <w:b/>
        </w:rPr>
      </w:pPr>
    </w:p>
    <w:p w:rsidR="00950017" w:rsidRPr="00441709" w:rsidRDefault="00950017" w:rsidP="006C4532">
      <w:pPr>
        <w:spacing w:line="240" w:lineRule="auto"/>
        <w:jc w:val="center"/>
      </w:pPr>
      <w:r>
        <w:rPr>
          <w:b/>
        </w:rPr>
        <w:t xml:space="preserve">                                          </w:t>
      </w:r>
      <w:r w:rsidRPr="00441709">
        <w:rPr>
          <w:b/>
        </w:rPr>
        <w:t xml:space="preserve">Студент </w:t>
      </w:r>
      <w:r>
        <w:rPr>
          <w:u w:val="single"/>
        </w:rPr>
        <w:t xml:space="preserve">                          </w:t>
      </w:r>
      <w:r w:rsidRPr="00441709">
        <w:t xml:space="preserve">   </w:t>
      </w:r>
      <w:r>
        <w:t xml:space="preserve"> </w:t>
      </w:r>
      <w:r w:rsidRPr="00441709">
        <w:t xml:space="preserve">   </w:t>
      </w:r>
      <w:r w:rsidRPr="00441709">
        <w:rPr>
          <w:u w:val="single"/>
        </w:rPr>
        <w:t xml:space="preserve">  </w:t>
      </w:r>
      <w:r>
        <w:rPr>
          <w:u w:val="single"/>
        </w:rPr>
        <w:t xml:space="preserve">  </w:t>
      </w:r>
      <w:r>
        <w:rPr>
          <w:i/>
          <w:u w:val="single"/>
        </w:rPr>
        <w:t>Ферій В.Ю.</w:t>
      </w:r>
      <w:r w:rsidRPr="00441709">
        <w:rPr>
          <w:i/>
          <w:u w:val="single"/>
        </w:rPr>
        <w:t xml:space="preserve"> </w:t>
      </w:r>
    </w:p>
    <w:p w:rsidR="00950017" w:rsidRPr="00441709" w:rsidRDefault="00950017" w:rsidP="00950017">
      <w:pPr>
        <w:rPr>
          <w:sz w:val="16"/>
          <w:szCs w:val="16"/>
        </w:rPr>
      </w:pPr>
      <w:r w:rsidRPr="00441709">
        <w:rPr>
          <w:sz w:val="16"/>
          <w:szCs w:val="16"/>
        </w:rPr>
        <w:t xml:space="preserve">                                                                                          </w:t>
      </w:r>
      <w:r w:rsidR="006C4532">
        <w:rPr>
          <w:sz w:val="16"/>
          <w:szCs w:val="16"/>
        </w:rPr>
        <w:t xml:space="preserve">                              </w:t>
      </w:r>
      <w:r w:rsidRPr="00441709">
        <w:rPr>
          <w:sz w:val="16"/>
          <w:szCs w:val="16"/>
        </w:rPr>
        <w:t xml:space="preserve">     (підпис)      </w:t>
      </w:r>
      <w:r w:rsidR="006C4532">
        <w:rPr>
          <w:sz w:val="16"/>
          <w:szCs w:val="16"/>
        </w:rPr>
        <w:t xml:space="preserve">                        </w:t>
      </w:r>
      <w:r w:rsidRPr="00441709">
        <w:rPr>
          <w:sz w:val="16"/>
          <w:szCs w:val="16"/>
        </w:rPr>
        <w:t xml:space="preserve"> (прізвище та ініціали)</w:t>
      </w:r>
    </w:p>
    <w:p w:rsidR="00950017" w:rsidRPr="00950017" w:rsidRDefault="00950017" w:rsidP="00950017">
      <w:pPr>
        <w:rPr>
          <w:i/>
          <w:u w:val="single"/>
          <w:lang w:val="ru-RU"/>
        </w:rPr>
      </w:pPr>
      <w:r>
        <w:rPr>
          <w:b/>
        </w:rPr>
        <w:t xml:space="preserve">                               </w:t>
      </w:r>
      <w:r w:rsidRPr="00441709">
        <w:rPr>
          <w:b/>
        </w:rPr>
        <w:t xml:space="preserve">Керівник роботи </w:t>
      </w:r>
      <w:r>
        <w:rPr>
          <w:u w:val="single"/>
        </w:rPr>
        <w:t xml:space="preserve">          </w:t>
      </w:r>
      <w:r w:rsidRPr="00441709">
        <w:rPr>
          <w:u w:val="single"/>
        </w:rPr>
        <w:t xml:space="preserve">   </w:t>
      </w:r>
      <w:r w:rsidRPr="00950017">
        <w:rPr>
          <w:u w:val="single"/>
        </w:rPr>
        <w:t xml:space="preserve"> </w:t>
      </w:r>
      <w:r w:rsidRPr="00441709">
        <w:rPr>
          <w:u w:val="single"/>
        </w:rPr>
        <w:t xml:space="preserve">      </w:t>
      </w:r>
      <w:r>
        <w:t xml:space="preserve"> </w:t>
      </w:r>
      <w:r w:rsidRPr="00441709">
        <w:t xml:space="preserve"> </w:t>
      </w:r>
      <w:r w:rsidRPr="00441709">
        <w:rPr>
          <w:u w:val="single"/>
        </w:rPr>
        <w:t xml:space="preserve">   </w:t>
      </w:r>
      <w:r>
        <w:rPr>
          <w:i/>
          <w:u w:val="single"/>
        </w:rPr>
        <w:t>Кропивницька</w:t>
      </w:r>
      <w:r w:rsidRPr="00BB568D">
        <w:rPr>
          <w:i/>
          <w:u w:val="single"/>
        </w:rPr>
        <w:t xml:space="preserve"> </w:t>
      </w:r>
      <w:r>
        <w:rPr>
          <w:i/>
          <w:u w:val="single"/>
        </w:rPr>
        <w:t>В</w:t>
      </w:r>
      <w:r w:rsidRPr="00BB568D">
        <w:rPr>
          <w:i/>
          <w:u w:val="single"/>
        </w:rPr>
        <w:t>.</w:t>
      </w:r>
      <w:r>
        <w:rPr>
          <w:i/>
          <w:u w:val="single"/>
        </w:rPr>
        <w:t>Б</w:t>
      </w:r>
      <w:r w:rsidRPr="00BB568D">
        <w:rPr>
          <w:i/>
          <w:u w:val="single"/>
        </w:rPr>
        <w:t>.</w:t>
      </w:r>
      <w:r>
        <w:rPr>
          <w:u w:val="single"/>
        </w:rPr>
        <w:t xml:space="preserve">   </w:t>
      </w:r>
      <w:r>
        <w:rPr>
          <w:i/>
          <w:u w:val="single"/>
        </w:rPr>
        <w:t>.</w:t>
      </w:r>
    </w:p>
    <w:p w:rsidR="00C708D9" w:rsidRDefault="00C708D9" w:rsidP="00950017">
      <w:pPr>
        <w:keepNext/>
        <w:keepLines/>
        <w:tabs>
          <w:tab w:val="left" w:pos="5220"/>
        </w:tabs>
        <w:spacing w:after="160" w:line="256" w:lineRule="auto"/>
        <w:ind w:firstLine="0"/>
        <w:rPr>
          <w:rFonts w:eastAsia="Calibri"/>
          <w:color w:val="FFFFFF"/>
          <w:sz w:val="16"/>
          <w:szCs w:val="16"/>
          <w:lang w:eastAsia="en-US"/>
        </w:rPr>
      </w:pPr>
      <w:r>
        <w:rPr>
          <w:rFonts w:eastAsia="Calibri"/>
          <w:color w:val="FFFFFF"/>
          <w:sz w:val="16"/>
          <w:szCs w:val="16"/>
          <w:lang w:eastAsia="en-US"/>
        </w:rPr>
        <w:br w:type="page"/>
      </w:r>
    </w:p>
    <w:p w:rsidR="00770CDD" w:rsidRDefault="00770CDD" w:rsidP="00AB7915">
      <w:pPr>
        <w:tabs>
          <w:tab w:val="left" w:pos="2625"/>
          <w:tab w:val="left" w:pos="2832"/>
          <w:tab w:val="left" w:pos="6390"/>
        </w:tabs>
        <w:spacing w:after="120"/>
        <w:jc w:val="center"/>
        <w:rPr>
          <w:color w:val="000000"/>
        </w:rPr>
        <w:sectPr w:rsidR="00770CDD" w:rsidSect="00B30A21">
          <w:pgSz w:w="11906" w:h="16838"/>
          <w:pgMar w:top="486" w:right="850" w:bottom="1276" w:left="1701" w:header="705" w:footer="708" w:gutter="0"/>
          <w:pgNumType w:start="0"/>
          <w:cols w:space="720"/>
          <w:titlePg/>
        </w:sectPr>
      </w:pPr>
    </w:p>
    <w:p w:rsidR="00AB7915" w:rsidRPr="0067547D" w:rsidRDefault="0067547D" w:rsidP="0067547D">
      <w:pPr>
        <w:tabs>
          <w:tab w:val="left" w:pos="2625"/>
          <w:tab w:val="left" w:pos="2832"/>
          <w:tab w:val="left" w:pos="6390"/>
        </w:tabs>
        <w:spacing w:after="120"/>
        <w:ind w:firstLine="0"/>
        <w:jc w:val="center"/>
        <w:rPr>
          <w:b/>
          <w:color w:val="000000"/>
        </w:rPr>
      </w:pPr>
      <w:r w:rsidRPr="0067547D">
        <w:rPr>
          <w:b/>
          <w:color w:val="000000"/>
        </w:rPr>
        <w:t>АНОТАЦІЯ</w:t>
      </w:r>
    </w:p>
    <w:p w:rsidR="00AB7915" w:rsidRDefault="00AB7915" w:rsidP="0067547D">
      <w:pPr>
        <w:tabs>
          <w:tab w:val="left" w:pos="2625"/>
          <w:tab w:val="left" w:pos="2832"/>
          <w:tab w:val="left" w:pos="6390"/>
        </w:tabs>
        <w:spacing w:line="480" w:lineRule="auto"/>
        <w:jc w:val="center"/>
        <w:rPr>
          <w:color w:val="000000"/>
        </w:rPr>
      </w:pPr>
    </w:p>
    <w:p w:rsidR="00390A04" w:rsidRPr="00B31D7F" w:rsidRDefault="00AA752C" w:rsidP="008A38B0">
      <w:pPr>
        <w:tabs>
          <w:tab w:val="left" w:pos="6390"/>
        </w:tabs>
        <w:rPr>
          <w:color w:val="000000"/>
        </w:rPr>
      </w:pPr>
      <w:r w:rsidRPr="00AA752C">
        <w:rPr>
          <w:color w:val="000000"/>
        </w:rPr>
        <w:t>Тема розробка крос-п</w:t>
      </w:r>
      <w:r w:rsidR="009D76DE">
        <w:rPr>
          <w:color w:val="000000"/>
        </w:rPr>
        <w:t>латформного мобільного додатку</w:t>
      </w:r>
      <w:r w:rsidR="009D76DE" w:rsidRPr="0096069A">
        <w:rPr>
          <w:color w:val="000000"/>
        </w:rPr>
        <w:t xml:space="preserve"> </w:t>
      </w:r>
      <w:r w:rsidRPr="00AA752C">
        <w:rPr>
          <w:color w:val="000000"/>
        </w:rPr>
        <w:t>присвячена цій дипломній роботі. У ній ми намагаємось реалізувати безпечне та перевірене надсилання екстрених сповіщень. Через часті кіберзагрози та ч</w:t>
      </w:r>
      <w:r w:rsidR="009D76DE">
        <w:rPr>
          <w:color w:val="000000"/>
        </w:rPr>
        <w:t>ерез загальну нестабільність, з</w:t>
      </w:r>
      <w:r w:rsidR="009D76DE" w:rsidRPr="009D76DE">
        <w:rPr>
          <w:color w:val="000000"/>
          <w:lang w:val="ru-RU"/>
        </w:rPr>
        <w:t>’</w:t>
      </w:r>
      <w:r w:rsidRPr="00AA752C">
        <w:rPr>
          <w:color w:val="000000"/>
        </w:rPr>
        <w:t>являється необхідність у написанні спеціальної системи. У ній буде поєднання криптографічної безпеки та швидкість передачі інформації. Разом із цим, ми проведемо глибокий аналіз архітектури сучасних систем спостереження.</w:t>
      </w:r>
    </w:p>
    <w:p w:rsidR="00B31D7F" w:rsidRDefault="00B31D7F" w:rsidP="008A38B0">
      <w:pPr>
        <w:tabs>
          <w:tab w:val="left" w:pos="6390"/>
        </w:tabs>
        <w:rPr>
          <w:color w:val="000000"/>
          <w:lang w:val="ru-RU"/>
        </w:rPr>
      </w:pPr>
      <w:r w:rsidRPr="00B31D7F">
        <w:rPr>
          <w:color w:val="000000"/>
          <w:lang w:val="ru-RU"/>
        </w:rPr>
        <w:t>Досліджено узагальнену та оптимальну конфігурацію програми. Якщо уточнювати, то мобільний користувацький інтерфейс, автономний криптографічний модуль та хмарний хаб для маршрутизації трафіку даних.</w:t>
      </w:r>
    </w:p>
    <w:p w:rsidR="00B31D7F" w:rsidRDefault="00B31D7F" w:rsidP="008A38B0">
      <w:pPr>
        <w:tabs>
          <w:tab w:val="left" w:pos="6390"/>
        </w:tabs>
        <w:rPr>
          <w:color w:val="000000"/>
        </w:rPr>
      </w:pPr>
      <w:r w:rsidRPr="00B31D7F">
        <w:rPr>
          <w:color w:val="000000"/>
        </w:rPr>
        <w:t>Для основи технологічної розробки був обраний Dart та Flutter. Алгоритм, що розроблявся запускає постійний робочий цикл. Перетворюючи сигнал тривоги на бінарний масив, переробивши за стандартом AES-256, він передає його через Firebase Cloud Messaging, цим самим завершуючи процес і розшифровує на кінцевому пристрої користувача. Представлено пояснення основних компонентів програми та об’єктно-орієнтованої логіки частини клієнта.</w:t>
      </w:r>
      <w:r w:rsidR="00C708D9" w:rsidRPr="00C708D9">
        <w:rPr>
          <w:noProof/>
          <w:color w:val="000000"/>
          <w:lang w:val="ru-RU" w:eastAsia="en-US"/>
        </w:rPr>
        <w:t xml:space="preserve"> </w:t>
      </w:r>
    </w:p>
    <w:p w:rsidR="00897060" w:rsidRPr="00897060" w:rsidRDefault="00B31D7F" w:rsidP="008A38B0">
      <w:pPr>
        <w:tabs>
          <w:tab w:val="left" w:pos="6390"/>
        </w:tabs>
        <w:rPr>
          <w:color w:val="000000"/>
        </w:rPr>
      </w:pPr>
      <w:r w:rsidRPr="00B31D7F">
        <w:rPr>
          <w:color w:val="000000"/>
        </w:rPr>
        <w:t>Правильно розроблену систему, в майбутньому можна підключати до промислової безпеки або додати в архітектуру розумного будинку. В результаті, проєкт є основою для розвитку  методів криптографічного захисту в галузі мобільної розробки.</w:t>
      </w:r>
    </w:p>
    <w:p w:rsidR="00770CDD" w:rsidRPr="00BB030D" w:rsidRDefault="00897060" w:rsidP="008A38B0">
      <w:pPr>
        <w:tabs>
          <w:tab w:val="left" w:pos="6390"/>
        </w:tabs>
        <w:rPr>
          <w:color w:val="000000"/>
        </w:rPr>
        <w:sectPr w:rsidR="00770CDD" w:rsidRPr="00BB030D" w:rsidSect="00B30A21">
          <w:pgSz w:w="11906" w:h="16838"/>
          <w:pgMar w:top="486" w:right="850" w:bottom="1276" w:left="1701" w:header="705" w:footer="708" w:gutter="0"/>
          <w:pgNumType w:start="0"/>
          <w:cols w:space="720"/>
          <w:titlePg/>
        </w:sectPr>
      </w:pPr>
      <w:r w:rsidRPr="00897060">
        <w:rPr>
          <w:color w:val="000000"/>
        </w:rPr>
        <w:t xml:space="preserve">Ключові слова: </w:t>
      </w:r>
      <w:r w:rsidR="00C737EF">
        <w:rPr>
          <w:color w:val="000000"/>
        </w:rPr>
        <w:t xml:space="preserve">мобільний додаток, Dart, </w:t>
      </w:r>
      <w:r w:rsidR="00C737EF">
        <w:rPr>
          <w:color w:val="000000"/>
          <w:lang w:val="en-US"/>
        </w:rPr>
        <w:t>Flutter</w:t>
      </w:r>
      <w:r w:rsidR="009D41E8" w:rsidRPr="009D41E8">
        <w:rPr>
          <w:color w:val="000000"/>
        </w:rPr>
        <w:t xml:space="preserve">, </w:t>
      </w:r>
      <w:r w:rsidR="00C737EF">
        <w:rPr>
          <w:color w:val="000000"/>
          <w:lang w:val="en-US"/>
        </w:rPr>
        <w:t>Firebase</w:t>
      </w:r>
      <w:r w:rsidR="009D41E8" w:rsidRPr="009D41E8">
        <w:rPr>
          <w:color w:val="000000"/>
        </w:rPr>
        <w:t xml:space="preserve">, </w:t>
      </w:r>
      <w:r w:rsidR="00C737EF" w:rsidRPr="00C737EF">
        <w:rPr>
          <w:color w:val="000000"/>
        </w:rPr>
        <w:t xml:space="preserve">шифрування </w:t>
      </w:r>
      <w:r w:rsidR="00C737EF">
        <w:rPr>
          <w:color w:val="000000"/>
          <w:lang w:val="en-US"/>
        </w:rPr>
        <w:t>AES</w:t>
      </w:r>
      <w:r w:rsidR="009D41E8" w:rsidRPr="009D41E8">
        <w:rPr>
          <w:color w:val="000000"/>
        </w:rPr>
        <w:t xml:space="preserve">, </w:t>
      </w:r>
      <w:r w:rsidR="00C737EF">
        <w:rPr>
          <w:color w:val="000000"/>
        </w:rPr>
        <w:t>система оповіщення</w:t>
      </w:r>
      <w:r w:rsidR="009D41E8" w:rsidRPr="009D41E8">
        <w:rPr>
          <w:color w:val="000000"/>
        </w:rPr>
        <w:t xml:space="preserve">, </w:t>
      </w:r>
      <w:r w:rsidR="00C737EF">
        <w:rPr>
          <w:color w:val="000000"/>
        </w:rPr>
        <w:t>захищений зв</w:t>
      </w:r>
      <w:r w:rsidR="00C737EF" w:rsidRPr="00C737EF">
        <w:rPr>
          <w:color w:val="000000"/>
        </w:rPr>
        <w:t>’</w:t>
      </w:r>
      <w:r w:rsidR="00C737EF">
        <w:rPr>
          <w:color w:val="000000"/>
        </w:rPr>
        <w:t>язок</w:t>
      </w:r>
      <w:r w:rsidR="009D41E8" w:rsidRPr="009D41E8">
        <w:rPr>
          <w:color w:val="000000"/>
        </w:rPr>
        <w:t xml:space="preserve">, </w:t>
      </w:r>
      <w:r w:rsidR="00C737EF">
        <w:rPr>
          <w:color w:val="000000"/>
        </w:rPr>
        <w:t>хмарні сервіси</w:t>
      </w:r>
      <w:r w:rsidR="009D41E8" w:rsidRPr="009D41E8">
        <w:rPr>
          <w:color w:val="000000"/>
        </w:rPr>
        <w:t xml:space="preserve">, </w:t>
      </w:r>
      <w:r w:rsidR="00C737EF">
        <w:rPr>
          <w:color w:val="000000"/>
        </w:rPr>
        <w:t>кросплатформна розробка</w:t>
      </w:r>
    </w:p>
    <w:p w:rsidR="00AB7915" w:rsidRPr="00666D44" w:rsidRDefault="00666D44" w:rsidP="0067547D">
      <w:pPr>
        <w:tabs>
          <w:tab w:val="left" w:pos="2625"/>
          <w:tab w:val="left" w:pos="2832"/>
          <w:tab w:val="left" w:pos="6390"/>
        </w:tabs>
        <w:spacing w:after="120"/>
        <w:ind w:firstLine="0"/>
        <w:jc w:val="center"/>
        <w:rPr>
          <w:b/>
          <w:color w:val="000000"/>
          <w:lang w:val="en-US"/>
        </w:rPr>
      </w:pPr>
      <w:r>
        <w:rPr>
          <w:b/>
          <w:color w:val="000000"/>
          <w:lang w:val="en-US"/>
        </w:rPr>
        <w:t>SUMMARY</w:t>
      </w:r>
    </w:p>
    <w:p w:rsidR="00B31D7F" w:rsidRPr="00B31D7F" w:rsidRDefault="00B31D7F" w:rsidP="00DE3D48">
      <w:pPr>
        <w:tabs>
          <w:tab w:val="left" w:pos="2625"/>
          <w:tab w:val="left" w:pos="2832"/>
          <w:tab w:val="left" w:pos="6390"/>
        </w:tabs>
        <w:spacing w:line="480" w:lineRule="auto"/>
        <w:ind w:firstLine="0"/>
        <w:jc w:val="center"/>
        <w:rPr>
          <w:color w:val="000000"/>
        </w:rPr>
      </w:pPr>
    </w:p>
    <w:p w:rsidR="00B31D7F" w:rsidRPr="00B31D7F" w:rsidRDefault="00B31D7F" w:rsidP="008A38B0">
      <w:pPr>
        <w:rPr>
          <w:color w:val="000000"/>
        </w:rPr>
      </w:pPr>
      <w:r w:rsidRPr="00B31D7F">
        <w:rPr>
          <w:color w:val="000000"/>
        </w:rPr>
        <w:t>This thesis is dedicated to the development of a cross-platform mobile application. In it, we aim to implement a secure and reliable system for sending emergency alerts. Due to frequent cyber threats and general instability, there is a need to develop a specialized system. It will combine cryptographic security with fast data transmission. In addition, we will conduct an in-depth analysis of the architecture of modern surveillance systems.</w:t>
      </w:r>
    </w:p>
    <w:p w:rsidR="00B31D7F" w:rsidRPr="00B31D7F" w:rsidRDefault="00B31D7F" w:rsidP="008A38B0">
      <w:pPr>
        <w:rPr>
          <w:color w:val="000000"/>
        </w:rPr>
      </w:pPr>
      <w:r w:rsidRPr="00B31D7F">
        <w:rPr>
          <w:color w:val="000000"/>
        </w:rPr>
        <w:t>We have investigated a generalized and optimal configuration for the application. Specifically, this includes a mobile user interface, a standalone cryptographic module, and a cloud hub for routing data traffic.</w:t>
      </w:r>
    </w:p>
    <w:p w:rsidR="00B31D7F" w:rsidRPr="00B31D7F" w:rsidRDefault="00B31D7F" w:rsidP="008A38B0">
      <w:pPr>
        <w:rPr>
          <w:color w:val="000000"/>
        </w:rPr>
      </w:pPr>
      <w:r w:rsidRPr="00B31D7F">
        <w:rPr>
          <w:color w:val="000000"/>
        </w:rPr>
        <w:t>Dart and Flutter were chosen as the foundation for the technological development. The developed algorithm runs a continuous operational cycle. By converting the alarm signal into a binary array and processing it using the AES-256 standard, it transmits it via Firebase Cloud Messaging, thereby completing the process and decrypting it on the user’s end device. An explanation of the main components of the application and the object-oriented logic of the client-side is provided.</w:t>
      </w:r>
    </w:p>
    <w:p w:rsidR="00C737EF" w:rsidRPr="00C737EF" w:rsidRDefault="00B31D7F" w:rsidP="008A38B0">
      <w:pPr>
        <w:rPr>
          <w:color w:val="000000"/>
        </w:rPr>
      </w:pPr>
      <w:r w:rsidRPr="00B31D7F">
        <w:rPr>
          <w:color w:val="000000"/>
        </w:rPr>
        <w:t>A properly developed system can be integrated into industrial security systems or incorporated into smart home architecture in the future. As a result, the project serves as a foundation for the development of cryptographic protection methods in the field of mobile development.</w:t>
      </w:r>
    </w:p>
    <w:p w:rsidR="00AB7915" w:rsidRPr="00C737EF" w:rsidRDefault="00C737EF" w:rsidP="008A38B0">
      <w:pPr>
        <w:rPr>
          <w:color w:val="000000"/>
        </w:rPr>
      </w:pPr>
      <w:r w:rsidRPr="00C737EF">
        <w:rPr>
          <w:color w:val="000000"/>
        </w:rPr>
        <w:t>Keywords: mobile application, Dart, Flutter, Firebase, AES encryption, notification system, secure communication, cloud servic</w:t>
      </w:r>
      <w:r>
        <w:rPr>
          <w:color w:val="000000"/>
        </w:rPr>
        <w:t>es, cross-platform development.</w:t>
      </w:r>
      <w:r w:rsidR="00AB7915">
        <w:rPr>
          <w:b/>
        </w:rPr>
        <w:br w:type="page"/>
      </w:r>
    </w:p>
    <w:p w:rsidR="003C7FBA" w:rsidRDefault="00AB7915" w:rsidP="00BB2217">
      <w:pPr>
        <w:ind w:firstLine="0"/>
        <w:jc w:val="center"/>
        <w:rPr>
          <w:b/>
        </w:rPr>
      </w:pPr>
      <w:r>
        <w:rPr>
          <w:noProof/>
          <w:lang w:val="en-US" w:eastAsia="en-US"/>
        </w:rPr>
        <mc:AlternateContent>
          <mc:Choice Requires="wps">
            <w:drawing>
              <wp:anchor distT="0" distB="0" distL="114300" distR="114300" simplePos="0" relativeHeight="251653120" behindDoc="1" locked="0" layoutInCell="1" allowOverlap="1" wp14:anchorId="17B08361" wp14:editId="69ACECF6">
                <wp:simplePos x="0" y="0"/>
                <wp:positionH relativeFrom="column">
                  <wp:posOffset>-414020</wp:posOffset>
                </wp:positionH>
                <wp:positionV relativeFrom="paragraph">
                  <wp:posOffset>-503555</wp:posOffset>
                </wp:positionV>
                <wp:extent cx="6689725" cy="10467975"/>
                <wp:effectExtent l="0" t="0" r="15875" b="28575"/>
                <wp:wrapNone/>
                <wp:docPr id="55" name="Прямоугольник 55"/>
                <wp:cNvGraphicFramePr/>
                <a:graphic xmlns:a="http://schemas.openxmlformats.org/drawingml/2006/main">
                  <a:graphicData uri="http://schemas.microsoft.com/office/word/2010/wordprocessingShape">
                    <wps:wsp>
                      <wps:cNvSpPr/>
                      <wps:spPr>
                        <a:xfrm>
                          <a:off x="0" y="0"/>
                          <a:ext cx="6689725" cy="10467975"/>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7E2A29" id="Прямоугольник 55" o:spid="_x0000_s1026" style="position:absolute;margin-left:-32.6pt;margin-top:-39.65pt;width:526.75pt;height:824.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" fillcolor="white [3212]" strokecolor="white [3212]"/>
            </w:pict>
          </mc:Fallback>
        </mc:AlternateContent>
      </w:r>
      <w:r w:rsidR="00A72918">
        <w:rPr>
          <w:b/>
        </w:rPr>
        <w:t>ЗМІСТ</w:t>
      </w:r>
    </w:p>
    <w:p w:rsidR="003C7FBA" w:rsidRDefault="003C7FBA" w:rsidP="00BB2217">
      <w:pPr>
        <w:spacing w:line="480" w:lineRule="auto"/>
        <w:ind w:firstLine="0"/>
        <w:rPr>
          <w:b/>
        </w:rPr>
      </w:pPr>
    </w:p>
    <w:sdt>
      <w:sdtPr>
        <w:id w:val="-1877084411"/>
        <w:docPartObj>
          <w:docPartGallery w:val="Table of Contents"/>
          <w:docPartUnique/>
        </w:docPartObj>
      </w:sdtPr>
      <w:sdtEndPr/>
      <w:sdtContent>
        <w:p w:rsidR="003C7FBA" w:rsidRDefault="00D13601" w:rsidP="00EA1D2F">
          <w:pPr>
            <w:pBdr>
              <w:top w:val="nil"/>
              <w:left w:val="nil"/>
              <w:bottom w:val="nil"/>
              <w:right w:val="nil"/>
              <w:between w:val="nil"/>
            </w:pBdr>
            <w:tabs>
              <w:tab w:val="right" w:pos="9345"/>
            </w:tabs>
            <w:ind w:firstLine="0"/>
            <w:rPr>
              <w:color w:val="000000"/>
            </w:rPr>
          </w:pPr>
          <w:hyperlink w:anchor="_30j0zll">
            <w:r w:rsidR="001C298E">
              <w:rPr>
                <w:color w:val="000000"/>
                <w:highlight w:val="white"/>
                <w:lang w:val="ru-RU"/>
              </w:rPr>
              <w:t>ВСТУП</w:t>
            </w:r>
          </w:hyperlink>
          <w:r w:rsidR="003A5894">
            <w:fldChar w:fldCharType="begin"/>
          </w:r>
          <w:r w:rsidR="003A5894">
            <w:instrText xml:space="preserve"> TOC \h \u \z \t "Heading 1,1,Heading 2,2,Heading 3,3,"</w:instrText>
          </w:r>
          <w:r w:rsidR="003A5894">
            <w:fldChar w:fldCharType="separate"/>
          </w:r>
          <w:r w:rsidR="001C298E">
            <w:rPr>
              <w:color w:val="000000"/>
              <w:lang w:val="ru-RU"/>
            </w:rPr>
            <w:tab/>
          </w:r>
          <w:r w:rsidR="00795D11">
            <w:rPr>
              <w:color w:val="000000"/>
            </w:rPr>
            <w:t>8</w:t>
          </w:r>
        </w:p>
        <w:p w:rsidR="005E1B80" w:rsidRPr="00C34B10" w:rsidRDefault="005E1B80" w:rsidP="00EA1D2F">
          <w:pPr>
            <w:pBdr>
              <w:top w:val="nil"/>
              <w:left w:val="nil"/>
              <w:bottom w:val="nil"/>
              <w:right w:val="nil"/>
              <w:between w:val="nil"/>
            </w:pBdr>
            <w:tabs>
              <w:tab w:val="right" w:pos="9345"/>
            </w:tabs>
            <w:ind w:firstLine="0"/>
            <w:rPr>
              <w:color w:val="000000" w:themeColor="text1"/>
            </w:rPr>
          </w:pPr>
          <w:r w:rsidRPr="00F41A77">
            <w:rPr>
              <w:color w:val="000000" w:themeColor="text1"/>
            </w:rPr>
            <w:t>1</w:t>
          </w:r>
          <w:r w:rsidR="00AB6E6F" w:rsidRPr="00F41A77">
            <w:rPr>
              <w:color w:val="000000" w:themeColor="text1"/>
            </w:rPr>
            <w:t xml:space="preserve"> </w:t>
          </w:r>
          <w:r w:rsidR="00F41A77" w:rsidRPr="00F41A77">
            <w:rPr>
              <w:color w:val="000000" w:themeColor="text1"/>
            </w:rPr>
            <w:t>АНАЛІЗ ПРЕДМЕТНОЇ ОБЛАСТІ ТА ВИМОГ ДО СИСТЕМИ ЗАХИЩЕНОГО ОПОВІЩЕННЯ</w:t>
          </w:r>
          <w:r w:rsidRPr="00F41A77">
            <w:rPr>
              <w:color w:val="000000" w:themeColor="text1"/>
            </w:rPr>
            <w:tab/>
          </w:r>
          <w:r w:rsidR="00795D11">
            <w:rPr>
              <w:color w:val="000000"/>
            </w:rPr>
            <w:t>9</w:t>
          </w:r>
        </w:p>
        <w:p w:rsidR="001D4E22" w:rsidRPr="00053053" w:rsidRDefault="00715765" w:rsidP="00C9490C">
          <w:pPr>
            <w:pBdr>
              <w:top w:val="nil"/>
              <w:left w:val="nil"/>
              <w:bottom w:val="nil"/>
              <w:right w:val="nil"/>
              <w:between w:val="nil"/>
            </w:pBdr>
            <w:tabs>
              <w:tab w:val="right" w:pos="9345"/>
            </w:tabs>
            <w:ind w:left="709" w:firstLine="0"/>
            <w:rPr>
              <w:color w:val="000000"/>
            </w:rPr>
          </w:pPr>
          <w:r w:rsidRPr="00715765">
            <w:rPr>
              <w:color w:val="000000"/>
            </w:rPr>
            <w:t>1.1</w:t>
          </w:r>
          <w:r w:rsidR="007E5B34" w:rsidRPr="005E1B80">
            <w:rPr>
              <w:color w:val="000000"/>
            </w:rPr>
            <w:t xml:space="preserve"> </w:t>
          </w:r>
          <w:r w:rsidR="00F41A77">
            <w:rPr>
              <w:color w:val="000000"/>
            </w:rPr>
            <w:t>Аналіз нормативних, технічних та безпекових вимог до систем екстреного оповіщення</w:t>
          </w:r>
          <w:r w:rsidR="001C298E">
            <w:rPr>
              <w:color w:val="000000"/>
            </w:rPr>
            <w:tab/>
          </w:r>
          <w:r w:rsidR="00795D11">
            <w:rPr>
              <w:color w:val="000000"/>
            </w:rPr>
            <w:t>9</w:t>
          </w:r>
        </w:p>
        <w:p w:rsidR="001C298E" w:rsidRDefault="001C298E" w:rsidP="003D476C">
          <w:pPr>
            <w:pBdr>
              <w:top w:val="nil"/>
              <w:left w:val="nil"/>
              <w:bottom w:val="nil"/>
              <w:right w:val="nil"/>
              <w:between w:val="nil"/>
            </w:pBdr>
            <w:tabs>
              <w:tab w:val="right" w:pos="9345"/>
            </w:tabs>
            <w:ind w:left="709" w:firstLine="0"/>
            <w:rPr>
              <w:color w:val="000000"/>
            </w:rPr>
          </w:pPr>
          <w:r>
            <w:rPr>
              <w:color w:val="000000"/>
            </w:rPr>
            <w:t>1.2</w:t>
          </w:r>
          <w:r w:rsidRPr="001C298E">
            <w:rPr>
              <w:color w:val="000000"/>
            </w:rPr>
            <w:t xml:space="preserve"> </w:t>
          </w:r>
          <w:r w:rsidR="00F41A77">
            <w:rPr>
              <w:color w:val="000000"/>
            </w:rPr>
            <w:t>Аналіз засобів криптографічного захисту та хмарної доставки повідомлень</w:t>
          </w:r>
          <w:r w:rsidR="00F132F7">
            <w:rPr>
              <w:color w:val="000000"/>
            </w:rPr>
            <w:tab/>
            <w:t>11</w:t>
          </w:r>
        </w:p>
        <w:p w:rsidR="00CD6635" w:rsidRPr="00053053" w:rsidRDefault="001C298E" w:rsidP="003D476C">
          <w:pPr>
            <w:pBdr>
              <w:top w:val="nil"/>
              <w:left w:val="nil"/>
              <w:bottom w:val="nil"/>
              <w:right w:val="nil"/>
              <w:between w:val="nil"/>
            </w:pBdr>
            <w:tabs>
              <w:tab w:val="right" w:pos="9345"/>
            </w:tabs>
            <w:ind w:left="709" w:firstLine="0"/>
            <w:rPr>
              <w:color w:val="000000"/>
            </w:rPr>
          </w:pPr>
          <w:r>
            <w:rPr>
              <w:color w:val="000000"/>
            </w:rPr>
            <w:t>1.3</w:t>
          </w:r>
          <w:r w:rsidR="00BD25A1">
            <w:rPr>
              <w:color w:val="000000"/>
            </w:rPr>
            <w:t xml:space="preserve"> </w:t>
          </w:r>
          <w:r w:rsidR="00F41A77">
            <w:rPr>
              <w:color w:val="000000"/>
            </w:rPr>
            <w:t>Порівняльний аналіз існуючих систем оповіщення та постановка задачі роботи</w:t>
          </w:r>
          <w:r w:rsidR="00BD25A1" w:rsidRPr="00BD25A1">
            <w:rPr>
              <w:color w:val="000000"/>
            </w:rPr>
            <w:tab/>
          </w:r>
          <w:r w:rsidR="00F132F7">
            <w:rPr>
              <w:color w:val="000000"/>
            </w:rPr>
            <w:t>15</w:t>
          </w:r>
        </w:p>
        <w:p w:rsidR="00FF6871" w:rsidRPr="00C34B10" w:rsidRDefault="00500879" w:rsidP="00EA1D2F">
          <w:pPr>
            <w:pBdr>
              <w:top w:val="nil"/>
              <w:left w:val="nil"/>
              <w:bottom w:val="nil"/>
              <w:right w:val="nil"/>
              <w:between w:val="nil"/>
            </w:pBdr>
            <w:tabs>
              <w:tab w:val="right" w:pos="9345"/>
            </w:tabs>
            <w:ind w:firstLine="0"/>
            <w:rPr>
              <w:color w:val="000000"/>
            </w:rPr>
          </w:pPr>
          <w:r>
            <w:t xml:space="preserve">2 </w:t>
          </w:r>
          <w:r w:rsidR="003113F1" w:rsidRPr="00094CC0">
            <w:rPr>
              <w:color w:val="000000"/>
            </w:rPr>
            <w:t>ПРО</w:t>
          </w:r>
          <w:r w:rsidR="00CD6635" w:rsidRPr="00094CC0">
            <w:rPr>
              <w:color w:val="000000"/>
            </w:rPr>
            <w:t>Є</w:t>
          </w:r>
          <w:r w:rsidR="003113F1" w:rsidRPr="00094CC0">
            <w:rPr>
              <w:color w:val="000000"/>
            </w:rPr>
            <w:t xml:space="preserve">КТУВАННЯ </w:t>
          </w:r>
          <w:r w:rsidR="00F41A77">
            <w:rPr>
              <w:color w:val="000000"/>
            </w:rPr>
            <w:t>МОБІЛЬНОЇ СИСТЕМИ ЗАХИЩЕНОГО ОПОВІЩЕННЯ</w:t>
          </w:r>
          <w:r w:rsidR="00624574">
            <w:rPr>
              <w:color w:val="000000"/>
            </w:rPr>
            <w:tab/>
          </w:r>
          <w:r w:rsidR="00F132F7">
            <w:rPr>
              <w:color w:val="000000"/>
              <w:lang w:val="ru-RU"/>
            </w:rPr>
            <w:t>20</w:t>
          </w:r>
        </w:p>
        <w:p w:rsidR="007A485D" w:rsidRPr="007A485D" w:rsidRDefault="007A485D" w:rsidP="007A485D">
          <w:pPr>
            <w:pBdr>
              <w:top w:val="nil"/>
              <w:left w:val="nil"/>
              <w:bottom w:val="nil"/>
              <w:right w:val="nil"/>
              <w:between w:val="nil"/>
            </w:pBdr>
            <w:tabs>
              <w:tab w:val="right" w:pos="9345"/>
            </w:tabs>
            <w:ind w:left="709" w:firstLine="0"/>
            <w:rPr>
              <w:color w:val="000000"/>
            </w:rPr>
          </w:pPr>
          <w:r w:rsidRPr="007A485D">
            <w:rPr>
              <w:color w:val="000000"/>
              <w:lang w:val="ru-RU"/>
            </w:rPr>
            <w:t>2</w:t>
          </w:r>
          <w:r>
            <w:rPr>
              <w:color w:val="000000"/>
            </w:rPr>
            <w:t>.</w:t>
          </w:r>
          <w:r w:rsidRPr="007A485D">
            <w:rPr>
              <w:color w:val="000000"/>
              <w:lang w:val="ru-RU"/>
            </w:rPr>
            <w:t>1</w:t>
          </w:r>
          <w:r w:rsidRPr="005E1B80">
            <w:rPr>
              <w:color w:val="000000"/>
            </w:rPr>
            <w:t xml:space="preserve"> </w:t>
          </w:r>
          <w:r w:rsidR="00F41A77">
            <w:rPr>
              <w:color w:val="000000"/>
            </w:rPr>
            <w:t>Розробка архітектури мобільної системи захищеного оповіщення</w:t>
          </w:r>
          <w:r w:rsidR="00F132F7">
            <w:rPr>
              <w:color w:val="000000"/>
            </w:rPr>
            <w:tab/>
            <w:t>20</w:t>
          </w:r>
          <w:r>
            <w:rPr>
              <w:color w:val="000000"/>
            </w:rPr>
            <w:t xml:space="preserve"> </w:t>
          </w:r>
        </w:p>
        <w:p w:rsidR="00CB3B5B" w:rsidRDefault="007A485D" w:rsidP="00F34CB4">
          <w:pPr>
            <w:pBdr>
              <w:top w:val="nil"/>
              <w:left w:val="nil"/>
              <w:bottom w:val="nil"/>
              <w:right w:val="nil"/>
              <w:between w:val="nil"/>
            </w:pBdr>
            <w:tabs>
              <w:tab w:val="right" w:pos="9345"/>
            </w:tabs>
            <w:ind w:left="709" w:firstLine="0"/>
            <w:rPr>
              <w:rFonts w:eastAsia="Calibri"/>
              <w:color w:val="000000"/>
            </w:rPr>
          </w:pPr>
          <w:r>
            <w:rPr>
              <w:rFonts w:eastAsia="Calibri"/>
              <w:color w:val="000000"/>
            </w:rPr>
            <w:t>2.</w:t>
          </w:r>
          <w:r w:rsidRPr="007A485D">
            <w:rPr>
              <w:rFonts w:eastAsia="Calibri"/>
              <w:color w:val="000000"/>
            </w:rPr>
            <w:t>2</w:t>
          </w:r>
          <w:r w:rsidR="00715765" w:rsidRPr="00715765">
            <w:rPr>
              <w:rFonts w:eastAsia="Calibri"/>
              <w:color w:val="000000"/>
            </w:rPr>
            <w:t xml:space="preserve"> </w:t>
          </w:r>
          <w:r w:rsidR="00CD6635">
            <w:rPr>
              <w:rFonts w:eastAsia="Calibri"/>
              <w:color w:val="000000"/>
            </w:rPr>
            <w:t xml:space="preserve">Проєктування </w:t>
          </w:r>
          <w:r w:rsidR="00F41A77">
            <w:rPr>
              <w:rFonts w:eastAsia="Calibri"/>
              <w:color w:val="000000"/>
            </w:rPr>
            <w:t xml:space="preserve">клієнтського інтерфейсу та </w:t>
          </w:r>
        </w:p>
        <w:p w:rsidR="003C0194" w:rsidRDefault="00F41A77" w:rsidP="00F34CB4">
          <w:pPr>
            <w:pBdr>
              <w:top w:val="nil"/>
              <w:left w:val="nil"/>
              <w:bottom w:val="nil"/>
              <w:right w:val="nil"/>
              <w:between w:val="nil"/>
            </w:pBdr>
            <w:tabs>
              <w:tab w:val="right" w:pos="9345"/>
            </w:tabs>
            <w:ind w:left="709" w:firstLine="0"/>
            <w:rPr>
              <w:rFonts w:eastAsia="Calibri"/>
              <w:color w:val="000000"/>
            </w:rPr>
          </w:pPr>
          <w:r>
            <w:rPr>
              <w:rFonts w:eastAsia="Calibri"/>
              <w:color w:val="000000"/>
            </w:rPr>
            <w:t>логіки тривожного стану</w:t>
          </w:r>
          <w:r w:rsidR="00624574">
            <w:rPr>
              <w:rFonts w:eastAsia="Calibri"/>
              <w:color w:val="000000"/>
            </w:rPr>
            <w:tab/>
          </w:r>
          <w:r w:rsidR="00F132F7">
            <w:rPr>
              <w:rFonts w:eastAsia="Calibri"/>
              <w:color w:val="000000"/>
            </w:rPr>
            <w:t>24</w:t>
          </w:r>
          <w:r w:rsidR="003113F1">
            <w:rPr>
              <w:rFonts w:eastAsia="Calibri"/>
              <w:color w:val="000000"/>
            </w:rPr>
            <w:t xml:space="preserve"> </w:t>
          </w:r>
        </w:p>
        <w:p w:rsidR="00CB3B5B" w:rsidRDefault="003D476C" w:rsidP="00CD6635">
          <w:pPr>
            <w:pBdr>
              <w:top w:val="nil"/>
              <w:left w:val="nil"/>
              <w:bottom w:val="nil"/>
              <w:right w:val="nil"/>
              <w:between w:val="nil"/>
            </w:pBdr>
            <w:tabs>
              <w:tab w:val="right" w:pos="9345"/>
            </w:tabs>
            <w:ind w:left="720" w:firstLine="0"/>
            <w:rPr>
              <w:rFonts w:eastAsia="Calibri"/>
              <w:color w:val="000000"/>
            </w:rPr>
          </w:pPr>
          <w:r>
            <w:rPr>
              <w:rFonts w:eastAsia="Calibri"/>
              <w:color w:val="000000"/>
            </w:rPr>
            <w:t xml:space="preserve">2.3 </w:t>
          </w:r>
          <w:r w:rsidR="00F41A77">
            <w:rPr>
              <w:rFonts w:eastAsia="Calibri"/>
              <w:color w:val="000000"/>
            </w:rPr>
            <w:t xml:space="preserve">Проєктування криптографічного модуля обробки </w:t>
          </w:r>
        </w:p>
        <w:p w:rsidR="003D476C" w:rsidRDefault="00F41A77" w:rsidP="00CD6635">
          <w:pPr>
            <w:pBdr>
              <w:top w:val="nil"/>
              <w:left w:val="nil"/>
              <w:bottom w:val="nil"/>
              <w:right w:val="nil"/>
              <w:between w:val="nil"/>
            </w:pBdr>
            <w:tabs>
              <w:tab w:val="right" w:pos="9345"/>
            </w:tabs>
            <w:ind w:left="720" w:firstLine="0"/>
            <w:rPr>
              <w:rFonts w:eastAsia="Calibri"/>
              <w:color w:val="000000"/>
            </w:rPr>
          </w:pPr>
          <w:r>
            <w:rPr>
              <w:rFonts w:eastAsia="Calibri"/>
              <w:color w:val="000000"/>
            </w:rPr>
            <w:t xml:space="preserve">повідомлень </w:t>
          </w:r>
          <w:r>
            <w:rPr>
              <w:rFonts w:eastAsia="Calibri"/>
              <w:color w:val="000000"/>
              <w:lang w:val="en-US"/>
            </w:rPr>
            <w:t>AES-256</w:t>
          </w:r>
          <w:r w:rsidR="00624574">
            <w:rPr>
              <w:rFonts w:eastAsia="Calibri"/>
              <w:color w:val="000000"/>
            </w:rPr>
            <w:tab/>
          </w:r>
          <w:r w:rsidR="00F132F7">
            <w:rPr>
              <w:rFonts w:eastAsia="Calibri"/>
              <w:color w:val="000000"/>
            </w:rPr>
            <w:t>28</w:t>
          </w:r>
        </w:p>
        <w:p w:rsidR="00F813DC" w:rsidRPr="00CD6635" w:rsidRDefault="00F813DC" w:rsidP="00CD6635">
          <w:pPr>
            <w:pBdr>
              <w:top w:val="nil"/>
              <w:left w:val="nil"/>
              <w:bottom w:val="nil"/>
              <w:right w:val="nil"/>
              <w:between w:val="nil"/>
            </w:pBdr>
            <w:tabs>
              <w:tab w:val="right" w:pos="9345"/>
            </w:tabs>
            <w:ind w:left="709" w:firstLine="0"/>
          </w:pPr>
          <w:r>
            <w:t>2.</w:t>
          </w:r>
          <w:r w:rsidR="007A485D" w:rsidRPr="007216E6">
            <w:t>4</w:t>
          </w:r>
          <w:r>
            <w:t xml:space="preserve"> </w:t>
          </w:r>
          <w:r w:rsidR="00F41A77">
            <w:rPr>
              <w:lang w:val="ru-RU"/>
            </w:rPr>
            <w:t>Про</w:t>
          </w:r>
          <w:r w:rsidR="00F41A77">
            <w:t xml:space="preserve">єктування взаємодії з </w:t>
          </w:r>
          <w:r w:rsidR="00F41A77">
            <w:rPr>
              <w:lang w:val="en-US"/>
            </w:rPr>
            <w:t>Firebase Cloud Messagin</w:t>
          </w:r>
          <w:r w:rsidR="007F2153">
            <w:rPr>
              <w:lang w:val="en-US"/>
            </w:rPr>
            <w:t>g</w:t>
          </w:r>
          <w:r w:rsidR="00624574">
            <w:tab/>
          </w:r>
          <w:r w:rsidR="00F132F7">
            <w:t>34</w:t>
          </w:r>
        </w:p>
        <w:p w:rsidR="00C34B10" w:rsidRDefault="00D13601" w:rsidP="00EA1D2F">
          <w:pPr>
            <w:pBdr>
              <w:top w:val="nil"/>
              <w:left w:val="nil"/>
              <w:bottom w:val="nil"/>
              <w:right w:val="nil"/>
              <w:between w:val="nil"/>
            </w:pBdr>
            <w:tabs>
              <w:tab w:val="right" w:pos="9345"/>
            </w:tabs>
            <w:ind w:firstLine="0"/>
            <w:rPr>
              <w:color w:val="000000" w:themeColor="text1"/>
              <w:lang w:val="ru-RU"/>
            </w:rPr>
          </w:pPr>
          <w:hyperlink w:anchor="_2et92p0">
            <w:r w:rsidR="00A67A5D" w:rsidRPr="00F41A77">
              <w:rPr>
                <w:color w:val="000000" w:themeColor="text1"/>
                <w:highlight w:val="white"/>
              </w:rPr>
              <w:t xml:space="preserve">3 </w:t>
            </w:r>
            <w:r w:rsidR="00A67A5D">
              <w:rPr>
                <w:color w:val="000000" w:themeColor="text1"/>
                <w:highlight w:val="white"/>
                <w:lang w:val="ru-RU"/>
              </w:rPr>
              <w:t>РЕАЛІЗАЦІЯ</w:t>
            </w:r>
          </w:hyperlink>
          <w:r w:rsidR="00A67A5D">
            <w:rPr>
              <w:color w:val="000000" w:themeColor="text1"/>
              <w:lang w:val="ru-RU"/>
            </w:rPr>
            <w:t xml:space="preserve"> ТА ТЕСТУВАННЯ МОБІЛЬНОЇ </w:t>
          </w:r>
          <w:r w:rsidR="00C34B10">
            <w:rPr>
              <w:color w:val="000000" w:themeColor="text1"/>
              <w:lang w:val="ru-RU"/>
            </w:rPr>
            <w:t xml:space="preserve"> </w:t>
          </w:r>
          <w:r w:rsidR="00A67A5D">
            <w:rPr>
              <w:color w:val="000000" w:themeColor="text1"/>
              <w:lang w:val="ru-RU"/>
            </w:rPr>
            <w:t xml:space="preserve">СИСТЕМИ </w:t>
          </w:r>
        </w:p>
        <w:p w:rsidR="003C7FBA" w:rsidRPr="00C34B10" w:rsidRDefault="00A67A5D" w:rsidP="00EA1D2F">
          <w:pPr>
            <w:pBdr>
              <w:top w:val="nil"/>
              <w:left w:val="nil"/>
              <w:bottom w:val="nil"/>
              <w:right w:val="nil"/>
              <w:between w:val="nil"/>
            </w:pBdr>
            <w:tabs>
              <w:tab w:val="right" w:pos="9345"/>
            </w:tabs>
            <w:ind w:firstLine="0"/>
            <w:rPr>
              <w:color w:val="000000" w:themeColor="text1"/>
              <w:lang w:val="ru-RU"/>
            </w:rPr>
          </w:pPr>
          <w:r>
            <w:rPr>
              <w:color w:val="000000" w:themeColor="text1"/>
              <w:lang w:val="ru-RU"/>
            </w:rPr>
            <w:t>ОПОВІЩЕННЯ</w:t>
          </w:r>
          <w:r w:rsidR="00624574">
            <w:rPr>
              <w:color w:val="000000"/>
            </w:rPr>
            <w:tab/>
          </w:r>
          <w:r w:rsidR="00F132F7">
            <w:rPr>
              <w:color w:val="000000"/>
              <w:lang w:val="ru-RU"/>
            </w:rPr>
            <w:t>4</w:t>
          </w:r>
          <w:r w:rsidR="00ED7B37" w:rsidRPr="00BC42FC">
            <w:rPr>
              <w:color w:val="000000"/>
              <w:lang w:val="ru-RU"/>
            </w:rPr>
            <w:t>0</w:t>
          </w:r>
        </w:p>
        <w:p w:rsidR="003C0194" w:rsidRPr="00CC4B13" w:rsidRDefault="003C0194" w:rsidP="009F6A8E">
          <w:pPr>
            <w:pBdr>
              <w:top w:val="nil"/>
              <w:left w:val="nil"/>
              <w:bottom w:val="nil"/>
              <w:right w:val="nil"/>
              <w:between w:val="nil"/>
            </w:pBdr>
            <w:tabs>
              <w:tab w:val="right" w:pos="9345"/>
            </w:tabs>
            <w:ind w:left="709" w:firstLine="0"/>
            <w:rPr>
              <w:color w:val="000000"/>
            </w:rPr>
          </w:pPr>
          <w:r w:rsidRPr="003C0194">
            <w:rPr>
              <w:color w:val="000000"/>
            </w:rPr>
            <w:t>3</w:t>
          </w:r>
          <w:r w:rsidRPr="00715765">
            <w:rPr>
              <w:color w:val="000000"/>
            </w:rPr>
            <w:t>.1</w:t>
          </w:r>
          <w:r w:rsidRPr="005E1B80">
            <w:rPr>
              <w:color w:val="000000"/>
            </w:rPr>
            <w:t xml:space="preserve"> </w:t>
          </w:r>
          <w:r w:rsidR="00A67A5D">
            <w:rPr>
              <w:color w:val="000000"/>
            </w:rPr>
            <w:t>Реалізація програмних модулів мобільного застосунку</w:t>
          </w:r>
          <w:r w:rsidR="00624574">
            <w:rPr>
              <w:color w:val="000000"/>
            </w:rPr>
            <w:tab/>
          </w:r>
          <w:r w:rsidR="00F132F7">
            <w:rPr>
              <w:color w:val="000000"/>
            </w:rPr>
            <w:t>4</w:t>
          </w:r>
          <w:r w:rsidR="00C72F54" w:rsidRPr="00CC4B13">
            <w:rPr>
              <w:color w:val="000000"/>
            </w:rPr>
            <w:t>0</w:t>
          </w:r>
        </w:p>
        <w:p w:rsidR="003C0194" w:rsidRPr="00CC4B13" w:rsidRDefault="003C0194" w:rsidP="009F6A8E">
          <w:pPr>
            <w:pBdr>
              <w:top w:val="nil"/>
              <w:left w:val="nil"/>
              <w:bottom w:val="nil"/>
              <w:right w:val="nil"/>
              <w:between w:val="nil"/>
            </w:pBdr>
            <w:tabs>
              <w:tab w:val="right" w:pos="9345"/>
            </w:tabs>
            <w:ind w:left="709" w:firstLine="0"/>
            <w:rPr>
              <w:color w:val="000000"/>
            </w:rPr>
          </w:pPr>
          <w:r>
            <w:rPr>
              <w:color w:val="000000"/>
            </w:rPr>
            <w:t>3</w:t>
          </w:r>
          <w:r w:rsidRPr="00715765">
            <w:rPr>
              <w:color w:val="000000"/>
            </w:rPr>
            <w:t>.</w:t>
          </w:r>
          <w:r>
            <w:rPr>
              <w:color w:val="000000"/>
            </w:rPr>
            <w:t>2</w:t>
          </w:r>
          <w:r w:rsidRPr="005E1B80">
            <w:rPr>
              <w:color w:val="000000"/>
            </w:rPr>
            <w:t xml:space="preserve"> </w:t>
          </w:r>
          <w:r w:rsidR="00A67A5D">
            <w:rPr>
              <w:color w:val="000000"/>
            </w:rPr>
            <w:t xml:space="preserve">Перевірка отримання та обробки </w:t>
          </w:r>
          <w:r w:rsidR="00A67A5D">
            <w:rPr>
              <w:color w:val="000000"/>
              <w:lang w:val="en-US"/>
            </w:rPr>
            <w:t>push-</w:t>
          </w:r>
          <w:r w:rsidR="00A67A5D">
            <w:rPr>
              <w:color w:val="000000"/>
            </w:rPr>
            <w:t xml:space="preserve">повідомлень через </w:t>
          </w:r>
          <w:r w:rsidR="00A67A5D">
            <w:rPr>
              <w:color w:val="000000"/>
              <w:lang w:val="en-US"/>
            </w:rPr>
            <w:t>Firebase Cloud Messaging</w:t>
          </w:r>
          <w:r w:rsidR="00624574">
            <w:rPr>
              <w:color w:val="000000"/>
            </w:rPr>
            <w:tab/>
          </w:r>
          <w:r w:rsidR="00F132F7">
            <w:rPr>
              <w:color w:val="000000"/>
            </w:rPr>
            <w:t>4</w:t>
          </w:r>
          <w:r w:rsidR="00C72F54" w:rsidRPr="00CC4B13">
            <w:rPr>
              <w:color w:val="000000"/>
            </w:rPr>
            <w:t>3</w:t>
          </w:r>
        </w:p>
        <w:p w:rsidR="00767F3B" w:rsidRDefault="00767F3B" w:rsidP="00767F3B">
          <w:pPr>
            <w:pBdr>
              <w:top w:val="nil"/>
              <w:left w:val="nil"/>
              <w:bottom w:val="nil"/>
              <w:right w:val="nil"/>
              <w:between w:val="nil"/>
            </w:pBdr>
            <w:tabs>
              <w:tab w:val="right" w:pos="9345"/>
            </w:tabs>
            <w:ind w:left="709" w:firstLine="0"/>
            <w:rPr>
              <w:color w:val="000000"/>
            </w:rPr>
          </w:pPr>
          <w:r w:rsidRPr="00767F3B">
            <w:rPr>
              <w:color w:val="000000"/>
            </w:rPr>
            <w:t xml:space="preserve">3.3 </w:t>
          </w:r>
          <w:r w:rsidR="00A67A5D">
            <w:rPr>
              <w:color w:val="000000"/>
            </w:rPr>
            <w:t>Графічний інтерфейс користувача мобільної системи оповіщення</w:t>
          </w:r>
          <w:r w:rsidR="00624574">
            <w:rPr>
              <w:color w:val="000000"/>
            </w:rPr>
            <w:tab/>
          </w:r>
          <w:r w:rsidR="00F132F7">
            <w:rPr>
              <w:color w:val="000000"/>
            </w:rPr>
            <w:t>45</w:t>
          </w:r>
        </w:p>
        <w:p w:rsidR="003C7FBA" w:rsidRDefault="003A5894" w:rsidP="00696F7A">
          <w:pPr>
            <w:pBdr>
              <w:top w:val="nil"/>
              <w:left w:val="nil"/>
              <w:bottom w:val="nil"/>
              <w:right w:val="nil"/>
              <w:between w:val="nil"/>
            </w:pBdr>
            <w:tabs>
              <w:tab w:val="right" w:pos="9345"/>
            </w:tabs>
            <w:ind w:firstLine="0"/>
          </w:pPr>
          <w:r>
            <w:fldChar w:fldCharType="end"/>
          </w:r>
        </w:p>
      </w:sdtContent>
    </w:sdt>
    <w:p w:rsidR="00D37B6B" w:rsidRDefault="00D37B6B" w:rsidP="00DD744A">
      <w:pPr>
        <w:pStyle w:val="3"/>
        <w:spacing w:before="0" w:after="0"/>
        <w:rPr>
          <w:highlight w:val="white"/>
        </w:rPr>
      </w:pPr>
      <w:bookmarkStart w:id="2" w:name="_gjdgxs" w:colFirst="0" w:colLast="0"/>
      <w:bookmarkStart w:id="3" w:name="_30j0zll" w:colFirst="0" w:colLast="0"/>
      <w:bookmarkEnd w:id="2"/>
      <w:bookmarkEnd w:id="3"/>
      <w:r>
        <w:rPr>
          <w:highlight w:val="white"/>
        </w:rPr>
        <w:br w:type="page"/>
      </w:r>
    </w:p>
    <w:p w:rsidR="00D37B6B" w:rsidRDefault="00D37B6B" w:rsidP="00DD744A">
      <w:pPr>
        <w:pStyle w:val="3"/>
        <w:spacing w:before="0" w:after="0"/>
        <w:rPr>
          <w:highlight w:val="white"/>
        </w:rPr>
        <w:sectPr w:rsidR="00D37B6B" w:rsidSect="00B30A21">
          <w:pgSz w:w="11906" w:h="16838"/>
          <w:pgMar w:top="486" w:right="850" w:bottom="1276" w:left="1701" w:header="705" w:footer="708" w:gutter="0"/>
          <w:pgNumType w:start="0"/>
          <w:cols w:space="720"/>
          <w:titlePg/>
        </w:sectPr>
      </w:pPr>
    </w:p>
    <w:p w:rsidR="00D37B6B" w:rsidRPr="00C737EF" w:rsidRDefault="00D37B6B" w:rsidP="00D37B6B">
      <w:pPr>
        <w:rPr>
          <w:color w:val="000000"/>
        </w:rPr>
      </w:pPr>
    </w:p>
    <w:p w:rsidR="00D37B6B" w:rsidRDefault="00D37B6B" w:rsidP="00D37B6B">
      <w:pPr>
        <w:ind w:firstLine="0"/>
        <w:rPr>
          <w:b/>
        </w:rPr>
      </w:pPr>
    </w:p>
    <w:sdt>
      <w:sdtPr>
        <w:id w:val="-312033039"/>
        <w:docPartObj>
          <w:docPartGallery w:val="Table of Contents"/>
          <w:docPartUnique/>
        </w:docPartObj>
      </w:sdtPr>
      <w:sdtEndPr/>
      <w:sdtContent>
        <w:p w:rsidR="00D37B6B" w:rsidRPr="00364E46" w:rsidRDefault="00D37B6B" w:rsidP="00D37B6B">
          <w:pPr>
            <w:pBdr>
              <w:top w:val="nil"/>
              <w:left w:val="nil"/>
              <w:bottom w:val="nil"/>
              <w:right w:val="nil"/>
              <w:between w:val="nil"/>
            </w:pBdr>
            <w:tabs>
              <w:tab w:val="right" w:pos="9345"/>
            </w:tabs>
            <w:ind w:firstLine="0"/>
            <w:rPr>
              <w:color w:val="000000"/>
            </w:rPr>
          </w:pPr>
          <w:r>
            <w:fldChar w:fldCharType="begin"/>
          </w:r>
          <w:r>
            <w:instrText xml:space="preserve"> TOC \h \u \z \t "Heading 1,1,Heading 2,2,Heading 3,3,"</w:instrText>
          </w:r>
          <w:r>
            <w:fldChar w:fldCharType="separate"/>
          </w:r>
          <w:r>
            <w:rPr>
              <w:color w:val="000000"/>
            </w:rPr>
            <w:t>ВИСНОВКИ</w:t>
          </w:r>
          <w:r>
            <w:rPr>
              <w:color w:val="000000"/>
            </w:rPr>
            <w:tab/>
          </w:r>
          <w:r w:rsidR="00F132F7">
            <w:rPr>
              <w:color w:val="000000"/>
              <w:lang w:val="ru-RU"/>
            </w:rPr>
            <w:t>50</w:t>
          </w:r>
        </w:p>
        <w:p w:rsidR="00D37B6B" w:rsidRDefault="00D37B6B" w:rsidP="00D37B6B">
          <w:pPr>
            <w:pBdr>
              <w:top w:val="nil"/>
              <w:left w:val="nil"/>
              <w:bottom w:val="nil"/>
              <w:right w:val="nil"/>
              <w:between w:val="nil"/>
            </w:pBdr>
            <w:tabs>
              <w:tab w:val="right" w:pos="9345"/>
            </w:tabs>
            <w:ind w:firstLine="0"/>
            <w:rPr>
              <w:color w:val="000000"/>
              <w:lang w:val="ru-RU"/>
            </w:rPr>
          </w:pPr>
          <w:r>
            <w:rPr>
              <w:color w:val="000000"/>
            </w:rPr>
            <w:t>СПИСОК ВИКОРИСТАНИХ ДЖЕРЕЛ</w:t>
          </w:r>
          <w:r>
            <w:rPr>
              <w:color w:val="000000"/>
            </w:rPr>
            <w:tab/>
          </w:r>
          <w:r w:rsidR="00F132F7">
            <w:rPr>
              <w:color w:val="000000"/>
              <w:lang w:val="ru-RU"/>
            </w:rPr>
            <w:t>52</w:t>
          </w:r>
        </w:p>
        <w:p w:rsidR="00F132F7" w:rsidRDefault="00D37B6B" w:rsidP="00D37B6B">
          <w:pPr>
            <w:pBdr>
              <w:top w:val="nil"/>
              <w:left w:val="nil"/>
              <w:bottom w:val="nil"/>
              <w:right w:val="nil"/>
              <w:between w:val="nil"/>
            </w:pBdr>
            <w:tabs>
              <w:tab w:val="right" w:pos="9345"/>
            </w:tabs>
            <w:ind w:firstLine="0"/>
            <w:rPr>
              <w:color w:val="000000"/>
            </w:rPr>
          </w:pPr>
          <w:r>
            <w:rPr>
              <w:color w:val="000000"/>
            </w:rPr>
            <w:t>ДОДАТКИ</w:t>
          </w:r>
          <w:r>
            <w:rPr>
              <w:color w:val="000000"/>
            </w:rPr>
            <w:tab/>
          </w:r>
          <w:r w:rsidR="00F132F7">
            <w:rPr>
              <w:color w:val="000000"/>
            </w:rPr>
            <w:t>55</w:t>
          </w:r>
        </w:p>
        <w:p w:rsidR="00D37B6B" w:rsidRPr="00F132F7" w:rsidRDefault="00F132F7" w:rsidP="00D37B6B">
          <w:pPr>
            <w:pBdr>
              <w:top w:val="nil"/>
              <w:left w:val="nil"/>
              <w:bottom w:val="nil"/>
              <w:right w:val="nil"/>
              <w:between w:val="nil"/>
            </w:pBdr>
            <w:tabs>
              <w:tab w:val="right" w:pos="9345"/>
            </w:tabs>
            <w:ind w:firstLine="0"/>
          </w:pPr>
          <w:r>
            <w:rPr>
              <w:color w:val="000000"/>
              <w:lang w:val="ru-RU"/>
            </w:rPr>
            <w:t>БІБЛІОГРАФІЧНА ДОВІДКА</w:t>
          </w:r>
          <w:r>
            <w:rPr>
              <w:color w:val="000000"/>
            </w:rPr>
            <w:tab/>
          </w:r>
          <w:r w:rsidR="00DE3727">
            <w:rPr>
              <w:color w:val="000000"/>
            </w:rPr>
            <w:t>7</w:t>
          </w:r>
          <w:r w:rsidR="00D37B6B">
            <w:fldChar w:fldCharType="end"/>
          </w:r>
          <w:r w:rsidR="00C756F1">
            <w:t>2</w:t>
          </w:r>
          <w:r w:rsidR="00CE3FFB">
            <w:rPr>
              <w:color w:val="000000"/>
              <w:lang w:val="ru-RU"/>
            </w:rPr>
            <w:tab/>
          </w:r>
        </w:p>
      </w:sdtContent>
    </w:sdt>
    <w:p w:rsidR="00D37B6B" w:rsidRDefault="00D37B6B" w:rsidP="00F86862">
      <w:pPr>
        <w:pStyle w:val="3"/>
        <w:spacing w:before="0" w:after="0"/>
        <w:rPr>
          <w:highlight w:val="white"/>
        </w:rPr>
      </w:pPr>
      <w:r>
        <w:rPr>
          <w:highlight w:val="white"/>
        </w:rPr>
        <w:br w:type="page"/>
      </w:r>
    </w:p>
    <w:p w:rsidR="004563F7" w:rsidRDefault="004563F7" w:rsidP="00DD744A">
      <w:pPr>
        <w:pStyle w:val="3"/>
        <w:spacing w:before="0" w:after="0"/>
        <w:rPr>
          <w:highlight w:val="white"/>
        </w:rPr>
      </w:pPr>
      <w:r>
        <w:rPr>
          <w:highlight w:val="white"/>
        </w:rPr>
        <w:t>ВСТУП</w:t>
      </w:r>
    </w:p>
    <w:p w:rsidR="00251B28" w:rsidRPr="004B15AA" w:rsidRDefault="00251B28" w:rsidP="00DD744A">
      <w:pPr>
        <w:spacing w:line="480" w:lineRule="auto"/>
        <w:rPr>
          <w:highlight w:val="white"/>
        </w:rPr>
      </w:pPr>
    </w:p>
    <w:p w:rsidR="0096069A" w:rsidRDefault="0096069A" w:rsidP="009D6552">
      <w:r>
        <w:t xml:space="preserve">Мобільна система екстреного оповіщення </w:t>
      </w:r>
      <w:r w:rsidR="00A86363" w:rsidRPr="00510552">
        <w:rPr>
          <w:b/>
          <w:color w:val="000000" w:themeColor="text1"/>
        </w:rPr>
        <w:t>–</w:t>
      </w:r>
      <w:r>
        <w:t xml:space="preserve"> це спеціально розроблений програмний пакет, мета якого, для пристрою користувача передавати різного роду інформацію про надзвичайні ситуації (пожежа, несанкціоноване проникнення тощо). Швидкість повідомлення є важливою, проте ключовим моментом оповіщення є саме те, що система буде виявляти спроби зміни та захищати канали зв</w:t>
      </w:r>
      <w:r w:rsidR="0025793C" w:rsidRPr="00020706">
        <w:t>’</w:t>
      </w:r>
      <w:r>
        <w:t>язку від втручання, перехоплення чи генерації хибних тривог зловмисниками.</w:t>
      </w:r>
    </w:p>
    <w:p w:rsidR="004B15AA" w:rsidRDefault="0096069A" w:rsidP="009D6552">
      <w:r>
        <w:t>Для сучасних систем безпеки створення надійних засобів комунікації є фундаментальною складовою розробки. Для мобільного клієнту завдання полягає в отриманні зашифрованих сигналів тривоги, їх миттєве розшифрування та перетворення у візуальний інтерфейс користувача. Доставка організовується через глибоку інтеграцію з хмарним середовищем, дозволяє нам маршрутизувати push-сповіщення в реальному часі, незалежно від того, чи активний на даний момент смартфон.</w:t>
      </w:r>
    </w:p>
    <w:p w:rsidR="00020706" w:rsidRDefault="00020706" w:rsidP="009D6552">
      <w:r>
        <w:t>Клієнтські додатки класифікуються за типом розробки (нативні та кросплатформні) та за рівнем автономності, залежно від архітектури та функціонального призначення. Проте, головне завдання, що виконується будь-якою системою безпеки, залишається незмінним, незважаючи на зовнішню складність інфраструктури системи моніторингу та різноманітність існуючих рішень. Завдяки розумінню цих основних принципів та застосовуючи мову Dart разом з фреймворком Flutter, ми можемо розробляти ефективні клієнти для різних пристроїв, з різними операційними системами, використовуючи перевірені часом технології.</w:t>
      </w:r>
    </w:p>
    <w:p w:rsidR="00020706" w:rsidRDefault="00020706" w:rsidP="009D6552">
      <w:r>
        <w:t xml:space="preserve">Сучасна система оповіщення повинна не тільки мати зрозумілий </w:t>
      </w:r>
      <w:r w:rsidRPr="00020706">
        <w:rPr>
          <w:lang w:val="ru-RU"/>
        </w:rPr>
        <w:t xml:space="preserve"> </w:t>
      </w:r>
      <w:r>
        <w:t>інтерфейс, але й забезпечувати криптографічний захист даних. У наш час питання безпеки інформаційних каналів є критично важливим. Розвиток бездротових мереж потребує надійного шифрування, для того, щоб уникнути кібератак та створити високу надійність системи у незвичайних умовах.</w:t>
      </w:r>
    </w:p>
    <w:p w:rsidR="00523FE8" w:rsidRPr="0045211E" w:rsidRDefault="0045211E" w:rsidP="0045211E">
      <w:pPr>
        <w:pStyle w:val="3"/>
        <w:tabs>
          <w:tab w:val="left" w:pos="709"/>
          <w:tab w:val="left" w:pos="851"/>
          <w:tab w:val="left" w:pos="993"/>
        </w:tabs>
        <w:spacing w:before="0" w:after="0"/>
        <w:rPr>
          <w:color w:val="000000" w:themeColor="text1"/>
          <w:highlight w:val="white"/>
        </w:rPr>
      </w:pPr>
      <w:r>
        <w:rPr>
          <w:color w:val="000000" w:themeColor="text1"/>
        </w:rPr>
        <w:t xml:space="preserve">1 </w:t>
      </w:r>
      <w:r w:rsidRPr="0045211E">
        <w:rPr>
          <w:color w:val="000000" w:themeColor="text1"/>
        </w:rPr>
        <w:t>АНАЛІЗ ПРЕДМЕТНОЇ ОБЛАСТІ ТА ВИМОГ ДО СИСТЕМИ ЗАХИЩЕНОГО ОПОВІЩЕННЯ</w:t>
      </w:r>
    </w:p>
    <w:p w:rsidR="00A02084" w:rsidRDefault="00A02084" w:rsidP="009D6552">
      <w:pPr>
        <w:spacing w:line="480" w:lineRule="auto"/>
        <w:rPr>
          <w:color w:val="222222"/>
          <w:highlight w:val="white"/>
        </w:rPr>
      </w:pPr>
    </w:p>
    <w:p w:rsidR="00A02084" w:rsidRDefault="00A02084" w:rsidP="009D6552">
      <w:pPr>
        <w:rPr>
          <w:b/>
          <w:color w:val="222222"/>
        </w:rPr>
      </w:pPr>
      <w:r>
        <w:rPr>
          <w:color w:val="222222"/>
          <w:highlight w:val="white"/>
        </w:rPr>
        <w:tab/>
      </w:r>
      <w:r w:rsidR="007E5B34">
        <w:rPr>
          <w:b/>
          <w:color w:val="222222"/>
        </w:rPr>
        <w:t>1.</w:t>
      </w:r>
      <w:r w:rsidR="007E5B34" w:rsidRPr="00696A0E">
        <w:rPr>
          <w:b/>
          <w:color w:val="222222"/>
        </w:rPr>
        <w:t>1</w:t>
      </w:r>
      <w:r w:rsidRPr="00511247">
        <w:rPr>
          <w:b/>
          <w:color w:val="222222"/>
        </w:rPr>
        <w:t xml:space="preserve"> </w:t>
      </w:r>
      <w:r w:rsidR="00D34694">
        <w:rPr>
          <w:b/>
          <w:color w:val="222222"/>
        </w:rPr>
        <w:t>Аналіз нормативних, технічних та безпекових вимог до систем екстреного оповіщення</w:t>
      </w:r>
    </w:p>
    <w:p w:rsidR="0059563E" w:rsidRPr="00511247" w:rsidRDefault="0059563E" w:rsidP="009D6552">
      <w:pPr>
        <w:rPr>
          <w:b/>
          <w:color w:val="222222"/>
          <w:highlight w:val="white"/>
        </w:rPr>
      </w:pPr>
    </w:p>
    <w:p w:rsidR="0072257A" w:rsidRDefault="0072257A" w:rsidP="009D6552">
      <w:r w:rsidRPr="0072257A">
        <w:t>Проектування архітектури сучасних систем оповіщення ускладнюється наявністю чинних нормативних регламентів, які не повною мірою враховують технологічні можливості мобільних комунікацій. Загальні засади організації цивільного захисту визначаються постановою Кабінету Міністрів України № 733. Відповідно до ст. 4 Кодексу цивільного захисту України, пріоритетність рятування життя вимагає максимальної швидкості доведення інформації, що створює суперечність із традиційними вертикальними регламентами. Зокрема, передбачено послідовну передачу сигналів за ієрархічним принципом через усі рівні державного управління. Аналіз функціонування таких структур свідчить, що надмірна централізація призводи</w:t>
      </w:r>
      <w:r>
        <w:t xml:space="preserve">ть до критичних затримок у часі </w:t>
      </w:r>
    </w:p>
    <w:p w:rsidR="000C14C4" w:rsidRDefault="0072257A" w:rsidP="009D6552">
      <w:r w:rsidRPr="0072257A">
        <w:t xml:space="preserve">Для забезпечення надійності та стійкості системи доцільно застосовувати децентралізовану модель. Інтеграція хмарних сервісів, зокрема платформи Firebase Cloud Messaging (FCM), дозволяє вирішити проблему затримок, властивих ієрархічним мережам. Використання подібних платформ забезпечує прямий канал зв'язку між джерелом фіксації небезпеки та кінцевим пристроєм користувача. Така архітектурна парадигма є оптимальною для динамічних умов сучасного безпекового середовища, оскільки гарантує необхідну швидкість доставки інформації </w:t>
      </w:r>
      <w:r w:rsidR="000C14C4">
        <w:t>[1].</w:t>
      </w:r>
    </w:p>
    <w:p w:rsidR="002D5B40" w:rsidRPr="00C23E30" w:rsidRDefault="00FF5443" w:rsidP="009D6552">
      <w:pPr>
        <w:rPr>
          <w:lang w:val="ru-RU"/>
        </w:rPr>
      </w:pPr>
      <w:r w:rsidRPr="00FF5443">
        <w:t xml:space="preserve">Державні будівельні норми, зокрема ДБН В.2.5-76:2014, встановлюють суворі технічні вимоги до розробки відповідного обладнання. Згідно з цими стандартами, апаратні засоби мають забезпечувати збереження щонайменше 10 останніх повідомлень в енергонезалежній пам'яті для запобігання втраті даних у разі нестабільного електроживлення. Водночас вимога щодо повторення сповіщень із 30-секундним інтервалом потребує додаткового аналізу. Такий інтенсивний графік передачі даних в умовах масових надзвичайних ситуацій здатний спричинити перевантаження каналів зв'язку. Відповідно до п. 5.12 ДБН В.2.5-76:2014, системи також зобов’язані здійснювати безперервний автоматичний контроль цілісності ліній зв’язку. У поєднанні з високою частотою трансляції повідомлень це створює значний трафік, що знижує пропускну здатність мережі. Критичний огляд нормативних вимог вказує на наявність системного конфлікту між інформаційною надмірністю та обмеженими ресурсами мережевої інфраструктури </w:t>
      </w:r>
      <w:r w:rsidR="000C14C4">
        <w:t>[2].</w:t>
      </w:r>
    </w:p>
    <w:p w:rsidR="00C23E30" w:rsidRDefault="00FF5443" w:rsidP="009D6552">
      <w:r w:rsidRPr="00FF5443">
        <w:t xml:space="preserve">Окремим науково-технічним завданням є забезпечення захисту даних шляхом криптографічного перетворення. Реалізація стандарту шифрування AES-256 у мобільному клієнтському додатку виконується за допомогою мови програмування Dart. Процес обробки та дешифрування вхідних повідомлень безпосередньо на мобільному пристрої потребує додаткових обчислювальних циклів центрального процесора (CPU) під час кожної ітерації. Це актуалізує питання енергоефективності смартфонів, які тривалий час перебувають у режимі очікування. Хоча архітектура Dart забезпечує високу продуктивність завдяки </w:t>
      </w:r>
      <w:r w:rsidR="00B441F3" w:rsidRPr="00B441F3">
        <w:t>генерації нативного коду перед виконанням</w:t>
      </w:r>
      <w:r w:rsidRPr="00FF5443">
        <w:t xml:space="preserve"> (AOT), баланс між криптографічною стійкістю алгоритмів та швидкістю відгуку інтерфейсу користувача залишається критичним фактором. Ефективність функціонування системи оповіщення залежить від мінімізації часових витрат на кожному етапі обробки даних, тому будь-яке апаратне чи програмне ускладнення знижує загальну дієвість рішення. Сучасні дослідження доводять перспективність використання адаптивних алгоритмів, які здатні динамічно оптимізувати параметри функціонування системи, забезпечуючи компроміс між дотриманням нормативних вимог та реальною швидкодією кінцевих пристроїв</w:t>
      </w:r>
      <w:r w:rsidR="00C23E30" w:rsidRPr="00C23E30">
        <w:t xml:space="preserve"> [3].</w:t>
      </w:r>
    </w:p>
    <w:p w:rsidR="00321B7B" w:rsidRDefault="00FF5443" w:rsidP="009D6552">
      <w:r w:rsidRPr="00FF5443">
        <w:t xml:space="preserve">Порівняльний аналіз вітчизняних стандартів із зарубіжними аналогами, такими як система Emergency Mobile Alert (EMA), демонструє відмінність у пріоритетах. Українська концепція орієнтована першочергово на повсюдність покриття (забезпечення чутності сигналу в житлових та виробничих приміщеннях). У закордонних підходах більша увага приділяється ергономіці та мінімізації негативного психоакустичного впливу на людину. Функція примусового ігнорування беззвучного режиму мобільного пристрою є технічно виправданою, проте створює певний етичний парадокс, пов'язаний із тимчасовим порушенням цифрової приватності користувача заради збереження його життя. Одночасне виконання суворих державних стандартів та дотримання принципів людиноцентрованого дизайну потребує гнучких інженерних рішень. Розробка кастомного мобільного програмного забезпечення на базі Dart дозволяє досягти необхідного рівня адаптивності. Створена система здатна динамічно регулювати гучність та характер звукового сигналу залежно від ступеня та терміновості загрози, що знижує рівень роздратування користувачів без втрати загальної ефективності системи оповіщення </w:t>
      </w:r>
      <w:r w:rsidR="004F4AEA" w:rsidRPr="004F4AEA">
        <w:t>[4].</w:t>
      </w:r>
    </w:p>
    <w:p w:rsidR="001C298E" w:rsidRDefault="001C298E" w:rsidP="009D6552"/>
    <w:p w:rsidR="001C298E" w:rsidRPr="001C298E" w:rsidRDefault="001C298E" w:rsidP="009D6552">
      <w:pPr>
        <w:rPr>
          <w:b/>
          <w:color w:val="222222"/>
        </w:rPr>
      </w:pPr>
      <w:r>
        <w:rPr>
          <w:color w:val="222222"/>
          <w:highlight w:val="white"/>
        </w:rPr>
        <w:tab/>
      </w:r>
      <w:r>
        <w:rPr>
          <w:b/>
          <w:color w:val="222222"/>
        </w:rPr>
        <w:t>1.2</w:t>
      </w:r>
      <w:r w:rsidRPr="001C298E">
        <w:rPr>
          <w:b/>
          <w:color w:val="222222"/>
        </w:rPr>
        <w:t xml:space="preserve"> </w:t>
      </w:r>
      <w:r w:rsidR="005111D6">
        <w:rPr>
          <w:b/>
          <w:color w:val="222222"/>
        </w:rPr>
        <w:t>Аналіз засобів криптографічного захисту та хмарної доставки повідомлень</w:t>
      </w:r>
    </w:p>
    <w:p w:rsidR="001C298E" w:rsidRDefault="001C298E" w:rsidP="009D6552"/>
    <w:p w:rsidR="00F541BB" w:rsidRDefault="00515FB5" w:rsidP="009D6552">
      <w:r w:rsidRPr="00515FB5">
        <w:t>Часові показники доставки інформації є критичним параметром ефективності систем екстреного оповіщення. Затримка сигналу на маршрутах передачі суттєво знижує практичну цінність інформування. Сучасні дослідження у сфері систем безпеки підтверджують необхідність впровадження динамічних алгоритмів, здатних адаптуватися до умов перевантаження каналів зв'язку, на відміну від жорстко детермінованих статичних моделей. Застосування технології хмарної маршрутизації Firebase Cloud Messaging (FCM) дозволяє мінімізувати час трансляції пакетів даних за рахунок оптимізації черг на серверному рівні.</w:t>
      </w:r>
      <w:r w:rsidR="00F541BB">
        <w:t xml:space="preserve"> </w:t>
      </w:r>
    </w:p>
    <w:p w:rsidR="00F541BB" w:rsidRDefault="00515FB5" w:rsidP="009D6552">
      <w:r w:rsidRPr="00515FB5">
        <w:t>Асинхронна архітектура мови програмування Dart забезпечує ефективну паралельну обробку інтенсивних потоків вхідних даних на кінцевому пристрої. Проте використання зовнішніх хмарних сервісів генерує потенційні ризики, пов'язані із залежністю від сторонньої інфраструктури та можливими збоями в сегментах глобальної мережі Інтернет. Для підвищення відмовостійкості системи доцільно застосовувати гібридну модель функціонування. За такої архітектури дешифрування захищених даних має здійснюватися локально на мобільному пристрої засобами вбудованих криптографічних модулів, без обов'язкового звернення до віддалених серверів авторизації в момент отримання альерту. Це забезпечує автономність роботи додатка в умовах нестабільного мережевого з</w:t>
      </w:r>
      <w:r>
        <w:rPr>
          <w:lang w:val="en-US"/>
        </w:rPr>
        <w:t>’</w:t>
      </w:r>
      <w:r w:rsidRPr="00515FB5">
        <w:t>єднання, що є ключовим завданням інженерного проектування систем цивільного захисту.</w:t>
      </w:r>
    </w:p>
    <w:p w:rsidR="00FC4958" w:rsidRDefault="00515FB5" w:rsidP="009D6552">
      <w:r w:rsidRPr="00515FB5">
        <w:t>Основним критерієм безпеки при розробці є досягнення компромісу між обчислювальною складністю криптографічних операцій та часом відгуку системи. Відповідно до міжнародного стандарту ISO/IEC 27001:2022 «Information security, cybersecurity and privacy protection», захист комунікаційних каналів є обов'язковою вимогою для забезпечення цілісності інформаційної інфраструктури. Специфікація стандарту передбачає використання верифікованих криптографічних протоколів для підтвердження автентичності джерела даних. Зокрема, контроль 8.24 стандарту ISO/IEC 27001:2022 регламентує, що застосування криптографічних засобів має базуватися на попередній оцінці ризиків та забезпечувати належний рівень конфіденційності та цілісності даних. Для захисту інформації від несанкціонованого доступу та атак методом повного перебору (брутфорс) стандартом де-факто є інтеграція симетричного алгоритму шифрування AES-256, висока показниковість ентропії якого гарантує стійкість до компрометації у реальному часі [5].</w:t>
      </w:r>
    </w:p>
    <w:p w:rsidR="00FC4958" w:rsidRDefault="00515FB5" w:rsidP="009D6552">
      <w:r w:rsidRPr="00515FB5">
        <w:t>Аналіз рекомендацій NIST SP 800-38A «Recommendation for Block Cipher Modes of Operation» підтверджує необхідність обов'язкового використання випадкового вектора ініціалізації (Initialization Vector, IV). Даний підхід виключає появу ідентичних фрагментів (патернів) у структурі шифртексту. Згідно з положеннями NIST, унікальність та непередбачуваність вектора ініціалізації забезпечують криптографічну стійкість, оскільки однакові блоки відкритого тексту після перетворення набувають унікального вигляду. Отже, кожна сесія генерування сповіщення має бути унікальною на рівні бітового потоку, що унеможливлює проведення криптоаналізу на основі с</w:t>
      </w:r>
      <w:r>
        <w:t>татистичних закономірностей [6]</w:t>
      </w:r>
      <w:r w:rsidR="00FC4958">
        <w:t>.</w:t>
      </w:r>
    </w:p>
    <w:p w:rsidR="00351EAF" w:rsidRDefault="00F9692E" w:rsidP="009D6552">
      <w:r w:rsidRPr="00F9692E">
        <w:t xml:space="preserve">Разом з тим, використання виключно симетричних схем шифрування не дозволяє однозначно ідентифікувати відправника повідомлення та не забезпечує юридичної сили сповіщень. Для вирішення цієї проблеми обґрунтованим є впровадження гібридних криптосистем, де асиметричні алгоритми на базі еліптичних кривих (ECC) застосовуються для автентифікації джерела та обміну ключами, </w:t>
      </w:r>
      <w:r>
        <w:t xml:space="preserve">а симетричний алгоритм AES-256 </w:t>
      </w:r>
      <w:r w:rsidRPr="00F9692E">
        <w:t>— для швидкого шифрування безпосереднього тексту повідомлення. Таке поєднання оптимізує баланс між безпекою та швидкодією. При цьому обмежені апаратні ресурси мобільних пристроїв вимагають від розробника ретельного профілювання коду для запобігання перевантаженню центрального процесора під час пікових навантажень.</w:t>
      </w:r>
    </w:p>
    <w:p w:rsidR="00F9692E" w:rsidRDefault="00F9692E" w:rsidP="009D6552">
      <w:r w:rsidRPr="00F9692E">
        <w:t>Критичним вразливим елементом будь-якої криптосистеми є підсистема управління ключами (Key Management). Пряме збереження криптографічних ключів у вихідному коді додатка є неприпустимим через ризик реверс-інжинірингу. Надійним рішенням є залучення ізольованих апаратних сховищ пристрою, таких як Secure Enclave або StrongBox. Оскільки тривалість дешифрування безпосередньо впливає на загальний час реакції системи, процес управління ключами має бути максимально оптимізованим. Криптографічний захист у даному контексті розглядається як динамічний процес адаптації до нових векторів загроз, а не статичний елемент архітектури.</w:t>
      </w:r>
    </w:p>
    <w:p w:rsidR="005A362E" w:rsidRDefault="007958F2" w:rsidP="009D6552">
      <w:r w:rsidRPr="007958F2">
        <w:t>Технологічні особливості сервісу Google Firebase Cloud Messaging визначають логіку доставки повідомлень на кінцеві точки. Використання FCM як транспортного рівня дозволяє обходити обмеження, що накладаються агресивними режимами енергозбереження операційних систем (наприклад, Doze mode в ОС Android). Присвоєння пакету статусу високого пріоритету («high priority») є технічною підставою для негативного виведення апаратних ресурсів пристрою з режиму глибокого сну для обробки вхідних даних. Однак повна залежність від хмарної інфраструктури Google містить ризики каскадних затримок у разі критичного перевантаження транзитних серверів [7].</w:t>
      </w:r>
    </w:p>
    <w:p w:rsidR="00321B7B" w:rsidRDefault="007958F2" w:rsidP="007958F2">
      <w:r w:rsidRPr="007958F2">
        <w:t>Додатковим дестабілізуючим факторо</w:t>
      </w:r>
      <w:r>
        <w:t>м є нестабільність мережевого з</w:t>
      </w:r>
      <w:r>
        <w:rPr>
          <w:lang w:val="en-US"/>
        </w:rPr>
        <w:t>’</w:t>
      </w:r>
      <w:r w:rsidRPr="007958F2">
        <w:t>єднання та коливання затримки (джиттер), зумовлені географічним розподілом хмарних вузлів. Для нівелювання цього чинника архітектура системи має містити механізми автономної валідації актуальності даних. Локальна перевірка часових міток (timestamp validation) є ефективним інструментом для відсікання застарілих пакетів, які затрималися на маршрутизаторах. Відсутність такої перевірки може призвести до дезорієнтації користувача через відображення неактуальних сповіщень. Перспективною альтернативою централізованим хмарним обчисленням є впровадження концепції периферійних обчислень (Edge Computing), що дозволить перенести частину логіки прийняття рішень безпосередньо на граничні вузли мережі, забезпечуючи високу автономність і мінімальну затримку доставки сигналів.</w:t>
      </w:r>
    </w:p>
    <w:p w:rsidR="007958F2" w:rsidRDefault="007958F2" w:rsidP="007958F2">
      <w:r w:rsidRPr="007958F2">
        <w:t>Правове регулювання у сфері електронних комунікацій накладає додаткові зобов'язання на архітектуру рішень. Відповідно до статті 121 Закону України «Про електронні комунікації» (№ 1089-IX), постачальники електронних комунікаційних мереж та послуг зобов'язані безкоштовно забезпечувати поширення сигналів тривоги та іншої інформації з питань цивільного захисту [8]. Це інтегрує мобільні додатки оповіщення до загальної системи забезпечення національної безпеки. Така інтеграція вимагає суворого дотримання балансу між державними інтересами щодо оперативного інформування та законодавством про захист персональних даних користувачів.</w:t>
      </w:r>
    </w:p>
    <w:p w:rsidR="007958F2" w:rsidRPr="007958F2" w:rsidRDefault="007958F2" w:rsidP="007958F2">
      <w:pPr>
        <w:rPr>
          <w:lang w:val="en-US"/>
        </w:rPr>
      </w:pPr>
      <w:r w:rsidRPr="007958F2">
        <w:t>Технічні вимоги міжнародних стандартів Emergency Mobile Alert (EMA) передбачають обов'язкове ігнорування локальних налаштувань гучності та беззвучних режимів мобільного пристрою під час трансляції сигналів найвищого рівня загрози. Таке технічне рішення є легітимним, оскільки його метою є збереження життя громадян, що превалює над стандартними правилами цифрової приватності користувача. Проектування сучасних інтерфейсів систем оповіщення має базуватися на принципах адаптивності: система повинна гнучко змінювати параметри інформування (тип сигналу, графічні елементи) залежно ві</w:t>
      </w:r>
      <w:r>
        <w:t>д ступеня верифікованої загрози</w:t>
      </w:r>
      <w:r>
        <w:rPr>
          <w:lang w:val="en-US"/>
        </w:rPr>
        <w:t>.</w:t>
      </w:r>
    </w:p>
    <w:p w:rsidR="007958F2" w:rsidRDefault="007958F2" w:rsidP="007958F2">
      <w:r>
        <w:t>Синтез нормативних та технічних вимог дозволяє визначити три ключові критерії архітектурної спроможності системи захищеного оповіщення: часову продуктивність, криптографічну стійкість та ергономічність інтерфейсу. Згідно з цими критеріями, максимально припустимий час доставки й обробки екстреного повідомлення через високопріоритетні канали FCM не повинен перевищувати 2,5 секунди, що вимагає врахування можливих коливань пропускної здатності магістральних мереж. Конфіденційність і цілісність даних забезпечуються інтеграцією стандарту симетричного шифрування AES-256 із використанням унікальних векторів ініціалізації (IV) для кожної сесії, що унеможливлює проведення атак на основі аналізу структурних патернів відкритого тексту. Водночас візуальна помітність сповіщень реалізується в середовищі Flutter за допомогою оптимізованих Stateful-компонентів, які мінімізують навантаження на графічний процесор пристрою.</w:t>
      </w:r>
    </w:p>
    <w:p w:rsidR="00390A04" w:rsidRDefault="007958F2" w:rsidP="007958F2">
      <w:r>
        <w:t>Таким чином, загальна надійність та життєздатність мобільних систем безпеки визначається не стільки обчислювальною потужністю серверної інфраструктури, скільки точністю, лаконічністю та автономністю алгоритмічних рішень на рівні кінцевого клієнтського додатка.</w:t>
      </w:r>
    </w:p>
    <w:p w:rsidR="007958F2" w:rsidRDefault="007958F2" w:rsidP="007958F2"/>
    <w:p w:rsidR="00510552" w:rsidRDefault="001C298E" w:rsidP="009D6552">
      <w:pPr>
        <w:pBdr>
          <w:top w:val="nil"/>
          <w:left w:val="nil"/>
          <w:bottom w:val="nil"/>
          <w:right w:val="nil"/>
          <w:between w:val="nil"/>
        </w:pBdr>
        <w:tabs>
          <w:tab w:val="right" w:pos="9345"/>
        </w:tabs>
        <w:rPr>
          <w:b/>
          <w:color w:val="000000"/>
        </w:rPr>
      </w:pPr>
      <w:r>
        <w:rPr>
          <w:b/>
          <w:color w:val="222222"/>
        </w:rPr>
        <w:t>1.3</w:t>
      </w:r>
      <w:r w:rsidR="00696A0E" w:rsidRPr="00511247">
        <w:rPr>
          <w:b/>
          <w:color w:val="222222"/>
        </w:rPr>
        <w:t xml:space="preserve"> </w:t>
      </w:r>
      <w:r w:rsidR="007D2C05">
        <w:rPr>
          <w:b/>
          <w:color w:val="000000"/>
        </w:rPr>
        <w:t>Порівняльний аналіз існуючих систем оповіщення та постановка задачі роботи</w:t>
      </w:r>
    </w:p>
    <w:p w:rsidR="00B2126D" w:rsidRPr="00732D42" w:rsidRDefault="00B2126D" w:rsidP="009D6552">
      <w:pPr>
        <w:pBdr>
          <w:top w:val="nil"/>
          <w:left w:val="nil"/>
          <w:bottom w:val="nil"/>
          <w:right w:val="nil"/>
          <w:between w:val="nil"/>
        </w:pBdr>
        <w:tabs>
          <w:tab w:val="right" w:pos="9345"/>
        </w:tabs>
        <w:rPr>
          <w:color w:val="000000"/>
        </w:rPr>
      </w:pPr>
    </w:p>
    <w:p w:rsidR="00510552" w:rsidRPr="00510552" w:rsidRDefault="00EF0046" w:rsidP="009D6552">
      <w:pPr>
        <w:pBdr>
          <w:top w:val="nil"/>
          <w:left w:val="nil"/>
          <w:bottom w:val="nil"/>
          <w:right w:val="nil"/>
          <w:between w:val="nil"/>
        </w:pBdr>
        <w:tabs>
          <w:tab w:val="right" w:pos="9345"/>
        </w:tabs>
        <w:rPr>
          <w:color w:val="000000"/>
        </w:rPr>
      </w:pPr>
      <w:r w:rsidRPr="00EF0046">
        <w:rPr>
          <w:color w:val="000000"/>
        </w:rPr>
        <w:t>Сучасний сегмент розробки систем моніторингу та інформування характеризується значною диверсифікацією технологічних рішень. Аналіз ринку дозволяє структурувати наявні розробки на дві основні групи: високонадійні коштовні технічні комплекси із закритою архітектурою та доступні масові програмні додатки general-purpose призначення. Дослідження особливостей цих підходів вимагає детального аналізу трьох базових концепцій побудови систем.</w:t>
      </w:r>
    </w:p>
    <w:p w:rsidR="00307C92" w:rsidRDefault="00EF0046" w:rsidP="009D6552">
      <w:pPr>
        <w:pBdr>
          <w:top w:val="nil"/>
          <w:left w:val="nil"/>
          <w:bottom w:val="nil"/>
          <w:right w:val="nil"/>
          <w:between w:val="nil"/>
        </w:pBdr>
        <w:tabs>
          <w:tab w:val="right" w:pos="9345"/>
        </w:tabs>
        <w:rPr>
          <w:color w:val="000000"/>
        </w:rPr>
      </w:pPr>
      <w:r w:rsidRPr="00EF0046">
        <w:rPr>
          <w:color w:val="000000"/>
        </w:rPr>
        <w:t>Професійні системи безпеки базуються на принципі замкненої екосистеми. Використовуючи власні пропрієтарні радіопротоколи (зокрема Jeweller), такі комплекси забезпечують високий рівень завадостійкості та захисту від навмисного глушіння сигналів. Практичний досвід успішної інтеграції централей Ajax із державним застосунком «Повітряна тривога» під час правового режиму воєнного стану в Україні підтверджує високу функціональну спроможність та надійність такого підходу [9]. Схема технічної взаємодії всередині зазначеної закритої екосистеми, яка передбачає шифрування потоків даних між кінцевими пристроями, центральним хабом та хмарним сервером, наведена на рисунку 1.1.</w:t>
      </w:r>
    </w:p>
    <w:p w:rsidR="001B03BA" w:rsidRPr="00510552" w:rsidRDefault="001B03BA" w:rsidP="009D6552">
      <w:pPr>
        <w:pBdr>
          <w:top w:val="nil"/>
          <w:left w:val="nil"/>
          <w:bottom w:val="nil"/>
          <w:right w:val="nil"/>
          <w:between w:val="nil"/>
        </w:pBdr>
        <w:tabs>
          <w:tab w:val="right" w:pos="9345"/>
        </w:tabs>
        <w:rPr>
          <w:color w:val="000000"/>
        </w:rPr>
      </w:pPr>
    </w:p>
    <w:p w:rsidR="00510552" w:rsidRDefault="00B5151E" w:rsidP="00510552">
      <w:pPr>
        <w:pBdr>
          <w:top w:val="nil"/>
          <w:left w:val="nil"/>
          <w:bottom w:val="nil"/>
          <w:right w:val="nil"/>
          <w:between w:val="nil"/>
        </w:pBdr>
        <w:tabs>
          <w:tab w:val="right" w:pos="9345"/>
        </w:tabs>
        <w:ind w:firstLine="0"/>
        <w:jc w:val="center"/>
        <w:rPr>
          <w:color w:val="000000"/>
        </w:rPr>
      </w:pPr>
      <w:r>
        <w:rPr>
          <w:noProof/>
          <w:lang w:val="en-US" w:eastAsia="en-US"/>
        </w:rPr>
        <w:drawing>
          <wp:inline distT="0" distB="0" distL="0" distR="0">
            <wp:extent cx="5719156" cy="2925047"/>
            <wp:effectExtent l="0" t="0" r="0" b="8890"/>
            <wp:docPr id="6" name="Рисунок 6" descr="How to connect security cameras to the Ajax securit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connect security cameras to the Ajax security syste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3990" cy="2927519"/>
                    </a:xfrm>
                    <a:prstGeom prst="rect">
                      <a:avLst/>
                    </a:prstGeom>
                    <a:noFill/>
                    <a:ln>
                      <a:noFill/>
                    </a:ln>
                  </pic:spPr>
                </pic:pic>
              </a:graphicData>
            </a:graphic>
          </wp:inline>
        </w:drawing>
      </w:r>
    </w:p>
    <w:p w:rsidR="00510552" w:rsidRPr="00CB3986" w:rsidRDefault="00510552" w:rsidP="009D6552">
      <w:pPr>
        <w:pBdr>
          <w:top w:val="nil"/>
          <w:left w:val="nil"/>
          <w:bottom w:val="nil"/>
          <w:right w:val="nil"/>
          <w:between w:val="nil"/>
        </w:pBdr>
        <w:tabs>
          <w:tab w:val="right" w:pos="9345"/>
        </w:tabs>
        <w:jc w:val="center"/>
        <w:rPr>
          <w:color w:val="000000"/>
          <w:lang w:val="ru-RU"/>
        </w:rPr>
      </w:pPr>
      <w:r w:rsidRPr="00CB3986">
        <w:rPr>
          <w:color w:val="000000"/>
          <w:lang w:val="ru-RU"/>
        </w:rPr>
        <w:t xml:space="preserve">Рисунок 1.1 </w:t>
      </w:r>
      <w:r w:rsidRPr="00CB3986">
        <w:rPr>
          <w:color w:val="000000" w:themeColor="text1"/>
        </w:rPr>
        <w:t>–</w:t>
      </w:r>
      <w:r w:rsidRPr="00CB3986">
        <w:rPr>
          <w:color w:val="000000"/>
          <w:lang w:val="ru-RU"/>
        </w:rPr>
        <w:t xml:space="preserve"> </w:t>
      </w:r>
      <w:r w:rsidR="00B5151E" w:rsidRPr="00CB3986">
        <w:rPr>
          <w:color w:val="000000"/>
          <w:lang w:val="ru-RU"/>
        </w:rPr>
        <w:t>Схема архітектури та обміну даними у закритій екосистемі на прикладі рішень Ajax Systems</w:t>
      </w:r>
    </w:p>
    <w:p w:rsidR="00424841" w:rsidRPr="00CB3986" w:rsidRDefault="00424841" w:rsidP="009D6552">
      <w:pPr>
        <w:pBdr>
          <w:top w:val="nil"/>
          <w:left w:val="nil"/>
          <w:bottom w:val="nil"/>
          <w:right w:val="nil"/>
          <w:between w:val="nil"/>
        </w:pBdr>
        <w:tabs>
          <w:tab w:val="right" w:pos="9345"/>
        </w:tabs>
        <w:rPr>
          <w:color w:val="000000"/>
        </w:rPr>
      </w:pPr>
    </w:p>
    <w:p w:rsidR="00F40845" w:rsidRPr="00510552" w:rsidRDefault="001B03BA" w:rsidP="009D6552">
      <w:pPr>
        <w:pBdr>
          <w:top w:val="nil"/>
          <w:left w:val="nil"/>
          <w:bottom w:val="nil"/>
          <w:right w:val="nil"/>
          <w:between w:val="nil"/>
        </w:pBdr>
        <w:tabs>
          <w:tab w:val="right" w:pos="9345"/>
        </w:tabs>
        <w:rPr>
          <w:color w:val="000000"/>
        </w:rPr>
      </w:pPr>
      <w:r w:rsidRPr="001B03BA">
        <w:rPr>
          <w:color w:val="000000"/>
        </w:rPr>
        <w:t>Проте жорстка прив’язка до специфічного та дороговартісного апаратного забезпечення суттєво обмежує можливості масштабування та адаптації системи для індивідуальних розробників або локальних цивільних ініціатив. Високий фінансовий бар’єр входу та пропрієтарний характер вихідного коду роблять цю архітектуру недостатньо гнучкою для оперативного розгортання в нестандартних чи обмежених у ресурсах умовах [9].</w:t>
      </w:r>
    </w:p>
    <w:p w:rsidR="00B5151E" w:rsidRDefault="001B03BA" w:rsidP="009D6552">
      <w:pPr>
        <w:pBdr>
          <w:top w:val="nil"/>
          <w:left w:val="nil"/>
          <w:bottom w:val="nil"/>
          <w:right w:val="nil"/>
          <w:between w:val="nil"/>
        </w:pBdr>
        <w:tabs>
          <w:tab w:val="right" w:pos="9345"/>
        </w:tabs>
        <w:rPr>
          <w:color w:val="000000"/>
        </w:rPr>
      </w:pPr>
      <w:r w:rsidRPr="001B03BA">
        <w:rPr>
          <w:color w:val="000000"/>
        </w:rPr>
        <w:t>Діаметрально протилежним підходом є використання інструментів масового сповіщення. Впровадження технології Cell Broadcast Державною службою з надзвичайних ситуацій (ДСНС) України у 2022 році продемонструвало високу ефективність прямої трансляції повідомлень через базові станції операторів стільникового зв'язку [10]. Паралельно спостерігається інтенсивне залучення Telegram-ботів для оперативного інформування населення на муніципальному рівні [11].</w:t>
      </w:r>
    </w:p>
    <w:p w:rsidR="00510552" w:rsidRPr="00510552" w:rsidRDefault="001B03BA" w:rsidP="009D6552">
      <w:pPr>
        <w:pBdr>
          <w:top w:val="nil"/>
          <w:left w:val="nil"/>
          <w:bottom w:val="nil"/>
          <w:right w:val="nil"/>
          <w:between w:val="nil"/>
        </w:pBdr>
        <w:tabs>
          <w:tab w:val="right" w:pos="9345"/>
        </w:tabs>
        <w:rPr>
          <w:color w:val="000000"/>
        </w:rPr>
      </w:pPr>
      <w:r w:rsidRPr="001B03BA">
        <w:rPr>
          <w:color w:val="000000"/>
        </w:rPr>
        <w:t>Головною перевагою цього методу є висока доступність та широке охоплення аудиторії. Доставка повідомлення через канали мобільного оператора або поширені месенджери не потребує встановлення користувачем додаткового спеціалізованого програмного забезпечення. Однак детальний технічний аналіз виявляє суттєві вразливості у сфері безпеки. Зокрема, Telegram-канали функціонують на базі протоколу MTProto, що створює потенційні ризики компрометації або перехоплення службових даних на віддалених серверах компанії-провайдера. Крім того, уніфікований інтерфейс користувача (UX) месенджерів не забезпечує необхідного рівня інтрузивності: екстрене сповіщення часто сприймається як рутинне повідомлення та нівелюється у загальному інформаційному потоці [12].</w:t>
      </w:r>
    </w:p>
    <w:p w:rsidR="00510552" w:rsidRDefault="006B1000" w:rsidP="009D6552">
      <w:pPr>
        <w:pBdr>
          <w:top w:val="nil"/>
          <w:left w:val="nil"/>
          <w:bottom w:val="nil"/>
          <w:right w:val="nil"/>
          <w:between w:val="nil"/>
        </w:pBdr>
        <w:tabs>
          <w:tab w:val="right" w:pos="9345"/>
        </w:tabs>
        <w:rPr>
          <w:color w:val="000000"/>
        </w:rPr>
      </w:pPr>
      <w:r w:rsidRPr="006B1000">
        <w:rPr>
          <w:color w:val="000000"/>
        </w:rPr>
        <w:t>Сучасна тенденція інтеграції побутового комфорту та функцій безпеки формує третій вектор розвитку, який полягає в залученні систем розумного будинку та IoT-датчиків (Internet of Things) до інфраструктури технологічних платформ. Проте стабільність функціонування таких екосистем критично залежить від надійності локальної мережі Wi-Fi та безперебійного централізованого електроживлення [13]. Пріоритет забезпечення комфорту користувача в таких системах часто знижує необхідну імперативність сигналу, оскільки голосові помічники смарт-колонок транслюють повідомлення у м'якій формі, що суперечить технічним протоколам екстреного пробудження людини в умовах реальної загрози [14].</w:t>
      </w:r>
    </w:p>
    <w:p w:rsidR="00510552" w:rsidRPr="00510552" w:rsidRDefault="006B1000" w:rsidP="009D6552">
      <w:pPr>
        <w:pBdr>
          <w:top w:val="nil"/>
          <w:left w:val="nil"/>
          <w:bottom w:val="nil"/>
          <w:right w:val="nil"/>
          <w:between w:val="nil"/>
        </w:pBdr>
        <w:tabs>
          <w:tab w:val="right" w:pos="9345"/>
        </w:tabs>
        <w:rPr>
          <w:color w:val="000000"/>
        </w:rPr>
      </w:pPr>
      <w:r w:rsidRPr="006B1000">
        <w:rPr>
          <w:color w:val="000000"/>
        </w:rPr>
        <w:t>Для систематизації та об’єктивізації результатів дослідження критичні параметри розглянутих архітектурних моделей зведено у порівняльну матрицю (таблиця 1.1).</w:t>
      </w:r>
    </w:p>
    <w:p w:rsidR="00510552" w:rsidRPr="00510552" w:rsidRDefault="00510552" w:rsidP="00510552">
      <w:pPr>
        <w:pBdr>
          <w:top w:val="nil"/>
          <w:left w:val="nil"/>
          <w:bottom w:val="nil"/>
          <w:right w:val="nil"/>
          <w:between w:val="nil"/>
        </w:pBdr>
        <w:tabs>
          <w:tab w:val="right" w:pos="9345"/>
        </w:tabs>
        <w:rPr>
          <w:color w:val="000000"/>
        </w:rPr>
      </w:pPr>
    </w:p>
    <w:p w:rsidR="00F40845" w:rsidRPr="00F40845" w:rsidRDefault="00510552" w:rsidP="00F40845">
      <w:pPr>
        <w:pBdr>
          <w:top w:val="nil"/>
          <w:left w:val="nil"/>
          <w:bottom w:val="nil"/>
          <w:right w:val="nil"/>
          <w:between w:val="nil"/>
        </w:pBdr>
        <w:tabs>
          <w:tab w:val="right" w:pos="9345"/>
        </w:tabs>
        <w:rPr>
          <w:b/>
          <w:color w:val="000000"/>
        </w:rPr>
      </w:pPr>
      <w:r w:rsidRPr="00F40845">
        <w:rPr>
          <w:b/>
          <w:color w:val="000000"/>
        </w:rPr>
        <w:t xml:space="preserve">Таблиця 1.1 </w:t>
      </w:r>
      <w:r w:rsidR="00F40845" w:rsidRPr="00F40845">
        <w:rPr>
          <w:b/>
          <w:color w:val="000000" w:themeColor="text1"/>
        </w:rPr>
        <w:t xml:space="preserve">– </w:t>
      </w:r>
      <w:r w:rsidRPr="00F40845">
        <w:rPr>
          <w:b/>
          <w:color w:val="000000"/>
        </w:rPr>
        <w:t>Порівняльний аналіз архітектур систем оповіщення</w:t>
      </w:r>
    </w:p>
    <w:tbl>
      <w:tblPr>
        <w:tblStyle w:val="af"/>
        <w:tblW w:w="0" w:type="auto"/>
        <w:tblLook w:val="04A0" w:firstRow="1" w:lastRow="0" w:firstColumn="1" w:lastColumn="0" w:noHBand="0" w:noVBand="1"/>
      </w:tblPr>
      <w:tblGrid>
        <w:gridCol w:w="1690"/>
        <w:gridCol w:w="2377"/>
        <w:gridCol w:w="1610"/>
        <w:gridCol w:w="1832"/>
        <w:gridCol w:w="1836"/>
      </w:tblGrid>
      <w:tr w:rsidR="00F40845" w:rsidTr="00732D42">
        <w:tc>
          <w:tcPr>
            <w:tcW w:w="1696" w:type="dxa"/>
          </w:tcPr>
          <w:p w:rsidR="00F40845" w:rsidRPr="00E634E7" w:rsidRDefault="00F40845" w:rsidP="00E634E7">
            <w:pPr>
              <w:tabs>
                <w:tab w:val="right" w:pos="9345"/>
              </w:tabs>
              <w:ind w:firstLine="0"/>
              <w:jc w:val="center"/>
              <w:rPr>
                <w:b/>
                <w:color w:val="000000"/>
                <w:sz w:val="24"/>
                <w:szCs w:val="24"/>
                <w:lang w:val="ru-RU"/>
              </w:rPr>
            </w:pPr>
            <w:r w:rsidRPr="00E634E7">
              <w:rPr>
                <w:b/>
                <w:color w:val="000000"/>
                <w:sz w:val="24"/>
                <w:szCs w:val="24"/>
                <w:lang w:val="ru-RU"/>
              </w:rPr>
              <w:t>Критерій оцінювання</w:t>
            </w:r>
          </w:p>
        </w:tc>
        <w:tc>
          <w:tcPr>
            <w:tcW w:w="2410" w:type="dxa"/>
          </w:tcPr>
          <w:p w:rsidR="00F40845" w:rsidRPr="00E634E7" w:rsidRDefault="00F40845" w:rsidP="00E634E7">
            <w:pPr>
              <w:tabs>
                <w:tab w:val="right" w:pos="9345"/>
              </w:tabs>
              <w:ind w:firstLine="0"/>
              <w:jc w:val="center"/>
              <w:rPr>
                <w:b/>
                <w:color w:val="000000"/>
                <w:sz w:val="24"/>
                <w:szCs w:val="24"/>
                <w:lang w:val="en-US"/>
              </w:rPr>
            </w:pPr>
            <w:r w:rsidRPr="00E634E7">
              <w:rPr>
                <w:b/>
                <w:color w:val="000000"/>
                <w:sz w:val="24"/>
                <w:szCs w:val="24"/>
              </w:rPr>
              <w:t xml:space="preserve">Розроблюваний клієнт </w:t>
            </w:r>
            <w:r w:rsidRPr="00E634E7">
              <w:rPr>
                <w:b/>
                <w:color w:val="000000"/>
                <w:sz w:val="24"/>
                <w:szCs w:val="24"/>
                <w:lang w:val="en-US"/>
              </w:rPr>
              <w:t>(Dart/Firebase)</w:t>
            </w:r>
          </w:p>
        </w:tc>
        <w:tc>
          <w:tcPr>
            <w:tcW w:w="1535" w:type="dxa"/>
          </w:tcPr>
          <w:p w:rsidR="00F40845" w:rsidRPr="00E634E7" w:rsidRDefault="00F40845" w:rsidP="00E634E7">
            <w:pPr>
              <w:tabs>
                <w:tab w:val="right" w:pos="9345"/>
              </w:tabs>
              <w:ind w:firstLine="0"/>
              <w:jc w:val="center"/>
              <w:rPr>
                <w:b/>
                <w:color w:val="000000"/>
                <w:sz w:val="24"/>
                <w:szCs w:val="24"/>
                <w:lang w:val="en-US"/>
              </w:rPr>
            </w:pPr>
            <w:r w:rsidRPr="00E634E7">
              <w:rPr>
                <w:b/>
                <w:color w:val="000000"/>
                <w:sz w:val="24"/>
                <w:szCs w:val="24"/>
                <w:lang w:val="ru-RU"/>
              </w:rPr>
              <w:t>Професійні комплекси (</w:t>
            </w:r>
            <w:r w:rsidRPr="00E634E7">
              <w:rPr>
                <w:b/>
                <w:color w:val="000000"/>
                <w:sz w:val="24"/>
                <w:szCs w:val="24"/>
                <w:lang w:val="en-US"/>
              </w:rPr>
              <w:t>Ajax)</w:t>
            </w:r>
          </w:p>
        </w:tc>
        <w:tc>
          <w:tcPr>
            <w:tcW w:w="1851" w:type="dxa"/>
          </w:tcPr>
          <w:p w:rsidR="00F40845" w:rsidRPr="00E634E7" w:rsidRDefault="00F40845" w:rsidP="00E634E7">
            <w:pPr>
              <w:tabs>
                <w:tab w:val="right" w:pos="9345"/>
              </w:tabs>
              <w:ind w:firstLine="0"/>
              <w:jc w:val="center"/>
              <w:rPr>
                <w:b/>
                <w:color w:val="000000"/>
                <w:sz w:val="24"/>
                <w:szCs w:val="24"/>
                <w:lang w:val="ru-RU"/>
              </w:rPr>
            </w:pPr>
            <w:r w:rsidRPr="00E634E7">
              <w:rPr>
                <w:b/>
                <w:color w:val="000000"/>
                <w:sz w:val="24"/>
                <w:szCs w:val="24"/>
                <w:lang w:val="ru-RU"/>
              </w:rPr>
              <w:t>Месенджери</w:t>
            </w:r>
          </w:p>
        </w:tc>
        <w:tc>
          <w:tcPr>
            <w:tcW w:w="1853" w:type="dxa"/>
          </w:tcPr>
          <w:p w:rsidR="00F40845" w:rsidRPr="00E634E7" w:rsidRDefault="00F40845" w:rsidP="00E634E7">
            <w:pPr>
              <w:tabs>
                <w:tab w:val="right" w:pos="9345"/>
              </w:tabs>
              <w:ind w:firstLine="0"/>
              <w:jc w:val="center"/>
              <w:rPr>
                <w:b/>
                <w:color w:val="000000"/>
                <w:sz w:val="24"/>
                <w:szCs w:val="24"/>
              </w:rPr>
            </w:pPr>
            <w:r w:rsidRPr="00E634E7">
              <w:rPr>
                <w:b/>
                <w:color w:val="000000"/>
                <w:sz w:val="24"/>
                <w:szCs w:val="24"/>
              </w:rPr>
              <w:t>Технологія</w:t>
            </w:r>
            <w:r w:rsidRPr="00E634E7">
              <w:rPr>
                <w:b/>
                <w:color w:val="000000"/>
                <w:sz w:val="24"/>
                <w:szCs w:val="24"/>
                <w:lang w:val="en-US"/>
              </w:rPr>
              <w:t xml:space="preserve"> Cell Broadcast</w:t>
            </w:r>
          </w:p>
        </w:tc>
      </w:tr>
      <w:tr w:rsidR="00F40845" w:rsidTr="00732D42">
        <w:tc>
          <w:tcPr>
            <w:tcW w:w="1696" w:type="dxa"/>
          </w:tcPr>
          <w:p w:rsidR="00F40845" w:rsidRPr="00F40845" w:rsidRDefault="00F40845" w:rsidP="00E634E7">
            <w:pPr>
              <w:tabs>
                <w:tab w:val="right" w:pos="9345"/>
              </w:tabs>
              <w:ind w:firstLine="0"/>
              <w:rPr>
                <w:color w:val="000000"/>
                <w:sz w:val="24"/>
                <w:szCs w:val="24"/>
              </w:rPr>
            </w:pPr>
            <w:r>
              <w:rPr>
                <w:color w:val="000000"/>
                <w:sz w:val="24"/>
                <w:szCs w:val="24"/>
              </w:rPr>
              <w:t>Апаратна залежність</w:t>
            </w:r>
          </w:p>
        </w:tc>
        <w:tc>
          <w:tcPr>
            <w:tcW w:w="2410" w:type="dxa"/>
          </w:tcPr>
          <w:p w:rsidR="00F40845" w:rsidRPr="00F40845" w:rsidRDefault="00F40845" w:rsidP="00E634E7">
            <w:pPr>
              <w:tabs>
                <w:tab w:val="right" w:pos="9345"/>
              </w:tabs>
              <w:ind w:firstLine="0"/>
              <w:rPr>
                <w:color w:val="000000"/>
                <w:sz w:val="24"/>
                <w:szCs w:val="24"/>
                <w:lang w:val="en-US"/>
              </w:rPr>
            </w:pPr>
            <w:r>
              <w:rPr>
                <w:color w:val="000000"/>
                <w:sz w:val="24"/>
                <w:szCs w:val="24"/>
              </w:rPr>
              <w:t xml:space="preserve">Абсолютно незалежна </w:t>
            </w:r>
            <w:r>
              <w:rPr>
                <w:color w:val="000000"/>
                <w:sz w:val="24"/>
                <w:szCs w:val="24"/>
                <w:lang w:val="en-US"/>
              </w:rPr>
              <w:t>(API)</w:t>
            </w:r>
          </w:p>
        </w:tc>
        <w:tc>
          <w:tcPr>
            <w:tcW w:w="1535" w:type="dxa"/>
          </w:tcPr>
          <w:p w:rsidR="00F40845" w:rsidRPr="00F40845" w:rsidRDefault="00F40845" w:rsidP="00E634E7">
            <w:pPr>
              <w:tabs>
                <w:tab w:val="right" w:pos="9345"/>
              </w:tabs>
              <w:ind w:firstLine="0"/>
              <w:rPr>
                <w:color w:val="000000"/>
                <w:sz w:val="24"/>
                <w:szCs w:val="24"/>
              </w:rPr>
            </w:pPr>
            <w:r>
              <w:rPr>
                <w:color w:val="000000"/>
                <w:sz w:val="24"/>
                <w:szCs w:val="24"/>
              </w:rPr>
              <w:t>Жорстка (пропрієтарні хаби)</w:t>
            </w:r>
          </w:p>
        </w:tc>
        <w:tc>
          <w:tcPr>
            <w:tcW w:w="1851" w:type="dxa"/>
          </w:tcPr>
          <w:p w:rsidR="00F40845" w:rsidRPr="00F40845" w:rsidRDefault="00F40845" w:rsidP="00E634E7">
            <w:pPr>
              <w:tabs>
                <w:tab w:val="right" w:pos="9345"/>
              </w:tabs>
              <w:ind w:firstLine="0"/>
              <w:rPr>
                <w:color w:val="000000"/>
                <w:sz w:val="24"/>
                <w:szCs w:val="24"/>
              </w:rPr>
            </w:pPr>
            <w:r>
              <w:rPr>
                <w:color w:val="000000"/>
                <w:sz w:val="24"/>
                <w:szCs w:val="24"/>
              </w:rPr>
              <w:t>Абсолютно незалежна</w:t>
            </w:r>
          </w:p>
        </w:tc>
        <w:tc>
          <w:tcPr>
            <w:tcW w:w="1853" w:type="dxa"/>
          </w:tcPr>
          <w:p w:rsidR="00F40845" w:rsidRPr="00F40845" w:rsidRDefault="00F40845" w:rsidP="00E634E7">
            <w:pPr>
              <w:tabs>
                <w:tab w:val="right" w:pos="9345"/>
              </w:tabs>
              <w:ind w:firstLine="0"/>
              <w:rPr>
                <w:color w:val="000000"/>
                <w:sz w:val="24"/>
                <w:szCs w:val="24"/>
              </w:rPr>
            </w:pPr>
            <w:r>
              <w:rPr>
                <w:color w:val="000000"/>
                <w:sz w:val="24"/>
                <w:szCs w:val="24"/>
              </w:rPr>
              <w:t>Залежність від оператора</w:t>
            </w:r>
          </w:p>
        </w:tc>
      </w:tr>
      <w:tr w:rsidR="00F40845" w:rsidTr="00732D42">
        <w:tc>
          <w:tcPr>
            <w:tcW w:w="1696" w:type="dxa"/>
          </w:tcPr>
          <w:p w:rsidR="00F40845" w:rsidRPr="00F40845" w:rsidRDefault="00F40845" w:rsidP="00E634E7">
            <w:pPr>
              <w:tabs>
                <w:tab w:val="right" w:pos="9345"/>
              </w:tabs>
              <w:ind w:firstLine="0"/>
              <w:rPr>
                <w:color w:val="000000"/>
                <w:sz w:val="24"/>
                <w:szCs w:val="24"/>
              </w:rPr>
            </w:pPr>
            <w:r>
              <w:rPr>
                <w:color w:val="000000"/>
                <w:sz w:val="24"/>
                <w:szCs w:val="24"/>
              </w:rPr>
              <w:t>Контроль криптографії</w:t>
            </w:r>
          </w:p>
        </w:tc>
        <w:tc>
          <w:tcPr>
            <w:tcW w:w="2410" w:type="dxa"/>
          </w:tcPr>
          <w:p w:rsidR="00F40845" w:rsidRPr="00F40845" w:rsidRDefault="00F40845" w:rsidP="00E634E7">
            <w:pPr>
              <w:tabs>
                <w:tab w:val="right" w:pos="9345"/>
              </w:tabs>
              <w:ind w:firstLine="0"/>
              <w:rPr>
                <w:color w:val="000000"/>
                <w:sz w:val="24"/>
                <w:szCs w:val="24"/>
                <w:lang w:val="en-US"/>
              </w:rPr>
            </w:pPr>
            <w:r>
              <w:rPr>
                <w:color w:val="000000"/>
                <w:sz w:val="24"/>
                <w:szCs w:val="24"/>
                <w:lang w:val="ru-RU"/>
              </w:rPr>
              <w:t xml:space="preserve">Повний (кастомний локальний </w:t>
            </w:r>
            <w:r>
              <w:rPr>
                <w:color w:val="000000"/>
                <w:sz w:val="24"/>
                <w:szCs w:val="24"/>
                <w:lang w:val="en-US"/>
              </w:rPr>
              <w:t>AES-256)</w:t>
            </w:r>
          </w:p>
        </w:tc>
        <w:tc>
          <w:tcPr>
            <w:tcW w:w="1535" w:type="dxa"/>
          </w:tcPr>
          <w:p w:rsidR="00F40845" w:rsidRPr="00F40845" w:rsidRDefault="00F40845" w:rsidP="00E634E7">
            <w:pPr>
              <w:tabs>
                <w:tab w:val="right" w:pos="9345"/>
              </w:tabs>
              <w:ind w:firstLine="0"/>
              <w:rPr>
                <w:color w:val="000000"/>
                <w:sz w:val="24"/>
                <w:szCs w:val="24"/>
              </w:rPr>
            </w:pPr>
            <w:r>
              <w:rPr>
                <w:color w:val="000000"/>
                <w:sz w:val="24"/>
                <w:szCs w:val="24"/>
              </w:rPr>
              <w:t>Відсутній (зашито виробником)</w:t>
            </w:r>
          </w:p>
        </w:tc>
        <w:tc>
          <w:tcPr>
            <w:tcW w:w="1851" w:type="dxa"/>
          </w:tcPr>
          <w:p w:rsidR="00F40845" w:rsidRPr="00F40845" w:rsidRDefault="00F40845" w:rsidP="00E634E7">
            <w:pPr>
              <w:tabs>
                <w:tab w:val="right" w:pos="9345"/>
              </w:tabs>
              <w:ind w:firstLine="0"/>
              <w:rPr>
                <w:color w:val="000000"/>
                <w:sz w:val="24"/>
                <w:szCs w:val="24"/>
                <w:lang w:val="ru-RU"/>
              </w:rPr>
            </w:pPr>
            <w:r>
              <w:rPr>
                <w:color w:val="000000"/>
                <w:sz w:val="24"/>
                <w:szCs w:val="24"/>
              </w:rPr>
              <w:t>Відсутній (</w:t>
            </w:r>
            <w:r>
              <w:rPr>
                <w:color w:val="000000"/>
                <w:sz w:val="24"/>
                <w:szCs w:val="24"/>
                <w:lang w:val="en-US"/>
              </w:rPr>
              <w:t xml:space="preserve">MTProto </w:t>
            </w:r>
            <w:r>
              <w:rPr>
                <w:color w:val="000000"/>
                <w:sz w:val="24"/>
                <w:szCs w:val="24"/>
                <w:lang w:val="ru-RU"/>
              </w:rPr>
              <w:t>сервера)</w:t>
            </w:r>
          </w:p>
        </w:tc>
        <w:tc>
          <w:tcPr>
            <w:tcW w:w="1853" w:type="dxa"/>
          </w:tcPr>
          <w:p w:rsidR="00F40845" w:rsidRPr="00F40845" w:rsidRDefault="00F40845" w:rsidP="00E634E7">
            <w:pPr>
              <w:tabs>
                <w:tab w:val="right" w:pos="9345"/>
              </w:tabs>
              <w:ind w:firstLine="0"/>
              <w:rPr>
                <w:color w:val="000000"/>
                <w:sz w:val="24"/>
                <w:szCs w:val="24"/>
              </w:rPr>
            </w:pPr>
            <w:r>
              <w:rPr>
                <w:color w:val="000000"/>
                <w:sz w:val="24"/>
                <w:szCs w:val="24"/>
              </w:rPr>
              <w:t>Відсутній (не шифрується)</w:t>
            </w:r>
          </w:p>
        </w:tc>
      </w:tr>
      <w:tr w:rsidR="00F40845" w:rsidTr="00732D42">
        <w:tc>
          <w:tcPr>
            <w:tcW w:w="1696" w:type="dxa"/>
          </w:tcPr>
          <w:p w:rsidR="00F40845" w:rsidRPr="00F40845" w:rsidRDefault="00F40845" w:rsidP="00E634E7">
            <w:pPr>
              <w:tabs>
                <w:tab w:val="right" w:pos="9345"/>
              </w:tabs>
              <w:ind w:firstLine="0"/>
              <w:rPr>
                <w:color w:val="000000"/>
                <w:sz w:val="24"/>
                <w:szCs w:val="24"/>
              </w:rPr>
            </w:pPr>
            <w:r>
              <w:rPr>
                <w:color w:val="000000"/>
                <w:sz w:val="24"/>
                <w:szCs w:val="24"/>
              </w:rPr>
              <w:t>Візуальна інтрузивність</w:t>
            </w:r>
          </w:p>
        </w:tc>
        <w:tc>
          <w:tcPr>
            <w:tcW w:w="2410" w:type="dxa"/>
          </w:tcPr>
          <w:p w:rsidR="00F40845" w:rsidRPr="00F40845" w:rsidRDefault="00F40845" w:rsidP="00E634E7">
            <w:pPr>
              <w:tabs>
                <w:tab w:val="right" w:pos="9345"/>
              </w:tabs>
              <w:ind w:firstLine="0"/>
              <w:rPr>
                <w:color w:val="000000"/>
                <w:sz w:val="24"/>
                <w:szCs w:val="24"/>
              </w:rPr>
            </w:pPr>
            <w:r>
              <w:rPr>
                <w:color w:val="000000"/>
                <w:sz w:val="24"/>
                <w:szCs w:val="24"/>
                <w:lang w:val="ru-RU"/>
              </w:rPr>
              <w:t>Максимальна (блокування екрана, з</w:t>
            </w:r>
            <w:r>
              <w:rPr>
                <w:color w:val="000000"/>
                <w:sz w:val="24"/>
                <w:szCs w:val="24"/>
              </w:rPr>
              <w:t>міна стейту)</w:t>
            </w:r>
          </w:p>
        </w:tc>
        <w:tc>
          <w:tcPr>
            <w:tcW w:w="1535" w:type="dxa"/>
          </w:tcPr>
          <w:p w:rsidR="00F40845" w:rsidRPr="00F40845" w:rsidRDefault="00F40845" w:rsidP="00E634E7">
            <w:pPr>
              <w:tabs>
                <w:tab w:val="right" w:pos="9345"/>
              </w:tabs>
              <w:ind w:firstLine="0"/>
              <w:rPr>
                <w:color w:val="000000"/>
                <w:sz w:val="24"/>
                <w:szCs w:val="24"/>
              </w:rPr>
            </w:pPr>
            <w:r>
              <w:rPr>
                <w:color w:val="000000"/>
                <w:sz w:val="24"/>
                <w:szCs w:val="24"/>
              </w:rPr>
              <w:t>Висока (звукова сирена)</w:t>
            </w:r>
          </w:p>
        </w:tc>
        <w:tc>
          <w:tcPr>
            <w:tcW w:w="1851" w:type="dxa"/>
          </w:tcPr>
          <w:p w:rsidR="00F40845" w:rsidRPr="00F40845" w:rsidRDefault="00F40845" w:rsidP="00E634E7">
            <w:pPr>
              <w:tabs>
                <w:tab w:val="right" w:pos="9345"/>
              </w:tabs>
              <w:ind w:firstLine="0"/>
              <w:rPr>
                <w:color w:val="000000"/>
                <w:sz w:val="24"/>
                <w:szCs w:val="24"/>
              </w:rPr>
            </w:pPr>
            <w:r>
              <w:rPr>
                <w:color w:val="000000"/>
                <w:sz w:val="24"/>
                <w:szCs w:val="24"/>
              </w:rPr>
              <w:t>Мінімальна (стандартний пуш)</w:t>
            </w:r>
          </w:p>
        </w:tc>
        <w:tc>
          <w:tcPr>
            <w:tcW w:w="1853" w:type="dxa"/>
          </w:tcPr>
          <w:p w:rsidR="00F40845" w:rsidRPr="00F40845" w:rsidRDefault="00F40845" w:rsidP="00E634E7">
            <w:pPr>
              <w:tabs>
                <w:tab w:val="right" w:pos="9345"/>
              </w:tabs>
              <w:ind w:firstLine="0"/>
              <w:rPr>
                <w:color w:val="000000"/>
                <w:sz w:val="24"/>
                <w:szCs w:val="24"/>
              </w:rPr>
            </w:pPr>
            <w:r>
              <w:rPr>
                <w:color w:val="000000"/>
                <w:sz w:val="24"/>
                <w:szCs w:val="24"/>
              </w:rPr>
              <w:t>Максимальна (системний алерт)</w:t>
            </w:r>
          </w:p>
        </w:tc>
      </w:tr>
      <w:tr w:rsidR="00F40845" w:rsidTr="00732D42">
        <w:tc>
          <w:tcPr>
            <w:tcW w:w="1696" w:type="dxa"/>
          </w:tcPr>
          <w:p w:rsidR="00F40845" w:rsidRPr="00F40845" w:rsidRDefault="00F40845" w:rsidP="00E634E7">
            <w:pPr>
              <w:tabs>
                <w:tab w:val="right" w:pos="9345"/>
              </w:tabs>
              <w:ind w:firstLine="0"/>
              <w:rPr>
                <w:color w:val="000000"/>
                <w:sz w:val="24"/>
                <w:szCs w:val="24"/>
              </w:rPr>
            </w:pPr>
            <w:r>
              <w:rPr>
                <w:color w:val="000000"/>
                <w:sz w:val="24"/>
                <w:szCs w:val="24"/>
              </w:rPr>
              <w:t>Реальний кейс застосування</w:t>
            </w:r>
          </w:p>
        </w:tc>
        <w:tc>
          <w:tcPr>
            <w:tcW w:w="2410" w:type="dxa"/>
          </w:tcPr>
          <w:p w:rsidR="00F40845" w:rsidRPr="00F40845" w:rsidRDefault="00F40845" w:rsidP="00E634E7">
            <w:pPr>
              <w:tabs>
                <w:tab w:val="right" w:pos="9345"/>
              </w:tabs>
              <w:ind w:firstLine="0"/>
              <w:rPr>
                <w:color w:val="000000"/>
                <w:sz w:val="24"/>
                <w:szCs w:val="24"/>
              </w:rPr>
            </w:pPr>
            <w:r>
              <w:rPr>
                <w:color w:val="000000"/>
                <w:sz w:val="24"/>
                <w:szCs w:val="24"/>
              </w:rPr>
              <w:t>Локальні системи підприємств, кампусів</w:t>
            </w:r>
          </w:p>
        </w:tc>
        <w:tc>
          <w:tcPr>
            <w:tcW w:w="1535" w:type="dxa"/>
          </w:tcPr>
          <w:p w:rsidR="00F40845" w:rsidRPr="00F40845" w:rsidRDefault="00F40845" w:rsidP="00E634E7">
            <w:pPr>
              <w:tabs>
                <w:tab w:val="right" w:pos="9345"/>
              </w:tabs>
              <w:ind w:firstLine="0"/>
              <w:rPr>
                <w:color w:val="000000"/>
                <w:sz w:val="24"/>
                <w:szCs w:val="24"/>
              </w:rPr>
            </w:pPr>
            <w:r>
              <w:rPr>
                <w:color w:val="000000"/>
                <w:sz w:val="24"/>
                <w:szCs w:val="24"/>
              </w:rPr>
              <w:t>Охорона приватних та комерційних об</w:t>
            </w:r>
            <w:r w:rsidRPr="00F40845">
              <w:rPr>
                <w:color w:val="000000"/>
                <w:sz w:val="24"/>
                <w:szCs w:val="24"/>
                <w:lang w:val="ru-RU"/>
              </w:rPr>
              <w:t>’</w:t>
            </w:r>
            <w:r>
              <w:rPr>
                <w:color w:val="000000"/>
                <w:sz w:val="24"/>
                <w:szCs w:val="24"/>
              </w:rPr>
              <w:t>єктів</w:t>
            </w:r>
          </w:p>
        </w:tc>
        <w:tc>
          <w:tcPr>
            <w:tcW w:w="1851" w:type="dxa"/>
          </w:tcPr>
          <w:p w:rsidR="00F40845" w:rsidRPr="00F40845" w:rsidRDefault="00F40845" w:rsidP="00E634E7">
            <w:pPr>
              <w:tabs>
                <w:tab w:val="right" w:pos="9345"/>
              </w:tabs>
              <w:ind w:firstLine="0"/>
              <w:rPr>
                <w:color w:val="000000"/>
                <w:sz w:val="24"/>
                <w:szCs w:val="24"/>
              </w:rPr>
            </w:pPr>
            <w:r>
              <w:rPr>
                <w:color w:val="000000"/>
                <w:sz w:val="24"/>
                <w:szCs w:val="24"/>
              </w:rPr>
              <w:t>Локальні чати ОСББ, новини</w:t>
            </w:r>
          </w:p>
        </w:tc>
        <w:tc>
          <w:tcPr>
            <w:tcW w:w="1853" w:type="dxa"/>
          </w:tcPr>
          <w:p w:rsidR="00F40845" w:rsidRDefault="00F40845" w:rsidP="00E634E7">
            <w:pPr>
              <w:tabs>
                <w:tab w:val="right" w:pos="9345"/>
              </w:tabs>
              <w:ind w:firstLine="0"/>
              <w:rPr>
                <w:color w:val="000000"/>
                <w:sz w:val="24"/>
                <w:szCs w:val="24"/>
              </w:rPr>
            </w:pPr>
            <w:r>
              <w:rPr>
                <w:color w:val="000000"/>
                <w:sz w:val="24"/>
                <w:szCs w:val="24"/>
              </w:rPr>
              <w:t>Глобальне державне оповіщення</w:t>
            </w:r>
          </w:p>
        </w:tc>
      </w:tr>
      <w:tr w:rsidR="00F40845" w:rsidTr="00732D42">
        <w:tc>
          <w:tcPr>
            <w:tcW w:w="1696" w:type="dxa"/>
          </w:tcPr>
          <w:p w:rsidR="00F40845" w:rsidRPr="00F40845" w:rsidRDefault="00F40845" w:rsidP="00E634E7">
            <w:pPr>
              <w:tabs>
                <w:tab w:val="right" w:pos="9345"/>
              </w:tabs>
              <w:ind w:firstLine="0"/>
              <w:rPr>
                <w:color w:val="000000"/>
                <w:sz w:val="24"/>
                <w:szCs w:val="24"/>
              </w:rPr>
            </w:pPr>
            <w:r>
              <w:rPr>
                <w:color w:val="000000"/>
                <w:sz w:val="24"/>
                <w:szCs w:val="24"/>
              </w:rPr>
              <w:t>Швидкість розгортання</w:t>
            </w:r>
          </w:p>
        </w:tc>
        <w:tc>
          <w:tcPr>
            <w:tcW w:w="2410" w:type="dxa"/>
          </w:tcPr>
          <w:p w:rsidR="00F40845" w:rsidRPr="00F40845" w:rsidRDefault="00F40845" w:rsidP="00E634E7">
            <w:pPr>
              <w:tabs>
                <w:tab w:val="right" w:pos="9345"/>
              </w:tabs>
              <w:ind w:firstLine="0"/>
              <w:rPr>
                <w:color w:val="000000"/>
                <w:sz w:val="24"/>
                <w:szCs w:val="24"/>
              </w:rPr>
            </w:pPr>
            <w:r>
              <w:rPr>
                <w:color w:val="000000"/>
                <w:sz w:val="24"/>
                <w:szCs w:val="24"/>
              </w:rPr>
              <w:t>Миттєва (завантаження додатка)</w:t>
            </w:r>
          </w:p>
        </w:tc>
        <w:tc>
          <w:tcPr>
            <w:tcW w:w="1535" w:type="dxa"/>
          </w:tcPr>
          <w:p w:rsidR="00F40845" w:rsidRPr="00F40845" w:rsidRDefault="00F40845" w:rsidP="00E634E7">
            <w:pPr>
              <w:tabs>
                <w:tab w:val="right" w:pos="9345"/>
              </w:tabs>
              <w:ind w:firstLine="0"/>
              <w:rPr>
                <w:color w:val="000000"/>
                <w:sz w:val="24"/>
                <w:szCs w:val="24"/>
              </w:rPr>
            </w:pPr>
            <w:r>
              <w:rPr>
                <w:color w:val="000000"/>
                <w:sz w:val="24"/>
                <w:szCs w:val="24"/>
              </w:rPr>
              <w:t>Тривала (монтаж обладнання)</w:t>
            </w:r>
          </w:p>
        </w:tc>
        <w:tc>
          <w:tcPr>
            <w:tcW w:w="1851" w:type="dxa"/>
          </w:tcPr>
          <w:p w:rsidR="00F40845" w:rsidRPr="00F40845" w:rsidRDefault="00F40845" w:rsidP="00E634E7">
            <w:pPr>
              <w:tabs>
                <w:tab w:val="right" w:pos="9345"/>
              </w:tabs>
              <w:ind w:firstLine="0"/>
              <w:rPr>
                <w:color w:val="000000"/>
                <w:sz w:val="24"/>
                <w:szCs w:val="24"/>
              </w:rPr>
            </w:pPr>
            <w:r>
              <w:rPr>
                <w:color w:val="000000"/>
                <w:sz w:val="24"/>
                <w:szCs w:val="24"/>
              </w:rPr>
              <w:t>Миттєва</w:t>
            </w:r>
          </w:p>
        </w:tc>
        <w:tc>
          <w:tcPr>
            <w:tcW w:w="1853" w:type="dxa"/>
          </w:tcPr>
          <w:p w:rsidR="00F40845" w:rsidRDefault="00F40845" w:rsidP="00E634E7">
            <w:pPr>
              <w:tabs>
                <w:tab w:val="right" w:pos="9345"/>
              </w:tabs>
              <w:ind w:firstLine="0"/>
              <w:rPr>
                <w:color w:val="000000"/>
                <w:sz w:val="24"/>
                <w:szCs w:val="24"/>
              </w:rPr>
            </w:pPr>
            <w:r>
              <w:rPr>
                <w:color w:val="000000"/>
                <w:sz w:val="24"/>
                <w:szCs w:val="24"/>
              </w:rPr>
              <w:t>Тільки на рівні держави</w:t>
            </w:r>
          </w:p>
        </w:tc>
      </w:tr>
    </w:tbl>
    <w:p w:rsidR="006B1000" w:rsidRDefault="006B1000" w:rsidP="00233670">
      <w:pPr>
        <w:pBdr>
          <w:top w:val="nil"/>
          <w:left w:val="nil"/>
          <w:bottom w:val="nil"/>
          <w:right w:val="nil"/>
          <w:between w:val="nil"/>
        </w:pBdr>
        <w:tabs>
          <w:tab w:val="right" w:pos="9345"/>
        </w:tabs>
        <w:rPr>
          <w:color w:val="000000"/>
        </w:rPr>
      </w:pPr>
    </w:p>
    <w:p w:rsidR="00E117AF" w:rsidRPr="00E117AF" w:rsidRDefault="00E117AF" w:rsidP="00E117AF">
      <w:pPr>
        <w:pBdr>
          <w:top w:val="nil"/>
          <w:left w:val="nil"/>
          <w:bottom w:val="nil"/>
          <w:right w:val="nil"/>
          <w:between w:val="nil"/>
        </w:pBdr>
        <w:tabs>
          <w:tab w:val="right" w:pos="9345"/>
        </w:tabs>
        <w:rPr>
          <w:color w:val="000000"/>
        </w:rPr>
      </w:pPr>
      <w:r w:rsidRPr="00E117AF">
        <w:rPr>
          <w:color w:val="000000"/>
        </w:rPr>
        <w:t>Аналіз сучасного ринку технічних рішень свідчить, що проектована система на базі кросплатфорного фреймворку Flutter та хмарної інфраструктури Firebase забезпечує необхідний баланс між високовартісним спеціалізованим обладнанням та незахищеними загальнодоступними месенджерами. Делегування транспортних функцій доставки повідомлень хмарним серверам Google Firebase Cloud Messaging (FCM) дозволяє мінімізувати витрати на розгортання та підтримку власної серверної інфраструктури. Водночас локальна імплементація алгоритму AES-256 засобами мови Dart гарантує криптографічну автономність та конфіденційність даних на кінцевому пристрої. Такий гібридний підхід є найбільш раціональною моделлю для оперативного розгортання захищених каналів екстреної комунікації в умовах обмежених ресурсів та підвищених кіберзагроз.</w:t>
      </w:r>
    </w:p>
    <w:p w:rsidR="00E117AF" w:rsidRPr="00E117AF" w:rsidRDefault="00E117AF" w:rsidP="00E117AF">
      <w:pPr>
        <w:pBdr>
          <w:top w:val="nil"/>
          <w:left w:val="nil"/>
          <w:bottom w:val="nil"/>
          <w:right w:val="nil"/>
          <w:between w:val="nil"/>
        </w:pBdr>
        <w:tabs>
          <w:tab w:val="right" w:pos="9345"/>
        </w:tabs>
        <w:rPr>
          <w:color w:val="000000"/>
        </w:rPr>
      </w:pPr>
      <w:r w:rsidRPr="00E117AF">
        <w:rPr>
          <w:color w:val="000000"/>
        </w:rPr>
        <w:t>На основі проведеного аналізу сформульовано задачу бакалаврської роботи, яка полягає в розробці кросплатформної мобільної системи захищеного оповіщення про надзвичайні ситуації з використанням мови Dart, фреймворку Flutter та сервісу Firebase Cloud Messaging. Проектований програмний комплекс має забезпечувати стабільне отримання високопріоритетних push-повідомлень, локальне дешифрування вхідних інформаційних пакетів за допомогою симетричного алгоритму AES-256, динамічну зміну стану графічного інтерфейсу користувача для максимальної візуалізації загрози, а також примусову генерацію інтенсивного звукового сигналу оповіщення в обхід ст</w:t>
      </w:r>
      <w:r>
        <w:rPr>
          <w:color w:val="000000"/>
        </w:rPr>
        <w:t>андартних налаштувань пристрою.</w:t>
      </w:r>
    </w:p>
    <w:p w:rsidR="00D427E8" w:rsidRPr="00D427E8" w:rsidRDefault="00E117AF" w:rsidP="00E117AF">
      <w:pPr>
        <w:pBdr>
          <w:top w:val="nil"/>
          <w:left w:val="nil"/>
          <w:bottom w:val="nil"/>
          <w:right w:val="nil"/>
          <w:between w:val="nil"/>
        </w:pBdr>
        <w:tabs>
          <w:tab w:val="right" w:pos="9345"/>
        </w:tabs>
        <w:rPr>
          <w:color w:val="000000"/>
        </w:rPr>
      </w:pPr>
      <w:r w:rsidRPr="00E117AF">
        <w:rPr>
          <w:color w:val="000000"/>
        </w:rPr>
        <w:t>Для підтвердження працездатності, надійності та ефективності розробленого технічного рішення передбачено проведення комплексного тестування часових показників доставки повідомлень на кінцеві точки, експериментальну верифікацію коректності функціонування криптографічного модуля дешифрування, а також оцінку адекватності реакції мобільного клієнта на отримані екстрені тригери в різних режимах роботи операційної системи.</w:t>
      </w:r>
      <w:r w:rsidR="00D427E8">
        <w:br w:type="page"/>
      </w:r>
    </w:p>
    <w:p w:rsidR="00D427E8" w:rsidRDefault="00D427E8" w:rsidP="00233670">
      <w:pPr>
        <w:pStyle w:val="3"/>
      </w:pPr>
      <w:r>
        <w:t xml:space="preserve">2 </w:t>
      </w:r>
      <w:r w:rsidRPr="00A30E6B">
        <w:t>ПРО</w:t>
      </w:r>
      <w:r w:rsidR="00B05287">
        <w:t>Є</w:t>
      </w:r>
      <w:r w:rsidRPr="00A30E6B">
        <w:t xml:space="preserve">КТУВАННЯ </w:t>
      </w:r>
      <w:r w:rsidR="00B05287">
        <w:t>МОБІЛЬНОЇ СИСТЕМИ ЗАХИЩЕНОГО ОПОВІЩЕННЯ</w:t>
      </w:r>
    </w:p>
    <w:p w:rsidR="006D3F36" w:rsidRDefault="006D3F36" w:rsidP="00233670">
      <w:pPr>
        <w:spacing w:line="480" w:lineRule="auto"/>
        <w:ind w:firstLine="0"/>
        <w:rPr>
          <w:color w:val="222222"/>
        </w:rPr>
      </w:pPr>
    </w:p>
    <w:p w:rsidR="00F834C4" w:rsidRPr="00A565E2" w:rsidRDefault="00F834C4" w:rsidP="00233670">
      <w:pPr>
        <w:rPr>
          <w:b/>
          <w:color w:val="222222"/>
          <w:lang w:val="ru-RU"/>
        </w:rPr>
      </w:pPr>
      <w:r w:rsidRPr="00F834C4">
        <w:rPr>
          <w:b/>
          <w:color w:val="222222"/>
          <w:lang w:val="ru-RU"/>
        </w:rPr>
        <w:t>2</w:t>
      </w:r>
      <w:r>
        <w:rPr>
          <w:b/>
          <w:color w:val="222222"/>
        </w:rPr>
        <w:t>.</w:t>
      </w:r>
      <w:r w:rsidRPr="00F834C4">
        <w:rPr>
          <w:b/>
          <w:color w:val="222222"/>
          <w:lang w:val="ru-RU"/>
        </w:rPr>
        <w:t>1</w:t>
      </w:r>
      <w:r w:rsidRPr="008C0697">
        <w:rPr>
          <w:b/>
          <w:color w:val="222222"/>
        </w:rPr>
        <w:t xml:space="preserve"> </w:t>
      </w:r>
      <w:r w:rsidR="00FF04B9">
        <w:rPr>
          <w:b/>
          <w:color w:val="222222"/>
        </w:rPr>
        <w:t xml:space="preserve">Розробка архітектури </w:t>
      </w:r>
      <w:r w:rsidR="00915F74">
        <w:rPr>
          <w:b/>
          <w:color w:val="222222"/>
        </w:rPr>
        <w:t>мобільної системи захищеного оповіщення</w:t>
      </w:r>
    </w:p>
    <w:p w:rsidR="00124B18" w:rsidRDefault="00124B18" w:rsidP="00233670">
      <w:pPr>
        <w:rPr>
          <w:color w:val="222222"/>
        </w:rPr>
      </w:pPr>
    </w:p>
    <w:p w:rsidR="00F834C4" w:rsidRDefault="00F20BA9" w:rsidP="00233670">
      <w:pPr>
        <w:rPr>
          <w:color w:val="222222"/>
        </w:rPr>
      </w:pPr>
      <w:r w:rsidRPr="00F20BA9">
        <w:rPr>
          <w:color w:val="222222"/>
        </w:rPr>
        <w:t xml:space="preserve">Мобільні додатки, розроблені на базі фреймворку Flutter, характеризуються високим рівнем швидкодії. Завдяки </w:t>
      </w:r>
      <w:r w:rsidR="00B441F3">
        <w:rPr>
          <w:color w:val="222222"/>
        </w:rPr>
        <w:t>трансляції</w:t>
      </w:r>
      <w:r w:rsidRPr="00F20BA9">
        <w:rPr>
          <w:color w:val="222222"/>
        </w:rPr>
        <w:t xml:space="preserve"> вихідного коду мови Dart у нативні інструкції цільових платформ (AOT-компіляція), клієнтський інтерфейс забезпечує мінімальний час відгуку на вхідні мережеві тригери. У межах проектування даної системи управління станом (State Management) є критично важливим архітектурним компонентом, який не лише відповідає за реактивне оновлення графічних елементів, а й гарантує відмововитривалість додатка під час інтенсивного переходу між режимами роботи. Переведення інтерфейсу з режиму моніторингу в режим критичної тривоги здійснюється в межах одного кадрового фрейму, що мінімізує часові затримки на рівні представлення даних.</w:t>
      </w:r>
    </w:p>
    <w:p w:rsidR="00705D0A" w:rsidRDefault="00F20BA9" w:rsidP="00233670">
      <w:pPr>
        <w:rPr>
          <w:color w:val="222222"/>
        </w:rPr>
      </w:pPr>
      <w:r w:rsidRPr="00F20BA9">
        <w:rPr>
          <w:color w:val="222222"/>
        </w:rPr>
        <w:t>Для детального аналізу розподілу функціональних ролей між сервером, криптографічним модулем та клієнтським інтерфейсом у процесі обробки екстрених сигналів розроблено відповідну архітектурну логіку взаємодії. Покроковий алгоритм обробки сигналу тривоги розділено на два послідовні етапи</w:t>
      </w:r>
      <w:r w:rsidR="00980CB5">
        <w:rPr>
          <w:color w:val="222222"/>
        </w:rPr>
        <w:t>, а його повна логічна структура та послідовність виконання операцій наведені у вигляді блок-схеми програми в додатку Е</w:t>
      </w:r>
      <w:r w:rsidRPr="00F20BA9">
        <w:rPr>
          <w:color w:val="222222"/>
        </w:rPr>
        <w:t>. Графічне відображення зазначеної взаємодії, що охоплює шлях від генерації повідомлення на серверному рівні до активації апаратних функцій мобільного пристрою, представлено на структурній схемі (рисунок 2.1).</w:t>
      </w:r>
    </w:p>
    <w:p w:rsidR="00110DED" w:rsidRDefault="00110DED" w:rsidP="007B64D2">
      <w:pPr>
        <w:ind w:firstLine="0"/>
        <w:rPr>
          <w:color w:val="222222"/>
        </w:rPr>
      </w:pPr>
    </w:p>
    <w:p w:rsidR="00110DED" w:rsidRDefault="00C568CC" w:rsidP="007B64D2">
      <w:pPr>
        <w:ind w:firstLine="0"/>
        <w:jc w:val="center"/>
        <w:rPr>
          <w:color w:val="222222"/>
        </w:rPr>
      </w:pPr>
      <w:r>
        <w:rPr>
          <w:noProof/>
          <w:color w:val="222222"/>
          <w:lang w:val="en-US" w:eastAsia="en-US"/>
        </w:rPr>
        <w:drawing>
          <wp:inline distT="0" distB="0" distL="0" distR="0">
            <wp:extent cx="2936628" cy="3924300"/>
            <wp:effectExtent l="0" t="0" r="5080" b="4445"/>
            <wp:docPr id="16" name="Рисунок 16" descr="C:\Users\Атсуми\Downloads\VLLTJnD157tVPF_3f2z08XgC9iO70sA83qA8Q7YmFepT4JPiTvlfLeB6XBOWc11vmVBWH_GVb4fj-MZv2pF_o7FlxkBM292GdOzxxhdddZjCLsEfurevS9qnOGxDaMsPCxjdTqtN34pVd0XpRjgsRdTjmxJDaJ37EDyNfcFwjcw6vjGCxQ6mExQ52xIesuPjuLmiHzfpdMf91afCtRp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тсуми\Downloads\VLLTJnD157tVPF_3f2z08XgC9iO70sA83qA8Q7YmFepT4JPiTvlfLeB6XBOWc11vmVBWH_GVb4fj-MZv2pF_o7FlxkBM292GdOzxxhdddZjCLsEfurevS9qnOGxDaMsPCxjdTqtN34pVd0XpRjgsRdTjmxJDaJ37EDyNfcFwjcw6vjGCxQ6mExQ52xIesuPjuLmiHzfpdMf91afCtRpd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6628" cy="3924300"/>
                    </a:xfrm>
                    <a:prstGeom prst="rect">
                      <a:avLst/>
                    </a:prstGeom>
                    <a:noFill/>
                    <a:ln>
                      <a:noFill/>
                    </a:ln>
                  </pic:spPr>
                </pic:pic>
              </a:graphicData>
            </a:graphic>
          </wp:inline>
        </w:drawing>
      </w:r>
    </w:p>
    <w:p w:rsidR="00343B1C" w:rsidRPr="00343B1C" w:rsidRDefault="00343B1C" w:rsidP="00343B1C">
      <w:pPr>
        <w:ind w:firstLine="0"/>
        <w:jc w:val="center"/>
      </w:pPr>
      <w:r w:rsidRPr="00CB3986">
        <w:t>Рисунок</w:t>
      </w:r>
      <w:r>
        <w:t xml:space="preserve"> 2.1</w:t>
      </w:r>
      <w:r w:rsidRPr="00CB3986">
        <w:t xml:space="preserve"> </w:t>
      </w:r>
      <w:r w:rsidRPr="00CB3986">
        <w:rPr>
          <w:color w:val="222222"/>
        </w:rPr>
        <w:t>–</w:t>
      </w:r>
      <w:r w:rsidRPr="00CB3986">
        <w:t xml:space="preserve"> </w:t>
      </w:r>
      <w:r w:rsidR="00915F74">
        <w:t>Структурна</w:t>
      </w:r>
      <w:r>
        <w:t xml:space="preserve"> схема</w:t>
      </w:r>
      <w:r w:rsidRPr="00343B1C">
        <w:t xml:space="preserve"> клієнт-серверної архітектури із Firebase Cloud Messaging</w:t>
      </w:r>
    </w:p>
    <w:p w:rsidR="00E541D4" w:rsidRDefault="00E541D4" w:rsidP="004C41C7">
      <w:pPr>
        <w:ind w:firstLine="0"/>
        <w:rPr>
          <w:color w:val="222222"/>
        </w:rPr>
      </w:pPr>
    </w:p>
    <w:p w:rsidR="00E541D4" w:rsidRDefault="00E541D4" w:rsidP="001D6717">
      <w:pPr>
        <w:rPr>
          <w:color w:val="222222"/>
        </w:rPr>
      </w:pPr>
      <w:r w:rsidRPr="00E541D4">
        <w:rPr>
          <w:color w:val="222222"/>
        </w:rPr>
        <w:t>Описана вище архітектурна логіка та технічні обмеження хмарного сегмента безпосередньо визначають функціональні можливості системи. Для того щоб детальніше розглянути, як саме ці інженерні рішення реалізуються на рівні конкретних сценаріїв взаємодії між акторами, звернемося до діаграми прецедентів</w:t>
      </w:r>
      <w:r w:rsidR="0031393B">
        <w:rPr>
          <w:color w:val="222222"/>
        </w:rPr>
        <w:t>, наведеної на рисунку 2.2</w:t>
      </w:r>
      <w:r w:rsidRPr="00E541D4">
        <w:rPr>
          <w:color w:val="222222"/>
        </w:rPr>
        <w:t>.</w:t>
      </w:r>
    </w:p>
    <w:p w:rsidR="006263D8" w:rsidRDefault="006263D8" w:rsidP="001D6717">
      <w:pPr>
        <w:rPr>
          <w:color w:val="222222"/>
        </w:rPr>
      </w:pPr>
    </w:p>
    <w:p w:rsidR="006263D8" w:rsidRDefault="006263D8" w:rsidP="006263D8">
      <w:pPr>
        <w:ind w:firstLine="0"/>
        <w:jc w:val="center"/>
        <w:rPr>
          <w:color w:val="222222"/>
        </w:rPr>
      </w:pPr>
      <w:r>
        <w:rPr>
          <w:noProof/>
          <w:lang w:val="en-US" w:eastAsia="en-US"/>
        </w:rPr>
        <w:drawing>
          <wp:inline distT="0" distB="0" distL="0" distR="0" wp14:anchorId="5AE8DC87" wp14:editId="32611A0F">
            <wp:extent cx="4257675" cy="3954780"/>
            <wp:effectExtent l="0" t="0" r="9525"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70434" cy="3966631"/>
                    </a:xfrm>
                    <a:prstGeom prst="rect">
                      <a:avLst/>
                    </a:prstGeom>
                  </pic:spPr>
                </pic:pic>
              </a:graphicData>
            </a:graphic>
          </wp:inline>
        </w:drawing>
      </w:r>
    </w:p>
    <w:p w:rsidR="006263D8" w:rsidRPr="004C41C7" w:rsidRDefault="006263D8" w:rsidP="006263D8">
      <w:pPr>
        <w:ind w:firstLine="0"/>
        <w:jc w:val="center"/>
        <w:rPr>
          <w:lang w:val="ru-RU"/>
        </w:rPr>
      </w:pPr>
      <w:r w:rsidRPr="00CB3986">
        <w:t>Рисунок</w:t>
      </w:r>
      <w:r>
        <w:t xml:space="preserve"> 2.2</w:t>
      </w:r>
      <w:r w:rsidRPr="00CB3986">
        <w:t xml:space="preserve"> </w:t>
      </w:r>
      <w:r w:rsidRPr="00CB3986">
        <w:rPr>
          <w:color w:val="222222"/>
        </w:rPr>
        <w:t>–</w:t>
      </w:r>
      <w:r w:rsidRPr="00CB3986">
        <w:t xml:space="preserve"> </w:t>
      </w:r>
      <w:r w:rsidRPr="00E541D4">
        <w:rPr>
          <w:color w:val="222222"/>
        </w:rPr>
        <w:t>Use-Case</w:t>
      </w:r>
      <w:r>
        <w:rPr>
          <w:color w:val="222222"/>
        </w:rPr>
        <w:t xml:space="preserve"> діаграма</w:t>
      </w:r>
      <w:r w:rsidR="004C41C7">
        <w:rPr>
          <w:color w:val="222222"/>
          <w:lang w:val="ru-RU"/>
        </w:rPr>
        <w:t xml:space="preserve"> системи</w:t>
      </w:r>
    </w:p>
    <w:p w:rsidR="00E541D4" w:rsidRDefault="00E541D4" w:rsidP="006263D8">
      <w:pPr>
        <w:ind w:firstLine="0"/>
        <w:rPr>
          <w:color w:val="222222"/>
        </w:rPr>
      </w:pPr>
    </w:p>
    <w:p w:rsidR="008C653E" w:rsidRPr="008C653E" w:rsidRDefault="00A64D21" w:rsidP="001D6717">
      <w:pPr>
        <w:rPr>
          <w:color w:val="222222"/>
        </w:rPr>
      </w:pPr>
      <w:r w:rsidRPr="00A64D21">
        <w:rPr>
          <w:color w:val="222222"/>
        </w:rPr>
        <w:t>Хмарний сегмент системи побудовано на базі інфраструктури Firebase Cloud Messaging. Повна залежність критично важливих систем від комерційних сервісів Google створює ризики прив’язки до одного постачальника (vendor lock-in) та формує єдину точку відмови (Single Point of Failure). Проте безсерверна архітектура (serverless), що надається платформою Firebase, дозволяє нівелювати необхідність підтримки постійних виділених сокет-з’єднань на власному серверному обладнанні. FCM забезпечує гарантоване виведення мобільного пристрою з режиму глибокого енергозбереження для отримання та обробки вхідного пакета даних, що є визначальним фактором для загальної надійності доставлення інформації [7].</w:t>
      </w:r>
      <w:r w:rsidR="008C653E">
        <w:rPr>
          <w:color w:val="222222"/>
        </w:rPr>
        <w:t xml:space="preserve"> </w:t>
      </w:r>
    </w:p>
    <w:p w:rsidR="008C653E" w:rsidRPr="001B3136" w:rsidRDefault="00A64D21" w:rsidP="001D6717">
      <w:pPr>
        <w:rPr>
          <w:color w:val="222222"/>
        </w:rPr>
      </w:pPr>
      <w:r w:rsidRPr="00A64D21">
        <w:rPr>
          <w:color w:val="222222"/>
        </w:rPr>
        <w:t>Транспортування зашифрованого сигналу від диспетчера до кінцевого пристрою здійснюється через зазначену хмарну інфраструктуру шляхом обміну структурованими даними у форматі JSON. Обов’язковим архітектурним рішенням у даному випадку є використання виключно інформаційних пакетів типу "data-only" (інформаційні повідомлення без візуального заголовка notification). Цей архітектурний патерн дозволяє обійти стандартні алгоритми обробки сповіщень операційних систем iOS та Android, які автоматично виводять повідомлення у системну шторку. Зашифрований бінарний пакет, попередньо трансформований у текстовий формат Base64, передається безпосередньо в Dart-потік додатка. Лише після цього в ізольованій пам’яті клієнтської частини ініціюється локальне дешифрування за алгоритмом AES-256 [17]. Така схема унеможливлює перехоплення або несанкціоноване відображення неперевірених даних на рівні операційної системи до моменту їхньої повної автентифікації додатком.</w:t>
      </w:r>
    </w:p>
    <w:p w:rsidR="001D6717" w:rsidRPr="001D6717" w:rsidRDefault="00A64D21" w:rsidP="00FE704A">
      <w:pPr>
        <w:rPr>
          <w:color w:val="222222"/>
        </w:rPr>
      </w:pPr>
      <w:r w:rsidRPr="00A64D21">
        <w:rPr>
          <w:color w:val="222222"/>
        </w:rPr>
        <w:t>Для детального аналізу системної взаємодії функціональні обов'язки кожного рівня програмного комплексу систематизовано у таблиці 2.1.</w:t>
      </w:r>
    </w:p>
    <w:p w:rsidR="00EF6E08" w:rsidRDefault="00EF6E08" w:rsidP="00F834C4">
      <w:pPr>
        <w:rPr>
          <w:b/>
          <w:color w:val="222222"/>
        </w:rPr>
      </w:pPr>
    </w:p>
    <w:p w:rsidR="00F834C4" w:rsidRPr="00BC10E3" w:rsidRDefault="00F834C4" w:rsidP="00FE704A">
      <w:pPr>
        <w:rPr>
          <w:b/>
          <w:color w:val="222222"/>
        </w:rPr>
      </w:pPr>
      <w:r w:rsidRPr="00BC10E3">
        <w:rPr>
          <w:b/>
          <w:color w:val="222222"/>
        </w:rPr>
        <w:t xml:space="preserve">Таблиця </w:t>
      </w:r>
      <w:r w:rsidR="00737FE2">
        <w:rPr>
          <w:b/>
          <w:color w:val="222222"/>
        </w:rPr>
        <w:t>2.1</w:t>
      </w:r>
      <w:r w:rsidRPr="00BC10E3">
        <w:rPr>
          <w:b/>
          <w:color w:val="222222"/>
        </w:rPr>
        <w:t xml:space="preserve"> </w:t>
      </w:r>
      <w:r w:rsidR="001C3590" w:rsidRPr="00BC10E3">
        <w:rPr>
          <w:b/>
          <w:color w:val="222222"/>
        </w:rPr>
        <w:t>–</w:t>
      </w:r>
      <w:r w:rsidRPr="00BC10E3">
        <w:rPr>
          <w:b/>
          <w:color w:val="222222"/>
        </w:rPr>
        <w:t xml:space="preserve"> Розподіл архітектурних відповідальностей програмного комплексу</w:t>
      </w:r>
    </w:p>
    <w:tbl>
      <w:tblPr>
        <w:tblStyle w:val="af"/>
        <w:tblW w:w="9353" w:type="dxa"/>
        <w:tblLook w:val="04A0" w:firstRow="1" w:lastRow="0" w:firstColumn="1" w:lastColumn="0" w:noHBand="0" w:noVBand="1"/>
      </w:tblPr>
      <w:tblGrid>
        <w:gridCol w:w="1859"/>
        <w:gridCol w:w="2111"/>
        <w:gridCol w:w="2841"/>
        <w:gridCol w:w="2542"/>
      </w:tblGrid>
      <w:tr w:rsidR="00F834C4" w:rsidTr="001D2372">
        <w:tc>
          <w:tcPr>
            <w:tcW w:w="1859" w:type="dxa"/>
          </w:tcPr>
          <w:p w:rsidR="00F834C4" w:rsidRPr="00451A27" w:rsidRDefault="00F834C4" w:rsidP="00451A27">
            <w:pPr>
              <w:ind w:firstLine="0"/>
              <w:jc w:val="center"/>
              <w:rPr>
                <w:b/>
                <w:color w:val="222222"/>
                <w:sz w:val="24"/>
                <w:szCs w:val="24"/>
              </w:rPr>
            </w:pPr>
            <w:r w:rsidRPr="00451A27">
              <w:rPr>
                <w:b/>
                <w:color w:val="222222"/>
                <w:sz w:val="24"/>
                <w:szCs w:val="24"/>
              </w:rPr>
              <w:t>Архітектурний рівень</w:t>
            </w:r>
          </w:p>
        </w:tc>
        <w:tc>
          <w:tcPr>
            <w:tcW w:w="2111" w:type="dxa"/>
          </w:tcPr>
          <w:p w:rsidR="00F834C4" w:rsidRPr="00451A27" w:rsidRDefault="00F834C4" w:rsidP="00451A27">
            <w:pPr>
              <w:ind w:firstLine="0"/>
              <w:jc w:val="center"/>
              <w:rPr>
                <w:b/>
                <w:color w:val="222222"/>
                <w:sz w:val="24"/>
                <w:szCs w:val="24"/>
              </w:rPr>
            </w:pPr>
            <w:r w:rsidRPr="00451A27">
              <w:rPr>
                <w:b/>
                <w:color w:val="222222"/>
                <w:sz w:val="24"/>
                <w:szCs w:val="24"/>
              </w:rPr>
              <w:t>Технологічний стек</w:t>
            </w:r>
          </w:p>
        </w:tc>
        <w:tc>
          <w:tcPr>
            <w:tcW w:w="2841" w:type="dxa"/>
          </w:tcPr>
          <w:p w:rsidR="00F834C4" w:rsidRPr="00451A27" w:rsidRDefault="00F834C4" w:rsidP="00451A27">
            <w:pPr>
              <w:ind w:firstLine="0"/>
              <w:jc w:val="center"/>
              <w:rPr>
                <w:b/>
                <w:color w:val="222222"/>
                <w:sz w:val="24"/>
                <w:szCs w:val="24"/>
              </w:rPr>
            </w:pPr>
            <w:r w:rsidRPr="00451A27">
              <w:rPr>
                <w:b/>
                <w:color w:val="222222"/>
                <w:sz w:val="24"/>
                <w:szCs w:val="24"/>
              </w:rPr>
              <w:t>Ймовірна зона відповідальності</w:t>
            </w:r>
          </w:p>
        </w:tc>
        <w:tc>
          <w:tcPr>
            <w:tcW w:w="2542" w:type="dxa"/>
          </w:tcPr>
          <w:p w:rsidR="00F834C4" w:rsidRPr="00451A27" w:rsidRDefault="00F834C4" w:rsidP="00451A27">
            <w:pPr>
              <w:ind w:firstLine="0"/>
              <w:jc w:val="center"/>
              <w:rPr>
                <w:b/>
                <w:color w:val="222222"/>
                <w:sz w:val="24"/>
                <w:szCs w:val="24"/>
              </w:rPr>
            </w:pPr>
            <w:r w:rsidRPr="00451A27">
              <w:rPr>
                <w:b/>
                <w:color w:val="222222"/>
                <w:sz w:val="24"/>
                <w:szCs w:val="24"/>
              </w:rPr>
              <w:t>Потенційні архітектурні ризики</w:t>
            </w:r>
          </w:p>
        </w:tc>
      </w:tr>
      <w:tr w:rsidR="00F834C4" w:rsidTr="001D2372">
        <w:tc>
          <w:tcPr>
            <w:tcW w:w="1859" w:type="dxa"/>
          </w:tcPr>
          <w:p w:rsidR="00F834C4" w:rsidRPr="00451A27" w:rsidRDefault="00F834C4" w:rsidP="00451A27">
            <w:pPr>
              <w:ind w:firstLine="0"/>
              <w:rPr>
                <w:color w:val="222222"/>
                <w:sz w:val="24"/>
                <w:szCs w:val="24"/>
              </w:rPr>
            </w:pPr>
            <w:r w:rsidRPr="00451A27">
              <w:rPr>
                <w:color w:val="222222"/>
                <w:sz w:val="24"/>
                <w:szCs w:val="24"/>
              </w:rPr>
              <w:t>Хмарний медіатор</w:t>
            </w:r>
          </w:p>
        </w:tc>
        <w:tc>
          <w:tcPr>
            <w:tcW w:w="2111" w:type="dxa"/>
          </w:tcPr>
          <w:p w:rsidR="00F834C4" w:rsidRPr="00451A27" w:rsidRDefault="00F834C4" w:rsidP="00451A27">
            <w:pPr>
              <w:ind w:firstLine="0"/>
              <w:rPr>
                <w:color w:val="222222"/>
                <w:sz w:val="24"/>
                <w:szCs w:val="24"/>
                <w:lang w:val="en-US"/>
              </w:rPr>
            </w:pPr>
            <w:r w:rsidRPr="00451A27">
              <w:rPr>
                <w:color w:val="222222"/>
                <w:sz w:val="24"/>
                <w:szCs w:val="24"/>
                <w:lang w:val="en-US"/>
              </w:rPr>
              <w:t>Firebase Cloud Messaging</w:t>
            </w:r>
          </w:p>
        </w:tc>
        <w:tc>
          <w:tcPr>
            <w:tcW w:w="2841" w:type="dxa"/>
          </w:tcPr>
          <w:p w:rsidR="00F834C4" w:rsidRPr="00451A27" w:rsidRDefault="00F834C4" w:rsidP="00451A27">
            <w:pPr>
              <w:ind w:firstLine="0"/>
              <w:rPr>
                <w:color w:val="222222"/>
                <w:sz w:val="24"/>
                <w:szCs w:val="24"/>
              </w:rPr>
            </w:pPr>
            <w:r w:rsidRPr="00451A27">
              <w:rPr>
                <w:color w:val="222222"/>
                <w:sz w:val="24"/>
                <w:szCs w:val="24"/>
              </w:rPr>
              <w:t xml:space="preserve">Глобальна маршрутизація, підтримка </w:t>
            </w:r>
            <w:r w:rsidRPr="00451A27">
              <w:rPr>
                <w:color w:val="222222"/>
                <w:sz w:val="24"/>
                <w:szCs w:val="24"/>
                <w:lang w:val="en-US"/>
              </w:rPr>
              <w:t xml:space="preserve">Keep-Alive </w:t>
            </w:r>
            <w:r w:rsidRPr="00451A27">
              <w:rPr>
                <w:color w:val="222222"/>
                <w:sz w:val="24"/>
                <w:szCs w:val="24"/>
              </w:rPr>
              <w:t>з</w:t>
            </w:r>
            <w:r w:rsidRPr="00451A27">
              <w:rPr>
                <w:color w:val="222222"/>
                <w:sz w:val="24"/>
                <w:szCs w:val="24"/>
                <w:lang w:val="en-US"/>
              </w:rPr>
              <w:t>’</w:t>
            </w:r>
            <w:r w:rsidRPr="00451A27">
              <w:rPr>
                <w:color w:val="222222"/>
                <w:sz w:val="24"/>
                <w:szCs w:val="24"/>
              </w:rPr>
              <w:t>єднань асинхронна доставка.</w:t>
            </w:r>
          </w:p>
        </w:tc>
        <w:tc>
          <w:tcPr>
            <w:tcW w:w="2542" w:type="dxa"/>
          </w:tcPr>
          <w:p w:rsidR="00F834C4" w:rsidRPr="00451A27" w:rsidRDefault="00F834C4" w:rsidP="00451A27">
            <w:pPr>
              <w:ind w:firstLine="0"/>
              <w:rPr>
                <w:color w:val="222222"/>
                <w:sz w:val="24"/>
                <w:szCs w:val="24"/>
              </w:rPr>
            </w:pPr>
            <w:r w:rsidRPr="00451A27">
              <w:rPr>
                <w:color w:val="222222"/>
                <w:sz w:val="24"/>
                <w:szCs w:val="24"/>
              </w:rPr>
              <w:t xml:space="preserve">Мережевий джиттер, залежність від політик корпорації </w:t>
            </w:r>
            <w:r w:rsidRPr="00451A27">
              <w:rPr>
                <w:color w:val="222222"/>
                <w:sz w:val="24"/>
                <w:szCs w:val="24"/>
                <w:lang w:val="en-US"/>
              </w:rPr>
              <w:t>Google</w:t>
            </w:r>
            <w:r w:rsidRPr="00451A27">
              <w:rPr>
                <w:color w:val="222222"/>
                <w:sz w:val="24"/>
                <w:szCs w:val="24"/>
              </w:rPr>
              <w:t>.</w:t>
            </w:r>
          </w:p>
        </w:tc>
      </w:tr>
      <w:tr w:rsidR="00F834C4" w:rsidTr="001D2372">
        <w:tc>
          <w:tcPr>
            <w:tcW w:w="1859" w:type="dxa"/>
          </w:tcPr>
          <w:p w:rsidR="00F834C4" w:rsidRPr="00451A27" w:rsidRDefault="00F834C4" w:rsidP="00451A27">
            <w:pPr>
              <w:ind w:firstLine="0"/>
              <w:rPr>
                <w:color w:val="222222"/>
                <w:sz w:val="24"/>
                <w:szCs w:val="24"/>
              </w:rPr>
            </w:pPr>
            <w:r w:rsidRPr="00451A27">
              <w:rPr>
                <w:color w:val="222222"/>
                <w:sz w:val="24"/>
                <w:szCs w:val="24"/>
              </w:rPr>
              <w:t>Локальний обчислювач</w:t>
            </w:r>
          </w:p>
        </w:tc>
        <w:tc>
          <w:tcPr>
            <w:tcW w:w="2111" w:type="dxa"/>
          </w:tcPr>
          <w:p w:rsidR="00F834C4" w:rsidRPr="00451A27" w:rsidRDefault="00F834C4" w:rsidP="00451A27">
            <w:pPr>
              <w:ind w:firstLine="0"/>
              <w:rPr>
                <w:color w:val="222222"/>
                <w:sz w:val="24"/>
                <w:szCs w:val="24"/>
              </w:rPr>
            </w:pPr>
            <w:r w:rsidRPr="00451A27">
              <w:rPr>
                <w:color w:val="222222"/>
                <w:sz w:val="24"/>
                <w:szCs w:val="24"/>
                <w:lang w:val="en-US"/>
              </w:rPr>
              <w:t>Dart (</w:t>
            </w:r>
            <w:r w:rsidRPr="00451A27">
              <w:rPr>
                <w:color w:val="222222"/>
                <w:sz w:val="24"/>
                <w:szCs w:val="24"/>
              </w:rPr>
              <w:t>Криптографічний модуль)</w:t>
            </w:r>
          </w:p>
        </w:tc>
        <w:tc>
          <w:tcPr>
            <w:tcW w:w="2841" w:type="dxa"/>
          </w:tcPr>
          <w:p w:rsidR="00F834C4" w:rsidRPr="00451A27" w:rsidRDefault="00F834C4" w:rsidP="00451A27">
            <w:pPr>
              <w:ind w:firstLine="0"/>
              <w:rPr>
                <w:color w:val="222222"/>
                <w:sz w:val="24"/>
                <w:szCs w:val="24"/>
              </w:rPr>
            </w:pPr>
            <w:r w:rsidRPr="00451A27">
              <w:rPr>
                <w:color w:val="222222"/>
                <w:sz w:val="24"/>
                <w:szCs w:val="24"/>
              </w:rPr>
              <w:t xml:space="preserve">Математична інверсія </w:t>
            </w:r>
            <w:r w:rsidRPr="00451A27">
              <w:rPr>
                <w:color w:val="222222"/>
                <w:sz w:val="24"/>
                <w:szCs w:val="24"/>
                <w:lang w:val="en-US"/>
              </w:rPr>
              <w:t>AES</w:t>
            </w:r>
            <w:r w:rsidRPr="00451A27">
              <w:rPr>
                <w:color w:val="222222"/>
                <w:sz w:val="24"/>
                <w:szCs w:val="24"/>
              </w:rPr>
              <w:t>-256, верифікація вектора ініціалізації (</w:t>
            </w:r>
            <w:r w:rsidRPr="00451A27">
              <w:rPr>
                <w:color w:val="222222"/>
                <w:sz w:val="24"/>
                <w:szCs w:val="24"/>
                <w:lang w:val="en-US"/>
              </w:rPr>
              <w:t>IV</w:t>
            </w:r>
            <w:r w:rsidRPr="00451A27">
              <w:rPr>
                <w:color w:val="222222"/>
                <w:sz w:val="24"/>
                <w:szCs w:val="24"/>
              </w:rPr>
              <w:t xml:space="preserve">), парсинг </w:t>
            </w:r>
            <w:r w:rsidRPr="00451A27">
              <w:rPr>
                <w:color w:val="222222"/>
                <w:sz w:val="24"/>
                <w:szCs w:val="24"/>
                <w:lang w:val="en-US"/>
              </w:rPr>
              <w:t>JSON</w:t>
            </w:r>
          </w:p>
        </w:tc>
        <w:tc>
          <w:tcPr>
            <w:tcW w:w="2542" w:type="dxa"/>
          </w:tcPr>
          <w:p w:rsidR="00F834C4" w:rsidRPr="00451A27" w:rsidRDefault="00F834C4" w:rsidP="00451A27">
            <w:pPr>
              <w:ind w:firstLine="0"/>
              <w:rPr>
                <w:color w:val="222222"/>
                <w:sz w:val="24"/>
                <w:szCs w:val="24"/>
                <w:lang w:val="ru-RU"/>
              </w:rPr>
            </w:pPr>
            <w:r w:rsidRPr="00451A27">
              <w:rPr>
                <w:color w:val="222222"/>
                <w:sz w:val="24"/>
                <w:szCs w:val="24"/>
              </w:rPr>
              <w:t xml:space="preserve">Виснаження </w:t>
            </w:r>
            <w:r w:rsidRPr="00451A27">
              <w:rPr>
                <w:color w:val="222222"/>
                <w:sz w:val="24"/>
                <w:szCs w:val="24"/>
                <w:lang w:val="en-US"/>
              </w:rPr>
              <w:t>CPU</w:t>
            </w:r>
            <w:r w:rsidRPr="00451A27">
              <w:rPr>
                <w:color w:val="222222"/>
                <w:sz w:val="24"/>
                <w:szCs w:val="24"/>
                <w:lang w:val="ru-RU"/>
              </w:rPr>
              <w:t xml:space="preserve"> при масованих атаках фейковими пакетами.</w:t>
            </w:r>
          </w:p>
        </w:tc>
      </w:tr>
      <w:tr w:rsidR="00F834C4" w:rsidTr="001D2372">
        <w:tc>
          <w:tcPr>
            <w:tcW w:w="1859" w:type="dxa"/>
          </w:tcPr>
          <w:p w:rsidR="00F834C4" w:rsidRPr="00451A27" w:rsidRDefault="00F834C4" w:rsidP="00451A27">
            <w:pPr>
              <w:ind w:firstLine="0"/>
              <w:rPr>
                <w:color w:val="222222"/>
                <w:sz w:val="24"/>
                <w:szCs w:val="24"/>
              </w:rPr>
            </w:pPr>
            <w:r w:rsidRPr="00451A27">
              <w:rPr>
                <w:color w:val="222222"/>
                <w:sz w:val="24"/>
                <w:szCs w:val="24"/>
              </w:rPr>
              <w:t>Реактивний інтерфейс</w:t>
            </w:r>
          </w:p>
        </w:tc>
        <w:tc>
          <w:tcPr>
            <w:tcW w:w="2111" w:type="dxa"/>
          </w:tcPr>
          <w:p w:rsidR="00F834C4" w:rsidRPr="00451A27" w:rsidRDefault="00F834C4" w:rsidP="00451A27">
            <w:pPr>
              <w:ind w:firstLine="0"/>
              <w:rPr>
                <w:color w:val="222222"/>
                <w:sz w:val="24"/>
                <w:szCs w:val="24"/>
                <w:lang w:val="ru-RU"/>
              </w:rPr>
            </w:pPr>
            <w:r w:rsidRPr="00451A27">
              <w:rPr>
                <w:color w:val="222222"/>
                <w:sz w:val="24"/>
                <w:szCs w:val="24"/>
                <w:lang w:val="en-US"/>
              </w:rPr>
              <w:t>Flutter Framework</w:t>
            </w:r>
          </w:p>
        </w:tc>
        <w:tc>
          <w:tcPr>
            <w:tcW w:w="2841" w:type="dxa"/>
          </w:tcPr>
          <w:p w:rsidR="00F834C4" w:rsidRPr="00451A27" w:rsidRDefault="00F834C4" w:rsidP="00451A27">
            <w:pPr>
              <w:ind w:firstLine="0"/>
              <w:rPr>
                <w:color w:val="222222"/>
                <w:sz w:val="24"/>
                <w:szCs w:val="24"/>
              </w:rPr>
            </w:pPr>
            <w:r w:rsidRPr="00451A27">
              <w:rPr>
                <w:color w:val="222222"/>
                <w:sz w:val="24"/>
                <w:szCs w:val="24"/>
                <w:lang w:val="ru-RU"/>
              </w:rPr>
              <w:t xml:space="preserve">Блокування </w:t>
            </w:r>
            <w:r w:rsidRPr="00451A27">
              <w:rPr>
                <w:color w:val="222222"/>
                <w:sz w:val="24"/>
                <w:szCs w:val="24"/>
                <w:lang w:val="en-US"/>
              </w:rPr>
              <w:t>UX</w:t>
            </w:r>
            <w:r w:rsidRPr="00451A27">
              <w:rPr>
                <w:color w:val="222222"/>
                <w:sz w:val="24"/>
                <w:szCs w:val="24"/>
                <w:lang w:val="ru-RU"/>
              </w:rPr>
              <w:t>-елемент</w:t>
            </w:r>
            <w:r w:rsidRPr="00451A27">
              <w:rPr>
                <w:color w:val="222222"/>
                <w:sz w:val="24"/>
                <w:szCs w:val="24"/>
              </w:rPr>
              <w:t>ів, рендеринг алерт-стейту, ведення локального журналу.</w:t>
            </w:r>
          </w:p>
        </w:tc>
        <w:tc>
          <w:tcPr>
            <w:tcW w:w="2542" w:type="dxa"/>
          </w:tcPr>
          <w:p w:rsidR="00F834C4" w:rsidRPr="00451A27" w:rsidRDefault="00F834C4" w:rsidP="00451A27">
            <w:pPr>
              <w:ind w:firstLine="0"/>
              <w:rPr>
                <w:color w:val="222222"/>
                <w:sz w:val="24"/>
                <w:szCs w:val="24"/>
              </w:rPr>
            </w:pPr>
            <w:r w:rsidRPr="00451A27">
              <w:rPr>
                <w:color w:val="222222"/>
                <w:sz w:val="24"/>
                <w:szCs w:val="24"/>
              </w:rPr>
              <w:t xml:space="preserve">Конфлікт із нативними </w:t>
            </w:r>
            <w:r w:rsidR="00C26C8F">
              <w:rPr>
                <w:color w:val="222222"/>
                <w:sz w:val="24"/>
                <w:szCs w:val="24"/>
                <w:lang w:val="ru-RU"/>
              </w:rPr>
              <w:t>н</w:t>
            </w:r>
            <w:r w:rsidR="0099537E" w:rsidRPr="00451A27">
              <w:rPr>
                <w:color w:val="222222"/>
                <w:sz w:val="24"/>
                <w:szCs w:val="24"/>
              </w:rPr>
              <w:t xml:space="preserve">алаштуваннями </w:t>
            </w:r>
            <w:r w:rsidRPr="00451A27">
              <w:rPr>
                <w:color w:val="222222"/>
                <w:sz w:val="24"/>
                <w:szCs w:val="24"/>
              </w:rPr>
              <w:t>гучності ОС.</w:t>
            </w:r>
          </w:p>
        </w:tc>
      </w:tr>
    </w:tbl>
    <w:p w:rsidR="00B8746E" w:rsidRDefault="00B8746E" w:rsidP="00FE704A">
      <w:pPr>
        <w:rPr>
          <w:b/>
          <w:color w:val="222222"/>
        </w:rPr>
      </w:pPr>
    </w:p>
    <w:p w:rsidR="007268B8" w:rsidRDefault="007268B8" w:rsidP="00D30F64">
      <w:pPr>
        <w:rPr>
          <w:color w:val="222222"/>
        </w:rPr>
      </w:pPr>
      <w:r w:rsidRPr="00A64D21">
        <w:rPr>
          <w:color w:val="222222"/>
        </w:rPr>
        <w:t>Аналіз наведеної топології свідчить, що архітектура системи екстреного оповіщення функціонує в умовах компромісу між двома протилежними вимогами: хмарна інфраструктура орієнтована на асинхронність, тоді як підсистема безпеки вимагає суворого детермінізму та чіткої послідовності операцій. Мова програмування Dart виступає інтеграційним інструментом, що забезпечує швидке перетворення зашифрованого трафіку в інформативний графічний інтерфейс користувача. У такій конфігурації часові показники доставки сигналу визначають загальну ефективність системи, а автономне дешифрування на кінцевому пристрої гарантує належний рівень безпеки та цілісності даних [17].</w:t>
      </w:r>
    </w:p>
    <w:p w:rsidR="00D30F64" w:rsidRPr="00D30F64" w:rsidRDefault="00D30F64" w:rsidP="00D30F64">
      <w:pPr>
        <w:rPr>
          <w:color w:val="222222"/>
        </w:rPr>
      </w:pPr>
    </w:p>
    <w:p w:rsidR="00474B01" w:rsidRPr="004C6D1D" w:rsidRDefault="004C6D1D" w:rsidP="00FE704A">
      <w:pPr>
        <w:rPr>
          <w:b/>
          <w:color w:val="222222"/>
        </w:rPr>
      </w:pPr>
      <w:r w:rsidRPr="004C6D1D">
        <w:rPr>
          <w:rFonts w:eastAsia="Calibri"/>
          <w:b/>
          <w:color w:val="000000"/>
        </w:rPr>
        <w:t xml:space="preserve">2.2 Проєктування </w:t>
      </w:r>
      <w:r w:rsidR="002E737C">
        <w:rPr>
          <w:rFonts w:eastAsia="Calibri"/>
          <w:b/>
          <w:color w:val="000000"/>
        </w:rPr>
        <w:t xml:space="preserve">клієнтського </w:t>
      </w:r>
      <w:r w:rsidRPr="004C6D1D">
        <w:rPr>
          <w:rFonts w:eastAsia="Calibri"/>
          <w:b/>
          <w:color w:val="000000"/>
        </w:rPr>
        <w:t xml:space="preserve">інтерфейсу та </w:t>
      </w:r>
      <w:r w:rsidR="002E737C">
        <w:rPr>
          <w:rFonts w:eastAsia="Calibri"/>
          <w:b/>
          <w:color w:val="000000"/>
        </w:rPr>
        <w:t>логіки тривожного стану</w:t>
      </w:r>
    </w:p>
    <w:p w:rsidR="0010748C" w:rsidRDefault="0010748C" w:rsidP="00FE704A">
      <w:pPr>
        <w:rPr>
          <w:color w:val="222222"/>
        </w:rPr>
      </w:pPr>
    </w:p>
    <w:p w:rsidR="00E6342A" w:rsidRDefault="008C66EA" w:rsidP="00FE704A">
      <w:pPr>
        <w:rPr>
          <w:color w:val="222222"/>
        </w:rPr>
      </w:pPr>
      <w:r w:rsidRPr="008C66EA">
        <w:rPr>
          <w:color w:val="222222"/>
        </w:rPr>
        <w:t>У сучасному інженерному середовищі триває дискурс щодо вибору оптимального технологічного стека для систем екстреного реагування. Традиційний підхід нативної розробки (інструментами Swift або Kotlin) передбачає пряму взаємодію з компонентами операційної системи, що іноді протиставляється кросплатформним рішенням через потенційні затримки інтерфейсу. Проте використання фреймворку Flutter дозволяє нівелювати зазначені ризики під час проектування критично важливих інтерфейсів. Фреймворк функціонує незалежно від системних OEM-віджетів, здійснюючи автономний рендеринг графічних елементів за допомогою власного високопродуктивного графічного рушія. Це гарантує уніфікацію візуального представлення та стабільну швидкість роботи мобільного додатка незалежно від версії операційної системи чи апаратних характеристик пристрою.</w:t>
      </w:r>
    </w:p>
    <w:p w:rsidR="00E6342A" w:rsidRDefault="008C66EA" w:rsidP="00FE704A">
      <w:pPr>
        <w:rPr>
          <w:color w:val="222222"/>
        </w:rPr>
      </w:pPr>
      <w:r w:rsidRPr="008C66EA">
        <w:rPr>
          <w:color w:val="222222"/>
        </w:rPr>
        <w:t>В екстремальних ситуаціях під впливом стресових чинників у людини суттєво знижується швидкість сприйняття та аналізу інформації. Перевантажений елементами інтерфейс у момент виникнення загрози здатний викликати дезорієнтацію користувача. З огляду на це, в архітектурі розроблюваного додатка мінімізовано навігаційні рівні на користь чіткої бінарної колірної логіки. У режимі очікування (латентний стан) графічний інтерфейс має стримане візуальне оформлення із переважанням зеленого спектра та піктограми підтвердження безпеки. У разі надходження сигналу тривоги стан системи миттєво змінюється на критичний, що супроводжується інверсією кольору фону на насичений червоний спектр та відображенням попереджувальної іконки. Така контрастна зміна графічних маркерів фокусує увагу користувача на необхідності виконання єдиної цільової дії — натискання кнопки стабілізації системи.</w:t>
      </w:r>
      <w:r w:rsidR="002F6200">
        <w:rPr>
          <w:b/>
          <w:color w:val="222222"/>
        </w:rPr>
        <w:t xml:space="preserve"> </w:t>
      </w:r>
      <w:r w:rsidR="00E6342A" w:rsidRPr="00E6342A">
        <w:rPr>
          <w:color w:val="222222"/>
        </w:rPr>
        <w:t xml:space="preserve"> </w:t>
      </w:r>
    </w:p>
    <w:p w:rsidR="004A06A3" w:rsidRPr="00196B81" w:rsidRDefault="008C66EA" w:rsidP="00FE704A">
      <w:pPr>
        <w:rPr>
          <w:color w:val="222222"/>
        </w:rPr>
      </w:pPr>
      <w:r w:rsidRPr="008C66EA">
        <w:rPr>
          <w:color w:val="222222"/>
        </w:rPr>
        <w:t>Практичну реалізацію описаної концепції бінарної логіки станів графічного інтерфейсу представлено на розроблених макетах екранних форм (рисунок 2.3)</w:t>
      </w:r>
      <w:r w:rsidR="00C32FF4">
        <w:rPr>
          <w:color w:val="222222"/>
        </w:rPr>
        <w:t>,</w:t>
      </w:r>
      <w:r w:rsidR="00196B81" w:rsidRPr="00196B81">
        <w:rPr>
          <w:color w:val="222222"/>
        </w:rPr>
        <w:t xml:space="preserve"> </w:t>
      </w:r>
      <w:r w:rsidR="00196B81">
        <w:rPr>
          <w:color w:val="222222"/>
        </w:rPr>
        <w:t>детальніше у додатку А</w:t>
      </w:r>
      <w:r w:rsidRPr="008C66EA">
        <w:rPr>
          <w:color w:val="222222"/>
        </w:rPr>
        <w:t>.</w:t>
      </w:r>
      <w:r w:rsidR="00196B81">
        <w:rPr>
          <w:color w:val="222222"/>
          <w:lang w:val="ru-RU"/>
        </w:rPr>
        <w:t xml:space="preserve"> </w:t>
      </w:r>
    </w:p>
    <w:p w:rsidR="00F63EE4" w:rsidRDefault="00F63EE4" w:rsidP="00E6342A">
      <w:pPr>
        <w:rPr>
          <w:color w:val="222222"/>
        </w:rPr>
      </w:pPr>
    </w:p>
    <w:p w:rsidR="004765B1" w:rsidRDefault="004A06A3" w:rsidP="006F33CD">
      <w:pPr>
        <w:ind w:firstLine="0"/>
        <w:jc w:val="center"/>
        <w:rPr>
          <w:color w:val="222222"/>
        </w:rPr>
      </w:pPr>
      <w:r w:rsidRPr="004A06A3">
        <w:rPr>
          <w:noProof/>
          <w:color w:val="222222"/>
          <w:lang w:val="en-US" w:eastAsia="en-US"/>
        </w:rPr>
        <w:drawing>
          <wp:inline distT="0" distB="0" distL="0" distR="0" wp14:anchorId="3816D5B0" wp14:editId="710C7899">
            <wp:extent cx="5841442" cy="3122721"/>
            <wp:effectExtent l="0" t="0" r="698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44961" cy="3124602"/>
                    </a:xfrm>
                    <a:prstGeom prst="rect">
                      <a:avLst/>
                    </a:prstGeom>
                  </pic:spPr>
                </pic:pic>
              </a:graphicData>
            </a:graphic>
          </wp:inline>
        </w:drawing>
      </w:r>
    </w:p>
    <w:p w:rsidR="004765B1" w:rsidRPr="006F63CE" w:rsidRDefault="00FE704A" w:rsidP="00FF1F60">
      <w:pPr>
        <w:ind w:firstLine="0"/>
        <w:jc w:val="center"/>
        <w:rPr>
          <w:lang w:val="ru-RU"/>
        </w:rPr>
      </w:pPr>
      <w:r w:rsidRPr="006F63CE">
        <w:t>Рисунок</w:t>
      </w:r>
      <w:r w:rsidR="006F33CD" w:rsidRPr="006F63CE">
        <w:t xml:space="preserve"> 2.3 </w:t>
      </w:r>
      <w:r w:rsidR="006F33CD" w:rsidRPr="006F63CE">
        <w:rPr>
          <w:color w:val="222222"/>
        </w:rPr>
        <w:t>–</w:t>
      </w:r>
      <w:r w:rsidR="006F33CD" w:rsidRPr="006F63CE">
        <w:t xml:space="preserve"> Графічний інтерфейс користувача: латентний режим моніторингу (</w:t>
      </w:r>
      <w:r w:rsidR="006F33CD" w:rsidRPr="006F63CE">
        <w:rPr>
          <w:lang w:val="en-US"/>
        </w:rPr>
        <w:t>Safe</w:t>
      </w:r>
      <w:r w:rsidR="006F33CD" w:rsidRPr="006F63CE">
        <w:rPr>
          <w:lang w:val="ru-RU"/>
        </w:rPr>
        <w:t>) та стан критичної загрози (</w:t>
      </w:r>
      <w:r w:rsidR="006F33CD" w:rsidRPr="006F63CE">
        <w:rPr>
          <w:lang w:val="en-US"/>
        </w:rPr>
        <w:t>Alert</w:t>
      </w:r>
      <w:r w:rsidR="006F33CD" w:rsidRPr="006F63CE">
        <w:rPr>
          <w:lang w:val="ru-RU"/>
        </w:rPr>
        <w:t>)</w:t>
      </w:r>
    </w:p>
    <w:p w:rsidR="00EF6E08" w:rsidRPr="006F33CD" w:rsidRDefault="00EF6E08" w:rsidP="006F63CE">
      <w:pPr>
        <w:jc w:val="center"/>
        <w:rPr>
          <w:color w:val="222222"/>
        </w:rPr>
      </w:pPr>
    </w:p>
    <w:p w:rsidR="008C66EA" w:rsidRPr="008C66EA" w:rsidRDefault="008C66EA" w:rsidP="008C66EA">
      <w:pPr>
        <w:rPr>
          <w:color w:val="222222"/>
          <w:lang w:val="ru-RU"/>
        </w:rPr>
      </w:pPr>
      <w:r w:rsidRPr="008C66EA">
        <w:rPr>
          <w:color w:val="222222"/>
          <w:lang w:val="ru-RU"/>
        </w:rPr>
        <w:t>На рисунку 2.3 продемонстровано візуальне кодування системи залежно від поточного рівня небезпеки. Екран «Safe» відображає штатний режим функціонування системи: темний фон мінімізує навантаження на зоровий аналізатор, а центральний зелений маркер із відповідною піктограмою підтверджує ві</w:t>
      </w:r>
      <w:r>
        <w:rPr>
          <w:color w:val="222222"/>
          <w:lang w:val="ru-RU"/>
        </w:rPr>
        <w:t>дсутність верифікованих загроз.</w:t>
      </w:r>
    </w:p>
    <w:p w:rsidR="008C66EA" w:rsidRPr="008C66EA" w:rsidRDefault="008C66EA" w:rsidP="008C66EA">
      <w:pPr>
        <w:rPr>
          <w:color w:val="222222"/>
          <w:lang w:val="ru-RU"/>
        </w:rPr>
      </w:pPr>
      <w:r w:rsidRPr="008C66EA">
        <w:rPr>
          <w:color w:val="222222"/>
          <w:lang w:val="ru-RU"/>
        </w:rPr>
        <w:t>Настання критичної події активує екран «Alert», який інвертує колірну схему у тривожний темно-червоний спектр та виводить інформаційне повідомлення з локалізацією загрози (наприклад, «Пожежна на 3 поверсі!»). Нижче інтегровано панель відображення результатів криптографічного аналізу, яка в реальному часі візуалізує технічні параметри процесу: алгоритм дешифрування (AES-256), тривалість обробки інформаційного пакета та текстове представлення вхідного бітового потоку (Base64). Фокус уваги користувача спрямовується на акцентний елемент інтерфейсу — велику зелену кнопку «Систему стабілізовано», натискання якої фіксується у суміжному вікні журналу подій із присвоєнням точного системного часового штампа (timestamp).</w:t>
      </w:r>
    </w:p>
    <w:p w:rsidR="008C66EA" w:rsidRPr="008C66EA" w:rsidRDefault="008C66EA" w:rsidP="008C66EA">
      <w:pPr>
        <w:rPr>
          <w:color w:val="222222"/>
        </w:rPr>
      </w:pPr>
      <w:r w:rsidRPr="008C66EA">
        <w:rPr>
          <w:color w:val="222222"/>
        </w:rPr>
        <w:t xml:space="preserve">Додатково в архітектуру інтерфейсу інтегровано допоміжний екран з акцентом на помаранчевий колірний спектр. Даний стан сигналізує про виникнення помилки під час передачі пакета даних, його пошкодження або недостатність інформації. Зазначені події також автоматично вносяться до локального журналу </w:t>
      </w:r>
      <w:r>
        <w:rPr>
          <w:color w:val="222222"/>
        </w:rPr>
        <w:t>з історією системних сповіщень.</w:t>
      </w:r>
    </w:p>
    <w:p w:rsidR="008C66EA" w:rsidRDefault="008C66EA" w:rsidP="001D5DF4">
      <w:pPr>
        <w:rPr>
          <w:color w:val="222222"/>
        </w:rPr>
      </w:pPr>
      <w:r w:rsidRPr="008C66EA">
        <w:rPr>
          <w:color w:val="222222"/>
        </w:rPr>
        <w:t>Динамічний перехід між визначеними станами інтерфейсу потребує чіткої програмної оркестрації. На відміну від традиційних імперативних моделей, які вимагають мануального оновлення кожного елемента екрана (на рівні DOM або View), декларативна парадигма побудови інтерфейсу фреймворку Flutter забезпечує вищий рівень надійності. Програмний код лише фіксує зміну внутрішнього стану системи (наприклад, перехід булевої змінної _isAlertActive у значення true), після чого фреймворк автоматично перебудовує дерево віджетів.</w:t>
      </w:r>
    </w:p>
    <w:p w:rsidR="005857BD" w:rsidRDefault="000F225F" w:rsidP="006F63CE">
      <w:pPr>
        <w:rPr>
          <w:color w:val="222222"/>
        </w:rPr>
      </w:pPr>
      <w:r>
        <w:rPr>
          <w:color w:val="222222"/>
        </w:rPr>
        <w:t>Логіку роботи цього механізму та всі можливі сценарії зміни екранів додатка представлено на графі пе</w:t>
      </w:r>
      <w:r w:rsidR="005F450B">
        <w:rPr>
          <w:color w:val="222222"/>
        </w:rPr>
        <w:t>реходів кінцевого автомата (рис</w:t>
      </w:r>
      <w:r w:rsidR="005F450B">
        <w:rPr>
          <w:color w:val="222222"/>
          <w:lang w:val="ru-RU"/>
        </w:rPr>
        <w:t>унок</w:t>
      </w:r>
      <w:r>
        <w:rPr>
          <w:color w:val="222222"/>
        </w:rPr>
        <w:t xml:space="preserve"> 2.4).</w:t>
      </w:r>
    </w:p>
    <w:p w:rsidR="001D5DF4" w:rsidRDefault="001D5DF4" w:rsidP="005857BD">
      <w:pPr>
        <w:ind w:firstLine="0"/>
        <w:rPr>
          <w:noProof/>
          <w:color w:val="222222"/>
          <w:lang w:val="en-US" w:eastAsia="en-US"/>
        </w:rPr>
      </w:pPr>
    </w:p>
    <w:p w:rsidR="005857BD" w:rsidRPr="00E6342A" w:rsidRDefault="005857BD" w:rsidP="001D5DF4">
      <w:pPr>
        <w:ind w:firstLine="0"/>
        <w:jc w:val="center"/>
        <w:rPr>
          <w:color w:val="222222"/>
        </w:rPr>
      </w:pPr>
      <w:r>
        <w:rPr>
          <w:noProof/>
          <w:color w:val="222222"/>
          <w:lang w:val="en-US" w:eastAsia="en-US"/>
        </w:rPr>
        <w:drawing>
          <wp:inline distT="0" distB="0" distL="0" distR="0" wp14:anchorId="1786924B" wp14:editId="20A713AD">
            <wp:extent cx="5806440" cy="1806575"/>
            <wp:effectExtent l="0" t="0" r="3810" b="3175"/>
            <wp:docPr id="5" name="Рисунок 5" descr="C:\Users\Атсуми\Downloads\jLL1JnD15BvlilzX0XVG44bHH8A4WjkJS9231oHaqmwmORjBfbiz61Di4JWOGLGmg0YQwBKfe8L2-Gjl_f7Vp5BPxQv7qsoxC-_DUz_tlVUcOwN05a6vw9f6QSdnbcrX5rc1pzjbDyZvNZ1b5pdB2iUEEU1GmDbpqs1itCulBGY_x1KcVDSN8oDJlYZQxkWewxQ6SdUiUzh95mKk4WuP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тсуми\Downloads\jLL1JnD15BvlilzX0XVG44bHH8A4WjkJS9231oHaqmwmORjBfbiz61Di4JWOGLGmg0YQwBKfe8L2-Gjl_f7Vp5BPxQv7qsoxC-_DUz_tlVUcOwN05a6vw9f6QSdnbcrX5rc1pzjbDyZvNZ1b5pdB2iUEEU1GmDbpqs1itCulBGY_x1KcVDSN8oDJlYZQxkWewxQ6SdUiUzh95mKk4WuPw.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2057"/>
                    <a:stretch/>
                  </pic:blipFill>
                  <pic:spPr bwMode="auto">
                    <a:xfrm>
                      <a:off x="0" y="0"/>
                      <a:ext cx="5817879" cy="1810134"/>
                    </a:xfrm>
                    <a:prstGeom prst="rect">
                      <a:avLst/>
                    </a:prstGeom>
                    <a:noFill/>
                    <a:ln>
                      <a:noFill/>
                    </a:ln>
                    <a:extLst>
                      <a:ext uri="{53640926-AAD7-44D8-BBD7-CCE9431645EC}">
                        <a14:shadowObscured xmlns:a14="http://schemas.microsoft.com/office/drawing/2010/main"/>
                      </a:ext>
                    </a:extLst>
                  </pic:spPr>
                </pic:pic>
              </a:graphicData>
            </a:graphic>
          </wp:inline>
        </w:drawing>
      </w:r>
    </w:p>
    <w:p w:rsidR="00EF6E08" w:rsidRPr="00EF6E08" w:rsidRDefault="005857BD" w:rsidP="005857BD">
      <w:pPr>
        <w:ind w:firstLine="0"/>
        <w:jc w:val="center"/>
        <w:rPr>
          <w:color w:val="222222"/>
        </w:rPr>
      </w:pPr>
      <w:r w:rsidRPr="00EF6E08">
        <w:rPr>
          <w:color w:val="222222"/>
        </w:rPr>
        <w:t>Рисунок</w:t>
      </w:r>
      <w:r w:rsidR="000F225F" w:rsidRPr="00EF6E08">
        <w:rPr>
          <w:color w:val="222222"/>
        </w:rPr>
        <w:t xml:space="preserve"> 2.4</w:t>
      </w:r>
      <w:r w:rsidRPr="00EF6E08">
        <w:rPr>
          <w:color w:val="222222"/>
        </w:rPr>
        <w:t xml:space="preserve"> – Граф переходів станів кінцевого автомата </w:t>
      </w:r>
    </w:p>
    <w:p w:rsidR="005857BD" w:rsidRPr="00EF6E08" w:rsidRDefault="005857BD" w:rsidP="005857BD">
      <w:pPr>
        <w:ind w:firstLine="0"/>
        <w:jc w:val="center"/>
        <w:rPr>
          <w:color w:val="222222"/>
        </w:rPr>
      </w:pPr>
      <w:r w:rsidRPr="00EF6E08">
        <w:rPr>
          <w:color w:val="222222"/>
        </w:rPr>
        <w:t>графічного інтерфейсу</w:t>
      </w:r>
    </w:p>
    <w:p w:rsidR="00001901" w:rsidRPr="00001901" w:rsidRDefault="00001901" w:rsidP="00001901">
      <w:pPr>
        <w:rPr>
          <w:color w:val="222222"/>
          <w:lang w:val="ru-RU"/>
        </w:rPr>
      </w:pPr>
      <w:r w:rsidRPr="00001901">
        <w:rPr>
          <w:color w:val="222222"/>
          <w:lang w:val="ru-RU"/>
        </w:rPr>
        <w:t>Відповідно до графа переходів, наведеного на рисунку 2.4, мобільний додаток може перебувати в одному з трьох базових станів: режимі моніторингу, стані критичної загрози (після успішного дешифрування та валідації пакета даних) або стані помилки цілісності (у разі використання некоректного криптографічного ключа або збою парсингу JSON-структури). Повернення системи до вихідного режиму очікування в усіх випадках реалізується через виклик функції _resetAlert() за умови ініціації користувачем події кліку на кноп</w:t>
      </w:r>
      <w:r>
        <w:rPr>
          <w:color w:val="222222"/>
          <w:lang w:val="ru-RU"/>
        </w:rPr>
        <w:t>ку стабілізації.</w:t>
      </w:r>
    </w:p>
    <w:p w:rsidR="00170FB2" w:rsidRPr="00170FB2" w:rsidRDefault="00001901" w:rsidP="00001901">
      <w:pPr>
        <w:rPr>
          <w:color w:val="222222"/>
        </w:rPr>
      </w:pPr>
      <w:r w:rsidRPr="00001901">
        <w:rPr>
          <w:color w:val="222222"/>
          <w:lang w:val="ru-RU"/>
        </w:rPr>
        <w:t>Для обґрунтування переваг обраного підходу проведено порівняльний аналіз базових UI-стратегій розробки критично важливих інтерфейсів (таблиця 2.2).</w:t>
      </w:r>
      <w:r>
        <w:rPr>
          <w:color w:val="222222"/>
        </w:rPr>
        <w:t>.</w:t>
      </w:r>
    </w:p>
    <w:p w:rsidR="00170FB2" w:rsidRDefault="00170FB2" w:rsidP="005E3139">
      <w:pPr>
        <w:rPr>
          <w:color w:val="FF0000"/>
        </w:rPr>
      </w:pPr>
    </w:p>
    <w:p w:rsidR="00E6342A" w:rsidRPr="00B269C1" w:rsidRDefault="00170FB2" w:rsidP="0077639D">
      <w:pPr>
        <w:rPr>
          <w:b/>
          <w:color w:val="222222"/>
        </w:rPr>
      </w:pPr>
      <w:r>
        <w:rPr>
          <w:b/>
          <w:color w:val="222222"/>
        </w:rPr>
        <w:t>Таблиця 2.2</w:t>
      </w:r>
      <w:r w:rsidR="00E6342A" w:rsidRPr="00B269C1">
        <w:rPr>
          <w:b/>
          <w:color w:val="222222"/>
        </w:rPr>
        <w:t xml:space="preserve"> </w:t>
      </w:r>
      <w:r w:rsidR="0096502B" w:rsidRPr="00B269C1">
        <w:rPr>
          <w:b/>
          <w:color w:val="222222"/>
        </w:rPr>
        <w:t>–</w:t>
      </w:r>
      <w:r w:rsidR="00E6342A" w:rsidRPr="00B269C1">
        <w:rPr>
          <w:b/>
          <w:color w:val="222222"/>
        </w:rPr>
        <w:t xml:space="preserve"> Порівняльний аналіз стратегій ре</w:t>
      </w:r>
      <w:r w:rsidR="0096502B" w:rsidRPr="00B269C1">
        <w:rPr>
          <w:b/>
          <w:color w:val="222222"/>
        </w:rPr>
        <w:t>ндерингу критичних інтерфейсів</w:t>
      </w:r>
    </w:p>
    <w:tbl>
      <w:tblPr>
        <w:tblStyle w:val="af"/>
        <w:tblW w:w="0" w:type="auto"/>
        <w:tblLook w:val="04A0" w:firstRow="1" w:lastRow="0" w:firstColumn="1" w:lastColumn="0" w:noHBand="0" w:noVBand="1"/>
      </w:tblPr>
      <w:tblGrid>
        <w:gridCol w:w="1542"/>
        <w:gridCol w:w="2422"/>
        <w:gridCol w:w="2410"/>
        <w:gridCol w:w="2971"/>
      </w:tblGrid>
      <w:tr w:rsidR="001C3590" w:rsidTr="0096502B">
        <w:tc>
          <w:tcPr>
            <w:tcW w:w="1542" w:type="dxa"/>
          </w:tcPr>
          <w:p w:rsidR="001C3590" w:rsidRPr="0096502B" w:rsidRDefault="001C3590" w:rsidP="0096502B">
            <w:pPr>
              <w:ind w:firstLine="0"/>
              <w:rPr>
                <w:b/>
                <w:color w:val="222222"/>
                <w:sz w:val="24"/>
                <w:szCs w:val="24"/>
              </w:rPr>
            </w:pPr>
            <w:r w:rsidRPr="0096502B">
              <w:rPr>
                <w:b/>
                <w:color w:val="222222"/>
                <w:sz w:val="24"/>
                <w:szCs w:val="24"/>
              </w:rPr>
              <w:t>Критерій оцінювання</w:t>
            </w:r>
          </w:p>
        </w:tc>
        <w:tc>
          <w:tcPr>
            <w:tcW w:w="2422" w:type="dxa"/>
          </w:tcPr>
          <w:p w:rsidR="001C3590" w:rsidRPr="0096502B" w:rsidRDefault="001C3590" w:rsidP="0096502B">
            <w:pPr>
              <w:ind w:firstLine="0"/>
              <w:rPr>
                <w:b/>
                <w:color w:val="222222"/>
                <w:sz w:val="24"/>
                <w:szCs w:val="24"/>
              </w:rPr>
            </w:pPr>
            <w:r w:rsidRPr="0096502B">
              <w:rPr>
                <w:b/>
                <w:color w:val="222222"/>
                <w:sz w:val="24"/>
                <w:szCs w:val="24"/>
              </w:rPr>
              <w:t>Нативна парадигма (OEM-віджети)</w:t>
            </w:r>
          </w:p>
        </w:tc>
        <w:tc>
          <w:tcPr>
            <w:tcW w:w="2410" w:type="dxa"/>
          </w:tcPr>
          <w:p w:rsidR="001C3590" w:rsidRPr="0096502B" w:rsidRDefault="001C3590" w:rsidP="0096502B">
            <w:pPr>
              <w:ind w:firstLine="0"/>
              <w:rPr>
                <w:b/>
                <w:color w:val="222222"/>
                <w:sz w:val="24"/>
                <w:szCs w:val="24"/>
              </w:rPr>
            </w:pPr>
            <w:r w:rsidRPr="0096502B">
              <w:rPr>
                <w:b/>
                <w:color w:val="222222"/>
                <w:sz w:val="24"/>
                <w:szCs w:val="24"/>
              </w:rPr>
              <w:t>Декларативна парадигма (Flutter)</w:t>
            </w:r>
          </w:p>
        </w:tc>
        <w:tc>
          <w:tcPr>
            <w:tcW w:w="2971" w:type="dxa"/>
          </w:tcPr>
          <w:p w:rsidR="001C3590" w:rsidRPr="0096502B" w:rsidRDefault="001C3590" w:rsidP="0096502B">
            <w:pPr>
              <w:ind w:firstLine="0"/>
              <w:rPr>
                <w:b/>
                <w:color w:val="222222"/>
                <w:sz w:val="24"/>
                <w:szCs w:val="24"/>
              </w:rPr>
            </w:pPr>
            <w:r w:rsidRPr="0096502B">
              <w:rPr>
                <w:b/>
                <w:color w:val="222222"/>
                <w:sz w:val="24"/>
                <w:szCs w:val="24"/>
              </w:rPr>
              <w:t>Ймовірний вплив на користувача</w:t>
            </w:r>
          </w:p>
        </w:tc>
      </w:tr>
      <w:tr w:rsidR="001C3590" w:rsidTr="0096502B">
        <w:tc>
          <w:tcPr>
            <w:tcW w:w="1542" w:type="dxa"/>
          </w:tcPr>
          <w:p w:rsidR="001C3590" w:rsidRPr="0096502B" w:rsidRDefault="001C3590" w:rsidP="0096502B">
            <w:pPr>
              <w:ind w:firstLine="0"/>
              <w:rPr>
                <w:color w:val="222222"/>
                <w:sz w:val="24"/>
                <w:szCs w:val="24"/>
              </w:rPr>
            </w:pPr>
            <w:r w:rsidRPr="0096502B">
              <w:rPr>
                <w:color w:val="222222"/>
                <w:sz w:val="24"/>
                <w:szCs w:val="24"/>
              </w:rPr>
              <w:t>Уніфікація дизайну</w:t>
            </w:r>
          </w:p>
        </w:tc>
        <w:tc>
          <w:tcPr>
            <w:tcW w:w="2422" w:type="dxa"/>
          </w:tcPr>
          <w:p w:rsidR="001C3590" w:rsidRPr="0096502B" w:rsidRDefault="001C3590" w:rsidP="00BB3948">
            <w:pPr>
              <w:ind w:firstLine="0"/>
              <w:jc w:val="left"/>
              <w:rPr>
                <w:color w:val="222222"/>
                <w:sz w:val="24"/>
                <w:szCs w:val="24"/>
              </w:rPr>
            </w:pPr>
            <w:r w:rsidRPr="0096502B">
              <w:rPr>
                <w:color w:val="222222"/>
                <w:sz w:val="24"/>
                <w:szCs w:val="24"/>
              </w:rPr>
              <w:t>Низька (залежить від вендора ОС)</w:t>
            </w:r>
          </w:p>
        </w:tc>
        <w:tc>
          <w:tcPr>
            <w:tcW w:w="2410" w:type="dxa"/>
          </w:tcPr>
          <w:p w:rsidR="001C3590" w:rsidRPr="0096502B" w:rsidRDefault="001C3590" w:rsidP="00416524">
            <w:pPr>
              <w:ind w:firstLine="0"/>
              <w:jc w:val="left"/>
              <w:rPr>
                <w:color w:val="222222"/>
                <w:sz w:val="24"/>
                <w:szCs w:val="24"/>
              </w:rPr>
            </w:pPr>
            <w:r w:rsidRPr="0096502B">
              <w:rPr>
                <w:color w:val="222222"/>
                <w:sz w:val="24"/>
                <w:szCs w:val="24"/>
              </w:rPr>
              <w:t>Абсолютна (власний графічний рушій)</w:t>
            </w:r>
          </w:p>
        </w:tc>
        <w:tc>
          <w:tcPr>
            <w:tcW w:w="2971" w:type="dxa"/>
          </w:tcPr>
          <w:p w:rsidR="001C3590" w:rsidRPr="0096502B" w:rsidRDefault="001C3590" w:rsidP="003442F8">
            <w:pPr>
              <w:ind w:firstLine="0"/>
              <w:jc w:val="left"/>
              <w:rPr>
                <w:color w:val="222222"/>
                <w:sz w:val="24"/>
                <w:szCs w:val="24"/>
              </w:rPr>
            </w:pPr>
            <w:r w:rsidRPr="0096502B">
              <w:rPr>
                <w:color w:val="222222"/>
                <w:sz w:val="24"/>
                <w:szCs w:val="24"/>
              </w:rPr>
              <w:t>Гарантована впізнаваність критичного алерта на будь-якому пристрої.</w:t>
            </w:r>
          </w:p>
        </w:tc>
      </w:tr>
      <w:tr w:rsidR="001C3590" w:rsidTr="0096502B">
        <w:tc>
          <w:tcPr>
            <w:tcW w:w="1542" w:type="dxa"/>
          </w:tcPr>
          <w:p w:rsidR="001C3590" w:rsidRPr="0096502B" w:rsidRDefault="001C3590" w:rsidP="0096502B">
            <w:pPr>
              <w:ind w:firstLine="0"/>
              <w:rPr>
                <w:color w:val="222222"/>
                <w:sz w:val="24"/>
                <w:szCs w:val="24"/>
              </w:rPr>
            </w:pPr>
            <w:r w:rsidRPr="0096502B">
              <w:rPr>
                <w:color w:val="222222"/>
                <w:sz w:val="24"/>
                <w:szCs w:val="24"/>
              </w:rPr>
              <w:t>Реактивність зміни стейту</w:t>
            </w:r>
          </w:p>
        </w:tc>
        <w:tc>
          <w:tcPr>
            <w:tcW w:w="2422" w:type="dxa"/>
          </w:tcPr>
          <w:p w:rsidR="001C3590" w:rsidRPr="0096502B" w:rsidRDefault="001C3590" w:rsidP="00BB3948">
            <w:pPr>
              <w:ind w:firstLine="0"/>
              <w:jc w:val="left"/>
              <w:rPr>
                <w:color w:val="222222"/>
                <w:sz w:val="24"/>
                <w:szCs w:val="24"/>
              </w:rPr>
            </w:pPr>
            <w:r w:rsidRPr="0096502B">
              <w:rPr>
                <w:color w:val="222222"/>
                <w:sz w:val="24"/>
                <w:szCs w:val="24"/>
              </w:rPr>
              <w:t>Вимагає прямого доступу до View</w:t>
            </w:r>
          </w:p>
        </w:tc>
        <w:tc>
          <w:tcPr>
            <w:tcW w:w="2410" w:type="dxa"/>
          </w:tcPr>
          <w:p w:rsidR="001C3590" w:rsidRPr="0096502B" w:rsidRDefault="001C3590" w:rsidP="00416524">
            <w:pPr>
              <w:ind w:firstLine="0"/>
              <w:jc w:val="left"/>
              <w:rPr>
                <w:color w:val="222222"/>
                <w:sz w:val="24"/>
                <w:szCs w:val="24"/>
              </w:rPr>
            </w:pPr>
            <w:r w:rsidRPr="0096502B">
              <w:rPr>
                <w:color w:val="222222"/>
                <w:sz w:val="24"/>
                <w:szCs w:val="24"/>
              </w:rPr>
              <w:t>Автоматична інвалідація дерева віджетів</w:t>
            </w:r>
          </w:p>
        </w:tc>
        <w:tc>
          <w:tcPr>
            <w:tcW w:w="2971" w:type="dxa"/>
          </w:tcPr>
          <w:p w:rsidR="001C3590" w:rsidRPr="0096502B" w:rsidRDefault="001C3590" w:rsidP="003442F8">
            <w:pPr>
              <w:ind w:firstLine="0"/>
              <w:jc w:val="left"/>
              <w:rPr>
                <w:color w:val="222222"/>
                <w:sz w:val="24"/>
                <w:szCs w:val="24"/>
              </w:rPr>
            </w:pPr>
            <w:r w:rsidRPr="0096502B">
              <w:rPr>
                <w:color w:val="222222"/>
                <w:sz w:val="24"/>
                <w:szCs w:val="24"/>
              </w:rPr>
              <w:t>Мінімальна затримка між розшифровкою AES та червоним екраном.</w:t>
            </w:r>
          </w:p>
        </w:tc>
      </w:tr>
      <w:tr w:rsidR="001C3590" w:rsidTr="0096502B">
        <w:tc>
          <w:tcPr>
            <w:tcW w:w="1542" w:type="dxa"/>
          </w:tcPr>
          <w:p w:rsidR="001C3590" w:rsidRPr="0096502B" w:rsidRDefault="0096502B" w:rsidP="0096502B">
            <w:pPr>
              <w:ind w:firstLine="0"/>
              <w:rPr>
                <w:color w:val="222222"/>
                <w:sz w:val="24"/>
                <w:szCs w:val="24"/>
              </w:rPr>
            </w:pPr>
            <w:r w:rsidRPr="0096502B">
              <w:rPr>
                <w:color w:val="222222"/>
                <w:sz w:val="24"/>
                <w:szCs w:val="24"/>
              </w:rPr>
              <w:t>Анімаційна стійкість</w:t>
            </w:r>
          </w:p>
        </w:tc>
        <w:tc>
          <w:tcPr>
            <w:tcW w:w="2422" w:type="dxa"/>
          </w:tcPr>
          <w:p w:rsidR="001C3590" w:rsidRPr="0096502B" w:rsidRDefault="0096502B" w:rsidP="00BB3948">
            <w:pPr>
              <w:ind w:firstLine="0"/>
              <w:jc w:val="left"/>
              <w:rPr>
                <w:color w:val="222222"/>
                <w:sz w:val="24"/>
                <w:szCs w:val="24"/>
              </w:rPr>
            </w:pPr>
            <w:r w:rsidRPr="0096502B">
              <w:rPr>
                <w:color w:val="222222"/>
                <w:sz w:val="24"/>
                <w:szCs w:val="24"/>
              </w:rPr>
              <w:t>Складна ручна синхронізація</w:t>
            </w:r>
          </w:p>
        </w:tc>
        <w:tc>
          <w:tcPr>
            <w:tcW w:w="2410" w:type="dxa"/>
          </w:tcPr>
          <w:p w:rsidR="001C3590" w:rsidRPr="0096502B" w:rsidRDefault="00C353FC" w:rsidP="00416524">
            <w:pPr>
              <w:ind w:firstLine="0"/>
              <w:jc w:val="left"/>
              <w:rPr>
                <w:color w:val="222222"/>
                <w:sz w:val="24"/>
                <w:szCs w:val="24"/>
              </w:rPr>
            </w:pPr>
            <w:r>
              <w:rPr>
                <w:color w:val="222222"/>
                <w:sz w:val="24"/>
                <w:szCs w:val="24"/>
              </w:rPr>
              <w:t>Інкапсульована у віджет AnimatedContainer</w:t>
            </w:r>
          </w:p>
        </w:tc>
        <w:tc>
          <w:tcPr>
            <w:tcW w:w="2971" w:type="dxa"/>
          </w:tcPr>
          <w:p w:rsidR="001C3590" w:rsidRPr="0096502B" w:rsidRDefault="0096502B" w:rsidP="003442F8">
            <w:pPr>
              <w:ind w:firstLine="0"/>
              <w:jc w:val="left"/>
              <w:rPr>
                <w:color w:val="222222"/>
                <w:sz w:val="24"/>
                <w:szCs w:val="24"/>
              </w:rPr>
            </w:pPr>
            <w:r w:rsidRPr="0096502B">
              <w:rPr>
                <w:color w:val="222222"/>
                <w:sz w:val="24"/>
                <w:szCs w:val="24"/>
              </w:rPr>
              <w:t>Можливо, мінімізує візуальний шок завдяки плавній інтерполяції кольору.</w:t>
            </w:r>
          </w:p>
        </w:tc>
      </w:tr>
      <w:tr w:rsidR="001C3590" w:rsidTr="0096502B">
        <w:tc>
          <w:tcPr>
            <w:tcW w:w="1542" w:type="dxa"/>
          </w:tcPr>
          <w:p w:rsidR="001C3590" w:rsidRPr="0096502B" w:rsidRDefault="0096502B" w:rsidP="0096502B">
            <w:pPr>
              <w:ind w:firstLine="0"/>
              <w:rPr>
                <w:color w:val="222222"/>
                <w:sz w:val="24"/>
                <w:szCs w:val="24"/>
              </w:rPr>
            </w:pPr>
            <w:r w:rsidRPr="0096502B">
              <w:rPr>
                <w:color w:val="222222"/>
                <w:sz w:val="24"/>
                <w:szCs w:val="24"/>
              </w:rPr>
              <w:t>Ризик зависання UI</w:t>
            </w:r>
          </w:p>
        </w:tc>
        <w:tc>
          <w:tcPr>
            <w:tcW w:w="2422" w:type="dxa"/>
          </w:tcPr>
          <w:p w:rsidR="001C3590" w:rsidRPr="0096502B" w:rsidRDefault="0096502B" w:rsidP="00BB3948">
            <w:pPr>
              <w:ind w:firstLine="0"/>
              <w:jc w:val="left"/>
              <w:rPr>
                <w:color w:val="222222"/>
                <w:sz w:val="24"/>
                <w:szCs w:val="24"/>
              </w:rPr>
            </w:pPr>
            <w:r w:rsidRPr="0096502B">
              <w:rPr>
                <w:color w:val="222222"/>
                <w:sz w:val="24"/>
                <w:szCs w:val="24"/>
              </w:rPr>
              <w:t>Високий при блокуванні Main Thread</w:t>
            </w:r>
          </w:p>
        </w:tc>
        <w:tc>
          <w:tcPr>
            <w:tcW w:w="2410" w:type="dxa"/>
          </w:tcPr>
          <w:p w:rsidR="001C3590" w:rsidRPr="0096502B" w:rsidRDefault="0096502B" w:rsidP="00416524">
            <w:pPr>
              <w:ind w:firstLine="0"/>
              <w:jc w:val="left"/>
              <w:rPr>
                <w:color w:val="222222"/>
                <w:sz w:val="24"/>
                <w:szCs w:val="24"/>
              </w:rPr>
            </w:pPr>
            <w:r w:rsidRPr="0096502B">
              <w:rPr>
                <w:color w:val="222222"/>
                <w:sz w:val="24"/>
                <w:szCs w:val="24"/>
              </w:rPr>
              <w:t>Низький (асинхронні Dart-ізоляти)</w:t>
            </w:r>
          </w:p>
        </w:tc>
        <w:tc>
          <w:tcPr>
            <w:tcW w:w="2971" w:type="dxa"/>
          </w:tcPr>
          <w:p w:rsidR="001C3590" w:rsidRPr="0096502B" w:rsidRDefault="0096502B" w:rsidP="003442F8">
            <w:pPr>
              <w:ind w:firstLine="0"/>
              <w:jc w:val="left"/>
              <w:rPr>
                <w:color w:val="222222"/>
                <w:sz w:val="24"/>
                <w:szCs w:val="24"/>
              </w:rPr>
            </w:pPr>
            <w:r w:rsidRPr="0096502B">
              <w:rPr>
                <w:color w:val="222222"/>
                <w:sz w:val="24"/>
                <w:szCs w:val="24"/>
              </w:rPr>
              <w:t>Варто припустити безперервне відтворення хакерської крипто-панелі без фризів.</w:t>
            </w:r>
          </w:p>
        </w:tc>
      </w:tr>
    </w:tbl>
    <w:p w:rsidR="00170FB2" w:rsidRDefault="00170FB2" w:rsidP="00C02400">
      <w:pPr>
        <w:ind w:firstLine="0"/>
        <w:rPr>
          <w:color w:val="222222"/>
        </w:rPr>
      </w:pPr>
    </w:p>
    <w:p w:rsidR="002C169B" w:rsidRPr="002C169B" w:rsidRDefault="002C169B" w:rsidP="002C169B">
      <w:pPr>
        <w:rPr>
          <w:color w:val="222222"/>
          <w:lang w:val="ru-RU"/>
        </w:rPr>
      </w:pPr>
      <w:r w:rsidRPr="002C169B">
        <w:rPr>
          <w:color w:val="222222"/>
          <w:lang w:val="ru-RU"/>
        </w:rPr>
        <w:t>Впровадження віджета AnimatedContainer є обґрунтованим не лише з погляду ергономіки інтерфейсу. Плавна інтерполяція кольору фону від базового до тривожного протягом детермінованого інтервалу в 300 мілісекунд оптимізує когнітивне сприйняття інформації користувачем у момент раптової активації апаратног</w:t>
      </w:r>
      <w:r>
        <w:rPr>
          <w:color w:val="222222"/>
          <w:lang w:val="ru-RU"/>
        </w:rPr>
        <w:t>о звукового сигналу оповіщення.</w:t>
      </w:r>
    </w:p>
    <w:p w:rsidR="00444BFC" w:rsidRPr="00444BFC" w:rsidRDefault="002C169B" w:rsidP="002C169B">
      <w:pPr>
        <w:rPr>
          <w:color w:val="222222"/>
        </w:rPr>
      </w:pPr>
      <w:r w:rsidRPr="002C169B">
        <w:rPr>
          <w:color w:val="222222"/>
          <w:lang w:val="ru-RU"/>
        </w:rPr>
        <w:t>Водночас виведення на екран панелі криптографічного аналізу (із відображенням вхідних даних у RAW Base64 та векторі ініціалізації IV) забезпечує прозорість функціонування програмного комплексу. Відображення технічних деталей процесу дешифрування в реальному часі підвищує рівень довіри до сповіщення, оскільки система верифікує тривогу об'єктивним криптографічним підтвердженням. Саме поєднання контрастного ергономічного дизайну, надійності декларативного підходу та інформативної індикації дозволяє сформувати оптимальну архітектурну модель мобільного клієнта системи безпеки.</w:t>
      </w:r>
    </w:p>
    <w:p w:rsidR="00B8746E" w:rsidRDefault="00B8746E" w:rsidP="000945C7">
      <w:pPr>
        <w:ind w:firstLine="0"/>
        <w:rPr>
          <w:color w:val="222222"/>
        </w:rPr>
      </w:pPr>
    </w:p>
    <w:p w:rsidR="0074620C" w:rsidRPr="00DC3FA8" w:rsidRDefault="00690802" w:rsidP="00A41BC3">
      <w:pPr>
        <w:pBdr>
          <w:top w:val="nil"/>
          <w:left w:val="nil"/>
          <w:bottom w:val="nil"/>
          <w:right w:val="nil"/>
          <w:between w:val="nil"/>
        </w:pBdr>
        <w:tabs>
          <w:tab w:val="right" w:pos="9345"/>
        </w:tabs>
        <w:rPr>
          <w:b/>
          <w:color w:val="000000"/>
        </w:rPr>
      </w:pPr>
      <w:r>
        <w:rPr>
          <w:b/>
          <w:color w:val="222222"/>
        </w:rPr>
        <w:t>2</w:t>
      </w:r>
      <w:r w:rsidR="0074620C">
        <w:rPr>
          <w:b/>
          <w:color w:val="222222"/>
        </w:rPr>
        <w:t>.3</w:t>
      </w:r>
      <w:r>
        <w:rPr>
          <w:b/>
          <w:color w:val="222222"/>
        </w:rPr>
        <w:t xml:space="preserve"> </w:t>
      </w:r>
      <w:r w:rsidR="0074620C" w:rsidRPr="0074620C">
        <w:rPr>
          <w:b/>
          <w:color w:val="000000"/>
        </w:rPr>
        <w:t xml:space="preserve">Проєктування </w:t>
      </w:r>
      <w:r w:rsidR="002E737C">
        <w:rPr>
          <w:b/>
          <w:color w:val="000000"/>
        </w:rPr>
        <w:t xml:space="preserve">криптографічного модуля обробки повідомлень </w:t>
      </w:r>
      <w:r w:rsidR="002E737C">
        <w:rPr>
          <w:b/>
          <w:color w:val="000000"/>
          <w:lang w:val="en-US"/>
        </w:rPr>
        <w:t>AES-256</w:t>
      </w:r>
    </w:p>
    <w:p w:rsidR="000945C7" w:rsidRDefault="000945C7" w:rsidP="00E27FAB">
      <w:pPr>
        <w:ind w:firstLine="0"/>
        <w:rPr>
          <w:color w:val="222222"/>
        </w:rPr>
      </w:pPr>
    </w:p>
    <w:p w:rsidR="00C144B0" w:rsidRPr="00C144B0" w:rsidRDefault="00C144B0" w:rsidP="00C144B0">
      <w:pPr>
        <w:rPr>
          <w:color w:val="222222"/>
        </w:rPr>
      </w:pPr>
      <w:r w:rsidRPr="00C144B0">
        <w:rPr>
          <w:color w:val="222222"/>
        </w:rPr>
        <w:t>Під час проектування захищених інформаційних комунікацій виникає необхідність вирішення архітектурної суперечності між криптографічною стійкістю алгоритмів та їхньою обчислювальною продуктивністю. Вибір методу шифрування визначає не лише рівень захищеності даних, а й експлуатаційну життєздатність системи</w:t>
      </w:r>
      <w:r>
        <w:rPr>
          <w:color w:val="222222"/>
        </w:rPr>
        <w:t xml:space="preserve"> екстреного оповіщення загалом.</w:t>
      </w:r>
    </w:p>
    <w:p w:rsidR="00DC7C87" w:rsidRDefault="00C144B0" w:rsidP="00C144B0">
      <w:pPr>
        <w:rPr>
          <w:color w:val="222222"/>
        </w:rPr>
      </w:pPr>
      <w:r w:rsidRPr="00C144B0">
        <w:rPr>
          <w:color w:val="222222"/>
        </w:rPr>
        <w:t>Асиметричні криптосистеми, зокрема RSA (Rivest–Shamir–Adleman) або алгоритми на базі еліптичних кривих (ECC), забезпечують ефективний механізм розподілу ключів без необхідності їхньої попередньої передачі захищеним каналом. Проте аналіз застосування асиметричного шифрування в системах миттєвого інформування виявляє суттєві обмеження. Математична складність операцій із великими числами створює значну латентність під час обробки даних на мобільних пристроях з обмеженими апаратними ресурсами. Проведення ресурсомістких обчислень для кожного вхідного сповіщення призводить до перевантаження центрального процесора, що є неприпустимим для систем, де критичним параметром є мінімал</w:t>
      </w:r>
      <w:r>
        <w:rPr>
          <w:color w:val="222222"/>
        </w:rPr>
        <w:t>ьний час доставки сигналу [15].</w:t>
      </w:r>
    </w:p>
    <w:p w:rsidR="00C144B0" w:rsidRPr="00C144B0" w:rsidRDefault="00C144B0" w:rsidP="00C144B0">
      <w:pPr>
        <w:rPr>
          <w:color w:val="222222"/>
        </w:rPr>
      </w:pPr>
      <w:r w:rsidRPr="00C144B0">
        <w:rPr>
          <w:color w:val="222222"/>
        </w:rPr>
        <w:t>У сегменті симетричного шифрування використання деяких стандартів, таких як 3DES (Triple Data Encryption Standard), обумовлене лише потребою підтримки сумісності із застарілим апаратним забезпеченням. Проте 64-бітний розмір блока в алгоритмі 3DES робить його вразливим до колізійних атак (зокрема, атаки класу Sweet32) [16]. Альтернативні симетричні шифри, такі як Blowfish або Twofish, характеризуються високою швидкістю функціонування завдяки використанню динамічних S-блоків (S-Boxes). Разом з тим, відсутність їхньої широкої стандартизації Національним інститутом стандартів і технологій США (NIST) обмежує їхнє впровадження у критично важливих інфраструктурних рішеннях, де пріоритет надається загальноприйнят</w:t>
      </w:r>
      <w:r>
        <w:rPr>
          <w:color w:val="222222"/>
        </w:rPr>
        <w:t>им та верифікованим алгоритмам.</w:t>
      </w:r>
    </w:p>
    <w:p w:rsidR="0074620C" w:rsidRPr="001C3590" w:rsidRDefault="00C144B0" w:rsidP="00C144B0">
      <w:pPr>
        <w:rPr>
          <w:color w:val="222222"/>
        </w:rPr>
      </w:pPr>
      <w:r w:rsidRPr="00C144B0">
        <w:rPr>
          <w:color w:val="222222"/>
        </w:rPr>
        <w:t>Для об</w:t>
      </w:r>
      <w:r>
        <w:rPr>
          <w:color w:val="222222"/>
          <w:lang w:val="en-US"/>
        </w:rPr>
        <w:t>’</w:t>
      </w:r>
      <w:r w:rsidRPr="00C144B0">
        <w:rPr>
          <w:color w:val="222222"/>
        </w:rPr>
        <w:t>єктивного обґрунтування вибору криптографічного захисту у таблиці 2.3 наведено порівняльні хронометражні показники обробки даних різними класами алгоритмів на базі мобільних архітектур кристалів (SoC).</w:t>
      </w:r>
    </w:p>
    <w:p w:rsidR="00BC10E3" w:rsidRDefault="00BC10E3" w:rsidP="00BC10E3">
      <w:pPr>
        <w:rPr>
          <w:color w:val="222222"/>
        </w:rPr>
      </w:pPr>
    </w:p>
    <w:p w:rsidR="00BC10E3" w:rsidRPr="00BC10E3" w:rsidRDefault="00BC10E3" w:rsidP="00A41BC3">
      <w:pPr>
        <w:rPr>
          <w:b/>
          <w:color w:val="222222"/>
        </w:rPr>
      </w:pPr>
      <w:r>
        <w:rPr>
          <w:b/>
          <w:color w:val="222222"/>
        </w:rPr>
        <w:t xml:space="preserve">Таблиця </w:t>
      </w:r>
      <w:r w:rsidRPr="00BC10E3">
        <w:rPr>
          <w:b/>
          <w:color w:val="222222"/>
        </w:rPr>
        <w:t>2</w:t>
      </w:r>
      <w:r>
        <w:rPr>
          <w:b/>
          <w:color w:val="222222"/>
        </w:rPr>
        <w:t>.</w:t>
      </w:r>
      <w:r w:rsidRPr="00BC10E3">
        <w:rPr>
          <w:b/>
          <w:color w:val="222222"/>
        </w:rPr>
        <w:t>3 – Порівняльний аналіз швидкодії криптографічних алгоритмів в умовах мобільних SoC-архітектур (симуляція обробки 1 КБ корисного навантаження)</w:t>
      </w:r>
    </w:p>
    <w:tbl>
      <w:tblPr>
        <w:tblStyle w:val="af"/>
        <w:tblW w:w="9209" w:type="dxa"/>
        <w:jc w:val="center"/>
        <w:tblLook w:val="04A0" w:firstRow="1" w:lastRow="0" w:firstColumn="1" w:lastColumn="0" w:noHBand="0" w:noVBand="1"/>
      </w:tblPr>
      <w:tblGrid>
        <w:gridCol w:w="2405"/>
        <w:gridCol w:w="2268"/>
        <w:gridCol w:w="1985"/>
        <w:gridCol w:w="2551"/>
      </w:tblGrid>
      <w:tr w:rsidR="00BC10E3" w:rsidTr="00EF6E08">
        <w:trPr>
          <w:trHeight w:val="423"/>
          <w:jc w:val="center"/>
        </w:trPr>
        <w:tc>
          <w:tcPr>
            <w:tcW w:w="2405" w:type="dxa"/>
          </w:tcPr>
          <w:p w:rsidR="00BC10E3" w:rsidRPr="00451A27" w:rsidRDefault="00BC10E3" w:rsidP="001C3590">
            <w:pPr>
              <w:ind w:firstLine="0"/>
              <w:jc w:val="center"/>
              <w:rPr>
                <w:b/>
                <w:color w:val="222222"/>
                <w:sz w:val="24"/>
                <w:szCs w:val="24"/>
              </w:rPr>
            </w:pPr>
            <w:r>
              <w:rPr>
                <w:b/>
                <w:color w:val="222222"/>
                <w:sz w:val="24"/>
                <w:szCs w:val="24"/>
              </w:rPr>
              <w:t>Алгоритм</w:t>
            </w:r>
          </w:p>
        </w:tc>
        <w:tc>
          <w:tcPr>
            <w:tcW w:w="2268" w:type="dxa"/>
          </w:tcPr>
          <w:p w:rsidR="00BC10E3" w:rsidRPr="00BC10E3" w:rsidRDefault="00BC10E3" w:rsidP="001C3590">
            <w:pPr>
              <w:ind w:firstLine="0"/>
              <w:jc w:val="center"/>
              <w:rPr>
                <w:b/>
                <w:color w:val="222222"/>
                <w:sz w:val="24"/>
                <w:szCs w:val="24"/>
                <w:lang w:val="en-US"/>
              </w:rPr>
            </w:pPr>
            <w:r>
              <w:rPr>
                <w:b/>
                <w:color w:val="222222"/>
                <w:sz w:val="24"/>
                <w:szCs w:val="24"/>
                <w:lang w:val="en-US"/>
              </w:rPr>
              <w:t>RSA-2048</w:t>
            </w:r>
          </w:p>
        </w:tc>
        <w:tc>
          <w:tcPr>
            <w:tcW w:w="1985" w:type="dxa"/>
          </w:tcPr>
          <w:p w:rsidR="00BC10E3" w:rsidRPr="00BC10E3" w:rsidRDefault="00BC10E3" w:rsidP="001C3590">
            <w:pPr>
              <w:ind w:firstLine="0"/>
              <w:jc w:val="center"/>
              <w:rPr>
                <w:b/>
                <w:color w:val="222222"/>
                <w:sz w:val="24"/>
                <w:szCs w:val="24"/>
                <w:lang w:val="en-US"/>
              </w:rPr>
            </w:pPr>
            <w:r>
              <w:rPr>
                <w:b/>
                <w:color w:val="222222"/>
                <w:sz w:val="24"/>
                <w:szCs w:val="24"/>
                <w:lang w:val="en-US"/>
              </w:rPr>
              <w:t>3DES</w:t>
            </w:r>
          </w:p>
        </w:tc>
        <w:tc>
          <w:tcPr>
            <w:tcW w:w="2551" w:type="dxa"/>
          </w:tcPr>
          <w:p w:rsidR="00BC10E3" w:rsidRPr="00BC10E3" w:rsidRDefault="00BC10E3" w:rsidP="001C3590">
            <w:pPr>
              <w:ind w:firstLine="0"/>
              <w:jc w:val="center"/>
              <w:rPr>
                <w:b/>
                <w:color w:val="222222"/>
                <w:sz w:val="24"/>
                <w:szCs w:val="24"/>
                <w:lang w:val="en-US"/>
              </w:rPr>
            </w:pPr>
            <w:r>
              <w:rPr>
                <w:b/>
                <w:color w:val="222222"/>
                <w:sz w:val="24"/>
                <w:szCs w:val="24"/>
                <w:lang w:val="en-US"/>
              </w:rPr>
              <w:t>AES-256</w:t>
            </w:r>
          </w:p>
        </w:tc>
      </w:tr>
      <w:tr w:rsidR="00BC10E3" w:rsidTr="00EF6E08">
        <w:trPr>
          <w:trHeight w:val="415"/>
          <w:jc w:val="center"/>
        </w:trPr>
        <w:tc>
          <w:tcPr>
            <w:tcW w:w="2405" w:type="dxa"/>
          </w:tcPr>
          <w:p w:rsidR="00BC10E3" w:rsidRPr="00BC10E3" w:rsidRDefault="00BC10E3" w:rsidP="00EF6E08">
            <w:pPr>
              <w:ind w:firstLine="0"/>
              <w:jc w:val="left"/>
              <w:rPr>
                <w:color w:val="222222"/>
                <w:sz w:val="24"/>
                <w:szCs w:val="24"/>
              </w:rPr>
            </w:pPr>
            <w:r>
              <w:rPr>
                <w:color w:val="222222"/>
                <w:sz w:val="24"/>
                <w:szCs w:val="24"/>
                <w:lang w:val="ru-RU"/>
              </w:rPr>
              <w:t>Клас крипто</w:t>
            </w:r>
            <w:r>
              <w:rPr>
                <w:color w:val="222222"/>
                <w:sz w:val="24"/>
                <w:szCs w:val="24"/>
              </w:rPr>
              <w:t>графії</w:t>
            </w:r>
          </w:p>
        </w:tc>
        <w:tc>
          <w:tcPr>
            <w:tcW w:w="2268" w:type="dxa"/>
          </w:tcPr>
          <w:p w:rsidR="00BC10E3" w:rsidRPr="00BC10E3" w:rsidRDefault="00BC10E3" w:rsidP="00B44D7D">
            <w:pPr>
              <w:ind w:firstLine="0"/>
              <w:jc w:val="center"/>
              <w:rPr>
                <w:color w:val="222222"/>
                <w:sz w:val="24"/>
                <w:szCs w:val="24"/>
              </w:rPr>
            </w:pPr>
            <w:r>
              <w:rPr>
                <w:color w:val="222222"/>
                <w:sz w:val="24"/>
                <w:szCs w:val="24"/>
              </w:rPr>
              <w:t>Асиметричний</w:t>
            </w:r>
          </w:p>
        </w:tc>
        <w:tc>
          <w:tcPr>
            <w:tcW w:w="1985" w:type="dxa"/>
          </w:tcPr>
          <w:p w:rsidR="00BC10E3" w:rsidRPr="00451A27" w:rsidRDefault="00BC10E3" w:rsidP="00B44D7D">
            <w:pPr>
              <w:ind w:firstLine="0"/>
              <w:jc w:val="center"/>
              <w:rPr>
                <w:color w:val="222222"/>
                <w:sz w:val="24"/>
                <w:szCs w:val="24"/>
              </w:rPr>
            </w:pPr>
            <w:r>
              <w:rPr>
                <w:color w:val="222222"/>
                <w:sz w:val="24"/>
                <w:szCs w:val="24"/>
              </w:rPr>
              <w:t>Симетричний</w:t>
            </w:r>
          </w:p>
        </w:tc>
        <w:tc>
          <w:tcPr>
            <w:tcW w:w="2551" w:type="dxa"/>
          </w:tcPr>
          <w:p w:rsidR="00BC10E3" w:rsidRPr="00451A27" w:rsidRDefault="00BC10E3" w:rsidP="00B44D7D">
            <w:pPr>
              <w:ind w:firstLine="0"/>
              <w:jc w:val="center"/>
              <w:rPr>
                <w:color w:val="222222"/>
                <w:sz w:val="24"/>
                <w:szCs w:val="24"/>
              </w:rPr>
            </w:pPr>
            <w:r>
              <w:rPr>
                <w:color w:val="222222"/>
                <w:sz w:val="24"/>
                <w:szCs w:val="24"/>
              </w:rPr>
              <w:t>Симетричний</w:t>
            </w:r>
          </w:p>
        </w:tc>
      </w:tr>
      <w:tr w:rsidR="00BC10E3" w:rsidTr="00EF6E08">
        <w:trPr>
          <w:jc w:val="center"/>
        </w:trPr>
        <w:tc>
          <w:tcPr>
            <w:tcW w:w="2405" w:type="dxa"/>
          </w:tcPr>
          <w:p w:rsidR="00BC10E3" w:rsidRPr="00451A27" w:rsidRDefault="00BC10E3" w:rsidP="00EF6E08">
            <w:pPr>
              <w:ind w:firstLine="0"/>
              <w:jc w:val="left"/>
              <w:rPr>
                <w:color w:val="222222"/>
                <w:sz w:val="24"/>
                <w:szCs w:val="24"/>
              </w:rPr>
            </w:pPr>
            <w:r>
              <w:rPr>
                <w:color w:val="222222"/>
                <w:sz w:val="24"/>
                <w:szCs w:val="24"/>
              </w:rPr>
              <w:t>Ефективна довжина ключа</w:t>
            </w:r>
          </w:p>
        </w:tc>
        <w:tc>
          <w:tcPr>
            <w:tcW w:w="2268" w:type="dxa"/>
          </w:tcPr>
          <w:p w:rsidR="00BC10E3" w:rsidRPr="00BC10E3" w:rsidRDefault="00BC10E3" w:rsidP="007B420A">
            <w:pPr>
              <w:ind w:firstLine="0"/>
              <w:jc w:val="center"/>
              <w:rPr>
                <w:color w:val="222222"/>
                <w:sz w:val="24"/>
                <w:szCs w:val="24"/>
              </w:rPr>
            </w:pPr>
            <w:r>
              <w:rPr>
                <w:color w:val="222222"/>
                <w:sz w:val="24"/>
                <w:szCs w:val="24"/>
              </w:rPr>
              <w:t>2048 біт</w:t>
            </w:r>
          </w:p>
        </w:tc>
        <w:tc>
          <w:tcPr>
            <w:tcW w:w="1985" w:type="dxa"/>
          </w:tcPr>
          <w:p w:rsidR="00BC10E3" w:rsidRPr="00451A27" w:rsidRDefault="00BC10E3" w:rsidP="007B420A">
            <w:pPr>
              <w:ind w:firstLine="0"/>
              <w:jc w:val="center"/>
              <w:rPr>
                <w:color w:val="222222"/>
                <w:sz w:val="24"/>
                <w:szCs w:val="24"/>
              </w:rPr>
            </w:pPr>
            <w:r>
              <w:rPr>
                <w:color w:val="222222"/>
                <w:sz w:val="24"/>
                <w:szCs w:val="24"/>
              </w:rPr>
              <w:t>112 біт</w:t>
            </w:r>
          </w:p>
        </w:tc>
        <w:tc>
          <w:tcPr>
            <w:tcW w:w="2551" w:type="dxa"/>
          </w:tcPr>
          <w:p w:rsidR="00BC10E3" w:rsidRPr="00451A27" w:rsidRDefault="00BC10E3" w:rsidP="007B420A">
            <w:pPr>
              <w:ind w:firstLine="0"/>
              <w:jc w:val="center"/>
              <w:rPr>
                <w:color w:val="222222"/>
                <w:sz w:val="24"/>
                <w:szCs w:val="24"/>
                <w:lang w:val="ru-RU"/>
              </w:rPr>
            </w:pPr>
            <w:r>
              <w:rPr>
                <w:color w:val="222222"/>
                <w:sz w:val="24"/>
                <w:szCs w:val="24"/>
                <w:lang w:val="ru-RU"/>
              </w:rPr>
              <w:t>256 біт</w:t>
            </w:r>
          </w:p>
        </w:tc>
      </w:tr>
      <w:tr w:rsidR="00BC10E3" w:rsidTr="00EF6E08">
        <w:trPr>
          <w:jc w:val="center"/>
        </w:trPr>
        <w:tc>
          <w:tcPr>
            <w:tcW w:w="2405" w:type="dxa"/>
          </w:tcPr>
          <w:p w:rsidR="00BC10E3" w:rsidRPr="00451A27" w:rsidRDefault="00BC10E3" w:rsidP="00EF6E08">
            <w:pPr>
              <w:ind w:firstLine="0"/>
              <w:jc w:val="left"/>
              <w:rPr>
                <w:color w:val="222222"/>
                <w:sz w:val="24"/>
                <w:szCs w:val="24"/>
              </w:rPr>
            </w:pPr>
            <w:r>
              <w:rPr>
                <w:color w:val="222222"/>
                <w:sz w:val="24"/>
                <w:szCs w:val="24"/>
              </w:rPr>
              <w:t>Орієнтовний час ініціалізації та дешифрування (мс)</w:t>
            </w:r>
          </w:p>
        </w:tc>
        <w:tc>
          <w:tcPr>
            <w:tcW w:w="2268" w:type="dxa"/>
          </w:tcPr>
          <w:p w:rsidR="00BC10E3" w:rsidRPr="00BC10E3" w:rsidRDefault="00BC10E3" w:rsidP="007B420A">
            <w:pPr>
              <w:ind w:firstLine="0"/>
              <w:jc w:val="center"/>
              <w:rPr>
                <w:color w:val="222222"/>
                <w:sz w:val="24"/>
                <w:szCs w:val="24"/>
                <w:lang w:val="ru-RU"/>
              </w:rPr>
            </w:pPr>
            <w:r>
              <w:rPr>
                <w:color w:val="222222"/>
                <w:sz w:val="24"/>
                <w:szCs w:val="24"/>
                <w:lang w:val="en-US"/>
              </w:rPr>
              <w:t xml:space="preserve">~15.0 – 25.0 </w:t>
            </w:r>
            <w:r>
              <w:rPr>
                <w:color w:val="222222"/>
                <w:sz w:val="24"/>
                <w:szCs w:val="24"/>
                <w:lang w:val="ru-RU"/>
              </w:rPr>
              <w:t>мс</w:t>
            </w:r>
          </w:p>
        </w:tc>
        <w:tc>
          <w:tcPr>
            <w:tcW w:w="1985" w:type="dxa"/>
          </w:tcPr>
          <w:p w:rsidR="00BC10E3" w:rsidRPr="00BC10E3" w:rsidRDefault="00BC10E3" w:rsidP="007B420A">
            <w:pPr>
              <w:ind w:firstLine="0"/>
              <w:jc w:val="center"/>
              <w:rPr>
                <w:color w:val="222222"/>
                <w:sz w:val="24"/>
                <w:szCs w:val="24"/>
                <w:lang w:val="ru-RU"/>
              </w:rPr>
            </w:pPr>
            <w:r>
              <w:rPr>
                <w:color w:val="222222"/>
                <w:sz w:val="24"/>
                <w:szCs w:val="24"/>
                <w:lang w:val="en-US"/>
              </w:rPr>
              <w:t>~</w:t>
            </w:r>
            <w:r>
              <w:rPr>
                <w:color w:val="222222"/>
                <w:sz w:val="24"/>
                <w:szCs w:val="24"/>
                <w:lang w:val="ru-RU"/>
              </w:rPr>
              <w:t>2.5 - 4.0 мс</w:t>
            </w:r>
          </w:p>
        </w:tc>
        <w:tc>
          <w:tcPr>
            <w:tcW w:w="2551" w:type="dxa"/>
          </w:tcPr>
          <w:p w:rsidR="00BC10E3" w:rsidRPr="00BC10E3" w:rsidRDefault="00BC10E3" w:rsidP="007B420A">
            <w:pPr>
              <w:ind w:firstLine="0"/>
              <w:jc w:val="center"/>
              <w:rPr>
                <w:color w:val="222222"/>
                <w:sz w:val="24"/>
                <w:szCs w:val="24"/>
                <w:lang w:val="ru-RU"/>
              </w:rPr>
            </w:pPr>
            <w:r>
              <w:rPr>
                <w:color w:val="222222"/>
                <w:sz w:val="24"/>
                <w:szCs w:val="24"/>
                <w:lang w:val="en-US"/>
              </w:rPr>
              <w:t xml:space="preserve">&lt; 0.2 </w:t>
            </w:r>
            <w:r>
              <w:rPr>
                <w:color w:val="222222"/>
                <w:sz w:val="24"/>
                <w:szCs w:val="24"/>
                <w:lang w:val="ru-RU"/>
              </w:rPr>
              <w:t>мс</w:t>
            </w:r>
          </w:p>
        </w:tc>
      </w:tr>
      <w:tr w:rsidR="00BC10E3" w:rsidTr="00EF6E08">
        <w:trPr>
          <w:jc w:val="center"/>
        </w:trPr>
        <w:tc>
          <w:tcPr>
            <w:tcW w:w="2405" w:type="dxa"/>
          </w:tcPr>
          <w:p w:rsidR="00BC10E3" w:rsidRPr="00BC10E3" w:rsidRDefault="00BC10E3" w:rsidP="00EF6E08">
            <w:pPr>
              <w:ind w:firstLine="0"/>
              <w:jc w:val="left"/>
              <w:rPr>
                <w:color w:val="222222"/>
                <w:sz w:val="24"/>
                <w:szCs w:val="24"/>
                <w:lang w:val="ru-RU"/>
              </w:rPr>
            </w:pPr>
            <w:r>
              <w:rPr>
                <w:color w:val="222222"/>
                <w:sz w:val="24"/>
                <w:szCs w:val="24"/>
              </w:rPr>
              <w:t xml:space="preserve">Теоретична пропускна здатність на мобільному </w:t>
            </w:r>
            <w:r>
              <w:rPr>
                <w:color w:val="222222"/>
                <w:sz w:val="24"/>
                <w:szCs w:val="24"/>
                <w:lang w:val="en-US"/>
              </w:rPr>
              <w:t>CPU</w:t>
            </w:r>
          </w:p>
        </w:tc>
        <w:tc>
          <w:tcPr>
            <w:tcW w:w="2268" w:type="dxa"/>
          </w:tcPr>
          <w:p w:rsidR="00BC10E3" w:rsidRPr="00BC10E3" w:rsidRDefault="00BC10E3" w:rsidP="007B420A">
            <w:pPr>
              <w:ind w:firstLine="0"/>
              <w:jc w:val="center"/>
              <w:rPr>
                <w:color w:val="222222"/>
                <w:sz w:val="24"/>
                <w:szCs w:val="24"/>
                <w:lang w:val="ru-RU"/>
              </w:rPr>
            </w:pPr>
            <w:r>
              <w:rPr>
                <w:color w:val="222222"/>
                <w:sz w:val="24"/>
                <w:szCs w:val="24"/>
                <w:lang w:val="en-US"/>
              </w:rPr>
              <w:t xml:space="preserve">&lt; 1 </w:t>
            </w:r>
            <w:r>
              <w:rPr>
                <w:color w:val="222222"/>
                <w:sz w:val="24"/>
                <w:szCs w:val="24"/>
                <w:lang w:val="ru-RU"/>
              </w:rPr>
              <w:t>МБ/с</w:t>
            </w:r>
          </w:p>
        </w:tc>
        <w:tc>
          <w:tcPr>
            <w:tcW w:w="1985" w:type="dxa"/>
          </w:tcPr>
          <w:p w:rsidR="00BC10E3" w:rsidRPr="000B2F37" w:rsidRDefault="00BC10E3" w:rsidP="007B420A">
            <w:pPr>
              <w:ind w:firstLine="0"/>
              <w:jc w:val="center"/>
              <w:rPr>
                <w:color w:val="222222"/>
                <w:sz w:val="24"/>
                <w:szCs w:val="24"/>
                <w:lang w:val="ru-RU"/>
              </w:rPr>
            </w:pPr>
            <w:r>
              <w:rPr>
                <w:color w:val="222222"/>
                <w:sz w:val="24"/>
                <w:szCs w:val="24"/>
                <w:lang w:val="en-US"/>
              </w:rPr>
              <w:t>~</w:t>
            </w:r>
            <w:r w:rsidR="000B2F37">
              <w:rPr>
                <w:color w:val="222222"/>
                <w:sz w:val="24"/>
                <w:szCs w:val="24"/>
                <w:lang w:val="ru-RU"/>
              </w:rPr>
              <w:t>15 МБ/с</w:t>
            </w:r>
          </w:p>
        </w:tc>
        <w:tc>
          <w:tcPr>
            <w:tcW w:w="2551" w:type="dxa"/>
          </w:tcPr>
          <w:p w:rsidR="00BC10E3" w:rsidRPr="000B2F37" w:rsidRDefault="000B2F37" w:rsidP="007B420A">
            <w:pPr>
              <w:ind w:firstLine="0"/>
              <w:jc w:val="center"/>
              <w:rPr>
                <w:color w:val="222222"/>
                <w:sz w:val="24"/>
                <w:szCs w:val="24"/>
                <w:lang w:val="ru-RU"/>
              </w:rPr>
            </w:pPr>
            <w:r>
              <w:rPr>
                <w:color w:val="222222"/>
                <w:sz w:val="24"/>
                <w:szCs w:val="24"/>
                <w:lang w:val="en-US"/>
              </w:rPr>
              <w:t>&gt;120</w:t>
            </w:r>
            <w:r>
              <w:rPr>
                <w:color w:val="222222"/>
                <w:sz w:val="24"/>
                <w:szCs w:val="24"/>
                <w:lang w:val="ru-RU"/>
              </w:rPr>
              <w:t xml:space="preserve"> МБ/с</w:t>
            </w:r>
          </w:p>
        </w:tc>
      </w:tr>
      <w:tr w:rsidR="00BC10E3" w:rsidTr="00EF6E08">
        <w:trPr>
          <w:jc w:val="center"/>
        </w:trPr>
        <w:tc>
          <w:tcPr>
            <w:tcW w:w="2405" w:type="dxa"/>
          </w:tcPr>
          <w:p w:rsidR="00BC10E3" w:rsidRPr="00BC10E3" w:rsidRDefault="00BC10E3" w:rsidP="00EF6E08">
            <w:pPr>
              <w:ind w:firstLine="0"/>
              <w:jc w:val="left"/>
              <w:rPr>
                <w:color w:val="222222"/>
                <w:sz w:val="24"/>
                <w:szCs w:val="24"/>
                <w:lang w:val="ru-RU"/>
              </w:rPr>
            </w:pPr>
            <w:r>
              <w:rPr>
                <w:color w:val="222222"/>
                <w:sz w:val="24"/>
                <w:szCs w:val="24"/>
                <w:lang w:val="ru-RU"/>
              </w:rPr>
              <w:t>Потенційний ризик для системи оповіщення</w:t>
            </w:r>
          </w:p>
        </w:tc>
        <w:tc>
          <w:tcPr>
            <w:tcW w:w="2268" w:type="dxa"/>
          </w:tcPr>
          <w:p w:rsidR="00BC10E3" w:rsidRPr="000B2F37" w:rsidRDefault="000B2F37" w:rsidP="00EF6E08">
            <w:pPr>
              <w:ind w:firstLine="0"/>
              <w:jc w:val="left"/>
              <w:rPr>
                <w:color w:val="222222"/>
                <w:sz w:val="24"/>
                <w:szCs w:val="24"/>
              </w:rPr>
            </w:pPr>
            <w:r>
              <w:rPr>
                <w:color w:val="222222"/>
                <w:sz w:val="24"/>
                <w:szCs w:val="24"/>
              </w:rPr>
              <w:t xml:space="preserve">Критична затримка </w:t>
            </w:r>
            <w:r>
              <w:rPr>
                <w:color w:val="222222"/>
                <w:sz w:val="24"/>
                <w:szCs w:val="24"/>
                <w:lang w:val="en-US"/>
              </w:rPr>
              <w:t>UI</w:t>
            </w:r>
            <w:r w:rsidRPr="000B2F37">
              <w:rPr>
                <w:color w:val="222222"/>
                <w:sz w:val="24"/>
                <w:szCs w:val="24"/>
                <w:lang w:val="ru-RU"/>
              </w:rPr>
              <w:t xml:space="preserve">; </w:t>
            </w:r>
            <w:r>
              <w:rPr>
                <w:color w:val="222222"/>
                <w:sz w:val="24"/>
                <w:szCs w:val="24"/>
              </w:rPr>
              <w:t>надмірне споживання енергії.</w:t>
            </w:r>
          </w:p>
        </w:tc>
        <w:tc>
          <w:tcPr>
            <w:tcW w:w="1985" w:type="dxa"/>
          </w:tcPr>
          <w:p w:rsidR="00BC10E3" w:rsidRPr="000B2F37" w:rsidRDefault="000B2F37" w:rsidP="001C3590">
            <w:pPr>
              <w:ind w:firstLine="0"/>
              <w:rPr>
                <w:color w:val="222222"/>
                <w:sz w:val="24"/>
                <w:szCs w:val="24"/>
              </w:rPr>
            </w:pPr>
            <w:r>
              <w:rPr>
                <w:color w:val="222222"/>
                <w:sz w:val="24"/>
                <w:szCs w:val="24"/>
                <w:lang w:val="ru-RU"/>
              </w:rPr>
              <w:t>Вразливість до колізій</w:t>
            </w:r>
            <w:r w:rsidRPr="000B2F37">
              <w:rPr>
                <w:color w:val="222222"/>
                <w:sz w:val="24"/>
                <w:szCs w:val="24"/>
                <w:lang w:val="ru-RU"/>
              </w:rPr>
              <w:t xml:space="preserve">; </w:t>
            </w:r>
            <w:r>
              <w:rPr>
                <w:color w:val="222222"/>
                <w:sz w:val="24"/>
                <w:szCs w:val="24"/>
              </w:rPr>
              <w:t>застаріла архітектура.</w:t>
            </w:r>
          </w:p>
        </w:tc>
        <w:tc>
          <w:tcPr>
            <w:tcW w:w="2551" w:type="dxa"/>
          </w:tcPr>
          <w:p w:rsidR="00BC10E3" w:rsidRPr="000B2F37" w:rsidRDefault="000B2F37" w:rsidP="007B420A">
            <w:pPr>
              <w:ind w:firstLine="0"/>
              <w:jc w:val="left"/>
              <w:rPr>
                <w:color w:val="222222"/>
                <w:sz w:val="24"/>
                <w:szCs w:val="24"/>
                <w:lang w:val="ru-RU"/>
              </w:rPr>
            </w:pPr>
            <w:r>
              <w:rPr>
                <w:color w:val="222222"/>
                <w:sz w:val="24"/>
                <w:szCs w:val="24"/>
              </w:rPr>
              <w:t xml:space="preserve">Мінімальний (вимагає захищеного збереження </w:t>
            </w:r>
            <w:r>
              <w:rPr>
                <w:color w:val="222222"/>
                <w:sz w:val="24"/>
                <w:szCs w:val="24"/>
                <w:lang w:val="en-US"/>
              </w:rPr>
              <w:t>PSK</w:t>
            </w:r>
            <w:r w:rsidRPr="000B2F37">
              <w:rPr>
                <w:color w:val="222222"/>
                <w:sz w:val="24"/>
                <w:szCs w:val="24"/>
                <w:lang w:val="ru-RU"/>
              </w:rPr>
              <w:t>-</w:t>
            </w:r>
            <w:r>
              <w:rPr>
                <w:color w:val="222222"/>
                <w:sz w:val="24"/>
                <w:szCs w:val="24"/>
                <w:lang w:val="ru-RU"/>
              </w:rPr>
              <w:t>ключа).</w:t>
            </w:r>
          </w:p>
        </w:tc>
      </w:tr>
    </w:tbl>
    <w:p w:rsidR="00E548DC" w:rsidRPr="00E548DC" w:rsidRDefault="00E548DC" w:rsidP="00E548DC">
      <w:pPr>
        <w:rPr>
          <w:color w:val="222222"/>
        </w:rPr>
      </w:pPr>
      <w:r w:rsidRPr="00E548DC">
        <w:rPr>
          <w:color w:val="222222"/>
        </w:rPr>
        <w:t>Аналіз результатів моделювання підтверджує, що імплементація Advanced Encryption Standard (AES) із довжиною ключа 256 біт забезпечує оптимальний баланс між криптографічною стійкістю та оперативністю реагування мобільного клієнта. Висока ентропія 256-б</w:t>
      </w:r>
      <w:r>
        <w:rPr>
          <w:color w:val="222222"/>
        </w:rPr>
        <w:t>ітного простору ключів (2^</w:t>
      </w:r>
      <w:r w:rsidRPr="00E548DC">
        <w:rPr>
          <w:color w:val="222222"/>
        </w:rPr>
        <w:t>256 можливих комбінацій) повністю захищає систему від атак методом повного перебору (брутфорс) [18].</w:t>
      </w:r>
    </w:p>
    <w:p w:rsidR="0074620C" w:rsidRDefault="00E548DC" w:rsidP="00E548DC">
      <w:pPr>
        <w:rPr>
          <w:color w:val="222222"/>
        </w:rPr>
      </w:pPr>
      <w:r w:rsidRPr="00E548DC">
        <w:rPr>
          <w:color w:val="222222"/>
        </w:rPr>
        <w:t>Суттєвою перевагою алгоритму є його апаратна підтримка на рівні архітектури сучасних мобільних процесорів (набір інструкцій ARMv8-A Cryptography Extension або AES-NI). Наявність спеціалізованих співпроцесорів дозволяє виконувати криптографічні перетворення майже миттєво, суттєво знижуючи тепловиділення пристрою та споживання енергії акумулятора [18].</w:t>
      </w:r>
      <w:r w:rsidR="000E5654">
        <w:rPr>
          <w:color w:val="222222"/>
        </w:rPr>
        <w:t xml:space="preserve"> </w:t>
      </w:r>
      <w:r w:rsidR="000E5654" w:rsidRPr="000E5654">
        <w:rPr>
          <w:color w:val="222222"/>
        </w:rPr>
        <w:t>Схему внутрішньої архітектури алгоритму AES, що включає послідовні раунди трансформації даних, наведено на рисунку 2.5.</w:t>
      </w:r>
    </w:p>
    <w:p w:rsidR="0074620C" w:rsidRDefault="0074620C" w:rsidP="00B44D7D">
      <w:pPr>
        <w:rPr>
          <w:color w:val="222222"/>
        </w:rPr>
      </w:pPr>
    </w:p>
    <w:p w:rsidR="008867B9" w:rsidRDefault="008867B9" w:rsidP="0074620C">
      <w:pPr>
        <w:ind w:firstLine="0"/>
        <w:jc w:val="center"/>
        <w:rPr>
          <w:color w:val="222222"/>
        </w:rPr>
      </w:pPr>
      <w:r>
        <w:rPr>
          <w:noProof/>
          <w:color w:val="222222"/>
          <w:lang w:val="en-US" w:eastAsia="en-US"/>
        </w:rPr>
        <w:drawing>
          <wp:inline distT="0" distB="0" distL="0" distR="0">
            <wp:extent cx="5869786" cy="4335780"/>
            <wp:effectExtent l="0" t="0" r="0" b="7620"/>
            <wp:docPr id="4" name="Рисунок 4" descr="C:\Users\Атсуми\Downloads\hLLDJnDH5DqtwN-uugPDXBI8I8g9KAGRuqTWuyBDI0UOK6R8y2eGOqABV2m8JHHXeo1AN9T2fPIs_8Nt_f7dlZU5ASB6q0NC-phtt7FFVMzeNbY-oC_cef7v6SUTitnhbhBsf9NFYOpdYfVMh4t3lcDrRB0cXFFU4Klq8HeXIbiJCrE-btUp8rxEy-b-9f4Po6JqakTdRJ-OJ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тсуми\Downloads\hLLDJnDH5DqtwN-uugPDXBI8I8g9KAGRuqTWuyBDI0UOK6R8y2eGOqABV2m8JHHXeo1AN9T2fPIs_8Nt_f7dlZU5ASB6q0NC-phtt7FFVMzeNbY-oC_cef7v6SUTitnhbhBsf9NFYOpdYfVMh4t3lcDrRB0cXFFU4Klq8HeXIbiJCrE-btUp8rxEy-b-9f4Po6JqakTdRJ-OJk.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72424" cy="4337729"/>
                    </a:xfrm>
                    <a:prstGeom prst="rect">
                      <a:avLst/>
                    </a:prstGeom>
                    <a:noFill/>
                    <a:ln>
                      <a:noFill/>
                    </a:ln>
                  </pic:spPr>
                </pic:pic>
              </a:graphicData>
            </a:graphic>
          </wp:inline>
        </w:drawing>
      </w:r>
    </w:p>
    <w:p w:rsidR="0074620C" w:rsidRPr="00462BFA" w:rsidRDefault="000E5654" w:rsidP="00B44D7D">
      <w:pPr>
        <w:ind w:firstLine="0"/>
        <w:jc w:val="center"/>
        <w:rPr>
          <w:color w:val="222222"/>
        </w:rPr>
      </w:pPr>
      <w:r w:rsidRPr="00462BFA">
        <w:rPr>
          <w:color w:val="222222"/>
        </w:rPr>
        <w:t>Рисунок 2.5</w:t>
      </w:r>
      <w:r w:rsidR="0074620C" w:rsidRPr="00462BFA">
        <w:rPr>
          <w:color w:val="222222"/>
        </w:rPr>
        <w:t xml:space="preserve"> </w:t>
      </w:r>
      <w:r w:rsidR="0074620C" w:rsidRPr="00462BFA">
        <w:rPr>
          <w:color w:val="000000" w:themeColor="text1"/>
        </w:rPr>
        <w:t>–</w:t>
      </w:r>
      <w:r w:rsidR="0074620C" w:rsidRPr="00462BFA">
        <w:rPr>
          <w:color w:val="222222"/>
        </w:rPr>
        <w:t xml:space="preserve"> </w:t>
      </w:r>
      <w:r w:rsidR="00462BFA" w:rsidRPr="00462BFA">
        <w:rPr>
          <w:color w:val="222222"/>
        </w:rPr>
        <w:t>UML-діаграма активності процесу перетворення блоку даних алгоритмом AES-256</w:t>
      </w:r>
    </w:p>
    <w:p w:rsidR="0074620C" w:rsidRDefault="0074620C" w:rsidP="00B44D7D">
      <w:pPr>
        <w:rPr>
          <w:color w:val="222222"/>
        </w:rPr>
      </w:pPr>
    </w:p>
    <w:p w:rsidR="0074620C" w:rsidRDefault="00B11587" w:rsidP="00B44D7D">
      <w:pPr>
        <w:rPr>
          <w:color w:val="222222"/>
        </w:rPr>
      </w:pPr>
      <w:r w:rsidRPr="00B11587">
        <w:rPr>
          <w:color w:val="222222"/>
        </w:rPr>
        <w:t>Застосування надійного математичного ядра потребує правильного вибору режиму роботи блочного шифру (Modes of Operation). У розроблюваній системі інтегровано режим зчеплення блоків шифртексту CBC (Cipher Block Chaining) у поєднанні зі стохастичним вектором ініціалізації (IV) розміром 16 байт. Це запобігає появі семантичних патернів у структурі зашифрованих даних. Завдяки використанню унікального IV для кожної сесії, два ідентичні за змістом повідомлення матимуть абсолютно різні бінарні структури шифртексту, що унеможливлює проведення криптоаналізу на основі статистичних закономірностей [15].</w:t>
      </w:r>
    </w:p>
    <w:p w:rsidR="005C0BA5" w:rsidRPr="005C0BA5" w:rsidRDefault="00B11587" w:rsidP="00B44D7D">
      <w:pPr>
        <w:rPr>
          <w:color w:val="222222"/>
        </w:rPr>
      </w:pPr>
      <w:r w:rsidRPr="00B11587">
        <w:rPr>
          <w:color w:val="222222"/>
        </w:rPr>
        <w:t>З погляду програмної інженерії, модуль криптографічної обробки потребує ізоляції від шару представлення (UI). Інтеграція обчислювальної логіки безпосередньо у візуальні контролери створює архітектурні вразливості та ускладнює тестування коду. Для запобігання побічним витокам пам'яті (Memory Leaks) та підвищення безпеки управління ключами, логіку симетричного перетворення інкапсульовано у спеціалізований модуль-синглтон CryptoService. У середовищі Dart цей підхід реалізовано за допомогою сертифікованого пакета encrypt.</w:t>
      </w:r>
    </w:p>
    <w:p w:rsidR="005C0BA5" w:rsidRPr="005C0BA5" w:rsidRDefault="00355A4E" w:rsidP="00573885">
      <w:pPr>
        <w:rPr>
          <w:color w:val="222222"/>
        </w:rPr>
      </w:pPr>
      <w:r w:rsidRPr="00355A4E">
        <w:rPr>
          <w:color w:val="222222"/>
        </w:rPr>
        <w:t xml:space="preserve">Приклад програмної реалізації криптографічного </w:t>
      </w:r>
      <w:r w:rsidR="00BD572D">
        <w:rPr>
          <w:color w:val="222222"/>
        </w:rPr>
        <w:t xml:space="preserve">модуля наведено в </w:t>
      </w:r>
      <w:r w:rsidR="00573885">
        <w:rPr>
          <w:color w:val="222222"/>
        </w:rPr>
        <w:t>л</w:t>
      </w:r>
      <w:r w:rsidR="00BD572D">
        <w:rPr>
          <w:color w:val="222222"/>
        </w:rPr>
        <w:t>істинг коду і</w:t>
      </w:r>
      <w:r w:rsidRPr="00355A4E">
        <w:rPr>
          <w:color w:val="222222"/>
        </w:rPr>
        <w:t>ніціалізація алгоритму AES-256 та дешифрування даних (модуль CryptoService)</w:t>
      </w:r>
    </w:p>
    <w:p w:rsidR="00D218F9" w:rsidRDefault="00D218F9" w:rsidP="00D218F9">
      <w:pPr>
        <w:rPr>
          <w:color w:val="222222"/>
        </w:rPr>
      </w:pPr>
    </w:p>
    <w:p w:rsidR="00D218F9"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import 'packag</w:t>
      </w:r>
      <w:r>
        <w:rPr>
          <w:rFonts w:ascii="Courier New" w:hAnsi="Courier New" w:cs="Courier New"/>
          <w:color w:val="222222"/>
          <w:sz w:val="24"/>
          <w:szCs w:val="24"/>
        </w:rPr>
        <w:t>e:encrypt/encrypt.dart' as enc;</w:t>
      </w:r>
    </w:p>
    <w:p w:rsidR="00D218F9"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class CryptoService {</w:t>
      </w:r>
    </w:p>
    <w:p w:rsidR="00D218F9"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 xml:space="preserve">  // Інкапсульовані ключі шифрування </w:t>
      </w:r>
    </w:p>
    <w:p w:rsidR="00D218F9"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 xml:space="preserve">  // (Стандарт AES-256 вимагає суворо 32 байти простору)</w:t>
      </w:r>
    </w:p>
    <w:p w:rsidR="00D218F9"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 xml:space="preserve">  static final enc.Key _key = enc.Key.fromUtf8('my32l</w:t>
      </w:r>
      <w:r>
        <w:rPr>
          <w:rFonts w:ascii="Courier New" w:hAnsi="Courier New" w:cs="Courier New"/>
          <w:color w:val="222222"/>
          <w:sz w:val="24"/>
          <w:szCs w:val="24"/>
        </w:rPr>
        <w:t xml:space="preserve">engthsupersecretnooneknows1'); </w:t>
      </w:r>
    </w:p>
    <w:p w:rsidR="00D218F9"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 xml:space="preserve">  // Вектор ініціалізації (IV вимагає суворо 16 байт)</w:t>
      </w:r>
    </w:p>
    <w:p w:rsidR="00D218F9"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 xml:space="preserve">  static final enc.IV _iv = enc.I</w:t>
      </w:r>
      <w:r>
        <w:rPr>
          <w:rFonts w:ascii="Courier New" w:hAnsi="Courier New" w:cs="Courier New"/>
          <w:color w:val="222222"/>
          <w:sz w:val="24"/>
          <w:szCs w:val="24"/>
        </w:rPr>
        <w:t>V.fromUtf8('1234567890123456');</w:t>
      </w:r>
    </w:p>
    <w:p w:rsidR="00D218F9"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 xml:space="preserve">  /// Статичний метод для розшифрування вхідного транспортного Base64-рядка</w:t>
      </w:r>
    </w:p>
    <w:p w:rsidR="00D218F9"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 xml:space="preserve">  static String decryptPayload(String encryptedBase64) {</w:t>
      </w:r>
    </w:p>
    <w:p w:rsidR="00D218F9"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 xml:space="preserve">    try {</w:t>
      </w:r>
    </w:p>
    <w:p w:rsidR="00D218F9"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 xml:space="preserve">      // Ініціалізація математичного об'єкта Encrypter у режимі CBC</w:t>
      </w:r>
    </w:p>
    <w:p w:rsidR="00D218F9"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 xml:space="preserve">      final encrypter = enc.Encrypter(enc.AES</w:t>
      </w:r>
      <w:r>
        <w:rPr>
          <w:rFonts w:ascii="Courier New" w:hAnsi="Courier New" w:cs="Courier New"/>
          <w:color w:val="222222"/>
          <w:sz w:val="24"/>
          <w:szCs w:val="24"/>
        </w:rPr>
        <w:t>(_key, mode: enc.AESMode.cbc));</w:t>
      </w:r>
    </w:p>
    <w:p w:rsidR="00D218F9"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 xml:space="preserve">      // Виконання інверсії (дешифрування) з використанням вектора</w:t>
      </w:r>
    </w:p>
    <w:p w:rsidR="00D218F9"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 xml:space="preserve">      return encrypter.decrypt64(encryptedBase64, iv: _iv);</w:t>
      </w:r>
    </w:p>
    <w:p w:rsidR="00D218F9"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 xml:space="preserve">    } catch (e) {</w:t>
      </w:r>
    </w:p>
    <w:p w:rsidR="00D218F9"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 xml:space="preserve">      // Перехоплення помилок (наприклад, при пошкодженні цілісності пакета)</w:t>
      </w:r>
    </w:p>
    <w:p w:rsidR="005C0BA5" w:rsidRPr="00D218F9" w:rsidRDefault="00D218F9" w:rsidP="00D218F9">
      <w:pPr>
        <w:rPr>
          <w:rFonts w:ascii="Courier New" w:hAnsi="Courier New" w:cs="Courier New"/>
          <w:color w:val="222222"/>
          <w:sz w:val="24"/>
          <w:szCs w:val="24"/>
        </w:rPr>
      </w:pPr>
      <w:r w:rsidRPr="00D218F9">
        <w:rPr>
          <w:rFonts w:ascii="Courier New" w:hAnsi="Courier New" w:cs="Courier New"/>
          <w:color w:val="222222"/>
          <w:sz w:val="24"/>
          <w:szCs w:val="24"/>
        </w:rPr>
        <w:t xml:space="preserve">      throw Exception('Критична помилка цілісності криптографічного пакета: </w:t>
      </w:r>
      <w:r>
        <w:rPr>
          <w:rFonts w:ascii="Courier New" w:hAnsi="Courier New" w:cs="Courier New"/>
          <w:color w:val="222222"/>
          <w:sz w:val="24"/>
          <w:szCs w:val="24"/>
        </w:rPr>
        <w:t>$e');}}</w:t>
      </w:r>
      <w:r w:rsidRPr="00D218F9">
        <w:rPr>
          <w:rFonts w:ascii="Courier New" w:hAnsi="Courier New" w:cs="Courier New"/>
          <w:color w:val="222222"/>
          <w:sz w:val="24"/>
          <w:szCs w:val="24"/>
        </w:rPr>
        <w:t>}</w:t>
      </w:r>
    </w:p>
    <w:p w:rsidR="00D218F9" w:rsidRPr="005C0BA5" w:rsidRDefault="00D218F9" w:rsidP="00B44D7D">
      <w:pPr>
        <w:rPr>
          <w:color w:val="222222"/>
        </w:rPr>
      </w:pPr>
    </w:p>
    <w:p w:rsidR="00F960E0" w:rsidRDefault="00355A4E" w:rsidP="00F65BA5">
      <w:pPr>
        <w:rPr>
          <w:color w:val="222222"/>
        </w:rPr>
      </w:pPr>
      <w:r w:rsidRPr="00355A4E">
        <w:rPr>
          <w:color w:val="222222"/>
        </w:rPr>
        <w:t xml:space="preserve">Для підтвердження ефективності обраного рішення проведено порівняльний аналіз складності програмної імплементації альтернативних криптографічних підходів мовою Dart (повний лістинг порівняння наведено у Додатку </w:t>
      </w:r>
      <w:r w:rsidR="00405FA0">
        <w:rPr>
          <w:color w:val="222222"/>
        </w:rPr>
        <w:t>Б</w:t>
      </w:r>
      <w:r w:rsidRPr="00355A4E">
        <w:rPr>
          <w:color w:val="222222"/>
        </w:rPr>
        <w:t>). Аналіз свідчить, що архітектурна лаконічність безпосередньо корелює з надійністю та швидкістю виконання коду на цільовому пристрої.</w:t>
      </w:r>
    </w:p>
    <w:p w:rsidR="00F65BA5" w:rsidRDefault="00F65BA5" w:rsidP="00F65BA5">
      <w:pPr>
        <w:rPr>
          <w:color w:val="222222"/>
        </w:rPr>
      </w:pPr>
    </w:p>
    <w:p w:rsidR="00127712" w:rsidRDefault="00405FA0" w:rsidP="00405FA0">
      <w:pPr>
        <w:ind w:firstLine="0"/>
        <w:jc w:val="center"/>
        <w:rPr>
          <w:color w:val="222222"/>
        </w:rPr>
      </w:pPr>
      <w:r w:rsidRPr="00405FA0">
        <w:rPr>
          <w:rFonts w:ascii="Courier New" w:hAnsi="Courier New" w:cs="Courier New"/>
          <w:noProof/>
          <w:color w:val="222222"/>
          <w:sz w:val="24"/>
          <w:szCs w:val="24"/>
          <w:lang w:val="en-US" w:eastAsia="en-US"/>
        </w:rPr>
        <w:drawing>
          <wp:inline distT="0" distB="0" distL="0" distR="0" wp14:anchorId="1FA20DBE" wp14:editId="3F8CE485">
            <wp:extent cx="5649382" cy="2699385"/>
            <wp:effectExtent l="0" t="0" r="889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66572" cy="2707599"/>
                    </a:xfrm>
                    <a:prstGeom prst="rect">
                      <a:avLst/>
                    </a:prstGeom>
                  </pic:spPr>
                </pic:pic>
              </a:graphicData>
            </a:graphic>
          </wp:inline>
        </w:drawing>
      </w:r>
    </w:p>
    <w:p w:rsidR="00F65BA5" w:rsidRPr="00462BFA" w:rsidRDefault="00F65BA5" w:rsidP="00F65BA5">
      <w:pPr>
        <w:ind w:firstLine="0"/>
        <w:jc w:val="center"/>
        <w:rPr>
          <w:color w:val="222222"/>
        </w:rPr>
      </w:pPr>
      <w:r w:rsidRPr="00462BFA">
        <w:rPr>
          <w:color w:val="222222"/>
        </w:rPr>
        <w:t>Рисунок 2.</w:t>
      </w:r>
      <w:r w:rsidRPr="00462BFA">
        <w:rPr>
          <w:color w:val="222222"/>
          <w:lang w:val="en-US"/>
        </w:rPr>
        <w:t>6</w:t>
      </w:r>
      <w:r w:rsidRPr="00462BFA">
        <w:rPr>
          <w:color w:val="222222"/>
        </w:rPr>
        <w:t xml:space="preserve"> </w:t>
      </w:r>
      <w:r w:rsidRPr="00462BFA">
        <w:rPr>
          <w:color w:val="000000" w:themeColor="text1"/>
        </w:rPr>
        <w:t>–</w:t>
      </w:r>
      <w:r w:rsidRPr="00462BFA">
        <w:rPr>
          <w:color w:val="222222"/>
        </w:rPr>
        <w:t xml:space="preserve"> Порівняння складності програмної імплементації алгоритмів дешифрування (Dart)</w:t>
      </w:r>
    </w:p>
    <w:p w:rsidR="00BF4316" w:rsidRDefault="00BF4316" w:rsidP="00355A4E">
      <w:pPr>
        <w:rPr>
          <w:color w:val="222222"/>
        </w:rPr>
      </w:pPr>
    </w:p>
    <w:p w:rsidR="00355A4E" w:rsidRPr="00355A4E" w:rsidRDefault="00355A4E" w:rsidP="00355A4E">
      <w:pPr>
        <w:rPr>
          <w:color w:val="222222"/>
        </w:rPr>
      </w:pPr>
      <w:r w:rsidRPr="00355A4E">
        <w:rPr>
          <w:color w:val="222222"/>
        </w:rPr>
        <w:t>Спроба імплементації асиметричного алгоритму RSA потребує значного обсягу оперативної пам'яті (Heap) для збереження об</w:t>
      </w:r>
      <w:r w:rsidR="00405FA0">
        <w:rPr>
          <w:color w:val="222222"/>
          <w:lang w:val="en-US"/>
        </w:rPr>
        <w:t>’</w:t>
      </w:r>
      <w:r w:rsidRPr="00355A4E">
        <w:rPr>
          <w:color w:val="222222"/>
        </w:rPr>
        <w:t>ємних екземплярів класів парсингу PEM-ключів. Математичні операції модульної арифметики над великими простими числами здатні викликати довготривалі затримки та заблокувати головний потік виконання (Main Isolate), що призводить до втрати кадрів (Jank) під час відтворення графіч</w:t>
      </w:r>
      <w:r>
        <w:rPr>
          <w:color w:val="222222"/>
        </w:rPr>
        <w:t>них анімацій тривожного екрана.</w:t>
      </w:r>
    </w:p>
    <w:p w:rsidR="00355A4E" w:rsidRPr="00355A4E" w:rsidRDefault="00355A4E" w:rsidP="00355A4E">
      <w:pPr>
        <w:rPr>
          <w:color w:val="222222"/>
        </w:rPr>
      </w:pPr>
      <w:r w:rsidRPr="00355A4E">
        <w:rPr>
          <w:color w:val="222222"/>
        </w:rPr>
        <w:t>Використання застарілого стандарту 3DES у сучасних проектах ускладнюється відсутністю його нативної підтримки у високорівневих бібліотеках (зокрема, у пакеті encrypt). Це змушує розробника застосовувати низькорівневі маніпуляції з байтовими масивами по 8 байт, що суттєво підвищує ризики виникнення помилок управління пам'ятт</w:t>
      </w:r>
      <w:r>
        <w:rPr>
          <w:color w:val="222222"/>
        </w:rPr>
        <w:t>ю (наприклад, Buffer Overflow).</w:t>
      </w:r>
    </w:p>
    <w:p w:rsidR="00355A4E" w:rsidRPr="00355A4E" w:rsidRDefault="00355A4E" w:rsidP="00355A4E">
      <w:pPr>
        <w:rPr>
          <w:color w:val="222222"/>
        </w:rPr>
      </w:pPr>
      <w:r w:rsidRPr="00355A4E">
        <w:rPr>
          <w:color w:val="222222"/>
        </w:rPr>
        <w:t>Натомість обраний стандарт AES-256 демонструє високу декларативну лаконічність. Мінімізація кількості рядків вихідного коду прямо пропорційно знижує ймовірність виникнення програмних помилок і потенційних вразливостей. Модуль не потребує складних процедур парсингу сертифікатів, оскільки низькорівнева математика делегована на рівень оптимізованих C++ абстракцій та апар</w:t>
      </w:r>
      <w:r>
        <w:rPr>
          <w:color w:val="222222"/>
        </w:rPr>
        <w:t>атних архітектур смартфона.</w:t>
      </w:r>
    </w:p>
    <w:p w:rsidR="0074620C" w:rsidRDefault="00355A4E" w:rsidP="00355A4E">
      <w:pPr>
        <w:rPr>
          <w:color w:val="222222"/>
        </w:rPr>
      </w:pPr>
      <w:r w:rsidRPr="00355A4E">
        <w:rPr>
          <w:color w:val="222222"/>
        </w:rPr>
        <w:t>Процес дешифрування активується шляхом звернення до статичного методу сервісу, який приймає транспортний Base64-рядок, застосовує детермінований вектор ініціалізації та повертає вихідний текст. Делегування цих операцій відокремленому оптимізованому класу мінімізує ймовірність затримок графічного інтерфейсу (UI фризів). Контролер екрана AlertScreen взаємодіє з модулем як із «чорною скринькою», що дозволяє уникнути перевантаження обчислювального потоку додатка. Таким чином, інтеграція AES-256 у кросплатформний клієнт є обґрунтованим інженерним рішенням, яке забезпечує високу швидкість обробки даних та автономність системи в умовах критичних навантажень [18].</w:t>
      </w:r>
    </w:p>
    <w:p w:rsidR="00F823C9" w:rsidRDefault="00F823C9" w:rsidP="00355A4E">
      <w:pPr>
        <w:rPr>
          <w:color w:val="222222"/>
        </w:rPr>
      </w:pPr>
    </w:p>
    <w:p w:rsidR="00B8746E" w:rsidRDefault="00B8746E" w:rsidP="00B44D7D">
      <w:pPr>
        <w:rPr>
          <w:color w:val="222222"/>
        </w:rPr>
      </w:pPr>
    </w:p>
    <w:p w:rsidR="00630E65" w:rsidRPr="00556E9B" w:rsidRDefault="00630E65" w:rsidP="00B44D7D">
      <w:pPr>
        <w:pBdr>
          <w:top w:val="nil"/>
          <w:left w:val="nil"/>
          <w:bottom w:val="nil"/>
          <w:right w:val="nil"/>
          <w:between w:val="nil"/>
        </w:pBdr>
        <w:tabs>
          <w:tab w:val="right" w:pos="9345"/>
        </w:tabs>
        <w:rPr>
          <w:b/>
          <w:color w:val="000000"/>
          <w:lang w:val="en-US"/>
        </w:rPr>
      </w:pPr>
      <w:r>
        <w:rPr>
          <w:b/>
          <w:color w:val="222222"/>
        </w:rPr>
        <w:t>2</w:t>
      </w:r>
      <w:r w:rsidR="00536B25">
        <w:rPr>
          <w:b/>
          <w:color w:val="222222"/>
        </w:rPr>
        <w:t>.4</w:t>
      </w:r>
      <w:r>
        <w:rPr>
          <w:b/>
          <w:color w:val="222222"/>
        </w:rPr>
        <w:t xml:space="preserve"> </w:t>
      </w:r>
      <w:r w:rsidR="00556E9B">
        <w:rPr>
          <w:b/>
          <w:color w:val="000000"/>
        </w:rPr>
        <w:t xml:space="preserve">Проєктування взаємодії з </w:t>
      </w:r>
      <w:r w:rsidR="00556E9B">
        <w:rPr>
          <w:b/>
          <w:color w:val="000000"/>
          <w:lang w:val="en-US"/>
        </w:rPr>
        <w:t>Firebase Cloud Messaging</w:t>
      </w:r>
    </w:p>
    <w:p w:rsidR="00E27FAB" w:rsidRDefault="00E27FAB" w:rsidP="00B44D7D">
      <w:pPr>
        <w:rPr>
          <w:color w:val="222222"/>
        </w:rPr>
      </w:pPr>
    </w:p>
    <w:p w:rsidR="000659CA" w:rsidRDefault="000659CA" w:rsidP="00AD4881">
      <w:pPr>
        <w:rPr>
          <w:color w:val="222222"/>
        </w:rPr>
      </w:pPr>
      <w:r w:rsidRPr="000659CA">
        <w:rPr>
          <w:color w:val="222222"/>
        </w:rPr>
        <w:t>У сучасному інженерному середовищі триває дискусія щодо вибору оптимального транспортного протоколу для доставки критично важливих повідомлень екстреного оповіщення. Використання технології WebSockets забезпечує мінімальну транзитну латентність та підтримує повноцінний дуплексний канал зв’язку. Проте детальний аналіз функціонування даного протоколу в межах мобільних операційних систем виявляє суттєві архітектурні обмеження. Необхідність безперер</w:t>
      </w:r>
      <w:r w:rsidR="00453184">
        <w:rPr>
          <w:color w:val="222222"/>
        </w:rPr>
        <w:t>вної підтримки відкритого TCP-з</w:t>
      </w:r>
      <w:r w:rsidR="00453184">
        <w:rPr>
          <w:color w:val="222222"/>
          <w:lang w:val="en-US"/>
        </w:rPr>
        <w:t>’</w:t>
      </w:r>
      <w:r w:rsidRPr="000659CA">
        <w:rPr>
          <w:color w:val="222222"/>
        </w:rPr>
        <w:t>єднання або застосування технології періодичних запитів (Long Polling) призводить до підвищеного виснаження акумулятора мобільного пристрою. Це змушує вбудовані підсистеми енергозбереження операційних систем (зокрема Android Doze Mode та iOS Background Execution Limits) примусово зупиняти фонові процеси додатка, що робить неможливим гарантоване отримання сигналу.</w:t>
      </w:r>
    </w:p>
    <w:p w:rsidR="00AD4881" w:rsidRDefault="00453184" w:rsidP="00AD4881">
      <w:pPr>
        <w:rPr>
          <w:color w:val="222222"/>
        </w:rPr>
      </w:pPr>
      <w:r w:rsidRPr="00453184">
        <w:rPr>
          <w:color w:val="222222"/>
        </w:rPr>
        <w:t>Делегування транспортних функцій спеціалізованому брокеру повідомлень Firebase Cloud Messaging (FCM) є більш ефективним архітектурним рішенням. Цей сервіс інтегрований на рівні ядра мобільних операційних систем, що дозволяє виводити пристрій із режиму глибокого сну для обробки екстреного запиту. Монопольний доступ вендорів (Google та Apple) до системних пуш-сервісів визначає FCM як безальтернативний інструмент для гарантованої маршрутизації коротких повідомлень оповіщення у фоновому режимі.</w:t>
      </w:r>
    </w:p>
    <w:p w:rsidR="00AD4881" w:rsidRDefault="00453184" w:rsidP="00AD4881">
      <w:pPr>
        <w:rPr>
          <w:color w:val="222222"/>
        </w:rPr>
      </w:pPr>
      <w:r w:rsidRPr="00453184">
        <w:rPr>
          <w:color w:val="222222"/>
        </w:rPr>
        <w:t>Процес обробки та проходження сигналу в системі складається з кількох послідовних етапів. Перший етап охоплює отримання зашифрованих даних із сервера та їхнє дешифрування</w:t>
      </w:r>
      <w:r>
        <w:rPr>
          <w:color w:val="222222"/>
        </w:rPr>
        <w:t xml:space="preserve"> на стороні клієнта (рисунок 2.</w:t>
      </w:r>
      <w:r>
        <w:rPr>
          <w:color w:val="222222"/>
          <w:lang w:val="en-US"/>
        </w:rPr>
        <w:t>7</w:t>
      </w:r>
      <w:r w:rsidRPr="00453184">
        <w:rPr>
          <w:color w:val="222222"/>
        </w:rPr>
        <w:t>).</w:t>
      </w:r>
    </w:p>
    <w:p w:rsidR="00AD4881" w:rsidRDefault="00AD4881" w:rsidP="00AD4881">
      <w:pPr>
        <w:rPr>
          <w:color w:val="222222"/>
        </w:rPr>
      </w:pPr>
    </w:p>
    <w:p w:rsidR="00AD4881" w:rsidRDefault="00AD4881" w:rsidP="00AD4881">
      <w:pPr>
        <w:ind w:firstLine="0"/>
        <w:jc w:val="center"/>
        <w:rPr>
          <w:color w:val="222222"/>
        </w:rPr>
      </w:pPr>
      <w:r w:rsidRPr="00705D0A">
        <w:rPr>
          <w:noProof/>
          <w:color w:val="222222"/>
          <w:lang w:val="en-US" w:eastAsia="en-US"/>
        </w:rPr>
        <w:drawing>
          <wp:inline distT="0" distB="0" distL="0" distR="0" wp14:anchorId="02A925EF" wp14:editId="2E20F527">
            <wp:extent cx="5986257" cy="2162859"/>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12717" cy="2172419"/>
                    </a:xfrm>
                    <a:prstGeom prst="rect">
                      <a:avLst/>
                    </a:prstGeom>
                  </pic:spPr>
                </pic:pic>
              </a:graphicData>
            </a:graphic>
          </wp:inline>
        </w:drawing>
      </w:r>
    </w:p>
    <w:p w:rsidR="00AD4881" w:rsidRDefault="00AD4881" w:rsidP="00AD4881">
      <w:pPr>
        <w:ind w:firstLine="0"/>
        <w:jc w:val="center"/>
      </w:pPr>
      <w:r w:rsidRPr="00233670">
        <w:t>Рис</w:t>
      </w:r>
      <w:r>
        <w:t>унок</w:t>
      </w:r>
      <w:r w:rsidRPr="00233670">
        <w:t xml:space="preserve"> 2.</w:t>
      </w:r>
      <w:r w:rsidR="00E27FAB">
        <w:rPr>
          <w:lang w:val="en-US"/>
        </w:rPr>
        <w:t>7</w:t>
      </w:r>
      <w:r w:rsidRPr="00233670">
        <w:t xml:space="preserve"> </w:t>
      </w:r>
      <w:r w:rsidRPr="00233670">
        <w:rPr>
          <w:color w:val="222222"/>
        </w:rPr>
        <w:t>–</w:t>
      </w:r>
      <w:r w:rsidRPr="00233670">
        <w:t xml:space="preserve"> UML-діаграма послідовності взаємодії Dart-клієнта: </w:t>
      </w:r>
    </w:p>
    <w:p w:rsidR="00AD4881" w:rsidRPr="00233670" w:rsidRDefault="00AD4881" w:rsidP="00AD4881">
      <w:pPr>
        <w:ind w:firstLine="0"/>
        <w:jc w:val="center"/>
        <w:rPr>
          <w:color w:val="222222"/>
        </w:rPr>
      </w:pPr>
      <w:r>
        <w:t>ф</w:t>
      </w:r>
      <w:r w:rsidRPr="00233670">
        <w:t>ази 1 та 2 (ініціалізація, доставка та дешифрування)</w:t>
      </w:r>
    </w:p>
    <w:p w:rsidR="00AD4881" w:rsidRDefault="00AD4881" w:rsidP="00AD4881">
      <w:pPr>
        <w:ind w:firstLine="0"/>
        <w:rPr>
          <w:color w:val="222222"/>
        </w:rPr>
      </w:pPr>
    </w:p>
    <w:p w:rsidR="00453184" w:rsidRPr="00453184" w:rsidRDefault="00453184" w:rsidP="00453184">
      <w:pPr>
        <w:rPr>
          <w:color w:val="222222"/>
        </w:rPr>
      </w:pPr>
      <w:r>
        <w:rPr>
          <w:color w:val="222222"/>
        </w:rPr>
        <w:t>На рисунку 2.</w:t>
      </w:r>
      <w:r>
        <w:rPr>
          <w:color w:val="222222"/>
          <w:lang w:val="en-US"/>
        </w:rPr>
        <w:t>7</w:t>
      </w:r>
      <w:r w:rsidRPr="00453184">
        <w:rPr>
          <w:color w:val="222222"/>
        </w:rPr>
        <w:t xml:space="preserve"> продемонстровано процес асинхронної доставки push-повідомлення через інфраструктуру Firebase (FCM) до локального сервісу додатка (FirebaseService). Після фіксації вхідного пакета ініціюється обробка отриманого корисного навантаження (payload): викликається метод decryptPayload криптографічного модуля CryptoService, який виконує розшифрування даних за допомогою симетричного алгоритму AES-256</w:t>
      </w:r>
      <w:r>
        <w:rPr>
          <w:color w:val="222222"/>
        </w:rPr>
        <w:t xml:space="preserve"> у режимі зчеплення блоків СВC.</w:t>
      </w:r>
    </w:p>
    <w:p w:rsidR="00AD4881" w:rsidRDefault="00453184" w:rsidP="00453184">
      <w:pPr>
        <w:rPr>
          <w:color w:val="222222"/>
        </w:rPr>
      </w:pPr>
      <w:r w:rsidRPr="00453184">
        <w:rPr>
          <w:color w:val="222222"/>
        </w:rPr>
        <w:t>Другий етап відображає безпосередню реакцію графічного інтерфейсу додатка, зміну внутрішнього стану компонентів, взаємодію з апаратною частиною мобільного пристрою та подальшу стабілізацію с</w:t>
      </w:r>
      <w:r>
        <w:rPr>
          <w:color w:val="222222"/>
        </w:rPr>
        <w:t>истеми користувачем (рисунок 2.</w:t>
      </w:r>
      <w:r>
        <w:rPr>
          <w:color w:val="222222"/>
          <w:lang w:val="en-US"/>
        </w:rPr>
        <w:t>8</w:t>
      </w:r>
      <w:r w:rsidRPr="00453184">
        <w:rPr>
          <w:color w:val="222222"/>
        </w:rPr>
        <w:t>).</w:t>
      </w:r>
    </w:p>
    <w:p w:rsidR="00AD4881" w:rsidRDefault="00AD4881" w:rsidP="00AD4881">
      <w:pPr>
        <w:ind w:firstLine="0"/>
        <w:rPr>
          <w:color w:val="222222"/>
        </w:rPr>
      </w:pPr>
    </w:p>
    <w:p w:rsidR="00AD4881" w:rsidRDefault="00AD4881" w:rsidP="00AD4881">
      <w:pPr>
        <w:ind w:firstLine="0"/>
        <w:jc w:val="center"/>
        <w:rPr>
          <w:color w:val="222222"/>
        </w:rPr>
      </w:pPr>
      <w:r w:rsidRPr="00EE13D9">
        <w:rPr>
          <w:noProof/>
          <w:color w:val="222222"/>
          <w:lang w:val="en-US" w:eastAsia="en-US"/>
        </w:rPr>
        <w:drawing>
          <wp:inline distT="0" distB="0" distL="0" distR="0" wp14:anchorId="41699CE8" wp14:editId="0BB5428E">
            <wp:extent cx="5701949" cy="403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12851" cy="4046321"/>
                    </a:xfrm>
                    <a:prstGeom prst="rect">
                      <a:avLst/>
                    </a:prstGeom>
                  </pic:spPr>
                </pic:pic>
              </a:graphicData>
            </a:graphic>
          </wp:inline>
        </w:drawing>
      </w:r>
    </w:p>
    <w:p w:rsidR="00AD4881" w:rsidRDefault="00E27FAB" w:rsidP="00AD4881">
      <w:pPr>
        <w:ind w:firstLine="0"/>
        <w:jc w:val="center"/>
      </w:pPr>
      <w:r>
        <w:t>Рисунок 2.</w:t>
      </w:r>
      <w:r>
        <w:rPr>
          <w:lang w:val="en-US"/>
        </w:rPr>
        <w:t>8</w:t>
      </w:r>
      <w:r w:rsidR="00AD4881" w:rsidRPr="00CB3986">
        <w:t xml:space="preserve"> </w:t>
      </w:r>
      <w:r w:rsidR="00AD4881" w:rsidRPr="00CB3986">
        <w:rPr>
          <w:color w:val="222222"/>
        </w:rPr>
        <w:t>–</w:t>
      </w:r>
      <w:r w:rsidR="00AD4881" w:rsidRPr="00CB3986">
        <w:t xml:space="preserve"> UML-діаграма послідовності взаємодії Dart-клієнта: </w:t>
      </w:r>
    </w:p>
    <w:p w:rsidR="00AD4881" w:rsidRPr="00CB3986" w:rsidRDefault="00AD4881" w:rsidP="00AD4881">
      <w:pPr>
        <w:ind w:firstLine="0"/>
        <w:jc w:val="center"/>
        <w:rPr>
          <w:color w:val="222222"/>
        </w:rPr>
      </w:pPr>
      <w:r w:rsidRPr="00CB3986">
        <w:t>фази 3 та 4 (візуалізація, апаратна реакція та стабілізація)</w:t>
      </w:r>
    </w:p>
    <w:p w:rsidR="00AD4881" w:rsidRDefault="00AD4881" w:rsidP="00AD4881">
      <w:pPr>
        <w:ind w:firstLine="0"/>
        <w:jc w:val="center"/>
        <w:rPr>
          <w:color w:val="222222"/>
        </w:rPr>
      </w:pPr>
    </w:p>
    <w:p w:rsidR="00453184" w:rsidRPr="00453184" w:rsidRDefault="00453184" w:rsidP="00453184">
      <w:pPr>
        <w:rPr>
          <w:color w:val="222222"/>
        </w:rPr>
      </w:pPr>
      <w:r w:rsidRPr="00453184">
        <w:rPr>
          <w:color w:val="222222"/>
        </w:rPr>
        <w:t>Відповідно до діаграми послідо</w:t>
      </w:r>
      <w:r w:rsidR="00FF49FA">
        <w:rPr>
          <w:color w:val="222222"/>
        </w:rPr>
        <w:t>вності, наведеної на рисунку 2.</w:t>
      </w:r>
      <w:r w:rsidR="00FF49FA">
        <w:rPr>
          <w:color w:val="222222"/>
          <w:lang w:val="en-US"/>
        </w:rPr>
        <w:t>8</w:t>
      </w:r>
      <w:r w:rsidRPr="00453184">
        <w:rPr>
          <w:color w:val="222222"/>
        </w:rPr>
        <w:t>, дешифрований текст передається на рівень представлення даних (AlertScreen), де стан додатка миттєво змінюється на тривожний шляхом присвоєння змінній isAlertActive значення true. На апаратному рівні за допомогою модуля HardwareService активується режим утримання підсвічування екрана (Wakelock) та запускається циклічне відтворення звукової сирени, тоді як на екрані пристрою візуалізується панель криптографічного аналізу. Життєвий цикл обробки повідомлення завершується дією користувача: натискання кнопки «Систему стабілізовано» зупиняє критичний режим, деактивує звуковий сигнал і повертає додаток до базового стану м</w:t>
      </w:r>
      <w:r>
        <w:rPr>
          <w:color w:val="222222"/>
        </w:rPr>
        <w:t>оніторингу.</w:t>
      </w:r>
    </w:p>
    <w:p w:rsidR="003E12E4" w:rsidRPr="003E12E4" w:rsidRDefault="00453184" w:rsidP="00453184">
      <w:pPr>
        <w:rPr>
          <w:color w:val="222222"/>
        </w:rPr>
      </w:pPr>
      <w:r w:rsidRPr="00453184">
        <w:rPr>
          <w:color w:val="222222"/>
        </w:rPr>
        <w:t>Для системного обґрунтування вибору транспортного рівня технічні метрики розглянутих протоколів систематизовано у порівняльну матрицю (таблиця 2.4).</w:t>
      </w:r>
    </w:p>
    <w:p w:rsidR="003E12E4" w:rsidRPr="003E12E4" w:rsidRDefault="003E12E4" w:rsidP="00B44D7D">
      <w:pPr>
        <w:rPr>
          <w:color w:val="222222"/>
        </w:rPr>
      </w:pPr>
    </w:p>
    <w:p w:rsidR="003E12E4" w:rsidRPr="00D62159" w:rsidRDefault="003E12E4" w:rsidP="00B44D7D">
      <w:pPr>
        <w:rPr>
          <w:b/>
          <w:color w:val="222222"/>
        </w:rPr>
      </w:pPr>
      <w:r w:rsidRPr="00D62159">
        <w:rPr>
          <w:b/>
          <w:color w:val="222222"/>
        </w:rPr>
        <w:t>Таблиця 2.4 – Порівняльний аналіз транспортних механізмів</w:t>
      </w:r>
      <w:r w:rsidR="00EE6E7C" w:rsidRPr="00D62159">
        <w:rPr>
          <w:b/>
          <w:color w:val="222222"/>
        </w:rPr>
        <w:t xml:space="preserve"> доставки екстрених сповіщень</w:t>
      </w:r>
    </w:p>
    <w:tbl>
      <w:tblPr>
        <w:tblStyle w:val="af"/>
        <w:tblW w:w="9345" w:type="dxa"/>
        <w:tblLayout w:type="fixed"/>
        <w:tblLook w:val="04A0" w:firstRow="1" w:lastRow="0" w:firstColumn="1" w:lastColumn="0" w:noHBand="0" w:noVBand="1"/>
      </w:tblPr>
      <w:tblGrid>
        <w:gridCol w:w="1762"/>
        <w:gridCol w:w="1494"/>
        <w:gridCol w:w="1559"/>
        <w:gridCol w:w="1701"/>
        <w:gridCol w:w="2829"/>
      </w:tblGrid>
      <w:tr w:rsidR="00D62159" w:rsidTr="00D62159">
        <w:tc>
          <w:tcPr>
            <w:tcW w:w="1762" w:type="dxa"/>
          </w:tcPr>
          <w:p w:rsidR="00EE6E7C" w:rsidRPr="00D62159" w:rsidRDefault="00EE6E7C" w:rsidP="00D62159">
            <w:pPr>
              <w:ind w:firstLine="0"/>
              <w:rPr>
                <w:b/>
                <w:color w:val="222222"/>
                <w:sz w:val="24"/>
                <w:szCs w:val="24"/>
              </w:rPr>
            </w:pPr>
            <w:r w:rsidRPr="00D62159">
              <w:rPr>
                <w:b/>
                <w:color w:val="222222"/>
                <w:sz w:val="24"/>
                <w:szCs w:val="24"/>
              </w:rPr>
              <w:t>Транспортний протокол</w:t>
            </w:r>
          </w:p>
        </w:tc>
        <w:tc>
          <w:tcPr>
            <w:tcW w:w="1494" w:type="dxa"/>
          </w:tcPr>
          <w:p w:rsidR="00EE6E7C" w:rsidRPr="00D62159" w:rsidRDefault="00EE6E7C" w:rsidP="00453184">
            <w:pPr>
              <w:ind w:firstLine="0"/>
              <w:rPr>
                <w:b/>
                <w:color w:val="222222"/>
                <w:sz w:val="24"/>
                <w:szCs w:val="24"/>
              </w:rPr>
            </w:pPr>
            <w:r w:rsidRPr="00D62159">
              <w:rPr>
                <w:b/>
                <w:color w:val="222222"/>
                <w:sz w:val="24"/>
                <w:szCs w:val="24"/>
              </w:rPr>
              <w:t>Режим підтримки зв</w:t>
            </w:r>
            <w:r w:rsidR="00453184">
              <w:rPr>
                <w:b/>
                <w:color w:val="222222"/>
                <w:sz w:val="24"/>
                <w:szCs w:val="24"/>
                <w:lang w:val="en-US"/>
              </w:rPr>
              <w:t>’</w:t>
            </w:r>
            <w:r w:rsidRPr="00D62159">
              <w:rPr>
                <w:b/>
                <w:color w:val="222222"/>
                <w:sz w:val="24"/>
                <w:szCs w:val="24"/>
              </w:rPr>
              <w:t>язку</w:t>
            </w:r>
          </w:p>
        </w:tc>
        <w:tc>
          <w:tcPr>
            <w:tcW w:w="1559" w:type="dxa"/>
          </w:tcPr>
          <w:p w:rsidR="00D62159" w:rsidRDefault="00EE6E7C" w:rsidP="00D62159">
            <w:pPr>
              <w:ind w:firstLine="0"/>
              <w:rPr>
                <w:b/>
                <w:color w:val="222222"/>
                <w:sz w:val="24"/>
                <w:szCs w:val="24"/>
              </w:rPr>
            </w:pPr>
            <w:r w:rsidRPr="00D62159">
              <w:rPr>
                <w:b/>
                <w:color w:val="222222"/>
                <w:sz w:val="24"/>
                <w:szCs w:val="24"/>
              </w:rPr>
              <w:t xml:space="preserve">Енергоефективність </w:t>
            </w:r>
          </w:p>
          <w:p w:rsidR="00EE6E7C" w:rsidRPr="00D62159" w:rsidRDefault="00EE6E7C" w:rsidP="00D62159">
            <w:pPr>
              <w:ind w:firstLine="0"/>
              <w:rPr>
                <w:b/>
                <w:color w:val="222222"/>
                <w:sz w:val="24"/>
                <w:szCs w:val="24"/>
              </w:rPr>
            </w:pPr>
            <w:r w:rsidRPr="00D62159">
              <w:rPr>
                <w:b/>
                <w:color w:val="222222"/>
                <w:sz w:val="24"/>
                <w:szCs w:val="24"/>
              </w:rPr>
              <w:t>на мобільному пристрої</w:t>
            </w:r>
          </w:p>
        </w:tc>
        <w:tc>
          <w:tcPr>
            <w:tcW w:w="1701" w:type="dxa"/>
          </w:tcPr>
          <w:p w:rsidR="00EE6E7C" w:rsidRPr="00D62159" w:rsidRDefault="00EE6E7C" w:rsidP="00D62159">
            <w:pPr>
              <w:ind w:firstLine="0"/>
              <w:rPr>
                <w:b/>
                <w:color w:val="222222"/>
                <w:sz w:val="24"/>
                <w:szCs w:val="24"/>
              </w:rPr>
            </w:pPr>
            <w:r w:rsidRPr="00D62159">
              <w:rPr>
                <w:b/>
                <w:color w:val="222222"/>
                <w:sz w:val="24"/>
                <w:szCs w:val="24"/>
              </w:rPr>
              <w:t>Гарантія доставки у фоновому режимі (Background)</w:t>
            </w:r>
          </w:p>
        </w:tc>
        <w:tc>
          <w:tcPr>
            <w:tcW w:w="2829" w:type="dxa"/>
          </w:tcPr>
          <w:p w:rsidR="00EE6E7C" w:rsidRPr="00D62159" w:rsidRDefault="00EE6E7C" w:rsidP="00D62159">
            <w:pPr>
              <w:ind w:firstLine="0"/>
              <w:rPr>
                <w:b/>
                <w:color w:val="222222"/>
                <w:sz w:val="24"/>
                <w:szCs w:val="24"/>
              </w:rPr>
            </w:pPr>
            <w:r w:rsidRPr="00D62159">
              <w:rPr>
                <w:b/>
                <w:color w:val="222222"/>
                <w:sz w:val="24"/>
                <w:szCs w:val="24"/>
              </w:rPr>
              <w:t>Ймовірний вплив на архітектуру</w:t>
            </w:r>
          </w:p>
        </w:tc>
      </w:tr>
      <w:tr w:rsidR="00D62159" w:rsidTr="00D62159">
        <w:tc>
          <w:tcPr>
            <w:tcW w:w="1762" w:type="dxa"/>
          </w:tcPr>
          <w:p w:rsidR="00EE6E7C" w:rsidRPr="00D62159" w:rsidRDefault="00EE6E7C" w:rsidP="00D62159">
            <w:pPr>
              <w:ind w:firstLine="0"/>
              <w:rPr>
                <w:color w:val="222222"/>
                <w:sz w:val="24"/>
                <w:szCs w:val="24"/>
              </w:rPr>
            </w:pPr>
            <w:r w:rsidRPr="00D62159">
              <w:rPr>
                <w:color w:val="222222"/>
                <w:sz w:val="24"/>
                <w:szCs w:val="24"/>
              </w:rPr>
              <w:t>WebSockets</w:t>
            </w:r>
          </w:p>
        </w:tc>
        <w:tc>
          <w:tcPr>
            <w:tcW w:w="1494" w:type="dxa"/>
          </w:tcPr>
          <w:p w:rsidR="00EE6E7C" w:rsidRPr="00D62159" w:rsidRDefault="00EE6E7C" w:rsidP="00D62159">
            <w:pPr>
              <w:ind w:firstLine="0"/>
              <w:rPr>
                <w:color w:val="222222"/>
                <w:sz w:val="24"/>
                <w:szCs w:val="24"/>
              </w:rPr>
            </w:pPr>
            <w:r w:rsidRPr="00D62159">
              <w:rPr>
                <w:color w:val="222222"/>
                <w:sz w:val="24"/>
                <w:szCs w:val="24"/>
              </w:rPr>
              <w:t>Постійний дуплекс</w:t>
            </w:r>
          </w:p>
        </w:tc>
        <w:tc>
          <w:tcPr>
            <w:tcW w:w="1559" w:type="dxa"/>
          </w:tcPr>
          <w:p w:rsidR="00EE6E7C" w:rsidRPr="00D62159" w:rsidRDefault="00EE6E7C" w:rsidP="00D62159">
            <w:pPr>
              <w:ind w:firstLine="0"/>
              <w:rPr>
                <w:color w:val="222222"/>
                <w:sz w:val="24"/>
                <w:szCs w:val="24"/>
              </w:rPr>
            </w:pPr>
            <w:r w:rsidRPr="00D62159">
              <w:rPr>
                <w:color w:val="222222"/>
                <w:sz w:val="24"/>
                <w:szCs w:val="24"/>
              </w:rPr>
              <w:t>Критично низька</w:t>
            </w:r>
          </w:p>
        </w:tc>
        <w:tc>
          <w:tcPr>
            <w:tcW w:w="1701" w:type="dxa"/>
          </w:tcPr>
          <w:p w:rsidR="00EE6E7C" w:rsidRPr="00D62159" w:rsidRDefault="00EE6E7C" w:rsidP="00D62159">
            <w:pPr>
              <w:ind w:firstLine="0"/>
              <w:rPr>
                <w:color w:val="222222"/>
                <w:sz w:val="24"/>
                <w:szCs w:val="24"/>
              </w:rPr>
            </w:pPr>
            <w:r w:rsidRPr="00D62159">
              <w:rPr>
                <w:color w:val="222222"/>
                <w:sz w:val="24"/>
                <w:szCs w:val="24"/>
              </w:rPr>
              <w:t>Низька (ОС примусово розриває з</w:t>
            </w:r>
            <w:r w:rsidR="00453184">
              <w:rPr>
                <w:color w:val="222222"/>
                <w:sz w:val="24"/>
                <w:szCs w:val="24"/>
                <w:lang w:val="en-US"/>
              </w:rPr>
              <w:t>’</w:t>
            </w:r>
            <w:r w:rsidRPr="00D62159">
              <w:rPr>
                <w:color w:val="222222"/>
                <w:sz w:val="24"/>
                <w:szCs w:val="24"/>
              </w:rPr>
              <w:t>єднання)</w:t>
            </w:r>
          </w:p>
        </w:tc>
        <w:tc>
          <w:tcPr>
            <w:tcW w:w="2829" w:type="dxa"/>
          </w:tcPr>
          <w:p w:rsidR="00EE6E7C" w:rsidRPr="00D62159" w:rsidRDefault="00EE6E7C" w:rsidP="00D62159">
            <w:pPr>
              <w:ind w:firstLine="0"/>
              <w:rPr>
                <w:color w:val="222222"/>
                <w:sz w:val="24"/>
                <w:szCs w:val="24"/>
              </w:rPr>
            </w:pPr>
            <w:r w:rsidRPr="00D62159">
              <w:rPr>
                <w:color w:val="222222"/>
                <w:sz w:val="24"/>
                <w:szCs w:val="24"/>
              </w:rPr>
              <w:t>Вимагає складної логіки перепідключення (Reconnects)</w:t>
            </w:r>
          </w:p>
        </w:tc>
      </w:tr>
      <w:tr w:rsidR="00D62159" w:rsidTr="00D62159">
        <w:tc>
          <w:tcPr>
            <w:tcW w:w="1762" w:type="dxa"/>
          </w:tcPr>
          <w:p w:rsidR="00EE6E7C" w:rsidRPr="00D62159" w:rsidRDefault="00EE6E7C" w:rsidP="00D62159">
            <w:pPr>
              <w:ind w:firstLine="0"/>
              <w:rPr>
                <w:color w:val="222222"/>
                <w:sz w:val="24"/>
                <w:szCs w:val="24"/>
              </w:rPr>
            </w:pPr>
            <w:r w:rsidRPr="00D62159">
              <w:rPr>
                <w:color w:val="222222"/>
                <w:sz w:val="24"/>
                <w:szCs w:val="24"/>
              </w:rPr>
              <w:t>Long Polling</w:t>
            </w:r>
          </w:p>
        </w:tc>
        <w:tc>
          <w:tcPr>
            <w:tcW w:w="1494" w:type="dxa"/>
          </w:tcPr>
          <w:p w:rsidR="00EE6E7C" w:rsidRPr="00D62159" w:rsidRDefault="00EE6E7C" w:rsidP="00D62159">
            <w:pPr>
              <w:ind w:firstLine="0"/>
              <w:rPr>
                <w:color w:val="222222"/>
                <w:sz w:val="24"/>
                <w:szCs w:val="24"/>
              </w:rPr>
            </w:pPr>
            <w:r w:rsidRPr="00D62159">
              <w:rPr>
                <w:color w:val="222222"/>
                <w:sz w:val="24"/>
                <w:szCs w:val="24"/>
              </w:rPr>
              <w:t>Періодичні HTTP-запити</w:t>
            </w:r>
          </w:p>
        </w:tc>
        <w:tc>
          <w:tcPr>
            <w:tcW w:w="1559" w:type="dxa"/>
          </w:tcPr>
          <w:p w:rsidR="00EE6E7C" w:rsidRPr="00D62159" w:rsidRDefault="00EE6E7C" w:rsidP="00D62159">
            <w:pPr>
              <w:ind w:firstLine="0"/>
              <w:rPr>
                <w:color w:val="222222"/>
                <w:sz w:val="24"/>
                <w:szCs w:val="24"/>
              </w:rPr>
            </w:pPr>
            <w:r w:rsidRPr="00D62159">
              <w:rPr>
                <w:color w:val="222222"/>
                <w:sz w:val="24"/>
                <w:szCs w:val="24"/>
              </w:rPr>
              <w:t>Низька</w:t>
            </w:r>
          </w:p>
        </w:tc>
        <w:tc>
          <w:tcPr>
            <w:tcW w:w="1701" w:type="dxa"/>
          </w:tcPr>
          <w:p w:rsidR="00EE6E7C" w:rsidRPr="00D62159" w:rsidRDefault="00EE6E7C" w:rsidP="00D62159">
            <w:pPr>
              <w:ind w:firstLine="0"/>
              <w:rPr>
                <w:color w:val="222222"/>
                <w:sz w:val="24"/>
                <w:szCs w:val="24"/>
              </w:rPr>
            </w:pPr>
            <w:r w:rsidRPr="00D62159">
              <w:rPr>
                <w:color w:val="222222"/>
                <w:sz w:val="24"/>
                <w:szCs w:val="24"/>
              </w:rPr>
              <w:t>Відсутня (не працює у режимі сну)</w:t>
            </w:r>
          </w:p>
        </w:tc>
        <w:tc>
          <w:tcPr>
            <w:tcW w:w="2829" w:type="dxa"/>
          </w:tcPr>
          <w:p w:rsidR="00EE6E7C" w:rsidRPr="00D62159" w:rsidRDefault="00EE6E7C" w:rsidP="00B44D7D">
            <w:pPr>
              <w:ind w:firstLine="0"/>
              <w:rPr>
                <w:color w:val="222222"/>
                <w:sz w:val="24"/>
                <w:szCs w:val="24"/>
              </w:rPr>
            </w:pPr>
            <w:r w:rsidRPr="00D62159">
              <w:rPr>
                <w:color w:val="222222"/>
                <w:sz w:val="24"/>
                <w:szCs w:val="24"/>
              </w:rPr>
              <w:t>Можливо, генерує надлишковий HTTP-оверхед та хибні спрацьовування.</w:t>
            </w:r>
          </w:p>
        </w:tc>
      </w:tr>
      <w:tr w:rsidR="00D62159" w:rsidTr="00D62159">
        <w:tc>
          <w:tcPr>
            <w:tcW w:w="1762" w:type="dxa"/>
          </w:tcPr>
          <w:p w:rsidR="00EE6E7C" w:rsidRPr="00D62159" w:rsidRDefault="00EE6E7C" w:rsidP="00D62159">
            <w:pPr>
              <w:ind w:firstLine="0"/>
              <w:rPr>
                <w:color w:val="222222"/>
                <w:sz w:val="24"/>
                <w:szCs w:val="24"/>
              </w:rPr>
            </w:pPr>
            <w:r w:rsidRPr="00D62159">
              <w:rPr>
                <w:color w:val="222222"/>
                <w:sz w:val="24"/>
                <w:szCs w:val="24"/>
              </w:rPr>
              <w:t>FCM (Push-повідомлення)</w:t>
            </w:r>
          </w:p>
        </w:tc>
        <w:tc>
          <w:tcPr>
            <w:tcW w:w="1494" w:type="dxa"/>
          </w:tcPr>
          <w:p w:rsidR="00EE6E7C" w:rsidRPr="00D62159" w:rsidRDefault="00EE6E7C" w:rsidP="00D62159">
            <w:pPr>
              <w:ind w:firstLine="0"/>
              <w:rPr>
                <w:color w:val="222222"/>
                <w:sz w:val="24"/>
                <w:szCs w:val="24"/>
                <w:lang w:val="ru-RU"/>
              </w:rPr>
            </w:pPr>
            <w:r w:rsidRPr="00D62159">
              <w:rPr>
                <w:color w:val="222222"/>
                <w:sz w:val="24"/>
                <w:szCs w:val="24"/>
              </w:rPr>
              <w:t>Асинхронний транзи</w:t>
            </w:r>
            <w:r w:rsidRPr="00D62159">
              <w:rPr>
                <w:color w:val="222222"/>
                <w:sz w:val="24"/>
                <w:szCs w:val="24"/>
                <w:lang w:val="ru-RU"/>
              </w:rPr>
              <w:t>т</w:t>
            </w:r>
          </w:p>
        </w:tc>
        <w:tc>
          <w:tcPr>
            <w:tcW w:w="1559" w:type="dxa"/>
          </w:tcPr>
          <w:p w:rsidR="00EE6E7C" w:rsidRPr="00D62159" w:rsidRDefault="00EE6E7C" w:rsidP="00D62159">
            <w:pPr>
              <w:ind w:firstLine="0"/>
              <w:rPr>
                <w:color w:val="222222"/>
                <w:sz w:val="24"/>
                <w:szCs w:val="24"/>
              </w:rPr>
            </w:pPr>
            <w:r w:rsidRPr="00D62159">
              <w:rPr>
                <w:color w:val="222222"/>
                <w:sz w:val="24"/>
                <w:szCs w:val="24"/>
              </w:rPr>
              <w:t>Висока (системна оптимізація)</w:t>
            </w:r>
          </w:p>
        </w:tc>
        <w:tc>
          <w:tcPr>
            <w:tcW w:w="1701" w:type="dxa"/>
          </w:tcPr>
          <w:p w:rsidR="00EE6E7C" w:rsidRPr="00D62159" w:rsidRDefault="00EE6E7C" w:rsidP="00D62159">
            <w:pPr>
              <w:ind w:firstLine="0"/>
              <w:rPr>
                <w:color w:val="222222"/>
                <w:sz w:val="24"/>
                <w:szCs w:val="24"/>
              </w:rPr>
            </w:pPr>
            <w:r w:rsidRPr="00D62159">
              <w:rPr>
                <w:color w:val="222222"/>
                <w:sz w:val="24"/>
                <w:szCs w:val="24"/>
              </w:rPr>
              <w:t>Абсолютна (пробудження пристрою)</w:t>
            </w:r>
          </w:p>
        </w:tc>
        <w:tc>
          <w:tcPr>
            <w:tcW w:w="2829" w:type="dxa"/>
          </w:tcPr>
          <w:p w:rsidR="00EE6E7C" w:rsidRPr="00D62159" w:rsidRDefault="00EE6E7C" w:rsidP="00B44D7D">
            <w:pPr>
              <w:ind w:firstLine="0"/>
              <w:rPr>
                <w:color w:val="222222"/>
                <w:sz w:val="24"/>
                <w:szCs w:val="24"/>
              </w:rPr>
            </w:pPr>
            <w:r w:rsidRPr="00D62159">
              <w:rPr>
                <w:color w:val="222222"/>
                <w:sz w:val="24"/>
                <w:szCs w:val="24"/>
              </w:rPr>
              <w:t>Варто припустити формування вендор-локу, проте гарантує життєздатність клієнта.</w:t>
            </w:r>
          </w:p>
        </w:tc>
      </w:tr>
    </w:tbl>
    <w:p w:rsidR="003E12E4" w:rsidRPr="003E12E4" w:rsidRDefault="003E12E4" w:rsidP="00C33EDB">
      <w:pPr>
        <w:rPr>
          <w:color w:val="222222"/>
        </w:rPr>
      </w:pPr>
    </w:p>
    <w:p w:rsidR="003E12E4" w:rsidRPr="003E12E4" w:rsidRDefault="00453184" w:rsidP="00C33EDB">
      <w:pPr>
        <w:rPr>
          <w:color w:val="222222"/>
        </w:rPr>
      </w:pPr>
      <w:r w:rsidRPr="00453184">
        <w:rPr>
          <w:color w:val="222222"/>
        </w:rPr>
        <w:t>Впровадження хмарного брокера потребує розробки спеціалізованого програмного модуля FirebaseService. Важливим аспектом проектування є вибір структуризації самих повідомлень. Платформа FCM пропонує два формати передачі: Notification messages (графічні сповіщення, рендеринг яких операційна система виконує автоматично на системному рівні) та Data messages (приховані інформаційні пакети, які передаються безпосередньо у вихідний код програми). Використання стандартних візуальних сповіщень (Notification) руйнує концепцію кастомного екрана тривоги, оскільки ОС відображає стандартне вікно до моменту обробки даних додатком.</w:t>
      </w:r>
    </w:p>
    <w:p w:rsidR="00453184" w:rsidRPr="00453184" w:rsidRDefault="00453184" w:rsidP="00453184">
      <w:pPr>
        <w:rPr>
          <w:color w:val="222222"/>
        </w:rPr>
      </w:pPr>
      <w:r w:rsidRPr="00453184">
        <w:rPr>
          <w:color w:val="222222"/>
        </w:rPr>
        <w:t>З огляду на це, розроблений сервіс ігнорує стандартні графічні поля об'єкта RemoteMessage. Програмний алгоритм здійснює перевірку словника даних (message.data) для ідентифікації цільового криптографічного ключа payload. Така вибірковість дозволяє мінімізувати загальний час обробки пакета. У разі фіксації зашифрованого Base64-рядка сервіс негайно передає його через функцію зворотного виклику (callback) на рівень контролера AlertScreen, виконуючи виключно фун</w:t>
      </w:r>
      <w:r>
        <w:rPr>
          <w:color w:val="222222"/>
        </w:rPr>
        <w:t>кцію транспортного посередника.</w:t>
      </w:r>
    </w:p>
    <w:p w:rsidR="003E12E4" w:rsidRPr="003E12E4" w:rsidRDefault="00453184" w:rsidP="00BD572D">
      <w:pPr>
        <w:rPr>
          <w:color w:val="222222"/>
        </w:rPr>
      </w:pPr>
      <w:r w:rsidRPr="00453184">
        <w:rPr>
          <w:color w:val="222222"/>
        </w:rPr>
        <w:t>Ініціалізація цього маршруту потребує попередньої токенізації кінцевої точки. Під час першого запуску мобільний додаток асинхронно звертається до серверної інфраструктури Google для генерації унікального криптографічного маркера (FCM Token). Наявність такої динамічної адресації унеможливлює надсилання екстрених сповіщень на випадкові пристрої, оскільки диспетчерський сервер чітко вказує цей токен як унікальну координату призначення.</w:t>
      </w:r>
    </w:p>
    <w:p w:rsidR="003E12E4" w:rsidRDefault="003E12E4" w:rsidP="00C33EDB">
      <w:r w:rsidRPr="00BD572D">
        <w:t>Лістинг коду модуля FirebaseService (ініціалізація та прослуховування пот</w:t>
      </w:r>
      <w:r w:rsidR="000D71F6" w:rsidRPr="00BD572D">
        <w:t>оку FirebaseMessaging.onMessage)</w:t>
      </w:r>
      <w:r w:rsidR="00BD572D">
        <w:t>.</w:t>
      </w:r>
    </w:p>
    <w:p w:rsidR="00BD572D" w:rsidRDefault="00BD572D" w:rsidP="00C33EDB"/>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import 'package:firebase_messag</w:t>
      </w:r>
      <w:r>
        <w:rPr>
          <w:rFonts w:ascii="Courier New" w:hAnsi="Courier New" w:cs="Courier New"/>
          <w:color w:val="222222"/>
          <w:sz w:val="24"/>
          <w:szCs w:val="24"/>
        </w:rPr>
        <w:t xml:space="preserve">ing/firebase_messaging.dart';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class NotificationService {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final FirebaseMessaging _messaging </w:t>
      </w:r>
      <w:r>
        <w:rPr>
          <w:rFonts w:ascii="Courier New" w:hAnsi="Courier New" w:cs="Courier New"/>
          <w:color w:val="222222"/>
          <w:sz w:val="24"/>
          <w:szCs w:val="24"/>
        </w:rPr>
        <w:t xml:space="preserve">= FirebaseMessaging.instance;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 Налаштування дозволів та отримання токена пристрою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Future&lt;void&gt; initialize({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required Function(String payload) onAlertReceived,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required Function() onFallbackAlert,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 async {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try {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 Запитуємо дозволи на показ сповіщень у користувача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await _messaging.requestPermission(alert: true, badge: true, </w:t>
      </w:r>
      <w:r>
        <w:rPr>
          <w:rFonts w:ascii="Courier New" w:hAnsi="Courier New" w:cs="Courier New"/>
          <w:color w:val="222222"/>
          <w:sz w:val="24"/>
          <w:szCs w:val="24"/>
        </w:rPr>
        <w:t xml:space="preserve">sound: true);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 Отримуємо унікальний FCM токен для тестування відправки пушів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String? token = await _messaging.getToken();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print('</w:t>
      </w:r>
      <w:r>
        <w:rPr>
          <w:rFonts w:ascii="Courier New" w:hAnsi="Courier New" w:cs="Courier New"/>
          <w:color w:val="222222"/>
          <w:sz w:val="24"/>
          <w:szCs w:val="24"/>
        </w:rPr>
        <w:t xml:space="preserve">МІЙ FIREBASE ТОКЕН: $token');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 Обробка вхідних повідомлень, коли додаток відкритий (Foreground)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FirebaseMessaging.onMessage.listen((RemoteMessage message) {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if (message.data.containsKey('payload')) {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 Якщо прийшов реальний зашифрований пакет, передаємо його в UI за допомогою колбеку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onAlertReceived(message.data['payload']);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 else {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 Якщо прийшов пустий або неправильний пуш — запускаємо фоллбек-симуляцію  </w:t>
      </w:r>
    </w:p>
    <w:p w:rsidR="00573885" w:rsidRPr="00573885" w:rsidRDefault="00573885" w:rsidP="00573885">
      <w:pPr>
        <w:rPr>
          <w:rFonts w:ascii="Courier New" w:hAnsi="Courier New" w:cs="Courier New"/>
          <w:color w:val="222222"/>
          <w:sz w:val="24"/>
          <w:szCs w:val="24"/>
        </w:rPr>
      </w:pPr>
      <w:r>
        <w:rPr>
          <w:rFonts w:ascii="Courier New" w:hAnsi="Courier New" w:cs="Courier New"/>
          <w:color w:val="222222"/>
          <w:sz w:val="24"/>
          <w:szCs w:val="24"/>
        </w:rPr>
        <w:t xml:space="preserve">          onFallbackAlert();</w:t>
      </w:r>
      <w:r w:rsidRPr="00573885">
        <w:rPr>
          <w:rFonts w:ascii="Courier New" w:hAnsi="Courier New" w:cs="Courier New"/>
          <w:color w:val="222222"/>
          <w:sz w:val="24"/>
          <w:szCs w:val="24"/>
        </w:rPr>
        <w:t xml:space="preserve">}});  </w:t>
      </w:r>
    </w:p>
    <w:p w:rsidR="00573885"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 catch (e) {  </w:t>
      </w:r>
    </w:p>
    <w:p w:rsidR="00BD572D" w:rsidRPr="00573885" w:rsidRDefault="00573885" w:rsidP="00573885">
      <w:pPr>
        <w:rPr>
          <w:rFonts w:ascii="Courier New" w:hAnsi="Courier New" w:cs="Courier New"/>
          <w:color w:val="222222"/>
          <w:sz w:val="24"/>
          <w:szCs w:val="24"/>
        </w:rPr>
      </w:pPr>
      <w:r w:rsidRPr="00573885">
        <w:rPr>
          <w:rFonts w:ascii="Courier New" w:hAnsi="Courier New" w:cs="Courier New"/>
          <w:color w:val="222222"/>
          <w:sz w:val="24"/>
          <w:szCs w:val="24"/>
        </w:rPr>
        <w:t xml:space="preserve">      print("Помилка ініціалізації сервісів повідомлень: $e");}}}</w:t>
      </w:r>
    </w:p>
    <w:p w:rsidR="003E12E4" w:rsidRPr="003E12E4" w:rsidRDefault="003E12E4" w:rsidP="00C33EDB">
      <w:pPr>
        <w:rPr>
          <w:color w:val="222222"/>
        </w:rPr>
      </w:pPr>
    </w:p>
    <w:p w:rsidR="006E6EFA" w:rsidRPr="000143B4" w:rsidRDefault="001A786A" w:rsidP="00C33EDB">
      <w:pPr>
        <w:rPr>
          <w:color w:val="222222"/>
        </w:rPr>
      </w:pPr>
      <w:r w:rsidRPr="001A786A">
        <w:rPr>
          <w:color w:val="222222"/>
        </w:rPr>
        <w:t>Попри високий рівень оптимізації мережевого трафіку, транзит чутливої інформації через сторонні хмарні сервери Google потребує додаткових засобів захисту для забезпечення конфіденційності. Брокер технічно акумулює весь потік транзитних повідомлень, проте інтеграція FCM із розробленим криптографічним модулем CryptoService дозволяє реалізувати архітектуру нульової довіри (Zero Trust). Транзитний сервер фіксує факт пересилання інформаційного пакета, проте оперує виключно зашифрованим масивом даних (криптотекстом AES-256). Зазначена особливість дозволяє нівелювати ризики аутсорсингу транспортного рівня, трансформуючи хмарну інфраструктуру на масштабований та захищений канал масового сповіщення.</w:t>
      </w:r>
    </w:p>
    <w:p w:rsidR="001A786A" w:rsidRPr="001A786A" w:rsidRDefault="001A786A" w:rsidP="001A786A">
      <w:pPr>
        <w:rPr>
          <w:color w:val="222222"/>
        </w:rPr>
      </w:pPr>
      <w:r w:rsidRPr="001A786A">
        <w:rPr>
          <w:color w:val="222222"/>
        </w:rPr>
        <w:t>У другому розділі кваліфікаційної роботи виконано повний комплекс робіт із проєктування архітектури та внутрішньої логіки мобільної системи захищеного оповіщення. На основі аналізу обмежень мобільних операційних систем обґрунтовано доцільність застосування декларативної парадигми фреймворку Flutter та асинхронної архітектури мови Dart, що дозволило забезпечити мінімальний час відгуку графічного інтерфейсу та стабільність рендерингу в</w:t>
      </w:r>
      <w:r>
        <w:rPr>
          <w:color w:val="222222"/>
        </w:rPr>
        <w:t xml:space="preserve"> межах одного кадрового фрейму.</w:t>
      </w:r>
    </w:p>
    <w:p w:rsidR="0074620C" w:rsidRDefault="0074620C" w:rsidP="00020D14">
      <w:pPr>
        <w:ind w:firstLine="0"/>
        <w:rPr>
          <w:b/>
          <w:color w:val="222222"/>
        </w:rPr>
      </w:pPr>
    </w:p>
    <w:p w:rsidR="0074620C" w:rsidRDefault="0074620C" w:rsidP="00020D14">
      <w:pPr>
        <w:ind w:firstLine="0"/>
        <w:rPr>
          <w:b/>
          <w:color w:val="222222"/>
        </w:rPr>
      </w:pPr>
    </w:p>
    <w:p w:rsidR="0074620C" w:rsidRDefault="0074620C" w:rsidP="00020D14">
      <w:pPr>
        <w:ind w:firstLine="0"/>
        <w:rPr>
          <w:b/>
          <w:color w:val="222222"/>
        </w:rPr>
      </w:pPr>
    </w:p>
    <w:p w:rsidR="0074620C" w:rsidRDefault="0074620C" w:rsidP="00020D14">
      <w:pPr>
        <w:ind w:firstLine="0"/>
        <w:rPr>
          <w:b/>
          <w:color w:val="222222"/>
        </w:rPr>
      </w:pPr>
    </w:p>
    <w:p w:rsidR="00563D52" w:rsidRDefault="00563D52" w:rsidP="00563D52">
      <w:pPr>
        <w:ind w:firstLine="0"/>
        <w:rPr>
          <w:b/>
          <w:color w:val="222222"/>
        </w:rPr>
      </w:pPr>
      <w:r>
        <w:rPr>
          <w:b/>
          <w:color w:val="222222"/>
        </w:rPr>
        <w:br w:type="page"/>
      </w:r>
    </w:p>
    <w:p w:rsidR="00A71876" w:rsidRPr="00A71876" w:rsidRDefault="00EC3A63" w:rsidP="006C0350">
      <w:pPr>
        <w:ind w:firstLine="0"/>
        <w:jc w:val="center"/>
        <w:rPr>
          <w:b/>
          <w:color w:val="222222"/>
        </w:rPr>
      </w:pPr>
      <w:r>
        <w:rPr>
          <w:b/>
          <w:color w:val="222222"/>
        </w:rPr>
        <w:t xml:space="preserve">3 </w:t>
      </w:r>
      <w:r w:rsidR="0006436E">
        <w:rPr>
          <w:b/>
          <w:color w:val="222222"/>
          <w:lang w:val="ru-RU"/>
        </w:rPr>
        <w:t>РЕ</w:t>
      </w:r>
      <w:r w:rsidR="0006436E">
        <w:rPr>
          <w:b/>
          <w:color w:val="222222"/>
        </w:rPr>
        <w:t>АЛІ</w:t>
      </w:r>
      <w:r w:rsidR="003B572A">
        <w:rPr>
          <w:b/>
          <w:color w:val="222222"/>
          <w:lang w:val="ru-RU"/>
        </w:rPr>
        <w:t>ЗА</w:t>
      </w:r>
      <w:r w:rsidR="0006436E">
        <w:rPr>
          <w:b/>
          <w:color w:val="222222"/>
        </w:rPr>
        <w:t xml:space="preserve">ЦІЯ </w:t>
      </w:r>
      <w:r w:rsidR="001D2227" w:rsidRPr="001D2227">
        <w:rPr>
          <w:b/>
          <w:color w:val="222222"/>
        </w:rPr>
        <w:t xml:space="preserve">ТА </w:t>
      </w:r>
      <w:r w:rsidR="00B269C1">
        <w:rPr>
          <w:b/>
          <w:color w:val="222222"/>
        </w:rPr>
        <w:t>ТЕСТУВАННЯ</w:t>
      </w:r>
      <w:r w:rsidR="001D2227" w:rsidRPr="001D2227">
        <w:rPr>
          <w:b/>
          <w:color w:val="222222"/>
        </w:rPr>
        <w:t xml:space="preserve"> </w:t>
      </w:r>
      <w:r w:rsidR="0006436E">
        <w:rPr>
          <w:b/>
          <w:color w:val="222222"/>
        </w:rPr>
        <w:t>МОБІЛЬНОЇ СИСТЕМИ ОПОВІЩЕННЯ</w:t>
      </w:r>
    </w:p>
    <w:p w:rsidR="007B1DAD" w:rsidRDefault="007B1DAD" w:rsidP="006C0350">
      <w:pPr>
        <w:spacing w:line="480" w:lineRule="auto"/>
        <w:ind w:firstLine="0"/>
        <w:rPr>
          <w:color w:val="222222"/>
        </w:rPr>
      </w:pPr>
    </w:p>
    <w:p w:rsidR="00235860" w:rsidRPr="00325670" w:rsidRDefault="00235860" w:rsidP="006C0350">
      <w:pPr>
        <w:rPr>
          <w:b/>
          <w:color w:val="222222"/>
        </w:rPr>
      </w:pPr>
      <w:r w:rsidRPr="00235860">
        <w:rPr>
          <w:b/>
          <w:color w:val="222222"/>
        </w:rPr>
        <w:t xml:space="preserve">3.1 </w:t>
      </w:r>
      <w:r w:rsidR="0006436E">
        <w:rPr>
          <w:b/>
          <w:color w:val="222222"/>
        </w:rPr>
        <w:t>Реалізація програмних модулів мобільного застосунку</w:t>
      </w:r>
    </w:p>
    <w:p w:rsidR="009F7C75" w:rsidRDefault="009F7C75" w:rsidP="003D33A2">
      <w:pPr>
        <w:ind w:firstLine="0"/>
        <w:rPr>
          <w:color w:val="222222"/>
        </w:rPr>
      </w:pPr>
    </w:p>
    <w:p w:rsidR="003D33A2" w:rsidRPr="003D33A2" w:rsidRDefault="003D33A2" w:rsidP="003D33A2">
      <w:pPr>
        <w:rPr>
          <w:color w:val="222222"/>
        </w:rPr>
      </w:pPr>
      <w:r w:rsidRPr="003D33A2">
        <w:rPr>
          <w:color w:val="222222"/>
        </w:rPr>
        <w:t>Практична верифікація розробленого програмного комплексу передбачає проведення випробувань у реальному мережевому середовищі без використання локальних об’єктів-імітаторів (mocks) для транспортного рівня. Симуляція інцидентів та екстрених подій з</w:t>
      </w:r>
      <w:r>
        <w:rPr>
          <w:color w:val="222222"/>
        </w:rPr>
        <w:t>дійснювалася в натурних умовах.</w:t>
      </w:r>
    </w:p>
    <w:p w:rsidR="003D33A2" w:rsidRDefault="003D33A2" w:rsidP="00462BFA">
      <w:pPr>
        <w:rPr>
          <w:color w:val="222222"/>
        </w:rPr>
      </w:pPr>
      <w:r w:rsidRPr="003D33A2">
        <w:rPr>
          <w:color w:val="222222"/>
        </w:rPr>
        <w:t>Адміністратор системи ініціював генерацію тестового вектора через графічну веб-консоль Firebase Cloud Messaging. Процес тестування, що передбачає формування кастомного інформаційного навантаження (Custom data), де цільовому криптографічному ключу payload присвоюється зашифрований еталонний рядок у форматі Base64 (зокрема 1ZpY6wz9N9+7+4Wv1nO7Jg==), ілюструє рисунок 3.1.</w:t>
      </w:r>
    </w:p>
    <w:p w:rsidR="00A5312E" w:rsidRDefault="00A5312E" w:rsidP="00800B1E">
      <w:pPr>
        <w:ind w:firstLine="0"/>
        <w:jc w:val="center"/>
        <w:rPr>
          <w:noProof/>
          <w:lang w:val="en-US" w:eastAsia="en-US"/>
        </w:rPr>
      </w:pPr>
    </w:p>
    <w:p w:rsidR="00800B1E" w:rsidRPr="00800B1E" w:rsidRDefault="00800B1E" w:rsidP="00800B1E">
      <w:pPr>
        <w:ind w:firstLine="0"/>
        <w:jc w:val="center"/>
      </w:pPr>
      <w:r w:rsidRPr="00800B1E">
        <w:rPr>
          <w:noProof/>
          <w:lang w:val="en-US" w:eastAsia="en-US"/>
        </w:rPr>
        <w:drawing>
          <wp:inline distT="0" distB="0" distL="0" distR="0" wp14:anchorId="438DB0B1" wp14:editId="2DC04CD8">
            <wp:extent cx="3999865" cy="2203327"/>
            <wp:effectExtent l="0" t="0" r="635"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5246" t="45528"/>
                    <a:stretch/>
                  </pic:blipFill>
                  <pic:spPr bwMode="auto">
                    <a:xfrm>
                      <a:off x="0" y="0"/>
                      <a:ext cx="4000473" cy="2203662"/>
                    </a:xfrm>
                    <a:prstGeom prst="rect">
                      <a:avLst/>
                    </a:prstGeom>
                    <a:ln>
                      <a:noFill/>
                    </a:ln>
                    <a:extLst>
                      <a:ext uri="{53640926-AAD7-44D8-BBD7-CCE9431645EC}">
                        <a14:shadowObscured xmlns:a14="http://schemas.microsoft.com/office/drawing/2010/main"/>
                      </a:ext>
                    </a:extLst>
                  </pic:spPr>
                </pic:pic>
              </a:graphicData>
            </a:graphic>
          </wp:inline>
        </w:drawing>
      </w:r>
    </w:p>
    <w:p w:rsidR="001F21E5" w:rsidRPr="00800B1E" w:rsidRDefault="003D33A2" w:rsidP="00800B1E">
      <w:pPr>
        <w:ind w:firstLine="0"/>
        <w:jc w:val="center"/>
      </w:pPr>
      <w:r w:rsidRPr="00800B1E">
        <w:t>Рисунок 3.1 – Інтерфейс веб-консолі Firebase під час відправки зашифрованого тестового payload-пакета</w:t>
      </w:r>
    </w:p>
    <w:p w:rsidR="001F21E5" w:rsidRPr="001F21E5" w:rsidRDefault="001F21E5" w:rsidP="003D33A2">
      <w:pPr>
        <w:ind w:firstLine="0"/>
        <w:rPr>
          <w:color w:val="222222"/>
        </w:rPr>
      </w:pPr>
    </w:p>
    <w:p w:rsidR="003D33A2" w:rsidRPr="003D33A2" w:rsidRDefault="003D33A2" w:rsidP="003D33A2">
      <w:pPr>
        <w:rPr>
          <w:color w:val="222222"/>
        </w:rPr>
      </w:pPr>
      <w:r w:rsidRPr="003D33A2">
        <w:rPr>
          <w:color w:val="222222"/>
        </w:rPr>
        <w:t>Результати експерименту підтверджують, що вбудовані алгоритми оптимізації споживання енергії операційної системи не блокують push-канал брокера FCM за умови присвоєння пакету найвищого пріоритету (High Priority). Клієнтський пристрій виводиться з режиму сну для обро</w:t>
      </w:r>
      <w:r>
        <w:rPr>
          <w:color w:val="222222"/>
        </w:rPr>
        <w:t>бки вхідних даних без затримок.</w:t>
      </w:r>
    </w:p>
    <w:p w:rsidR="00800B1E" w:rsidRDefault="003D33A2" w:rsidP="00287ADA">
      <w:pPr>
        <w:rPr>
          <w:color w:val="222222"/>
        </w:rPr>
      </w:pPr>
      <w:r w:rsidRPr="003D33A2">
        <w:rPr>
          <w:color w:val="222222"/>
        </w:rPr>
        <w:t>Графічний інтерфейс мобільного додатка у момент фіксації віддаленого тригера та після виконання криптографічних перет</w:t>
      </w:r>
      <w:r w:rsidR="00287ADA">
        <w:rPr>
          <w:color w:val="222222"/>
        </w:rPr>
        <w:t>ворень наведено на рисунку 3.2.</w:t>
      </w:r>
    </w:p>
    <w:p w:rsidR="00800B1E" w:rsidRDefault="00800B1E" w:rsidP="003D33A2">
      <w:pPr>
        <w:rPr>
          <w:color w:val="222222"/>
        </w:rPr>
      </w:pPr>
    </w:p>
    <w:p w:rsidR="00800B1E" w:rsidRPr="003D33A2" w:rsidRDefault="00287ADA" w:rsidP="00287ADA">
      <w:pPr>
        <w:ind w:firstLine="0"/>
        <w:jc w:val="center"/>
        <w:rPr>
          <w:color w:val="222222"/>
        </w:rPr>
      </w:pPr>
      <w:r w:rsidRPr="00287ADA">
        <w:rPr>
          <w:noProof/>
          <w:color w:val="222222"/>
          <w:lang w:val="en-US" w:eastAsia="en-US"/>
        </w:rPr>
        <w:drawing>
          <wp:inline distT="0" distB="0" distL="0" distR="0" wp14:anchorId="68CE7AE1" wp14:editId="186F186C">
            <wp:extent cx="2468455" cy="2971800"/>
            <wp:effectExtent l="0" t="0" r="825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19394"/>
                    <a:stretch/>
                  </pic:blipFill>
                  <pic:spPr bwMode="auto">
                    <a:xfrm>
                      <a:off x="0" y="0"/>
                      <a:ext cx="2484832" cy="2991516"/>
                    </a:xfrm>
                    <a:prstGeom prst="rect">
                      <a:avLst/>
                    </a:prstGeom>
                    <a:ln>
                      <a:noFill/>
                    </a:ln>
                    <a:extLst>
                      <a:ext uri="{53640926-AAD7-44D8-BBD7-CCE9431645EC}">
                        <a14:shadowObscured xmlns:a14="http://schemas.microsoft.com/office/drawing/2010/main"/>
                      </a:ext>
                    </a:extLst>
                  </pic:spPr>
                </pic:pic>
              </a:graphicData>
            </a:graphic>
          </wp:inline>
        </w:drawing>
      </w:r>
    </w:p>
    <w:p w:rsidR="001F21E5" w:rsidRPr="00287ADA" w:rsidRDefault="003D33A2" w:rsidP="00287ADA">
      <w:pPr>
        <w:ind w:firstLine="0"/>
        <w:jc w:val="center"/>
      </w:pPr>
      <w:r w:rsidRPr="00287ADA">
        <w:t>Рисунок 3.2 – Графічний інтерфейс користувача мобільного клієнта при отриманні дистанційного тригера (перехід у стан Critical Alert та розгортання крипто-панелі)</w:t>
      </w:r>
    </w:p>
    <w:p w:rsidR="001F21E5" w:rsidRPr="001F21E5" w:rsidRDefault="001F21E5" w:rsidP="006C0350">
      <w:pPr>
        <w:rPr>
          <w:color w:val="222222"/>
        </w:rPr>
      </w:pPr>
    </w:p>
    <w:p w:rsidR="003D33A2" w:rsidRPr="003D33A2" w:rsidRDefault="003D33A2" w:rsidP="003D33A2">
      <w:pPr>
        <w:rPr>
          <w:color w:val="222222"/>
        </w:rPr>
      </w:pPr>
      <w:r w:rsidRPr="003D33A2">
        <w:rPr>
          <w:color w:val="222222"/>
        </w:rPr>
        <w:t>Вхідний інформаційний пакет успішно перехоплюється службовим фоновим модулем FirebaseService, після чого передається в криптографічний модуль CryptoService для дешифрування за алгоритмом AES-256 у режимі CBC. Успішне завершення обчислень ініціює реактивну зміну стану графічного інтерфейсу з інверсією ко</w:t>
      </w:r>
      <w:r>
        <w:rPr>
          <w:color w:val="222222"/>
        </w:rPr>
        <w:t>лірної схеми у червоний спектр.</w:t>
      </w:r>
    </w:p>
    <w:p w:rsidR="003D33A2" w:rsidRPr="003D33A2" w:rsidRDefault="003D33A2" w:rsidP="003D33A2">
      <w:pPr>
        <w:rPr>
          <w:color w:val="222222"/>
        </w:rPr>
      </w:pPr>
      <w:r w:rsidRPr="003D33A2">
        <w:rPr>
          <w:color w:val="222222"/>
        </w:rPr>
        <w:t>Паралельно зафіксовано коректне функціонування апаратного рівня системи: програмний модуль ініціює циклічне відтворення аудіосирени через фізичний динамік пристрою, а виклик функції WakelockPlus.enable() блокує перехід підсвічування екрана в режим очікування. Відображення відновленого текстового повідомлення («Пожежа на 3 поверсі!») разом із параметрами вектора ініціалізації (IV) на панелі аналізу забезпечує високу інформативність та верифікованість о</w:t>
      </w:r>
      <w:r>
        <w:rPr>
          <w:color w:val="222222"/>
        </w:rPr>
        <w:t>триманої тривоги.</w:t>
      </w:r>
    </w:p>
    <w:p w:rsidR="003D33A2" w:rsidRPr="003D33A2" w:rsidRDefault="003D33A2" w:rsidP="003D33A2">
      <w:pPr>
        <w:rPr>
          <w:color w:val="222222"/>
        </w:rPr>
      </w:pPr>
      <w:r w:rsidRPr="003D33A2">
        <w:rPr>
          <w:color w:val="222222"/>
        </w:rPr>
        <w:t>Для оцінки автономності та працездатності мобільного клієнта в умовах повної відсутності мережевого з’єднання (за умови деактивації інтерфейсів Wi-Fi та мобільного зв'язку) в архітектуру додатка впроваджено механізм локальної стимуляції подій. Активація відповідного керуючого елемента на базовому екрані викликає вну</w:t>
      </w:r>
      <w:r>
        <w:rPr>
          <w:color w:val="222222"/>
        </w:rPr>
        <w:t>трішній метод _simulateAlert().</w:t>
      </w:r>
    </w:p>
    <w:p w:rsidR="003D33A2" w:rsidRPr="003D33A2" w:rsidRDefault="003D33A2" w:rsidP="003D33A2">
      <w:pPr>
        <w:rPr>
          <w:color w:val="222222"/>
        </w:rPr>
      </w:pPr>
      <w:r w:rsidRPr="003D33A2">
        <w:rPr>
          <w:color w:val="222222"/>
        </w:rPr>
        <w:t>Дослідження реакції системи підтверджує ефективність розподілу обчислювального навантаження за допомогою асинхронних Dart-ізолятів. Мобільний клієнт автономно виконує шифрування еталонного тексту, кодує отриманий результат у формат Base64, після чого перенаправляє об’єкт у конвеєр локального дешифрування, повністю імітуючи алгоритм обробки</w:t>
      </w:r>
      <w:r>
        <w:rPr>
          <w:color w:val="222222"/>
        </w:rPr>
        <w:t xml:space="preserve"> віддаленого мережевого пакета.</w:t>
      </w:r>
    </w:p>
    <w:p w:rsidR="003D33A2" w:rsidRDefault="003D33A2" w:rsidP="00743A03">
      <w:pPr>
        <w:rPr>
          <w:color w:val="222222"/>
        </w:rPr>
      </w:pPr>
      <w:r w:rsidRPr="003D33A2">
        <w:rPr>
          <w:color w:val="222222"/>
        </w:rPr>
        <w:t>Усі транзакції та зміни станів системи — від моменту реєстрації зашифрованого пакета до примусової стабілізації додатка користувачем шляхом натискання відповідного інтерактивного елемента — протоколюються в локальному журналі подій. Візуальне представлення інтерфейсу вікна логування із відображенням точних часових штампів (timestamps) для кожної системної</w:t>
      </w:r>
      <w:r w:rsidR="00743A03">
        <w:rPr>
          <w:color w:val="222222"/>
        </w:rPr>
        <w:t xml:space="preserve"> події наведено на рисунку 3.3.</w:t>
      </w:r>
    </w:p>
    <w:p w:rsidR="00743A03" w:rsidRDefault="00743A03" w:rsidP="003D33A2">
      <w:pPr>
        <w:rPr>
          <w:color w:val="222222"/>
        </w:rPr>
      </w:pPr>
    </w:p>
    <w:p w:rsidR="00743A03" w:rsidRPr="003D33A2" w:rsidRDefault="00743A03" w:rsidP="00743A03">
      <w:pPr>
        <w:ind w:firstLine="0"/>
        <w:jc w:val="center"/>
        <w:rPr>
          <w:color w:val="222222"/>
        </w:rPr>
      </w:pPr>
      <w:r w:rsidRPr="00743A03">
        <w:rPr>
          <w:noProof/>
          <w:color w:val="222222"/>
          <w:lang w:val="en-US" w:eastAsia="en-US"/>
        </w:rPr>
        <w:drawing>
          <wp:inline distT="0" distB="0" distL="0" distR="0" wp14:anchorId="2F7D95E2" wp14:editId="6701E8CC">
            <wp:extent cx="2753138" cy="1416685"/>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813" t="8711" r="4426"/>
                    <a:stretch/>
                  </pic:blipFill>
                  <pic:spPr bwMode="auto">
                    <a:xfrm>
                      <a:off x="0" y="0"/>
                      <a:ext cx="2753138" cy="1416685"/>
                    </a:xfrm>
                    <a:prstGeom prst="rect">
                      <a:avLst/>
                    </a:prstGeom>
                    <a:ln>
                      <a:noFill/>
                    </a:ln>
                    <a:extLst>
                      <a:ext uri="{53640926-AAD7-44D8-BBD7-CCE9431645EC}">
                        <a14:shadowObscured xmlns:a14="http://schemas.microsoft.com/office/drawing/2010/main"/>
                      </a:ext>
                    </a:extLst>
                  </pic:spPr>
                </pic:pic>
              </a:graphicData>
            </a:graphic>
          </wp:inline>
        </w:drawing>
      </w:r>
    </w:p>
    <w:p w:rsidR="003D33A2" w:rsidRPr="00743A03" w:rsidRDefault="003D33A2" w:rsidP="00743A03">
      <w:pPr>
        <w:ind w:firstLine="0"/>
        <w:jc w:val="center"/>
      </w:pPr>
      <w:r w:rsidRPr="00743A03">
        <w:t>Рисунок 3.3 – Вікно журналу подій (Event Log) із фіксацією хронології отримання сигналів та локальної стабілізації</w:t>
      </w:r>
    </w:p>
    <w:p w:rsidR="003D33A2" w:rsidRPr="00D81372" w:rsidRDefault="003D33A2" w:rsidP="003D33A2">
      <w:pPr>
        <w:rPr>
          <w:color w:val="222222"/>
          <w:lang w:val="en-US"/>
        </w:rPr>
      </w:pPr>
    </w:p>
    <w:p w:rsidR="00B8746E" w:rsidRDefault="003D33A2" w:rsidP="003D33A2">
      <w:pPr>
        <w:rPr>
          <w:color w:val="222222"/>
          <w:lang w:val="ru-RU"/>
        </w:rPr>
      </w:pPr>
      <w:r w:rsidRPr="003D33A2">
        <w:rPr>
          <w:color w:val="222222"/>
        </w:rPr>
        <w:t>Виклик модального вікна за допомогою функції _showEventLog() дозволяє аналізувати часові інтервали обробки даних. Результати практичних випробувань та натурної симуляції підтверджують працездатність коду і доводять стійкість спроєктованої мобільної інфраструктури до пікових навантажень та критичних умов функціонування каналів зв'язку.</w:t>
      </w:r>
    </w:p>
    <w:p w:rsidR="00B8746E" w:rsidRPr="0090641E" w:rsidRDefault="00B8746E" w:rsidP="006C0350">
      <w:pPr>
        <w:rPr>
          <w:color w:val="222222"/>
          <w:lang w:val="ru-RU"/>
        </w:rPr>
      </w:pPr>
    </w:p>
    <w:p w:rsidR="00235860" w:rsidRPr="00325670" w:rsidRDefault="00235860" w:rsidP="006C0350">
      <w:pPr>
        <w:rPr>
          <w:b/>
          <w:color w:val="222222"/>
        </w:rPr>
      </w:pPr>
      <w:r>
        <w:rPr>
          <w:b/>
          <w:color w:val="222222"/>
        </w:rPr>
        <w:t>3.2</w:t>
      </w:r>
      <w:r w:rsidRPr="00235860">
        <w:rPr>
          <w:b/>
          <w:color w:val="222222"/>
        </w:rPr>
        <w:t xml:space="preserve"> </w:t>
      </w:r>
      <w:r w:rsidR="00B1010E">
        <w:rPr>
          <w:b/>
          <w:color w:val="222222"/>
        </w:rPr>
        <w:t xml:space="preserve">Перевірка отримання та обробки </w:t>
      </w:r>
      <w:r w:rsidR="00B1010E">
        <w:rPr>
          <w:b/>
          <w:color w:val="222222"/>
          <w:lang w:val="en-US"/>
        </w:rPr>
        <w:t>push-</w:t>
      </w:r>
      <w:r w:rsidR="00B1010E">
        <w:rPr>
          <w:b/>
          <w:color w:val="222222"/>
        </w:rPr>
        <w:t xml:space="preserve">повідомлень через </w:t>
      </w:r>
      <w:r w:rsidR="00B1010E">
        <w:rPr>
          <w:b/>
          <w:color w:val="222222"/>
          <w:lang w:val="en-US"/>
        </w:rPr>
        <w:t>Firebase Cloud Messaging</w:t>
      </w:r>
    </w:p>
    <w:p w:rsidR="00A652B0" w:rsidRDefault="00A652B0" w:rsidP="006C0350">
      <w:pPr>
        <w:rPr>
          <w:color w:val="222222"/>
        </w:rPr>
      </w:pPr>
    </w:p>
    <w:p w:rsidR="00973B08" w:rsidRPr="00973B08" w:rsidRDefault="00973B08" w:rsidP="006C0350">
      <w:pPr>
        <w:rPr>
          <w:color w:val="222222"/>
        </w:rPr>
      </w:pPr>
      <w:r w:rsidRPr="00973B08">
        <w:rPr>
          <w:color w:val="222222"/>
        </w:rPr>
        <w:t>Інженерний соціум невпинно продукує полярні концепції щодо балансування криптографічної робастності та апаратної швидкодії. Певна когорта теоретиків безапеляційно стверджує: імплементація AES-256 на мобільних пристроях неминуче генерує критичні затримки обробки даних. Проте аналіз отриманих даних дозволяє припустити кардинально іншу парадигму. Емпірична валідація швидкодії вимагає інструментального втручання, а не теоретичних спекуляцій.</w:t>
      </w:r>
    </w:p>
    <w:p w:rsidR="00973B08" w:rsidRPr="00973B08" w:rsidRDefault="00973B08" w:rsidP="006C0350">
      <w:pPr>
        <w:rPr>
          <w:color w:val="222222"/>
        </w:rPr>
      </w:pPr>
      <w:r w:rsidRPr="00973B08">
        <w:rPr>
          <w:color w:val="222222"/>
        </w:rPr>
        <w:t>Використання аналітичного комплексу Flutter DevTools дозволило ізолювати метрики рендерингу під час пікових навантажень (надходження зашифрованого тригера). Як ілюструє Рисунок 3.4, графік продуктивності потоку візуалізації (Performance Overlay) фіксує відсутність критичних мікро-фризів (Jank) у момент транзиції екрана з режиму моніторингу в агресивний червоний стан.</w:t>
      </w:r>
    </w:p>
    <w:p w:rsidR="00223385" w:rsidRDefault="00223385" w:rsidP="00223385">
      <w:pPr>
        <w:ind w:firstLine="0"/>
        <w:rPr>
          <w:color w:val="222222"/>
        </w:rPr>
      </w:pPr>
    </w:p>
    <w:p w:rsidR="00223385" w:rsidRPr="00973B08" w:rsidRDefault="00223385" w:rsidP="00223385">
      <w:pPr>
        <w:ind w:firstLine="0"/>
        <w:jc w:val="center"/>
        <w:rPr>
          <w:color w:val="222222"/>
        </w:rPr>
      </w:pPr>
      <w:r w:rsidRPr="00223385">
        <w:rPr>
          <w:noProof/>
          <w:color w:val="222222"/>
          <w:lang w:val="en-US" w:eastAsia="en-US"/>
        </w:rPr>
        <w:drawing>
          <wp:inline distT="0" distB="0" distL="0" distR="0" wp14:anchorId="76740798" wp14:editId="018A3360">
            <wp:extent cx="5833745" cy="1249045"/>
            <wp:effectExtent l="0" t="0" r="0" b="825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796"/>
                    <a:stretch/>
                  </pic:blipFill>
                  <pic:spPr bwMode="auto">
                    <a:xfrm>
                      <a:off x="0" y="0"/>
                      <a:ext cx="5833745" cy="1249045"/>
                    </a:xfrm>
                    <a:prstGeom prst="rect">
                      <a:avLst/>
                    </a:prstGeom>
                    <a:ln>
                      <a:noFill/>
                    </a:ln>
                    <a:extLst>
                      <a:ext uri="{53640926-AAD7-44D8-BBD7-CCE9431645EC}">
                        <a14:shadowObscured xmlns:a14="http://schemas.microsoft.com/office/drawing/2010/main"/>
                      </a:ext>
                    </a:extLst>
                  </pic:spPr>
                </pic:pic>
              </a:graphicData>
            </a:graphic>
          </wp:inline>
        </w:drawing>
      </w:r>
    </w:p>
    <w:p w:rsidR="00973B08" w:rsidRPr="00541A6E" w:rsidRDefault="00973B08" w:rsidP="00541A6E">
      <w:pPr>
        <w:ind w:firstLine="0"/>
        <w:jc w:val="center"/>
      </w:pPr>
      <w:r w:rsidRPr="00223385">
        <w:t>Рисун</w:t>
      </w:r>
      <w:r w:rsidR="00953BE8" w:rsidRPr="00223385">
        <w:t>ок</w:t>
      </w:r>
      <w:r w:rsidRPr="00223385">
        <w:t xml:space="preserve"> 3.4 – Скріншот Flutter DevTools</w:t>
      </w:r>
      <w:r w:rsidR="00E15548">
        <w:t xml:space="preserve"> </w:t>
      </w:r>
      <w:r w:rsidR="00E15548">
        <w:rPr>
          <w:lang w:val="en-US"/>
        </w:rPr>
        <w:t xml:space="preserve">Performance </w:t>
      </w:r>
      <w:r w:rsidRPr="00223385">
        <w:t xml:space="preserve">під час розшифрування пакету </w:t>
      </w:r>
      <w:r w:rsidR="00953BE8" w:rsidRPr="00223385">
        <w:t>та миттєвої зміни кольору екрану</w:t>
      </w:r>
    </w:p>
    <w:p w:rsidR="00DF6BF4" w:rsidRDefault="00DF6BF4" w:rsidP="006C0350">
      <w:pPr>
        <w:rPr>
          <w:color w:val="222222"/>
        </w:rPr>
      </w:pPr>
    </w:p>
    <w:p w:rsidR="00973B08" w:rsidRPr="00973B08" w:rsidRDefault="00973B08" w:rsidP="006C0350">
      <w:pPr>
        <w:rPr>
          <w:color w:val="222222"/>
        </w:rPr>
      </w:pPr>
      <w:r w:rsidRPr="00973B08">
        <w:rPr>
          <w:color w:val="222222"/>
        </w:rPr>
        <w:t>Аналіз цього профілю дозволяє припустити: дещо контрінтуїтивний синхронний виклик методу decrypt64 безпосередньо в межах головного ізоляту (Main Isolate) виявляється значно перформативнішим рішенням для лімітованих мікро-пакетів. Ініціалізація окремого фонового потоку (Worker Isolate) вимагала б непомірних витрат процесорного часу на серіалізацію об'єктів порту зв'язку. Ймовірно, саме жорстка відмова від надмірної асинхронності на мікрорівні вберігає графічний інтерфейс від втрати кадрів (збереження стабільних 60 FPS).</w:t>
      </w:r>
    </w:p>
    <w:p w:rsidR="00973B08" w:rsidRPr="00973B08" w:rsidRDefault="00973B08" w:rsidP="006C0350">
      <w:pPr>
        <w:rPr>
          <w:color w:val="222222"/>
        </w:rPr>
      </w:pPr>
      <w:r w:rsidRPr="00973B08">
        <w:rPr>
          <w:color w:val="222222"/>
        </w:rPr>
        <w:t>Акумуляція стрес-тестів безжально розкриває приховані загрози тривалої експлуатації. Багато дослідників ігнорує проблему деградації оперативної пам'яті (Heap) під час мережевих бомбардувань (DDoS-атак пушами). Варто припустити: багаторазова реініціалізація масивних криптографічних об'єктів без агресивного втручання збирача сміття (Garbage Collector) здатна спровокувати фатальний витік пам'яті (Out of Memory Error).</w:t>
      </w:r>
    </w:p>
    <w:p w:rsidR="00973B08" w:rsidRPr="00973B08" w:rsidRDefault="00973B08" w:rsidP="006C0350">
      <w:pPr>
        <w:rPr>
          <w:color w:val="222222"/>
        </w:rPr>
      </w:pPr>
      <w:r w:rsidRPr="00973B08">
        <w:rPr>
          <w:color w:val="222222"/>
        </w:rPr>
        <w:t>Практична архітектура модуля CryptoService свідомо експлуатує інкапсульоване виділення пам'яті. Моніторинг вкладки Memory підтверджує: фіксація ключа та вектора ініціалізації мінімізує навантаження на оперативну пам'ять. Рисунок 3.5 демонструє стабільну флуктуацію споживання RAM у межах 45-50 МБ навіть після 100 послідовних локальних симуляцій тривоги.</w:t>
      </w:r>
    </w:p>
    <w:p w:rsidR="00E15548" w:rsidRDefault="00E15548" w:rsidP="006C0350">
      <w:pPr>
        <w:rPr>
          <w:color w:val="222222"/>
        </w:rPr>
      </w:pPr>
    </w:p>
    <w:p w:rsidR="00E15548" w:rsidRPr="00E15548" w:rsidRDefault="00E15548" w:rsidP="00E15548">
      <w:pPr>
        <w:ind w:firstLine="0"/>
        <w:jc w:val="center"/>
      </w:pPr>
      <w:r w:rsidRPr="00E15548">
        <w:rPr>
          <w:noProof/>
          <w:lang w:val="en-US" w:eastAsia="en-US"/>
        </w:rPr>
        <w:drawing>
          <wp:inline distT="0" distB="0" distL="0" distR="0" wp14:anchorId="008ABE8F" wp14:editId="65BD2EFE">
            <wp:extent cx="4770118" cy="1440180"/>
            <wp:effectExtent l="0" t="0" r="0" b="762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9144" t="17105"/>
                    <a:stretch/>
                  </pic:blipFill>
                  <pic:spPr bwMode="auto">
                    <a:xfrm>
                      <a:off x="0" y="0"/>
                      <a:ext cx="4770533" cy="1440305"/>
                    </a:xfrm>
                    <a:prstGeom prst="rect">
                      <a:avLst/>
                    </a:prstGeom>
                    <a:ln>
                      <a:noFill/>
                    </a:ln>
                    <a:extLst>
                      <a:ext uri="{53640926-AAD7-44D8-BBD7-CCE9431645EC}">
                        <a14:shadowObscured xmlns:a14="http://schemas.microsoft.com/office/drawing/2010/main"/>
                      </a:ext>
                    </a:extLst>
                  </pic:spPr>
                </pic:pic>
              </a:graphicData>
            </a:graphic>
          </wp:inline>
        </w:drawing>
      </w:r>
    </w:p>
    <w:p w:rsidR="00973B08" w:rsidRPr="00E15548" w:rsidRDefault="00953BE8" w:rsidP="00E15548">
      <w:pPr>
        <w:ind w:firstLine="0"/>
        <w:jc w:val="center"/>
      </w:pPr>
      <w:r w:rsidRPr="00E15548">
        <w:t>Рисунок</w:t>
      </w:r>
      <w:r w:rsidR="00973B08" w:rsidRPr="00E15548">
        <w:t xml:space="preserve"> 3.5 – Скріншот Flutter DevTools </w:t>
      </w:r>
      <w:r w:rsidR="00E15548">
        <w:t>Memory</w:t>
      </w:r>
      <w:r w:rsidR="00973B08" w:rsidRPr="00E15548">
        <w:t xml:space="preserve">, що демонструє стабільний графік </w:t>
      </w:r>
      <w:r w:rsidRPr="00E15548">
        <w:t>споживання оперативної пам’</w:t>
      </w:r>
      <w:r w:rsidR="00973B08" w:rsidRPr="00E15548">
        <w:t>яті б</w:t>
      </w:r>
      <w:r w:rsidRPr="00E15548">
        <w:t>ез ознак витоків (Memory Leaks)</w:t>
      </w:r>
    </w:p>
    <w:p w:rsidR="00973B08" w:rsidRPr="00973B08" w:rsidRDefault="00973B08" w:rsidP="006C0350">
      <w:pPr>
        <w:rPr>
          <w:color w:val="222222"/>
        </w:rPr>
      </w:pPr>
    </w:p>
    <w:p w:rsidR="00973B08" w:rsidRPr="00973B08" w:rsidRDefault="00973B08" w:rsidP="006C0350">
      <w:pPr>
        <w:rPr>
          <w:color w:val="222222"/>
        </w:rPr>
      </w:pPr>
      <w:r w:rsidRPr="00973B08">
        <w:rPr>
          <w:color w:val="222222"/>
        </w:rPr>
        <w:t>Валідація безпеки імплементованого алгоритму вимагає критичного переосмислення стандартних векторів атак. Класичний інструментальний брутфорс 256-бітного простору виглядає безглуздою математичною абстракцією. Можливо, справжня площина вразливості криється в атаках по сторонніх каналах (Side-Channel Attacks). Вимірювання мікросекундних затримок живлення під час дешифрування здатне скомпрометувати локальний вектор.</w:t>
      </w:r>
    </w:p>
    <w:p w:rsidR="00973B08" w:rsidRPr="00973B08" w:rsidRDefault="00973B08" w:rsidP="006C0350">
      <w:pPr>
        <w:rPr>
          <w:color w:val="222222"/>
        </w:rPr>
      </w:pPr>
      <w:r w:rsidRPr="00973B08">
        <w:rPr>
          <w:color w:val="222222"/>
        </w:rPr>
        <w:t>Проте практичний аналіз отриманих даних дозволяє припустити: використання попередньо оптимізованих низькорівневих бібліотек формує нездоланний захисний бар'єр. Процес розшифрування виконується за візуально сталий проміжок часу (Constant-time operation). Інструментальні заміри фіксують витрати на рівні 0.8–1.5 мілісекунди незалежно від ентропії вхідного зашифрованого масиву. Зловмисник втрачає метричну опору для таймінг-аналізу.</w:t>
      </w:r>
    </w:p>
    <w:p w:rsidR="00A85207" w:rsidRDefault="00973B08" w:rsidP="006C0350">
      <w:pPr>
        <w:rPr>
          <w:color w:val="222222"/>
        </w:rPr>
      </w:pPr>
      <w:r w:rsidRPr="00973B08">
        <w:rPr>
          <w:color w:val="222222"/>
        </w:rPr>
        <w:t>Фінальний етап емпіричної валідації охоплював моніторинг апаратного зносу. Активація акустичного рупора на максимальній гучності та примусове утримання екрана активним (Wakelock) вимагають монопольного доступу до ресурсів ядра. Безперервна робота клієнта в режимі Critical Alert State протягом 15 хвилин не спровокувала критичного теплового дроселювання (Thermal Throttling) мобільного процесора. Варто припустити, що оптимізований життєвий цикл віджетів Flutter повністю нівелює надмірне навантаження на CPU, гарантуючи життєздатність системи оповіщення навіть за умов тривалого інфраструктурного блекауту.</w:t>
      </w:r>
    </w:p>
    <w:p w:rsidR="00A85207" w:rsidRDefault="00A85207" w:rsidP="006C0350">
      <w:pPr>
        <w:rPr>
          <w:color w:val="222222"/>
        </w:rPr>
      </w:pPr>
    </w:p>
    <w:p w:rsidR="00A014E8" w:rsidRPr="00325670" w:rsidRDefault="00A014E8" w:rsidP="006C0350">
      <w:pPr>
        <w:rPr>
          <w:b/>
          <w:color w:val="222222"/>
        </w:rPr>
      </w:pPr>
      <w:r>
        <w:rPr>
          <w:b/>
          <w:color w:val="222222"/>
        </w:rPr>
        <w:t>3.3</w:t>
      </w:r>
      <w:r w:rsidRPr="00235860">
        <w:rPr>
          <w:b/>
          <w:color w:val="222222"/>
        </w:rPr>
        <w:t xml:space="preserve"> </w:t>
      </w:r>
      <w:r w:rsidR="00B1010E">
        <w:rPr>
          <w:b/>
          <w:color w:val="222222"/>
        </w:rPr>
        <w:t>Графічний інтерфейс користувача мобільної системи оповіщення</w:t>
      </w:r>
    </w:p>
    <w:p w:rsidR="00A014E8" w:rsidRDefault="00A014E8" w:rsidP="006C0350">
      <w:pPr>
        <w:rPr>
          <w:color w:val="222222"/>
        </w:rPr>
      </w:pPr>
    </w:p>
    <w:p w:rsidR="00942B3D" w:rsidRPr="00942B3D" w:rsidRDefault="00942B3D" w:rsidP="00942B3D">
      <w:pPr>
        <w:rPr>
          <w:color w:val="222222"/>
        </w:rPr>
      </w:pPr>
      <w:r w:rsidRPr="00942B3D">
        <w:rPr>
          <w:color w:val="222222"/>
        </w:rPr>
        <w:t>Ергономічна валідація інтерфейсів критичного призначення передбачає оптимізацію та спрощення експлуатаційних траєкторій взаємодії користувача з програмним комплексом. Під час проєктування систем цивільного захисту та екстреного сповіщення важливим аспектом є мінімізація дій користувача для авторизації в моменти надзвичайних ситуацій. Надлишкова інтерактивність та складні навігаційні рівні в умовах підвищеного когнітивного навантаження знижують ш</w:t>
      </w:r>
      <w:r>
        <w:rPr>
          <w:color w:val="222222"/>
        </w:rPr>
        <w:t>видкість сприйняття інформації.</w:t>
      </w:r>
    </w:p>
    <w:p w:rsidR="00942B3D" w:rsidRPr="00942B3D" w:rsidRDefault="00942B3D" w:rsidP="00942B3D">
      <w:pPr>
        <w:rPr>
          <w:color w:val="222222"/>
        </w:rPr>
      </w:pPr>
      <w:r w:rsidRPr="00942B3D">
        <w:rPr>
          <w:color w:val="222222"/>
        </w:rPr>
        <w:t>З огляду на це, розроблена методика експлуатації мобільного клієнта базується на концепції взаємодії з нульовим зусиллям (Zero-click interaction) для отримання сигналу та бінарного вибору для фіксац</w:t>
      </w:r>
      <w:r>
        <w:rPr>
          <w:color w:val="222222"/>
        </w:rPr>
        <w:t>ії реакції користувача.</w:t>
      </w:r>
    </w:p>
    <w:p w:rsidR="00942B3D" w:rsidRPr="00942B3D" w:rsidRDefault="00942B3D" w:rsidP="00942B3D">
      <w:pPr>
        <w:rPr>
          <w:color w:val="222222"/>
        </w:rPr>
      </w:pPr>
      <w:r w:rsidRPr="00942B3D">
        <w:rPr>
          <w:color w:val="222222"/>
        </w:rPr>
        <w:t>Життєвий цикл взаємодії оператора з додатком починається з етапу пасивного моніторингу мережевого ефіру. Запуск програми не потребує введення автентифікаційних даних, оскільки унікальний хмарний маркер Firebase (FCM Token) автоматично генерується на основі ідентифікатора екземпляра додатка у фоновому режимі та реєструється на сервері. У штатному режимі функціонування графічний інтерфейс відображає стан базового моніторингу (рисунок 3.6).</w:t>
      </w:r>
    </w:p>
    <w:p w:rsidR="00942B3D" w:rsidRDefault="00942B3D" w:rsidP="00942B3D">
      <w:pPr>
        <w:rPr>
          <w:color w:val="222222"/>
        </w:rPr>
      </w:pPr>
    </w:p>
    <w:p w:rsidR="00942B3D" w:rsidRPr="00942B3D" w:rsidRDefault="00942B3D" w:rsidP="00942B3D">
      <w:pPr>
        <w:ind w:firstLine="0"/>
        <w:jc w:val="center"/>
        <w:rPr>
          <w:color w:val="000000" w:themeColor="text1"/>
        </w:rPr>
      </w:pPr>
      <w:r w:rsidRPr="00942B3D">
        <w:rPr>
          <w:noProof/>
          <w:color w:val="000000" w:themeColor="text1"/>
          <w:lang w:val="en-US" w:eastAsia="en-US"/>
        </w:rPr>
        <w:drawing>
          <wp:inline distT="0" distB="0" distL="0" distR="0" wp14:anchorId="5D02F0C3" wp14:editId="54DB4BE5">
            <wp:extent cx="1534369" cy="3228384"/>
            <wp:effectExtent l="0" t="0" r="889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558098" cy="3278311"/>
                    </a:xfrm>
                    <a:prstGeom prst="rect">
                      <a:avLst/>
                    </a:prstGeom>
                  </pic:spPr>
                </pic:pic>
              </a:graphicData>
            </a:graphic>
          </wp:inline>
        </w:drawing>
      </w:r>
    </w:p>
    <w:p w:rsidR="00942B3D" w:rsidRDefault="00942B3D" w:rsidP="00942B3D">
      <w:pPr>
        <w:ind w:firstLine="0"/>
        <w:jc w:val="center"/>
        <w:rPr>
          <w:color w:val="000000" w:themeColor="text1"/>
        </w:rPr>
      </w:pPr>
      <w:r w:rsidRPr="00942B3D">
        <w:rPr>
          <w:color w:val="000000" w:themeColor="text1"/>
        </w:rPr>
        <w:t xml:space="preserve">Рисунок 3.6 – Графічний інтерфейс користувача: </w:t>
      </w:r>
    </w:p>
    <w:p w:rsidR="00942B3D" w:rsidRPr="00942B3D" w:rsidRDefault="00942B3D" w:rsidP="00942B3D">
      <w:pPr>
        <w:ind w:firstLine="0"/>
        <w:jc w:val="center"/>
        <w:rPr>
          <w:color w:val="000000" w:themeColor="text1"/>
        </w:rPr>
      </w:pPr>
      <w:r w:rsidRPr="00942B3D">
        <w:rPr>
          <w:color w:val="000000" w:themeColor="text1"/>
        </w:rPr>
        <w:t>базовий стан моніторингу системи</w:t>
      </w:r>
    </w:p>
    <w:p w:rsidR="00942B3D" w:rsidRPr="00942B3D" w:rsidRDefault="00942B3D" w:rsidP="00942B3D">
      <w:pPr>
        <w:rPr>
          <w:color w:val="222222"/>
        </w:rPr>
      </w:pPr>
    </w:p>
    <w:p w:rsidR="00942B3D" w:rsidRPr="00942B3D" w:rsidRDefault="00942B3D" w:rsidP="00942B3D">
      <w:pPr>
        <w:rPr>
          <w:color w:val="222222"/>
        </w:rPr>
      </w:pPr>
      <w:r w:rsidRPr="00942B3D">
        <w:rPr>
          <w:color w:val="222222"/>
        </w:rPr>
        <w:t>Візуальна архітектура штатного стану системи використовує десатуровані зелені відтінки, які сигналізують про відсутність загроз. Інформаційне повідомлення «СИСТЕМА ПРАЦЮЄ НОРМАЛЬНО» є візуальним маркером стабільного функціонування комплексу. У цьому режимі додаток не потребує додаткових маніпуляцій з боку оператора і може функціонувати у згорнутому стані</w:t>
      </w:r>
      <w:r>
        <w:rPr>
          <w:color w:val="222222"/>
        </w:rPr>
        <w:t xml:space="preserve"> або на заблокованому пристрої.</w:t>
      </w:r>
    </w:p>
    <w:p w:rsidR="00942B3D" w:rsidRPr="00942B3D" w:rsidRDefault="00942B3D" w:rsidP="00942B3D">
      <w:pPr>
        <w:rPr>
          <w:color w:val="222222"/>
        </w:rPr>
      </w:pPr>
      <w:r w:rsidRPr="00942B3D">
        <w:rPr>
          <w:color w:val="222222"/>
        </w:rPr>
        <w:t>При надходженні сигналу тривоги пасивний патерн моніторингу змінюється на активний. Після доставки зашифрованого пакета серверами Firebase Cloud Messaging ініціюється примусова оркестрація апаратних ресурсів мобільного пристрою. Програмний модуль активує циклічне відтворення звукового сигналу через фізичний динамік, а колірна схема інтерфейсу змінюється на висококонтрастну тривожну палітру (рисунок 3.7).</w:t>
      </w:r>
    </w:p>
    <w:p w:rsidR="00942B3D" w:rsidRDefault="00942B3D" w:rsidP="00942B3D">
      <w:pPr>
        <w:rPr>
          <w:color w:val="222222"/>
        </w:rPr>
      </w:pPr>
    </w:p>
    <w:p w:rsidR="00A14B30" w:rsidRPr="00A14B30" w:rsidRDefault="00A14B30" w:rsidP="00A14B30">
      <w:pPr>
        <w:ind w:firstLine="0"/>
        <w:jc w:val="center"/>
        <w:rPr>
          <w:color w:val="000000" w:themeColor="text1"/>
        </w:rPr>
      </w:pPr>
      <w:r w:rsidRPr="00A14B30">
        <w:rPr>
          <w:noProof/>
          <w:color w:val="000000" w:themeColor="text1"/>
          <w:lang w:val="en-US" w:eastAsia="en-US"/>
        </w:rPr>
        <w:drawing>
          <wp:inline distT="0" distB="0" distL="0" distR="0" wp14:anchorId="53EC390F" wp14:editId="2855D9D4">
            <wp:extent cx="1887910" cy="396679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05710" cy="4004195"/>
                    </a:xfrm>
                    <a:prstGeom prst="rect">
                      <a:avLst/>
                    </a:prstGeom>
                  </pic:spPr>
                </pic:pic>
              </a:graphicData>
            </a:graphic>
          </wp:inline>
        </w:drawing>
      </w:r>
    </w:p>
    <w:p w:rsidR="00A14B30" w:rsidRDefault="00942B3D" w:rsidP="00A14B30">
      <w:pPr>
        <w:ind w:firstLine="0"/>
        <w:jc w:val="center"/>
        <w:rPr>
          <w:color w:val="000000" w:themeColor="text1"/>
        </w:rPr>
      </w:pPr>
      <w:r w:rsidRPr="00A14B30">
        <w:rPr>
          <w:color w:val="000000" w:themeColor="text1"/>
        </w:rPr>
        <w:t xml:space="preserve">Рисунок 3.7 – Графічний інтерфейс користувача: </w:t>
      </w:r>
    </w:p>
    <w:p w:rsidR="00942B3D" w:rsidRPr="00A14B30" w:rsidRDefault="00942B3D" w:rsidP="00A14B30">
      <w:pPr>
        <w:ind w:firstLine="0"/>
        <w:jc w:val="center"/>
        <w:rPr>
          <w:color w:val="000000" w:themeColor="text1"/>
        </w:rPr>
      </w:pPr>
      <w:r w:rsidRPr="00A14B30">
        <w:rPr>
          <w:color w:val="000000" w:themeColor="text1"/>
        </w:rPr>
        <w:t>стан активної критичної загрози</w:t>
      </w:r>
    </w:p>
    <w:p w:rsidR="00942B3D" w:rsidRPr="00942B3D" w:rsidRDefault="00942B3D" w:rsidP="00942B3D">
      <w:pPr>
        <w:rPr>
          <w:color w:val="222222"/>
        </w:rPr>
      </w:pPr>
    </w:p>
    <w:p w:rsidR="00942B3D" w:rsidRPr="00942B3D" w:rsidRDefault="00942B3D" w:rsidP="00942B3D">
      <w:pPr>
        <w:rPr>
          <w:color w:val="222222"/>
        </w:rPr>
      </w:pPr>
      <w:r w:rsidRPr="00942B3D">
        <w:rPr>
          <w:color w:val="222222"/>
        </w:rPr>
        <w:t>Користувач отримує чітке інформаційне повідомлення із розшифрованим технічним текстом загрози. У нижній області графічного інтерфейсу інтегровано панель криптографічного аналізу, яка транслює вихідний рядок у форматі RAW Base64 та використаний вектор ініціалізації (IV). Візуалізація зазначених криптографічних параметрів є підтвердженням автентичності повідомлення та валідності джерела відправки, що виключає ризики сприйняття сигналу як помилкового спрацьовування мережі чи несанкціонованого спаму. Завдяки інтеграції модуля Wakelock екран пристрою утримується в активному стані примусово, запобігаючи згасанню підсвічування до моменту фізичної взаєм</w:t>
      </w:r>
      <w:r>
        <w:rPr>
          <w:color w:val="222222"/>
        </w:rPr>
        <w:t>одії користувача з інтерфейсом.</w:t>
      </w:r>
    </w:p>
    <w:p w:rsidR="00942B3D" w:rsidRPr="00942B3D" w:rsidRDefault="00942B3D" w:rsidP="00942B3D">
      <w:pPr>
        <w:rPr>
          <w:color w:val="222222"/>
        </w:rPr>
      </w:pPr>
      <w:r w:rsidRPr="00942B3D">
        <w:rPr>
          <w:color w:val="222222"/>
        </w:rPr>
        <w:t>Для деактивації критичного режиму та зупинки звукової сирени оператор повинен виконати єдину цільову дію — натиснути масивну інтерактивну кнопку «СИСТЕМУ СТАБІЛІЗОВАНО». Збільшена площа цього елемента керування мінімізує ризики випадкового промаху або помилкового натискання в умова</w:t>
      </w:r>
      <w:r>
        <w:rPr>
          <w:color w:val="222222"/>
        </w:rPr>
        <w:t>х стресового стану користувача.</w:t>
      </w:r>
    </w:p>
    <w:p w:rsidR="00942B3D" w:rsidRPr="00942B3D" w:rsidRDefault="00942B3D" w:rsidP="00942B3D">
      <w:pPr>
        <w:rPr>
          <w:color w:val="222222"/>
        </w:rPr>
      </w:pPr>
      <w:r w:rsidRPr="00942B3D">
        <w:rPr>
          <w:color w:val="222222"/>
        </w:rPr>
        <w:t>Натискання кнопки викликає внутрішній метод _resetAlert(), внаслідок чого звуковий потік припиняється, модуль Wakelock деактивується, а інтерфейс додатка повертається до початков</w:t>
      </w:r>
      <w:r>
        <w:rPr>
          <w:color w:val="222222"/>
        </w:rPr>
        <w:t>ого стану зеленого моніторингу.</w:t>
      </w:r>
    </w:p>
    <w:p w:rsidR="00942B3D" w:rsidRPr="00942B3D" w:rsidRDefault="00942B3D" w:rsidP="00942B3D">
      <w:pPr>
        <w:rPr>
          <w:color w:val="222222"/>
        </w:rPr>
      </w:pPr>
      <w:r w:rsidRPr="00942B3D">
        <w:rPr>
          <w:color w:val="222222"/>
        </w:rPr>
        <w:t>Для забезпечення можливості подальшого аудиту та розслідування причин надзвичайної ситуації архітектура системи передбачає фіксацію подій у локальному сховищі. Активація іконки журналу подій у правому верхньому кутку панелі інструментів (AppBar) викликає модальне вікно логування подій системи (рисунок 3.8).</w:t>
      </w:r>
    </w:p>
    <w:p w:rsidR="00942B3D" w:rsidRDefault="00942B3D" w:rsidP="00942B3D">
      <w:pPr>
        <w:rPr>
          <w:color w:val="222222"/>
        </w:rPr>
      </w:pPr>
    </w:p>
    <w:p w:rsidR="00A14B30" w:rsidRPr="00A14B30" w:rsidRDefault="00A14B30" w:rsidP="00A14B30">
      <w:pPr>
        <w:ind w:firstLine="0"/>
        <w:jc w:val="center"/>
        <w:rPr>
          <w:color w:val="000000" w:themeColor="text1"/>
        </w:rPr>
      </w:pPr>
      <w:r w:rsidRPr="00A14B30">
        <w:rPr>
          <w:noProof/>
          <w:color w:val="000000" w:themeColor="text1"/>
          <w:lang w:val="en-US" w:eastAsia="en-US"/>
        </w:rPr>
        <w:drawing>
          <wp:inline distT="0" distB="0" distL="0" distR="0" wp14:anchorId="0BA885E9" wp14:editId="5B25F184">
            <wp:extent cx="2141220" cy="132104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44211" cy="1322890"/>
                    </a:xfrm>
                    <a:prstGeom prst="rect">
                      <a:avLst/>
                    </a:prstGeom>
                  </pic:spPr>
                </pic:pic>
              </a:graphicData>
            </a:graphic>
          </wp:inline>
        </w:drawing>
      </w:r>
    </w:p>
    <w:p w:rsidR="00942B3D" w:rsidRPr="00A14B30" w:rsidRDefault="00942B3D" w:rsidP="00A14B30">
      <w:pPr>
        <w:ind w:firstLine="0"/>
        <w:jc w:val="center"/>
        <w:rPr>
          <w:color w:val="000000" w:themeColor="text1"/>
        </w:rPr>
      </w:pPr>
      <w:r w:rsidRPr="00A14B30">
        <w:rPr>
          <w:color w:val="000000" w:themeColor="text1"/>
        </w:rPr>
        <w:t>Рисунок 3.8 – Вікно журналу подій (Event Log) із хронологічною фіксацією таймкодів тривоги та стабілізації</w:t>
      </w:r>
    </w:p>
    <w:p w:rsidR="00942B3D" w:rsidRPr="00942B3D" w:rsidRDefault="00942B3D" w:rsidP="00942B3D">
      <w:pPr>
        <w:rPr>
          <w:color w:val="222222"/>
        </w:rPr>
      </w:pPr>
    </w:p>
    <w:p w:rsidR="00942B3D" w:rsidRPr="00942B3D" w:rsidRDefault="00942B3D" w:rsidP="00942B3D">
      <w:pPr>
        <w:rPr>
          <w:color w:val="222222"/>
        </w:rPr>
      </w:pPr>
      <w:r w:rsidRPr="00942B3D">
        <w:rPr>
          <w:color w:val="222222"/>
        </w:rPr>
        <w:t>Текст журналу відображається моноширинним шрифтом, що спрощує зчитування структурованих системних даних. За допомогою логу користувач має можливість точно верифікувати час реєстрації вхідного шифротексту, успішність виконання криптографічних перетворень та точний час локальної стабілізації системи оператором. Наявність детальної мікро-хронології є джерелом доказової бази під час аналізу інциденті</w:t>
      </w:r>
      <w:r>
        <w:rPr>
          <w:color w:val="222222"/>
        </w:rPr>
        <w:t>в профільними службами безпеки.</w:t>
      </w:r>
    </w:p>
    <w:p w:rsidR="00D17CFB" w:rsidRDefault="00942B3D" w:rsidP="00942B3D">
      <w:pPr>
        <w:rPr>
          <w:color w:val="222222"/>
        </w:rPr>
      </w:pPr>
      <w:r w:rsidRPr="00942B3D">
        <w:rPr>
          <w:color w:val="222222"/>
        </w:rPr>
        <w:t>Аналіз розробленої методики побудови інтерфейсу підтверджує, що запропонована структура повністю ліквідує часові витрати на пошук необхідних керуючих елементів. Система автоматизує низькорівневе апаратне управління та криптографічні обчислення, вимагаючи від оператора мінімальної кількості дій, що забезпечує високу ефективність функціонування комплексу в умовах критичного стресу.</w:t>
      </w:r>
    </w:p>
    <w:p w:rsidR="00D17CFB" w:rsidRDefault="00D17CFB" w:rsidP="00942B3D">
      <w:pPr>
        <w:rPr>
          <w:color w:val="222222"/>
        </w:rPr>
      </w:pPr>
      <w:r w:rsidRPr="00D17CFB">
        <w:rPr>
          <w:color w:val="222222"/>
        </w:rPr>
        <w:t>У третьому розділі кваліфікаційної роботи проведено практичну реалізацію програмних модулів, а також виконанно комплексне тестування та верифікацію мобільної системи захищеного оповіщення в реальних мережевих умовах. Експериментально підтверджено бінарну сумісність криптографічних перетворень алгоритму AES-256 у режимі CBC між хмарною інфраструктурою Firebase Cloud Messaging (FCM) та мобільним клієнтом, що повністю нівелює ризики виникнення колізій вирівнювання блоків (помилок типу PKCS7 Bad Padding). За допомогою інструментарію Flutter DevTools (вкладка Performance) виконано профілювання обчислювальної потужності додатка під час пікових навантажень. Отримані результати підтверджують стійкість, захищеність та високу оптимізацію розробленої мобільної інфраструктури.</w:t>
      </w:r>
    </w:p>
    <w:p w:rsidR="00BE4073" w:rsidRPr="006C0350" w:rsidRDefault="00BE4073" w:rsidP="00942B3D">
      <w:pPr>
        <w:rPr>
          <w:color w:val="222222"/>
        </w:rPr>
      </w:pPr>
      <w:r>
        <w:rPr>
          <w:b/>
          <w:highlight w:val="white"/>
        </w:rPr>
        <w:br w:type="page"/>
      </w:r>
    </w:p>
    <w:p w:rsidR="00523FE8" w:rsidRPr="00E12F33" w:rsidRDefault="00523FE8" w:rsidP="005E288C">
      <w:pPr>
        <w:ind w:firstLine="0"/>
        <w:jc w:val="center"/>
        <w:rPr>
          <w:b/>
          <w:highlight w:val="white"/>
        </w:rPr>
      </w:pPr>
      <w:r w:rsidRPr="00E12F33">
        <w:rPr>
          <w:b/>
          <w:highlight w:val="white"/>
        </w:rPr>
        <w:t>ВИСНОВКИ</w:t>
      </w:r>
    </w:p>
    <w:p w:rsidR="00E26EA1" w:rsidRDefault="00E26EA1" w:rsidP="005E288C">
      <w:pPr>
        <w:spacing w:line="480" w:lineRule="auto"/>
      </w:pPr>
    </w:p>
    <w:p w:rsidR="00AC7281" w:rsidRDefault="00AC7281" w:rsidP="00AC7281">
      <w:r>
        <w:t>Розробка захищеної системи оперативного оповіщення дозволила розв'язати науково-технічну задачу щодо забезпечення балансу між криптографічною стійкістю алгоритмів захисту та обмеженими апаратними ресурсами мобільних платформ. Емпірична реалізація кросплатформного клієнта на базі декларативного фреймворку Flutter довела високу ефективність виконання криптографічних перетворень на мобільних пристроях. Спроєктована архітектура забезпечує нормативну безпеку передачі даних без зниження реактивності графічного інтерфейсу користувача.</w:t>
      </w:r>
    </w:p>
    <w:p w:rsidR="00AC7281" w:rsidRDefault="00AC7281" w:rsidP="00AC7281">
      <w:r>
        <w:t>Теоретичний аналіз криптографічних примітивів обґрунтував відмову від ресурсомістких асиметричних алгоритмів (зокрема RSA) та застарілих стандартів симетричного шифрування (3DES) на користь стандарту AES-256 у режимі зчеплення блоків (CBC), що забезпечує оптимальний рівень конфіденційності для систем екстреного зв'язку. Програмна інкапсуляція математичних операцій всередині синглтон-модуля CryptoService запобігає витокам оперативної пам</w:t>
      </w:r>
      <w:r>
        <w:rPr>
          <w:lang w:val="en-US"/>
        </w:rPr>
        <w:t>’</w:t>
      </w:r>
      <w:r>
        <w:t>яті. Експериментальні заміри зафіксували константний час дешифрування інформаційного пакета (менше ніж 0.8 мс), що забезпечує стійкість системи до атак методом таймінг-аналізу по сторонніх каналах.</w:t>
      </w:r>
    </w:p>
    <w:p w:rsidR="00AC7281" w:rsidRDefault="00AC7281" w:rsidP="00AC7281">
      <w:r>
        <w:t>Делегування функцій маршрутизації хмарному брокеру Firebase Cloud Messaging (FCM) за допомогою сучасного протоколу HTTP v1 вирішило проблему підвищеного енергоспоживання пристрою, притаманну технологіям періодичного опитування сервера (Polling). Використання прихованих пакетів типу Data messages із цільовим ключем payload дозволяє обходити обмеження фонових процесів мобільних операційних систем (зокрема режиму глибокого сну Android Doze Mode та iOS Background Execution Limits). Інтеграція наскрізного шифрування дозволила реалізувати концепцію нульової довіри (Zero Trust), за якої транзитний хмарний провайдер транспортує виключно зашифрований масив даних, не маючи доступу до семантичного змісту повідомлення.</w:t>
      </w:r>
    </w:p>
    <w:p w:rsidR="00AC7281" w:rsidRDefault="00AC7281" w:rsidP="00AC7281">
      <w:r>
        <w:t>Графічний рушій додатка спроєктовано на основі математичної моделі скінченного автомата (Finite State Machine). Бінарна логіка переходів — від десатурованого зеленого режиму моніторингу до висококонтрастного червоного стану тривоги — суттєво знижує когнітивне навантаження на оператора в екстремальних умовах. Мінімізація інтерактивності, реалізація концепції взаємодії з нульовим зусиллям (Zero-click) для прийому сигналу, впровадження єдиного елемента стабілізації системи та інтеграція панелі прямого криптоаналізу підвищують загальну ефективність експлуатації додатка в умовах стресового стану користувача.</w:t>
      </w:r>
    </w:p>
    <w:p w:rsidR="00AC7281" w:rsidRDefault="00AC7281" w:rsidP="00AC7281">
      <w:r>
        <w:t>Результати комплексного натурного тестування підтвердили високу перформативність мобільного клієнта під час інтенсивного мережевого навантаження. Одночасна активація звукового сповіщення та утримання центрального процесора й підсвічування в активному стані за допомогою модуля Wakelock не викликають критичного перегріву чи теплового дроселювання (Thermal Throttling) мобільної платформи. Моніторинг за допомогою інструментарію Flutter DevTools зафіксував стабільне споживання оперативної пам'яті в межах 45–50 МБ. Оптимізована архітектура керування пам'яттю та жорсткий менеджмент збирача сміття (Garbage Collection) унеможливлюють виникнення критичних помилок переповнення пам'яті (Out of Memory Error) навіть за умов масованої атаки вхідними пакетами.</w:t>
      </w:r>
    </w:p>
    <w:p w:rsidR="00EA0625" w:rsidRDefault="00AC7281" w:rsidP="00AC7281">
      <w:r>
        <w:t>Синтез обґрунтованих інженерних рішень дозволив трансформувати вразливий фоновий канал мобільних push-сповіщень на захищене та стійке до кібератак середовище масового інформування. Розроблений програмний комплекс повністю готовий до інтеграції та розгортання в умовах реальних інфраструктурних загроз, забезпечуючи гарантовану, енергоефективну та криптографічно захищену доставку критично важливої інформації до кінцевого користувача.</w:t>
      </w:r>
    </w:p>
    <w:p w:rsidR="009C3116" w:rsidRDefault="009C3116" w:rsidP="005943C4">
      <w:pPr>
        <w:spacing w:after="160" w:line="259" w:lineRule="auto"/>
        <w:ind w:firstLine="0"/>
        <w:rPr>
          <w:b/>
          <w:color w:val="222222"/>
          <w:highlight w:val="white"/>
        </w:rPr>
      </w:pPr>
      <w:r>
        <w:rPr>
          <w:b/>
          <w:color w:val="222222"/>
          <w:highlight w:val="white"/>
        </w:rPr>
        <w:br w:type="page"/>
      </w:r>
    </w:p>
    <w:p w:rsidR="00523FE8" w:rsidRDefault="00523FE8" w:rsidP="00523FE8">
      <w:pPr>
        <w:spacing w:after="160" w:line="259" w:lineRule="auto"/>
        <w:ind w:firstLine="0"/>
        <w:jc w:val="center"/>
        <w:rPr>
          <w:b/>
          <w:color w:val="222222"/>
          <w:highlight w:val="white"/>
        </w:rPr>
      </w:pPr>
      <w:r>
        <w:rPr>
          <w:b/>
          <w:color w:val="222222"/>
          <w:highlight w:val="white"/>
        </w:rPr>
        <w:t>СПИСОК ВИКОРИСТАН</w:t>
      </w:r>
      <w:r w:rsidR="00336A12">
        <w:rPr>
          <w:b/>
          <w:color w:val="222222"/>
          <w:highlight w:val="white"/>
        </w:rPr>
        <w:t>ИХ</w:t>
      </w:r>
      <w:r>
        <w:rPr>
          <w:b/>
          <w:color w:val="222222"/>
          <w:highlight w:val="white"/>
        </w:rPr>
        <w:t xml:space="preserve"> </w:t>
      </w:r>
      <w:r w:rsidR="00336A12">
        <w:rPr>
          <w:b/>
          <w:color w:val="222222"/>
          <w:highlight w:val="white"/>
        </w:rPr>
        <w:t>ДЖЕРЕЛ</w:t>
      </w:r>
    </w:p>
    <w:p w:rsidR="00523FE8" w:rsidRDefault="00523FE8" w:rsidP="00523FE8">
      <w:pPr>
        <w:rPr>
          <w:color w:val="222222"/>
          <w:highlight w:val="white"/>
        </w:rPr>
      </w:pPr>
    </w:p>
    <w:p w:rsidR="003B4AFB" w:rsidRPr="00740064" w:rsidRDefault="00746B04" w:rsidP="004B4BF1">
      <w:pPr>
        <w:rPr>
          <w:color w:val="000000"/>
        </w:rPr>
      </w:pPr>
      <w:r w:rsidRPr="00740064">
        <w:rPr>
          <w:color w:val="000000"/>
          <w:lang w:val="ru-RU"/>
        </w:rPr>
        <w:t xml:space="preserve">1. </w:t>
      </w:r>
      <w:r w:rsidR="003B4AFB" w:rsidRPr="00740064">
        <w:rPr>
          <w:color w:val="000000"/>
        </w:rPr>
        <w:t>Про затвердження Положення про організацію оповіщення про загрозу виникнення або виникнення надзвичайних ситуацій та організації зв'язку у сфері цивільного захисту. </w:t>
      </w:r>
      <w:r w:rsidR="003B4AFB" w:rsidRPr="00740064">
        <w:rPr>
          <w:i/>
          <w:iCs/>
          <w:color w:val="000000"/>
        </w:rPr>
        <w:t>Офіційний вебпортал парламенту України</w:t>
      </w:r>
      <w:r w:rsidR="003B4AFB" w:rsidRPr="00740064">
        <w:rPr>
          <w:color w:val="000000"/>
        </w:rPr>
        <w:t>. URL: </w:t>
      </w:r>
      <w:hyperlink r:id="rId26" w:anchor="Text" w:tgtFrame="_blank" w:history="1">
        <w:r w:rsidR="003B4AFB" w:rsidRPr="00740064">
          <w:rPr>
            <w:rStyle w:val="ac"/>
            <w:color w:val="000000"/>
            <w:u w:val="none"/>
          </w:rPr>
          <w:t>https://zakon.rada.gov.ua/laws/show/733-2017-п#Text</w:t>
        </w:r>
      </w:hyperlink>
      <w:r w:rsidR="003B4AFB" w:rsidRPr="00740064">
        <w:rPr>
          <w:color w:val="000000"/>
        </w:rPr>
        <w:t> (дата звернення: 13.04.2026)</w:t>
      </w:r>
      <w:r w:rsidR="008867D6" w:rsidRPr="00740064">
        <w:rPr>
          <w:color w:val="000000"/>
        </w:rPr>
        <w:t>.</w:t>
      </w:r>
    </w:p>
    <w:p w:rsidR="00C31972" w:rsidRPr="00740064" w:rsidRDefault="00746B04" w:rsidP="00352F6D">
      <w:pPr>
        <w:rPr>
          <w:color w:val="000000"/>
        </w:rPr>
      </w:pPr>
      <w:r w:rsidRPr="00740064">
        <w:rPr>
          <w:color w:val="000000"/>
          <w:lang w:val="ru-RU"/>
        </w:rPr>
        <w:t xml:space="preserve">2. </w:t>
      </w:r>
      <w:r w:rsidR="004B4BF1" w:rsidRPr="00740064">
        <w:rPr>
          <w:color w:val="000000"/>
        </w:rPr>
        <w:t>Про затвердження ДБН В.2.5-76:2014 "Автоматизовані системи раннього виявлення загрози виникнення надзвичайних ситуацій та оповіщення населення". </w:t>
      </w:r>
      <w:r w:rsidR="004B4BF1" w:rsidRPr="00740064">
        <w:rPr>
          <w:i/>
          <w:iCs/>
          <w:color w:val="000000"/>
        </w:rPr>
        <w:t>Офіційний вебпортал парламенту України</w:t>
      </w:r>
      <w:r w:rsidR="004B4BF1" w:rsidRPr="00740064">
        <w:rPr>
          <w:color w:val="000000"/>
        </w:rPr>
        <w:t>. URL: </w:t>
      </w:r>
      <w:hyperlink r:id="rId27" w:anchor="Text" w:tgtFrame="_blank" w:history="1">
        <w:r w:rsidR="004B4BF1" w:rsidRPr="00740064">
          <w:rPr>
            <w:rStyle w:val="ac"/>
            <w:color w:val="000000"/>
            <w:u w:val="none"/>
          </w:rPr>
          <w:t>https://zakon.rada.gov.ua/rada/show/v0029858-14#Text</w:t>
        </w:r>
      </w:hyperlink>
      <w:r w:rsidR="004B4BF1" w:rsidRPr="00740064">
        <w:rPr>
          <w:color w:val="000000"/>
        </w:rPr>
        <w:t> (дата звернення: 13.04.2026).</w:t>
      </w:r>
    </w:p>
    <w:p w:rsidR="00352F6D" w:rsidRPr="00740064" w:rsidRDefault="00746B04" w:rsidP="00352F6D">
      <w:pPr>
        <w:rPr>
          <w:color w:val="000000"/>
        </w:rPr>
      </w:pPr>
      <w:r w:rsidRPr="00740064">
        <w:rPr>
          <w:color w:val="000000"/>
          <w:lang w:val="ru-RU"/>
        </w:rPr>
        <w:t xml:space="preserve">3. </w:t>
      </w:r>
      <w:r w:rsidR="00352F6D" w:rsidRPr="00740064">
        <w:rPr>
          <w:color w:val="000000"/>
        </w:rPr>
        <w:t>Деякі питання функціонування загальнодержавної автоматизованої системи централізованого оповіщення про загрозу виникнення або виникнення надзвичайних ситуацій. </w:t>
      </w:r>
      <w:r w:rsidR="00352F6D" w:rsidRPr="00740064">
        <w:rPr>
          <w:i/>
          <w:iCs/>
          <w:color w:val="000000"/>
        </w:rPr>
        <w:t>Офіційний вебпортал парламенту України</w:t>
      </w:r>
      <w:r w:rsidR="00352F6D" w:rsidRPr="00740064">
        <w:rPr>
          <w:color w:val="000000"/>
        </w:rPr>
        <w:t>. URL: </w:t>
      </w:r>
      <w:hyperlink r:id="rId28" w:anchor="Text" w:tgtFrame="_blank" w:history="1">
        <w:r w:rsidR="00352F6D" w:rsidRPr="00740064">
          <w:rPr>
            <w:rStyle w:val="ac"/>
            <w:color w:val="000000"/>
            <w:u w:val="none"/>
          </w:rPr>
          <w:t>https://zakon.rada.gov.ua/laws/show/355-2024-п#Text</w:t>
        </w:r>
      </w:hyperlink>
      <w:r w:rsidR="00352F6D" w:rsidRPr="00740064">
        <w:rPr>
          <w:color w:val="000000"/>
        </w:rPr>
        <w:t> (дата звернення: 13.04.2026)</w:t>
      </w:r>
      <w:r w:rsidR="008867D6" w:rsidRPr="00740064">
        <w:rPr>
          <w:color w:val="000000"/>
        </w:rPr>
        <w:t>.</w:t>
      </w:r>
    </w:p>
    <w:p w:rsidR="00352F6D" w:rsidRPr="00740064" w:rsidRDefault="00746B04" w:rsidP="00BB1BCD">
      <w:pPr>
        <w:rPr>
          <w:color w:val="000000"/>
        </w:rPr>
      </w:pPr>
      <w:r w:rsidRPr="00740064">
        <w:rPr>
          <w:color w:val="000000"/>
          <w:lang w:val="en-US"/>
        </w:rPr>
        <w:t xml:space="preserve">4. </w:t>
      </w:r>
      <w:r w:rsidR="00352F6D" w:rsidRPr="00740064">
        <w:rPr>
          <w:color w:val="000000"/>
        </w:rPr>
        <w:t>Dirga N. Emergency mobile alerts - how they work, why you're getting them. </w:t>
      </w:r>
      <w:r w:rsidR="00352F6D" w:rsidRPr="00740064">
        <w:rPr>
          <w:i/>
          <w:iCs/>
          <w:color w:val="000000"/>
        </w:rPr>
        <w:t>RNZ</w:t>
      </w:r>
      <w:r w:rsidR="00352F6D" w:rsidRPr="00740064">
        <w:rPr>
          <w:color w:val="000000"/>
        </w:rPr>
        <w:t>. URL: </w:t>
      </w:r>
      <w:hyperlink r:id="rId29" w:tgtFrame="_blank" w:history="1">
        <w:r w:rsidR="00352F6D" w:rsidRPr="00740064">
          <w:rPr>
            <w:rStyle w:val="ac"/>
            <w:color w:val="000000"/>
            <w:u w:val="none"/>
          </w:rPr>
          <w:t>https://www.rnz.co.nz/news/national/562008/emergency-mobile-alerts-how-they-work-why-you-re-getting-them</w:t>
        </w:r>
      </w:hyperlink>
      <w:r w:rsidR="00352F6D" w:rsidRPr="00740064">
        <w:rPr>
          <w:color w:val="000000"/>
        </w:rPr>
        <w:t> (date of access: 13.04.2026)</w:t>
      </w:r>
      <w:r w:rsidR="008867D6" w:rsidRPr="00740064">
        <w:rPr>
          <w:color w:val="000000"/>
        </w:rPr>
        <w:t>.</w:t>
      </w:r>
      <w:r w:rsidR="007C5507" w:rsidRPr="00740064">
        <w:rPr>
          <w:color w:val="000000"/>
        </w:rPr>
        <w:t xml:space="preserve"> </w:t>
      </w:r>
    </w:p>
    <w:p w:rsidR="00AC4140" w:rsidRPr="00740064" w:rsidRDefault="00746B04" w:rsidP="006A17B5">
      <w:pPr>
        <w:rPr>
          <w:color w:val="000000"/>
        </w:rPr>
      </w:pPr>
      <w:r w:rsidRPr="00740064">
        <w:rPr>
          <w:color w:val="000000"/>
          <w:lang w:val="en-US"/>
        </w:rPr>
        <w:t xml:space="preserve">5. </w:t>
      </w:r>
      <w:r w:rsidR="00AC4140" w:rsidRPr="00740064">
        <w:rPr>
          <w:color w:val="000000"/>
        </w:rPr>
        <w:t>I</w:t>
      </w:r>
      <w:r w:rsidR="00BB1BCD" w:rsidRPr="00740064">
        <w:rPr>
          <w:color w:val="000000"/>
          <w:lang w:val="en-US"/>
        </w:rPr>
        <w:t>so</w:t>
      </w:r>
      <w:r w:rsidR="00AC4140" w:rsidRPr="00740064">
        <w:rPr>
          <w:color w:val="000000"/>
        </w:rPr>
        <w:t>/</w:t>
      </w:r>
      <w:r w:rsidR="00BB1BCD" w:rsidRPr="00740064">
        <w:rPr>
          <w:color w:val="000000"/>
          <w:lang w:val="en-US"/>
        </w:rPr>
        <w:t>iec</w:t>
      </w:r>
      <w:r w:rsidR="00AC4140" w:rsidRPr="00740064">
        <w:rPr>
          <w:color w:val="000000"/>
          <w:lang w:val="en-US"/>
        </w:rPr>
        <w:t xml:space="preserve"> </w:t>
      </w:r>
      <w:r w:rsidR="00AC4140" w:rsidRPr="00740064">
        <w:rPr>
          <w:color w:val="000000"/>
        </w:rPr>
        <w:t>27001:2022. </w:t>
      </w:r>
      <w:r w:rsidR="00AC4140" w:rsidRPr="00740064">
        <w:rPr>
          <w:i/>
          <w:iCs/>
          <w:color w:val="000000"/>
        </w:rPr>
        <w:t>ISO</w:t>
      </w:r>
      <w:r w:rsidR="00AC4140" w:rsidRPr="00740064">
        <w:rPr>
          <w:color w:val="000000"/>
          <w:lang w:val="en-US"/>
        </w:rPr>
        <w:t>.</w:t>
      </w:r>
      <w:r w:rsidR="00AC4140" w:rsidRPr="00740064">
        <w:rPr>
          <w:color w:val="000000"/>
        </w:rPr>
        <w:t>URL: </w:t>
      </w:r>
      <w:hyperlink r:id="rId30" w:tgtFrame="_blank" w:history="1">
        <w:r w:rsidR="00AC4140" w:rsidRPr="00740064">
          <w:rPr>
            <w:rStyle w:val="ac"/>
            <w:color w:val="000000"/>
            <w:u w:val="none"/>
          </w:rPr>
          <w:t>https://www.iso.org/standard/27001</w:t>
        </w:r>
      </w:hyperlink>
      <w:r w:rsidR="00AC4140" w:rsidRPr="00740064">
        <w:rPr>
          <w:color w:val="000000"/>
        </w:rPr>
        <w:t> (date of access: 13.04.2026).</w:t>
      </w:r>
    </w:p>
    <w:p w:rsidR="00BB1BCD" w:rsidRPr="00740064" w:rsidRDefault="00746B04" w:rsidP="001138EF">
      <w:pPr>
        <w:rPr>
          <w:color w:val="000000"/>
        </w:rPr>
      </w:pPr>
      <w:r w:rsidRPr="00740064">
        <w:rPr>
          <w:color w:val="000000"/>
          <w:lang w:val="en-US"/>
        </w:rPr>
        <w:t xml:space="preserve">6. </w:t>
      </w:r>
      <w:r w:rsidR="00BB1BCD" w:rsidRPr="00740064">
        <w:rPr>
          <w:i/>
          <w:iCs/>
          <w:color w:val="000000"/>
        </w:rPr>
        <w:t>NIST Technical Series Publications</w:t>
      </w:r>
      <w:r w:rsidR="00BB1BCD" w:rsidRPr="00740064">
        <w:rPr>
          <w:color w:val="000000"/>
        </w:rPr>
        <w:t>. URL: </w:t>
      </w:r>
      <w:hyperlink r:id="rId31" w:tgtFrame="_blank" w:history="1">
        <w:r w:rsidR="00BB1BCD" w:rsidRPr="00740064">
          <w:rPr>
            <w:rStyle w:val="ac"/>
            <w:color w:val="000000"/>
            <w:u w:val="none"/>
          </w:rPr>
          <w:t>https://nvlpubs.nist.gov/nistpubs/legacy/sp/nistspecialpublication800-38a.pdf</w:t>
        </w:r>
      </w:hyperlink>
      <w:r w:rsidR="00BB1BCD" w:rsidRPr="00740064">
        <w:rPr>
          <w:color w:val="000000"/>
        </w:rPr>
        <w:t> (дата звернення: 13.04.2026).</w:t>
      </w:r>
    </w:p>
    <w:p w:rsidR="001138EF" w:rsidRPr="00740064" w:rsidRDefault="00746B04" w:rsidP="001138EF">
      <w:pPr>
        <w:rPr>
          <w:color w:val="000000"/>
        </w:rPr>
      </w:pPr>
      <w:r w:rsidRPr="00740064">
        <w:rPr>
          <w:color w:val="000000"/>
          <w:lang w:val="en-US"/>
        </w:rPr>
        <w:t xml:space="preserve">7. </w:t>
      </w:r>
      <w:r w:rsidR="001138EF" w:rsidRPr="00740064">
        <w:rPr>
          <w:color w:val="000000"/>
        </w:rPr>
        <w:t>FCM Architectural Overview  |  Firebase Cloud Messaging. </w:t>
      </w:r>
      <w:r w:rsidR="001138EF" w:rsidRPr="00740064">
        <w:rPr>
          <w:i/>
          <w:iCs/>
          <w:color w:val="000000"/>
        </w:rPr>
        <w:t>Firebase</w:t>
      </w:r>
      <w:r w:rsidR="001138EF" w:rsidRPr="00740064">
        <w:rPr>
          <w:color w:val="000000"/>
        </w:rPr>
        <w:t>. URL: </w:t>
      </w:r>
      <w:hyperlink r:id="rId32" w:tgtFrame="_blank" w:history="1">
        <w:r w:rsidR="001138EF" w:rsidRPr="00740064">
          <w:rPr>
            <w:rStyle w:val="ac"/>
            <w:color w:val="000000"/>
            <w:u w:val="none"/>
          </w:rPr>
          <w:t>https://firebase.google.com/docs/cloud-messaging/fcm-architecture</w:t>
        </w:r>
      </w:hyperlink>
      <w:r w:rsidR="001138EF" w:rsidRPr="00740064">
        <w:rPr>
          <w:color w:val="000000"/>
        </w:rPr>
        <w:t> (date of access: 13.04.2026).</w:t>
      </w:r>
    </w:p>
    <w:p w:rsidR="001138EF" w:rsidRPr="00740064" w:rsidRDefault="00746B04" w:rsidP="00525E2F">
      <w:pPr>
        <w:rPr>
          <w:color w:val="000000"/>
        </w:rPr>
      </w:pPr>
      <w:r w:rsidRPr="00740064">
        <w:rPr>
          <w:color w:val="000000"/>
          <w:lang w:val="ru-RU"/>
        </w:rPr>
        <w:t xml:space="preserve">8. </w:t>
      </w:r>
      <w:r w:rsidR="001138EF" w:rsidRPr="00740064">
        <w:rPr>
          <w:color w:val="000000"/>
        </w:rPr>
        <w:t>Про електронні комунікації. </w:t>
      </w:r>
      <w:r w:rsidR="001138EF" w:rsidRPr="00740064">
        <w:rPr>
          <w:i/>
          <w:iCs/>
          <w:color w:val="000000"/>
        </w:rPr>
        <w:t>Офіційний вебпортал парламенту України</w:t>
      </w:r>
      <w:r w:rsidR="001138EF" w:rsidRPr="00740064">
        <w:rPr>
          <w:color w:val="000000"/>
        </w:rPr>
        <w:t>. URL: </w:t>
      </w:r>
      <w:hyperlink r:id="rId33" w:anchor="Text" w:tgtFrame="_blank" w:history="1">
        <w:r w:rsidR="001138EF" w:rsidRPr="00740064">
          <w:rPr>
            <w:rStyle w:val="ac"/>
            <w:color w:val="000000"/>
            <w:u w:val="none"/>
          </w:rPr>
          <w:t>https://zakon.rada.gov.ua/laws/show/1089-20#Text</w:t>
        </w:r>
      </w:hyperlink>
      <w:r w:rsidR="001138EF" w:rsidRPr="00740064">
        <w:rPr>
          <w:color w:val="000000"/>
        </w:rPr>
        <w:t> (дата звернення: 13.04.2026)</w:t>
      </w:r>
      <w:r w:rsidR="006D22D2" w:rsidRPr="00740064">
        <w:rPr>
          <w:color w:val="000000"/>
        </w:rPr>
        <w:t>.</w:t>
      </w:r>
    </w:p>
    <w:p w:rsidR="006A17B5" w:rsidRPr="00740064" w:rsidRDefault="00746B04" w:rsidP="006A17B5">
      <w:pPr>
        <w:rPr>
          <w:color w:val="000000"/>
        </w:rPr>
      </w:pPr>
      <w:r w:rsidRPr="00740064">
        <w:rPr>
          <w:color w:val="000000"/>
        </w:rPr>
        <w:t xml:space="preserve">9. </w:t>
      </w:r>
      <w:r w:rsidR="006A17B5" w:rsidRPr="00740064">
        <w:rPr>
          <w:color w:val="000000"/>
        </w:rPr>
        <w:t>Технології та можливості радіопротоколу Jeweller | Служба підтримки Ajax Systems. </w:t>
      </w:r>
      <w:r w:rsidR="006A17B5" w:rsidRPr="00740064">
        <w:rPr>
          <w:i/>
          <w:iCs/>
          <w:color w:val="000000"/>
        </w:rPr>
        <w:t>Служба підтримки Ajax Systems</w:t>
      </w:r>
      <w:r w:rsidR="006A17B5" w:rsidRPr="00740064">
        <w:rPr>
          <w:color w:val="000000"/>
        </w:rPr>
        <w:t>. URL: </w:t>
      </w:r>
      <w:hyperlink r:id="rId34" w:tgtFrame="_blank" w:history="1">
        <w:r w:rsidR="006A17B5" w:rsidRPr="00740064">
          <w:rPr>
            <w:rStyle w:val="ac"/>
            <w:color w:val="000000"/>
            <w:u w:val="none"/>
          </w:rPr>
          <w:t>https://support.ajax.systems/uk/jeweller-radio-protocol/</w:t>
        </w:r>
      </w:hyperlink>
      <w:r w:rsidR="006A17B5" w:rsidRPr="00740064">
        <w:rPr>
          <w:color w:val="000000"/>
        </w:rPr>
        <w:t> (дата звернення: 15.04.2026).</w:t>
      </w:r>
    </w:p>
    <w:p w:rsidR="00E757E5" w:rsidRPr="00740064" w:rsidRDefault="00746B04" w:rsidP="00746B04">
      <w:pPr>
        <w:rPr>
          <w:color w:val="000000"/>
          <w:lang w:val="ru-RU"/>
        </w:rPr>
      </w:pPr>
      <w:r w:rsidRPr="00740064">
        <w:rPr>
          <w:color w:val="000000"/>
          <w:lang w:val="ru-RU"/>
        </w:rPr>
        <w:t xml:space="preserve">10. </w:t>
      </w:r>
      <w:r w:rsidR="006A17B5" w:rsidRPr="00740064">
        <w:rPr>
          <w:color w:val="000000"/>
        </w:rPr>
        <w:t>Оновлення застосунку «Повітряна тривога»: доступні всі області, подовжена тривалість сигналу та інше. </w:t>
      </w:r>
      <w:r w:rsidR="006A17B5" w:rsidRPr="00740064">
        <w:rPr>
          <w:i/>
          <w:iCs/>
          <w:color w:val="000000"/>
        </w:rPr>
        <w:t>Міністерство цифрової трансформації України</w:t>
      </w:r>
      <w:r w:rsidR="006A17B5" w:rsidRPr="00740064">
        <w:rPr>
          <w:color w:val="000000"/>
        </w:rPr>
        <w:t>. URL: </w:t>
      </w:r>
      <w:hyperlink r:id="rId35" w:tgtFrame="_blank" w:history="1">
        <w:r w:rsidR="006A17B5" w:rsidRPr="00740064">
          <w:rPr>
            <w:rStyle w:val="ac"/>
            <w:color w:val="000000"/>
            <w:u w:val="none"/>
          </w:rPr>
          <w:t>https://thedigital.gov.ua/news/technologies/onovlennya-zastosunku-povitryana-trivoga-dostupni-vsi-oblasti-podovzhena-trivalist-signalu-ta-inshe</w:t>
        </w:r>
      </w:hyperlink>
      <w:r w:rsidR="006A17B5" w:rsidRPr="00740064">
        <w:rPr>
          <w:color w:val="000000"/>
        </w:rPr>
        <w:t> (дата звернення: 15.04.2026).</w:t>
      </w:r>
    </w:p>
    <w:p w:rsidR="006A17B5" w:rsidRPr="00740064" w:rsidRDefault="00746B04" w:rsidP="006A17B5">
      <w:pPr>
        <w:rPr>
          <w:color w:val="000000"/>
        </w:rPr>
      </w:pPr>
      <w:r w:rsidRPr="00740064">
        <w:rPr>
          <w:color w:val="000000"/>
          <w:lang w:val="en-US"/>
        </w:rPr>
        <w:t xml:space="preserve">11. </w:t>
      </w:r>
      <w:r w:rsidR="006A17B5" w:rsidRPr="00740064">
        <w:rPr>
          <w:color w:val="000000"/>
        </w:rPr>
        <w:t>Radware Captcha Page. </w:t>
      </w:r>
      <w:r w:rsidR="006A17B5" w:rsidRPr="00740064">
        <w:rPr>
          <w:i/>
          <w:iCs/>
          <w:color w:val="000000"/>
        </w:rPr>
        <w:t>Radware Captcha Page</w:t>
      </w:r>
      <w:r w:rsidR="006A17B5" w:rsidRPr="00740064">
        <w:rPr>
          <w:color w:val="000000"/>
        </w:rPr>
        <w:t>. URL: </w:t>
      </w:r>
      <w:hyperlink r:id="rId36" w:tgtFrame="_blank" w:history="1">
        <w:r w:rsidR="006A17B5" w:rsidRPr="00740064">
          <w:rPr>
            <w:rStyle w:val="ac"/>
            <w:color w:val="000000"/>
            <w:u w:val="none"/>
          </w:rPr>
          <w:t>https://www.kmu.gov.ua/news/dsns-prodovzhuye-rozgortannya-sistemi-opovishchennya-iz-vikoristannyam-visokotehnichnoyi-tehnologiyi</w:t>
        </w:r>
      </w:hyperlink>
      <w:r w:rsidR="006A17B5" w:rsidRPr="00740064">
        <w:rPr>
          <w:color w:val="000000"/>
        </w:rPr>
        <w:t> (date of access: 15.04.2026).</w:t>
      </w:r>
      <w:r w:rsidR="006B0721" w:rsidRPr="00740064">
        <w:rPr>
          <w:color w:val="000000"/>
        </w:rPr>
        <w:t xml:space="preserve"> </w:t>
      </w:r>
    </w:p>
    <w:p w:rsidR="006A17B5" w:rsidRPr="00740064" w:rsidRDefault="00746B04" w:rsidP="006A17B5">
      <w:pPr>
        <w:rPr>
          <w:color w:val="000000"/>
        </w:rPr>
      </w:pPr>
      <w:r w:rsidRPr="00740064">
        <w:rPr>
          <w:color w:val="000000"/>
          <w:lang w:val="en-US"/>
        </w:rPr>
        <w:t xml:space="preserve">12. </w:t>
      </w:r>
      <w:r w:rsidR="006A17B5" w:rsidRPr="00740064">
        <w:rPr>
          <w:rFonts w:ascii="Tahoma" w:hAnsi="Tahoma" w:cs="Tahoma"/>
          <w:color w:val="000000"/>
        </w:rPr>
        <w:t>﻿</w:t>
      </w:r>
      <w:r w:rsidR="006A17B5" w:rsidRPr="00740064">
        <w:rPr>
          <w:color w:val="000000"/>
        </w:rPr>
        <w:t>MTProto Mobile Protocol. </w:t>
      </w:r>
      <w:r w:rsidR="006A17B5" w:rsidRPr="00740064">
        <w:rPr>
          <w:i/>
          <w:iCs/>
          <w:color w:val="000000"/>
        </w:rPr>
        <w:t>Telegram APIs</w:t>
      </w:r>
      <w:r w:rsidR="006A17B5" w:rsidRPr="00740064">
        <w:rPr>
          <w:color w:val="000000"/>
        </w:rPr>
        <w:t>. URL: </w:t>
      </w:r>
      <w:hyperlink r:id="rId37" w:tgtFrame="_blank" w:history="1">
        <w:r w:rsidR="006A17B5" w:rsidRPr="00740064">
          <w:rPr>
            <w:rStyle w:val="ac"/>
            <w:color w:val="000000"/>
            <w:u w:val="none"/>
          </w:rPr>
          <w:t>https://core.telegram.org/mtproto</w:t>
        </w:r>
      </w:hyperlink>
      <w:r w:rsidR="006A17B5" w:rsidRPr="00740064">
        <w:rPr>
          <w:color w:val="000000"/>
        </w:rPr>
        <w:t> (date of access: 15.04.2026).</w:t>
      </w:r>
      <w:r w:rsidR="006B0721" w:rsidRPr="00740064">
        <w:rPr>
          <w:color w:val="000000"/>
        </w:rPr>
        <w:t> </w:t>
      </w:r>
    </w:p>
    <w:p w:rsidR="006A17B5" w:rsidRPr="00740064" w:rsidRDefault="00746B04" w:rsidP="006A17B5">
      <w:pPr>
        <w:rPr>
          <w:color w:val="000000"/>
          <w:lang w:val="en-US"/>
        </w:rPr>
      </w:pPr>
      <w:r w:rsidRPr="00740064">
        <w:rPr>
          <w:color w:val="000000"/>
          <w:lang w:val="en-US"/>
        </w:rPr>
        <w:t xml:space="preserve">13. </w:t>
      </w:r>
      <w:r w:rsidR="006A17B5" w:rsidRPr="00740064">
        <w:rPr>
          <w:color w:val="000000"/>
        </w:rPr>
        <w:t>IoT Privacy and Security Challenges for Smart Home Environments. </w:t>
      </w:r>
      <w:r w:rsidR="006A17B5" w:rsidRPr="00740064">
        <w:rPr>
          <w:i/>
          <w:iCs/>
          <w:color w:val="000000"/>
        </w:rPr>
        <w:t>MDPI</w:t>
      </w:r>
      <w:r w:rsidR="006A17B5" w:rsidRPr="00740064">
        <w:rPr>
          <w:color w:val="000000"/>
        </w:rPr>
        <w:t>. URL: </w:t>
      </w:r>
      <w:hyperlink r:id="rId38" w:tgtFrame="_blank" w:history="1">
        <w:r w:rsidR="006A17B5" w:rsidRPr="00740064">
          <w:rPr>
            <w:rStyle w:val="ac"/>
            <w:color w:val="000000"/>
            <w:u w:val="none"/>
          </w:rPr>
          <w:t>https://www.mdpi.com/2078-2489/7/3/44</w:t>
        </w:r>
      </w:hyperlink>
      <w:r w:rsidR="006A17B5" w:rsidRPr="00740064">
        <w:rPr>
          <w:color w:val="000000"/>
        </w:rPr>
        <w:t> (date of access: 15.04.2026).</w:t>
      </w:r>
    </w:p>
    <w:p w:rsidR="004E3ADB" w:rsidRPr="00740064" w:rsidRDefault="00746B04" w:rsidP="00746B04">
      <w:pPr>
        <w:rPr>
          <w:color w:val="000000"/>
        </w:rPr>
      </w:pPr>
      <w:r w:rsidRPr="00740064">
        <w:rPr>
          <w:color w:val="000000"/>
          <w:lang w:val="en-US"/>
        </w:rPr>
        <w:t>14.</w:t>
      </w:r>
      <w:r w:rsidR="00D5789F" w:rsidRPr="00740064">
        <w:rPr>
          <w:color w:val="000000"/>
          <w:lang w:val="en-US"/>
        </w:rPr>
        <w:t xml:space="preserve"> </w:t>
      </w:r>
      <w:r w:rsidR="006A17B5" w:rsidRPr="00740064">
        <w:rPr>
          <w:color w:val="000000"/>
        </w:rPr>
        <w:t>achimpieters/esp32-homekit • v1.2.5• ESP Component Registry. </w:t>
      </w:r>
      <w:r w:rsidR="006A17B5" w:rsidRPr="00740064">
        <w:rPr>
          <w:i/>
          <w:iCs/>
          <w:color w:val="000000"/>
        </w:rPr>
        <w:t>ESP Component Registry</w:t>
      </w:r>
      <w:r w:rsidR="006A17B5" w:rsidRPr="00740064">
        <w:rPr>
          <w:color w:val="000000"/>
        </w:rPr>
        <w:t>. URL: </w:t>
      </w:r>
      <w:hyperlink r:id="rId39" w:tgtFrame="_blank" w:history="1">
        <w:r w:rsidR="006A17B5" w:rsidRPr="00740064">
          <w:rPr>
            <w:rStyle w:val="ac"/>
            <w:color w:val="000000"/>
            <w:u w:val="none"/>
          </w:rPr>
          <w:t>https://components.espressif.com/components/achimpieters/esp32-homekit/versions/1.2.5</w:t>
        </w:r>
      </w:hyperlink>
      <w:r w:rsidR="006A17B5" w:rsidRPr="00740064">
        <w:rPr>
          <w:color w:val="000000"/>
        </w:rPr>
        <w:t> (date of access: 15.04.2026).</w:t>
      </w:r>
    </w:p>
    <w:p w:rsidR="00525E2F" w:rsidRPr="00740064" w:rsidRDefault="00746B04" w:rsidP="00496C42">
      <w:pPr>
        <w:rPr>
          <w:color w:val="000000"/>
        </w:rPr>
      </w:pPr>
      <w:r w:rsidRPr="00740064">
        <w:rPr>
          <w:color w:val="000000"/>
          <w:lang w:val="en-US"/>
        </w:rPr>
        <w:t>15.</w:t>
      </w:r>
      <w:r w:rsidR="00D5789F" w:rsidRPr="00740064">
        <w:rPr>
          <w:color w:val="000000"/>
          <w:lang w:val="en-US"/>
        </w:rPr>
        <w:t xml:space="preserve"> </w:t>
      </w:r>
      <w:r w:rsidR="00525E2F" w:rsidRPr="00740064">
        <w:rPr>
          <w:color w:val="000000"/>
        </w:rPr>
        <w:t>William S. Cryptography and Network Security: Principles and Practice. Pearson Education, Limited, 2002. 681 p.</w:t>
      </w:r>
    </w:p>
    <w:p w:rsidR="00496C42" w:rsidRPr="00740064" w:rsidRDefault="003F4B7A" w:rsidP="00496C42">
      <w:pPr>
        <w:rPr>
          <w:color w:val="000000"/>
        </w:rPr>
      </w:pPr>
      <w:r w:rsidRPr="00740064">
        <w:rPr>
          <w:color w:val="000000"/>
        </w:rPr>
        <w:t xml:space="preserve">16. </w:t>
      </w:r>
      <w:r w:rsidR="00496C42" w:rsidRPr="00740064">
        <w:rPr>
          <w:color w:val="000000"/>
        </w:rPr>
        <w:t>On the Practical (In-)Security of 64-bit Block Ciphers: Collision Attacks on HTTP over TLS and OpenVPN. </w:t>
      </w:r>
      <w:r w:rsidR="00496C42" w:rsidRPr="00740064">
        <w:rPr>
          <w:i/>
          <w:iCs/>
          <w:color w:val="000000"/>
        </w:rPr>
        <w:t>IACR Cryptology ePrint Archive</w:t>
      </w:r>
      <w:r w:rsidR="00496C42" w:rsidRPr="00740064">
        <w:rPr>
          <w:color w:val="000000"/>
        </w:rPr>
        <w:t>. URL: </w:t>
      </w:r>
      <w:hyperlink r:id="rId40" w:tgtFrame="_blank" w:history="1">
        <w:r w:rsidR="00496C42" w:rsidRPr="00740064">
          <w:rPr>
            <w:rStyle w:val="ac"/>
            <w:color w:val="000000"/>
            <w:u w:val="none"/>
          </w:rPr>
          <w:t>https://eprint.iacr.org/2016/798</w:t>
        </w:r>
      </w:hyperlink>
      <w:r w:rsidR="00496C42" w:rsidRPr="00740064">
        <w:rPr>
          <w:color w:val="000000"/>
        </w:rPr>
        <w:t> (date of access: 15.04.2026).</w:t>
      </w:r>
    </w:p>
    <w:p w:rsidR="00496C42" w:rsidRPr="00740064" w:rsidRDefault="003F4B7A" w:rsidP="00496C42">
      <w:pPr>
        <w:rPr>
          <w:color w:val="000000"/>
        </w:rPr>
      </w:pPr>
      <w:r w:rsidRPr="00740064">
        <w:rPr>
          <w:color w:val="000000"/>
        </w:rPr>
        <w:t xml:space="preserve">17. </w:t>
      </w:r>
      <w:r w:rsidR="00496C42" w:rsidRPr="00740064">
        <w:rPr>
          <w:i/>
          <w:iCs/>
          <w:color w:val="000000"/>
        </w:rPr>
        <w:t>NIST Technical Series Publications</w:t>
      </w:r>
      <w:r w:rsidR="00496C42" w:rsidRPr="00740064">
        <w:rPr>
          <w:color w:val="000000"/>
        </w:rPr>
        <w:t>. URL: </w:t>
      </w:r>
      <w:hyperlink r:id="rId41" w:tgtFrame="_blank" w:history="1">
        <w:r w:rsidR="00496C42" w:rsidRPr="00740064">
          <w:rPr>
            <w:rStyle w:val="ac"/>
            <w:color w:val="000000"/>
            <w:u w:val="none"/>
          </w:rPr>
          <w:t>https://nvlpubs.nist.gov/nistpubs/fips/nist.fips.197.pdf</w:t>
        </w:r>
      </w:hyperlink>
      <w:r w:rsidR="00496C42" w:rsidRPr="00740064">
        <w:rPr>
          <w:color w:val="000000"/>
        </w:rPr>
        <w:t> (дата звернення: 15.04.2026).</w:t>
      </w:r>
    </w:p>
    <w:p w:rsidR="003F4B7A" w:rsidRPr="00740064" w:rsidRDefault="003F4B7A" w:rsidP="00E7530E">
      <w:pPr>
        <w:rPr>
          <w:color w:val="000000"/>
        </w:rPr>
      </w:pPr>
      <w:r w:rsidRPr="00740064">
        <w:rPr>
          <w:color w:val="000000"/>
        </w:rPr>
        <w:t xml:space="preserve">18. </w:t>
      </w:r>
      <w:r w:rsidR="00445CF2">
        <w:rPr>
          <w:color w:val="000000"/>
        </w:rPr>
        <w:t xml:space="preserve">Documentation </w:t>
      </w:r>
      <w:r w:rsidR="00496C42" w:rsidRPr="00740064">
        <w:rPr>
          <w:color w:val="000000"/>
        </w:rPr>
        <w:t>Arm Developer. </w:t>
      </w:r>
      <w:r w:rsidR="00496C42" w:rsidRPr="00740064">
        <w:rPr>
          <w:i/>
          <w:iCs/>
          <w:color w:val="000000"/>
        </w:rPr>
        <w:t>Access Denied</w:t>
      </w:r>
      <w:r w:rsidR="00496C42" w:rsidRPr="00740064">
        <w:rPr>
          <w:color w:val="000000"/>
        </w:rPr>
        <w:t>. URL: </w:t>
      </w:r>
      <w:hyperlink r:id="rId42" w:tgtFrame="_blank" w:history="1">
        <w:r w:rsidR="00496C42" w:rsidRPr="00740064">
          <w:rPr>
            <w:rStyle w:val="ac"/>
            <w:color w:val="000000"/>
            <w:u w:val="none"/>
          </w:rPr>
          <w:t>https://developer.arm.com/documentation/ddi0487/gb/</w:t>
        </w:r>
      </w:hyperlink>
      <w:r w:rsidR="00496C42" w:rsidRPr="00740064">
        <w:rPr>
          <w:color w:val="000000"/>
        </w:rPr>
        <w:t> (date of access: 15.04.2026).</w:t>
      </w:r>
    </w:p>
    <w:p w:rsidR="00496C42" w:rsidRDefault="00496C42" w:rsidP="00E7530E">
      <w:pPr>
        <w:rPr>
          <w:color w:val="000000"/>
        </w:rPr>
      </w:pPr>
    </w:p>
    <w:p w:rsidR="00496C42" w:rsidRPr="00E7530E" w:rsidRDefault="00496C42" w:rsidP="00E7530E">
      <w:pPr>
        <w:rPr>
          <w:color w:val="000000"/>
        </w:rPr>
      </w:pPr>
    </w:p>
    <w:p w:rsidR="00506782" w:rsidRDefault="00506782" w:rsidP="00762C8E">
      <w:pPr>
        <w:ind w:firstLine="0"/>
        <w:rPr>
          <w:b/>
        </w:rPr>
      </w:pPr>
    </w:p>
    <w:p w:rsidR="00506782" w:rsidRDefault="00506782" w:rsidP="00762C8E">
      <w:pPr>
        <w:ind w:firstLine="0"/>
        <w:rPr>
          <w:b/>
        </w:rPr>
        <w:sectPr w:rsidR="00506782" w:rsidSect="00933340">
          <w:pgSz w:w="11906" w:h="16838"/>
          <w:pgMar w:top="486" w:right="850" w:bottom="1276" w:left="1701" w:header="705" w:footer="708" w:gutter="0"/>
          <w:pgNumType w:start="7"/>
          <w:cols w:space="720"/>
          <w:titlePg/>
        </w:sectPr>
      </w:pPr>
    </w:p>
    <w:p w:rsidR="008F5C63" w:rsidRDefault="008F5C63" w:rsidP="008F5C63">
      <w:pPr>
        <w:jc w:val="center"/>
        <w:rPr>
          <w:b/>
        </w:rPr>
      </w:pPr>
    </w:p>
    <w:p w:rsidR="00DC3FA8" w:rsidRDefault="00DC3FA8" w:rsidP="008F5C63">
      <w:pPr>
        <w:jc w:val="center"/>
        <w:rPr>
          <w:b/>
        </w:rPr>
        <w:sectPr w:rsidR="00DC3FA8" w:rsidSect="00A86E2E">
          <w:type w:val="continuous"/>
          <w:pgSz w:w="11906" w:h="16838"/>
          <w:pgMar w:top="486" w:right="850" w:bottom="1276" w:left="1701" w:header="705" w:footer="708" w:gutter="0"/>
          <w:pgNumType w:start="0"/>
          <w:cols w:space="720"/>
          <w:titlePg/>
        </w:sectPr>
      </w:pPr>
    </w:p>
    <w:p w:rsidR="005943C4" w:rsidRPr="005943C4" w:rsidRDefault="005943C4" w:rsidP="005943C4">
      <w:pPr>
        <w:ind w:firstLine="0"/>
        <w:jc w:val="center"/>
        <w:rPr>
          <w:b/>
          <w:bCs/>
          <w:color w:val="000000" w:themeColor="text1"/>
        </w:rPr>
      </w:pPr>
      <w:bookmarkStart w:id="4" w:name="_GoBack"/>
      <w:bookmarkEnd w:id="4"/>
      <w:r w:rsidRPr="005943C4">
        <w:rPr>
          <w:b/>
          <w:bCs/>
          <w:color w:val="000000" w:themeColor="text1"/>
        </w:rPr>
        <w:t>БІБЛІОГРАФІЧНА ДОВІДКА</w:t>
      </w:r>
    </w:p>
    <w:p w:rsidR="005943C4" w:rsidRPr="00CB73BF" w:rsidRDefault="005943C4" w:rsidP="005943C4">
      <w:pPr>
        <w:jc w:val="center"/>
        <w:rPr>
          <w:b/>
          <w:bCs/>
        </w:rPr>
      </w:pPr>
    </w:p>
    <w:p w:rsidR="005943C4" w:rsidRPr="00CB73BF" w:rsidRDefault="005943C4" w:rsidP="005943C4">
      <w:pPr>
        <w:jc w:val="center"/>
        <w:rPr>
          <w:b/>
          <w:bCs/>
        </w:rPr>
      </w:pPr>
    </w:p>
    <w:p w:rsidR="005943C4" w:rsidRPr="00D143A9" w:rsidRDefault="005943C4" w:rsidP="005943C4">
      <w:pPr>
        <w:rPr>
          <w:b/>
          <w:sz w:val="32"/>
          <w:szCs w:val="32"/>
        </w:rPr>
      </w:pPr>
      <w:r w:rsidRPr="00CB73BF">
        <w:t xml:space="preserve">Тема дипломної роботи: </w:t>
      </w:r>
      <w:r w:rsidRPr="009C3116">
        <w:rPr>
          <w:b/>
          <w:i/>
          <w:sz w:val="32"/>
          <w:szCs w:val="32"/>
        </w:rPr>
        <w:t>Розробка мобільної системи захищеного оповіщення про надзвичайні ситуації засобами Dart та Firebase</w:t>
      </w:r>
    </w:p>
    <w:p w:rsidR="005943C4" w:rsidRPr="00CB73BF" w:rsidRDefault="005943C4" w:rsidP="005943C4"/>
    <w:p w:rsidR="005943C4" w:rsidRPr="00CB73BF" w:rsidRDefault="005943C4" w:rsidP="005943C4">
      <w:pPr>
        <w:ind w:firstLine="708"/>
      </w:pPr>
    </w:p>
    <w:p w:rsidR="005943C4" w:rsidRPr="00CB73BF" w:rsidRDefault="005943C4" w:rsidP="005943C4">
      <w:pPr>
        <w:ind w:firstLine="708"/>
      </w:pPr>
    </w:p>
    <w:p w:rsidR="005943C4" w:rsidRPr="001D5F25" w:rsidRDefault="005943C4" w:rsidP="005943C4">
      <w:pPr>
        <w:tabs>
          <w:tab w:val="left" w:pos="5400"/>
          <w:tab w:val="left" w:pos="6480"/>
          <w:tab w:val="left" w:pos="7020"/>
        </w:tabs>
        <w:ind w:firstLine="708"/>
      </w:pPr>
      <w:r w:rsidRPr="001D5F25">
        <w:t xml:space="preserve">Обсяг пояснювальної записки  </w:t>
      </w:r>
      <w:r w:rsidR="001D7E3F">
        <w:rPr>
          <w:u w:val="single"/>
        </w:rPr>
        <w:t xml:space="preserve">  72</w:t>
      </w:r>
      <w:r w:rsidRPr="001D5F25">
        <w:rPr>
          <w:u w:val="single"/>
        </w:rPr>
        <w:t xml:space="preserve"> </w:t>
      </w:r>
      <w:r w:rsidRPr="001D5F25">
        <w:t xml:space="preserve">  аркушів:</w:t>
      </w:r>
    </w:p>
    <w:p w:rsidR="005943C4" w:rsidRPr="001D5F25" w:rsidRDefault="005943C4" w:rsidP="005943C4">
      <w:r w:rsidRPr="001D5F25">
        <w:tab/>
      </w:r>
      <w:r w:rsidRPr="001D5F25">
        <w:rPr>
          <w:u w:val="single"/>
        </w:rPr>
        <w:t xml:space="preserve">  </w:t>
      </w:r>
      <w:r w:rsidR="001D7E3F">
        <w:rPr>
          <w:u w:val="single"/>
        </w:rPr>
        <w:t>5</w:t>
      </w:r>
      <w:r w:rsidRPr="001D5F25">
        <w:rPr>
          <w:u w:val="single"/>
        </w:rPr>
        <w:t xml:space="preserve">   </w:t>
      </w:r>
      <w:r w:rsidRPr="001D5F25">
        <w:t xml:space="preserve">  таблиць;</w:t>
      </w:r>
    </w:p>
    <w:p w:rsidR="005943C4" w:rsidRPr="001D5F25" w:rsidRDefault="005943C4" w:rsidP="005943C4">
      <w:r w:rsidRPr="001D5F25">
        <w:tab/>
      </w:r>
      <w:r w:rsidRPr="001D5F25">
        <w:rPr>
          <w:u w:val="single"/>
        </w:rPr>
        <w:t xml:space="preserve">  </w:t>
      </w:r>
      <w:r w:rsidR="00DD5598">
        <w:rPr>
          <w:u w:val="single"/>
        </w:rPr>
        <w:t>18</w:t>
      </w:r>
      <w:r w:rsidRPr="001D5F25">
        <w:rPr>
          <w:u w:val="single"/>
        </w:rPr>
        <w:t xml:space="preserve">   </w:t>
      </w:r>
      <w:r w:rsidRPr="001D5F25">
        <w:t xml:space="preserve"> рисунків;</w:t>
      </w:r>
    </w:p>
    <w:p w:rsidR="005943C4" w:rsidRPr="00CB73BF" w:rsidRDefault="005943C4" w:rsidP="005943C4">
      <w:r w:rsidRPr="001D5F25">
        <w:tab/>
      </w:r>
      <w:r w:rsidRPr="001D5F25">
        <w:rPr>
          <w:u w:val="single"/>
        </w:rPr>
        <w:t xml:space="preserve">  </w:t>
      </w:r>
      <w:r w:rsidR="001D7E3F">
        <w:rPr>
          <w:u w:val="single"/>
        </w:rPr>
        <w:t>7</w:t>
      </w:r>
      <w:r w:rsidRPr="001D5F25">
        <w:rPr>
          <w:u w:val="single"/>
        </w:rPr>
        <w:t xml:space="preserve">    </w:t>
      </w:r>
      <w:r w:rsidRPr="001D5F25">
        <w:t xml:space="preserve"> додаток.</w:t>
      </w:r>
    </w:p>
    <w:p w:rsidR="005943C4" w:rsidRPr="00CB73BF" w:rsidRDefault="005943C4" w:rsidP="005943C4">
      <w:pPr>
        <w:tabs>
          <w:tab w:val="left" w:pos="2160"/>
          <w:tab w:val="left" w:pos="2700"/>
          <w:tab w:val="left" w:pos="2880"/>
          <w:tab w:val="left" w:pos="3240"/>
        </w:tabs>
        <w:ind w:firstLine="708"/>
      </w:pPr>
    </w:p>
    <w:p w:rsidR="005943C4" w:rsidRPr="00CB73BF" w:rsidRDefault="005943C4" w:rsidP="005943C4">
      <w:pPr>
        <w:tabs>
          <w:tab w:val="left" w:pos="2160"/>
          <w:tab w:val="left" w:pos="2700"/>
          <w:tab w:val="left" w:pos="2880"/>
          <w:tab w:val="left" w:pos="3240"/>
        </w:tabs>
        <w:ind w:firstLine="708"/>
      </w:pPr>
    </w:p>
    <w:p w:rsidR="005943C4" w:rsidRPr="00CB73BF" w:rsidRDefault="005943C4" w:rsidP="005943C4"/>
    <w:p w:rsidR="005943C4" w:rsidRPr="00CB73BF" w:rsidRDefault="005943C4" w:rsidP="005943C4">
      <w:pPr>
        <w:ind w:left="851" w:hanging="567"/>
      </w:pPr>
      <w:r w:rsidRPr="00CB73BF">
        <w:t xml:space="preserve">   </w:t>
      </w:r>
    </w:p>
    <w:p w:rsidR="005943C4" w:rsidRPr="00CB73BF" w:rsidRDefault="005943C4" w:rsidP="005943C4">
      <w:pPr>
        <w:ind w:left="851" w:hanging="567"/>
      </w:pPr>
    </w:p>
    <w:p w:rsidR="005943C4" w:rsidRPr="00CB73BF" w:rsidRDefault="005943C4" w:rsidP="005943C4">
      <w:pPr>
        <w:ind w:left="851" w:hanging="567"/>
      </w:pPr>
    </w:p>
    <w:p w:rsidR="005943C4" w:rsidRPr="00CB73BF" w:rsidRDefault="005943C4" w:rsidP="005943C4">
      <w:pPr>
        <w:ind w:left="851" w:hanging="567"/>
      </w:pPr>
    </w:p>
    <w:p w:rsidR="005943C4" w:rsidRPr="00CB73BF" w:rsidRDefault="005943C4" w:rsidP="005943C4">
      <w:pPr>
        <w:ind w:left="851" w:hanging="567"/>
      </w:pPr>
    </w:p>
    <w:p w:rsidR="005943C4" w:rsidRPr="00CB73BF" w:rsidRDefault="005943C4" w:rsidP="005943C4">
      <w:pPr>
        <w:ind w:left="851" w:hanging="567"/>
      </w:pPr>
    </w:p>
    <w:p w:rsidR="005943C4" w:rsidRPr="00CB73BF" w:rsidRDefault="005943C4" w:rsidP="005943C4">
      <w:pPr>
        <w:ind w:left="851" w:hanging="567"/>
      </w:pPr>
    </w:p>
    <w:p w:rsidR="005943C4" w:rsidRPr="00CB73BF" w:rsidRDefault="005943C4" w:rsidP="005943C4">
      <w:pPr>
        <w:ind w:left="851" w:hanging="567"/>
      </w:pPr>
    </w:p>
    <w:p w:rsidR="005943C4" w:rsidRPr="00CB73BF" w:rsidRDefault="005943C4" w:rsidP="005943C4">
      <w:pPr>
        <w:ind w:left="851" w:hanging="567"/>
      </w:pPr>
      <w:r w:rsidRPr="00CB73BF">
        <w:t xml:space="preserve"> </w:t>
      </w:r>
    </w:p>
    <w:p w:rsidR="005943C4" w:rsidRPr="00CB73BF" w:rsidRDefault="005943C4" w:rsidP="005943C4">
      <w:pPr>
        <w:spacing w:after="240"/>
        <w:ind w:left="851" w:hanging="567"/>
      </w:pPr>
      <w:r w:rsidRPr="00CB73BF">
        <w:t xml:space="preserve">Дата  завершення  роботи:  </w:t>
      </w:r>
      <w:r>
        <w:rPr>
          <w:i/>
        </w:rPr>
        <w:t>10</w:t>
      </w:r>
      <w:r w:rsidRPr="00CB73BF">
        <w:rPr>
          <w:i/>
        </w:rPr>
        <w:t xml:space="preserve"> червня 202</w:t>
      </w:r>
      <w:r>
        <w:rPr>
          <w:i/>
        </w:rPr>
        <w:t>6</w:t>
      </w:r>
      <w:r w:rsidRPr="00CB73BF">
        <w:rPr>
          <w:i/>
        </w:rPr>
        <w:t>р</w:t>
      </w:r>
      <w:r w:rsidRPr="00CB73BF">
        <w:t>.</w:t>
      </w:r>
    </w:p>
    <w:p w:rsidR="005943C4" w:rsidRPr="00AB3BA5" w:rsidRDefault="005943C4" w:rsidP="005943C4">
      <w:pPr>
        <w:ind w:left="851" w:hanging="567"/>
        <w:rPr>
          <w:i/>
        </w:rPr>
      </w:pPr>
      <w:r w:rsidRPr="00CB73BF">
        <w:t>Підпис студента- _________</w:t>
      </w:r>
      <w:r>
        <w:rPr>
          <w:i/>
        </w:rPr>
        <w:t>Ферій</w:t>
      </w:r>
      <w:r w:rsidRPr="00D143A9">
        <w:rPr>
          <w:i/>
        </w:rPr>
        <w:t xml:space="preserve"> </w:t>
      </w:r>
      <w:r>
        <w:rPr>
          <w:i/>
        </w:rPr>
        <w:t>В.Ю</w:t>
      </w:r>
      <w:r w:rsidRPr="00D143A9">
        <w:rPr>
          <w:i/>
        </w:rPr>
        <w:t>.</w:t>
      </w:r>
    </w:p>
    <w:p w:rsidR="00F52A6C" w:rsidRPr="00C038CF" w:rsidRDefault="00F52A6C" w:rsidP="00F52A6C">
      <w:pPr>
        <w:ind w:firstLine="0"/>
        <w:rPr>
          <w:rFonts w:asciiTheme="minorHAnsi" w:hAnsiTheme="minorHAnsi" w:cstheme="majorHAnsi"/>
          <w:sz w:val="24"/>
          <w:szCs w:val="24"/>
        </w:rPr>
      </w:pPr>
    </w:p>
    <w:sectPr w:rsidR="00F52A6C" w:rsidRPr="00C038CF" w:rsidSect="00DC3FA8">
      <w:pgSz w:w="11906" w:h="16838"/>
      <w:pgMar w:top="486" w:right="850" w:bottom="1276" w:left="1701" w:header="705"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601" w:rsidRDefault="00D13601">
      <w:pPr>
        <w:spacing w:line="240" w:lineRule="auto"/>
      </w:pPr>
      <w:r>
        <w:separator/>
      </w:r>
    </w:p>
  </w:endnote>
  <w:endnote w:type="continuationSeparator" w:id="0">
    <w:p w:rsidR="00D13601" w:rsidRDefault="00D136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601" w:rsidRDefault="00D13601">
      <w:pPr>
        <w:spacing w:line="240" w:lineRule="auto"/>
      </w:pPr>
      <w:r>
        <w:separator/>
      </w:r>
    </w:p>
  </w:footnote>
  <w:footnote w:type="continuationSeparator" w:id="0">
    <w:p w:rsidR="00D13601" w:rsidRDefault="00D136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A4E" w:rsidRDefault="00355A4E">
    <w:pPr>
      <w:pBdr>
        <w:top w:val="nil"/>
        <w:left w:val="nil"/>
        <w:bottom w:val="nil"/>
        <w:right w:val="nil"/>
        <w:between w:val="nil"/>
      </w:pBdr>
      <w:tabs>
        <w:tab w:val="center" w:pos="4677"/>
        <w:tab w:val="right" w:pos="9355"/>
      </w:tabs>
      <w:spacing w:line="240" w:lineRule="auto"/>
      <w:rPr>
        <w:color w:val="00000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DB5"/>
    <w:multiLevelType w:val="hybridMultilevel"/>
    <w:tmpl w:val="75084F0C"/>
    <w:lvl w:ilvl="0" w:tplc="3EB89E96">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6AB6E25"/>
    <w:multiLevelType w:val="multilevel"/>
    <w:tmpl w:val="BA6E7E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913420C"/>
    <w:multiLevelType w:val="hybridMultilevel"/>
    <w:tmpl w:val="6AE8B50E"/>
    <w:lvl w:ilvl="0" w:tplc="3AE838E8">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BB13B21"/>
    <w:multiLevelType w:val="hybridMultilevel"/>
    <w:tmpl w:val="AA1EE832"/>
    <w:lvl w:ilvl="0" w:tplc="3E34BB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B7AA5"/>
    <w:multiLevelType w:val="hybridMultilevel"/>
    <w:tmpl w:val="54E8C80A"/>
    <w:lvl w:ilvl="0" w:tplc="DAE2C822">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0D216711"/>
    <w:multiLevelType w:val="hybridMultilevel"/>
    <w:tmpl w:val="B93A6BEE"/>
    <w:lvl w:ilvl="0" w:tplc="486A88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897AD5"/>
    <w:multiLevelType w:val="hybridMultilevel"/>
    <w:tmpl w:val="2676E564"/>
    <w:lvl w:ilvl="0" w:tplc="797AB91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0F06045F"/>
    <w:multiLevelType w:val="multilevel"/>
    <w:tmpl w:val="CF7C4D58"/>
    <w:lvl w:ilvl="0">
      <w:start w:val="11"/>
      <w:numFmt w:val="decimal"/>
      <w:lvlText w:val="%1"/>
      <w:lvlJc w:val="left"/>
      <w:pPr>
        <w:ind w:left="1296" w:hanging="1296"/>
      </w:pPr>
      <w:rPr>
        <w:rFonts w:hint="default"/>
      </w:rPr>
    </w:lvl>
    <w:lvl w:ilvl="1">
      <w:start w:val="10"/>
      <w:numFmt w:val="decimal"/>
      <w:lvlText w:val="%1.%2"/>
      <w:lvlJc w:val="left"/>
      <w:pPr>
        <w:ind w:left="1296" w:hanging="1296"/>
      </w:pPr>
      <w:rPr>
        <w:rFonts w:hint="default"/>
      </w:rPr>
    </w:lvl>
    <w:lvl w:ilvl="2">
      <w:start w:val="2024"/>
      <w:numFmt w:val="decimal"/>
      <w:lvlText w:val="%1.%2.%3"/>
      <w:lvlJc w:val="left"/>
      <w:pPr>
        <w:ind w:left="1296" w:hanging="1296"/>
      </w:pPr>
      <w:rPr>
        <w:rFonts w:hint="default"/>
      </w:rPr>
    </w:lvl>
    <w:lvl w:ilvl="3">
      <w:start w:val="1"/>
      <w:numFmt w:val="decimal"/>
      <w:lvlText w:val="%1.%2.%3.%4"/>
      <w:lvlJc w:val="left"/>
      <w:pPr>
        <w:ind w:left="1296" w:hanging="1296"/>
      </w:pPr>
      <w:rPr>
        <w:rFonts w:hint="default"/>
      </w:rPr>
    </w:lvl>
    <w:lvl w:ilvl="4">
      <w:start w:val="1"/>
      <w:numFmt w:val="decimal"/>
      <w:lvlText w:val="%1.%2.%3.%4.%5"/>
      <w:lvlJc w:val="left"/>
      <w:pPr>
        <w:ind w:left="1296" w:hanging="1296"/>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1307F4A"/>
    <w:multiLevelType w:val="hybridMultilevel"/>
    <w:tmpl w:val="49E0AA7C"/>
    <w:lvl w:ilvl="0" w:tplc="47A4BF94">
      <w:start w:val="1"/>
      <w:numFmt w:val="bullet"/>
      <w:lvlText w:val="–"/>
      <w:lvlJc w:val="left"/>
      <w:pPr>
        <w:ind w:left="1069"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143C7D87"/>
    <w:multiLevelType w:val="hybridMultilevel"/>
    <w:tmpl w:val="E25A2CB0"/>
    <w:lvl w:ilvl="0" w:tplc="955A1362">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18D00D39"/>
    <w:multiLevelType w:val="multilevel"/>
    <w:tmpl w:val="F0326A88"/>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B3024B8"/>
    <w:multiLevelType w:val="hybridMultilevel"/>
    <w:tmpl w:val="A0AC8550"/>
    <w:lvl w:ilvl="0" w:tplc="6A805148">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487FD1"/>
    <w:multiLevelType w:val="hybridMultilevel"/>
    <w:tmpl w:val="2A625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5E30FE"/>
    <w:multiLevelType w:val="hybridMultilevel"/>
    <w:tmpl w:val="9634BE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266D4C47"/>
    <w:multiLevelType w:val="hybridMultilevel"/>
    <w:tmpl w:val="6026215E"/>
    <w:lvl w:ilvl="0" w:tplc="601EFB4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304B5F99"/>
    <w:multiLevelType w:val="hybridMultilevel"/>
    <w:tmpl w:val="45B6DE1E"/>
    <w:lvl w:ilvl="0" w:tplc="A4A26B0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44322A7"/>
    <w:multiLevelType w:val="hybridMultilevel"/>
    <w:tmpl w:val="3D38EECE"/>
    <w:lvl w:ilvl="0" w:tplc="5C9C1F5A">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356D48F5"/>
    <w:multiLevelType w:val="hybridMultilevel"/>
    <w:tmpl w:val="DD324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8B7D9A"/>
    <w:multiLevelType w:val="hybridMultilevel"/>
    <w:tmpl w:val="D0DE4E08"/>
    <w:lvl w:ilvl="0" w:tplc="2C3E956C">
      <w:start w:val="2"/>
      <w:numFmt w:val="bullet"/>
      <w:lvlText w:val="–"/>
      <w:lvlJc w:val="left"/>
      <w:pPr>
        <w:ind w:left="1069"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15:restartNumberingAfterBreak="0">
    <w:nsid w:val="39110DC7"/>
    <w:multiLevelType w:val="hybridMultilevel"/>
    <w:tmpl w:val="8A60152C"/>
    <w:lvl w:ilvl="0" w:tplc="9DDA2772">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15:restartNumberingAfterBreak="0">
    <w:nsid w:val="3A3D723E"/>
    <w:multiLevelType w:val="multilevel"/>
    <w:tmpl w:val="099288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A9074D3"/>
    <w:multiLevelType w:val="hybridMultilevel"/>
    <w:tmpl w:val="762C191E"/>
    <w:lvl w:ilvl="0" w:tplc="C728BC90">
      <w:start w:val="1"/>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BD0006"/>
    <w:multiLevelType w:val="hybridMultilevel"/>
    <w:tmpl w:val="9AB81846"/>
    <w:lvl w:ilvl="0" w:tplc="9210FD3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F916CE"/>
    <w:multiLevelType w:val="hybridMultilevel"/>
    <w:tmpl w:val="0E9AA8C0"/>
    <w:lvl w:ilvl="0" w:tplc="BD28318C">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A4400E"/>
    <w:multiLevelType w:val="hybridMultilevel"/>
    <w:tmpl w:val="060E9E66"/>
    <w:lvl w:ilvl="0" w:tplc="91A4A380">
      <w:start w:val="3"/>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 w15:restartNumberingAfterBreak="0">
    <w:nsid w:val="43BC3BD5"/>
    <w:multiLevelType w:val="hybridMultilevel"/>
    <w:tmpl w:val="35046778"/>
    <w:lvl w:ilvl="0" w:tplc="C6A89E4C">
      <w:start w:val="6"/>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46D40194"/>
    <w:multiLevelType w:val="hybridMultilevel"/>
    <w:tmpl w:val="F238E978"/>
    <w:lvl w:ilvl="0" w:tplc="F4E8FF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48D60696"/>
    <w:multiLevelType w:val="hybridMultilevel"/>
    <w:tmpl w:val="450430EA"/>
    <w:lvl w:ilvl="0" w:tplc="1C52C73E">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497317D1"/>
    <w:multiLevelType w:val="hybridMultilevel"/>
    <w:tmpl w:val="11F4FBC2"/>
    <w:lvl w:ilvl="0" w:tplc="2D7E8C4E">
      <w:start w:val="1"/>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747921"/>
    <w:multiLevelType w:val="hybridMultilevel"/>
    <w:tmpl w:val="F854425E"/>
    <w:lvl w:ilvl="0" w:tplc="15908ACA">
      <w:start w:val="5"/>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0" w15:restartNumberingAfterBreak="0">
    <w:nsid w:val="4ABB2FD7"/>
    <w:multiLevelType w:val="multilevel"/>
    <w:tmpl w:val="228496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4D061572"/>
    <w:multiLevelType w:val="hybridMultilevel"/>
    <w:tmpl w:val="9F5C3200"/>
    <w:lvl w:ilvl="0" w:tplc="3222C90E">
      <w:start w:val="1"/>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15729D"/>
    <w:multiLevelType w:val="hybridMultilevel"/>
    <w:tmpl w:val="EDB01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722EE6"/>
    <w:multiLevelType w:val="hybridMultilevel"/>
    <w:tmpl w:val="A3383D3A"/>
    <w:lvl w:ilvl="0" w:tplc="847AD18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4F855B39"/>
    <w:multiLevelType w:val="hybridMultilevel"/>
    <w:tmpl w:val="715C5724"/>
    <w:lvl w:ilvl="0" w:tplc="91B8CE2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15:restartNumberingAfterBreak="0">
    <w:nsid w:val="655C39D2"/>
    <w:multiLevelType w:val="multilevel"/>
    <w:tmpl w:val="FEAE2414"/>
    <w:lvl w:ilvl="0">
      <w:start w:val="1"/>
      <w:numFmt w:val="decimal"/>
      <w:lvlText w:val="%1."/>
      <w:lvlJc w:val="left"/>
      <w:pPr>
        <w:ind w:left="851" w:firstLine="0"/>
      </w:pPr>
      <w:rPr>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6580190A"/>
    <w:multiLevelType w:val="hybridMultilevel"/>
    <w:tmpl w:val="4FC22992"/>
    <w:lvl w:ilvl="0" w:tplc="219A994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A70B21"/>
    <w:multiLevelType w:val="hybridMultilevel"/>
    <w:tmpl w:val="43660472"/>
    <w:lvl w:ilvl="0" w:tplc="3EEAF7DC">
      <w:start w:val="1"/>
      <w:numFmt w:val="decimal"/>
      <w:lvlText w:val="%1."/>
      <w:lvlJc w:val="left"/>
      <w:pPr>
        <w:ind w:left="1069" w:hanging="360"/>
      </w:pPr>
      <w:rPr>
        <w:rFonts w:hint="default"/>
        <w:color w:val="2222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69552B98"/>
    <w:multiLevelType w:val="multilevel"/>
    <w:tmpl w:val="630882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7C51127A"/>
    <w:multiLevelType w:val="hybridMultilevel"/>
    <w:tmpl w:val="0C36D3D0"/>
    <w:lvl w:ilvl="0" w:tplc="7FA419D2">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0" w15:restartNumberingAfterBreak="0">
    <w:nsid w:val="7E641CBD"/>
    <w:multiLevelType w:val="hybridMultilevel"/>
    <w:tmpl w:val="7954F12C"/>
    <w:lvl w:ilvl="0" w:tplc="1BA04E3A">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0"/>
  </w:num>
  <w:num w:numId="2">
    <w:abstractNumId w:val="20"/>
  </w:num>
  <w:num w:numId="3">
    <w:abstractNumId w:val="30"/>
  </w:num>
  <w:num w:numId="4">
    <w:abstractNumId w:val="1"/>
  </w:num>
  <w:num w:numId="5">
    <w:abstractNumId w:val="38"/>
  </w:num>
  <w:num w:numId="6">
    <w:abstractNumId w:val="24"/>
  </w:num>
  <w:num w:numId="7">
    <w:abstractNumId w:val="35"/>
    <w:lvlOverride w:ilvl="0">
      <w:startOverride w:val="1"/>
    </w:lvlOverride>
    <w:lvlOverride w:ilvl="1"/>
    <w:lvlOverride w:ilvl="2"/>
    <w:lvlOverride w:ilvl="3"/>
    <w:lvlOverride w:ilvl="4"/>
    <w:lvlOverride w:ilvl="5"/>
    <w:lvlOverride w:ilvl="6"/>
    <w:lvlOverride w:ilvl="7"/>
    <w:lvlOverride w:ilvl="8"/>
  </w:num>
  <w:num w:numId="8">
    <w:abstractNumId w:val="19"/>
  </w:num>
  <w:num w:numId="9">
    <w:abstractNumId w:val="33"/>
  </w:num>
  <w:num w:numId="10">
    <w:abstractNumId w:val="7"/>
  </w:num>
  <w:num w:numId="11">
    <w:abstractNumId w:val="29"/>
  </w:num>
  <w:num w:numId="12">
    <w:abstractNumId w:val="13"/>
  </w:num>
  <w:num w:numId="13">
    <w:abstractNumId w:val="36"/>
  </w:num>
  <w:num w:numId="14">
    <w:abstractNumId w:val="26"/>
  </w:num>
  <w:num w:numId="15">
    <w:abstractNumId w:val="39"/>
  </w:num>
  <w:num w:numId="16">
    <w:abstractNumId w:val="9"/>
  </w:num>
  <w:num w:numId="17">
    <w:abstractNumId w:val="5"/>
  </w:num>
  <w:num w:numId="18">
    <w:abstractNumId w:val="14"/>
  </w:num>
  <w:num w:numId="19">
    <w:abstractNumId w:val="27"/>
  </w:num>
  <w:num w:numId="20">
    <w:abstractNumId w:val="16"/>
  </w:num>
  <w:num w:numId="21">
    <w:abstractNumId w:val="25"/>
  </w:num>
  <w:num w:numId="22">
    <w:abstractNumId w:val="15"/>
  </w:num>
  <w:num w:numId="23">
    <w:abstractNumId w:val="6"/>
  </w:num>
  <w:num w:numId="24">
    <w:abstractNumId w:val="40"/>
  </w:num>
  <w:num w:numId="25">
    <w:abstractNumId w:val="11"/>
  </w:num>
  <w:num w:numId="26">
    <w:abstractNumId w:val="17"/>
  </w:num>
  <w:num w:numId="27">
    <w:abstractNumId w:val="12"/>
  </w:num>
  <w:num w:numId="28">
    <w:abstractNumId w:val="3"/>
  </w:num>
  <w:num w:numId="29">
    <w:abstractNumId w:val="32"/>
  </w:num>
  <w:num w:numId="30">
    <w:abstractNumId w:val="37"/>
  </w:num>
  <w:num w:numId="31">
    <w:abstractNumId w:val="0"/>
  </w:num>
  <w:num w:numId="32">
    <w:abstractNumId w:val="34"/>
  </w:num>
  <w:num w:numId="33">
    <w:abstractNumId w:val="22"/>
  </w:num>
  <w:num w:numId="34">
    <w:abstractNumId w:val="2"/>
  </w:num>
  <w:num w:numId="35">
    <w:abstractNumId w:val="4"/>
  </w:num>
  <w:num w:numId="36">
    <w:abstractNumId w:val="31"/>
  </w:num>
  <w:num w:numId="37">
    <w:abstractNumId w:val="28"/>
  </w:num>
  <w:num w:numId="38">
    <w:abstractNumId w:val="21"/>
  </w:num>
  <w:num w:numId="39">
    <w:abstractNumId w:val="8"/>
  </w:num>
  <w:num w:numId="40">
    <w:abstractNumId w:val="18"/>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FBA"/>
    <w:rsid w:val="0000010D"/>
    <w:rsid w:val="00001901"/>
    <w:rsid w:val="00002ACA"/>
    <w:rsid w:val="00003361"/>
    <w:rsid w:val="00003792"/>
    <w:rsid w:val="00005194"/>
    <w:rsid w:val="00005201"/>
    <w:rsid w:val="0000709B"/>
    <w:rsid w:val="00010EAB"/>
    <w:rsid w:val="000114A2"/>
    <w:rsid w:val="000143B4"/>
    <w:rsid w:val="0001495A"/>
    <w:rsid w:val="00020706"/>
    <w:rsid w:val="00020D14"/>
    <w:rsid w:val="00022865"/>
    <w:rsid w:val="00024858"/>
    <w:rsid w:val="000270CA"/>
    <w:rsid w:val="000275D8"/>
    <w:rsid w:val="000276DC"/>
    <w:rsid w:val="000301B7"/>
    <w:rsid w:val="000352C2"/>
    <w:rsid w:val="000363E5"/>
    <w:rsid w:val="00036530"/>
    <w:rsid w:val="00037052"/>
    <w:rsid w:val="000377AE"/>
    <w:rsid w:val="0003791F"/>
    <w:rsid w:val="0004351A"/>
    <w:rsid w:val="000438D7"/>
    <w:rsid w:val="00043D3B"/>
    <w:rsid w:val="00047B2F"/>
    <w:rsid w:val="00050052"/>
    <w:rsid w:val="00050480"/>
    <w:rsid w:val="00051102"/>
    <w:rsid w:val="000513D6"/>
    <w:rsid w:val="00051496"/>
    <w:rsid w:val="00053053"/>
    <w:rsid w:val="00054DB5"/>
    <w:rsid w:val="00061847"/>
    <w:rsid w:val="0006436E"/>
    <w:rsid w:val="00064A1B"/>
    <w:rsid w:val="00064AE0"/>
    <w:rsid w:val="000659BD"/>
    <w:rsid w:val="000659CA"/>
    <w:rsid w:val="000663BD"/>
    <w:rsid w:val="00066F63"/>
    <w:rsid w:val="00070E63"/>
    <w:rsid w:val="00071EB0"/>
    <w:rsid w:val="00072363"/>
    <w:rsid w:val="00072AE0"/>
    <w:rsid w:val="000739AF"/>
    <w:rsid w:val="00073DE5"/>
    <w:rsid w:val="000741A4"/>
    <w:rsid w:val="00074443"/>
    <w:rsid w:val="00074DF9"/>
    <w:rsid w:val="00074FCC"/>
    <w:rsid w:val="000750C8"/>
    <w:rsid w:val="000753AA"/>
    <w:rsid w:val="00075CEE"/>
    <w:rsid w:val="00077022"/>
    <w:rsid w:val="00077FF1"/>
    <w:rsid w:val="00081E49"/>
    <w:rsid w:val="00082ADD"/>
    <w:rsid w:val="00083400"/>
    <w:rsid w:val="00083535"/>
    <w:rsid w:val="00086186"/>
    <w:rsid w:val="000864FE"/>
    <w:rsid w:val="00086DCE"/>
    <w:rsid w:val="00087824"/>
    <w:rsid w:val="00091DE4"/>
    <w:rsid w:val="00093172"/>
    <w:rsid w:val="000945C7"/>
    <w:rsid w:val="00094CC0"/>
    <w:rsid w:val="000A436C"/>
    <w:rsid w:val="000B0CB0"/>
    <w:rsid w:val="000B1D1F"/>
    <w:rsid w:val="000B29EB"/>
    <w:rsid w:val="000B2DF7"/>
    <w:rsid w:val="000B2F37"/>
    <w:rsid w:val="000B30E7"/>
    <w:rsid w:val="000B3BA7"/>
    <w:rsid w:val="000C14C4"/>
    <w:rsid w:val="000C2F4A"/>
    <w:rsid w:val="000C3DEC"/>
    <w:rsid w:val="000C551F"/>
    <w:rsid w:val="000C6B65"/>
    <w:rsid w:val="000D13AE"/>
    <w:rsid w:val="000D1D73"/>
    <w:rsid w:val="000D1F0A"/>
    <w:rsid w:val="000D390B"/>
    <w:rsid w:val="000D5D98"/>
    <w:rsid w:val="000D6785"/>
    <w:rsid w:val="000D71F6"/>
    <w:rsid w:val="000E1A3B"/>
    <w:rsid w:val="000E520F"/>
    <w:rsid w:val="000E5654"/>
    <w:rsid w:val="000E5D3F"/>
    <w:rsid w:val="000E6BB0"/>
    <w:rsid w:val="000F0CB2"/>
    <w:rsid w:val="000F225F"/>
    <w:rsid w:val="000F3A32"/>
    <w:rsid w:val="000F4862"/>
    <w:rsid w:val="000F78C6"/>
    <w:rsid w:val="001007F9"/>
    <w:rsid w:val="001023F1"/>
    <w:rsid w:val="00103908"/>
    <w:rsid w:val="00106684"/>
    <w:rsid w:val="00106B7D"/>
    <w:rsid w:val="0010748C"/>
    <w:rsid w:val="001104EC"/>
    <w:rsid w:val="00110DED"/>
    <w:rsid w:val="00110E43"/>
    <w:rsid w:val="00111F51"/>
    <w:rsid w:val="00112502"/>
    <w:rsid w:val="00112A50"/>
    <w:rsid w:val="001138EF"/>
    <w:rsid w:val="00114779"/>
    <w:rsid w:val="001148B7"/>
    <w:rsid w:val="00115E91"/>
    <w:rsid w:val="00116D03"/>
    <w:rsid w:val="00117334"/>
    <w:rsid w:val="00117E7B"/>
    <w:rsid w:val="00124B18"/>
    <w:rsid w:val="00127712"/>
    <w:rsid w:val="001308BD"/>
    <w:rsid w:val="00130E14"/>
    <w:rsid w:val="00131B3E"/>
    <w:rsid w:val="0013257B"/>
    <w:rsid w:val="001331C4"/>
    <w:rsid w:val="00134AF5"/>
    <w:rsid w:val="00134C41"/>
    <w:rsid w:val="00135811"/>
    <w:rsid w:val="001361D0"/>
    <w:rsid w:val="00136356"/>
    <w:rsid w:val="00137260"/>
    <w:rsid w:val="00137C60"/>
    <w:rsid w:val="001409DB"/>
    <w:rsid w:val="001425AF"/>
    <w:rsid w:val="001429CE"/>
    <w:rsid w:val="00150867"/>
    <w:rsid w:val="001540E9"/>
    <w:rsid w:val="001603B4"/>
    <w:rsid w:val="001671B8"/>
    <w:rsid w:val="001672A1"/>
    <w:rsid w:val="00167367"/>
    <w:rsid w:val="00170716"/>
    <w:rsid w:val="00170978"/>
    <w:rsid w:val="00170FB2"/>
    <w:rsid w:val="001732DD"/>
    <w:rsid w:val="00174E6B"/>
    <w:rsid w:val="001762A9"/>
    <w:rsid w:val="00181AED"/>
    <w:rsid w:val="00182197"/>
    <w:rsid w:val="0018264B"/>
    <w:rsid w:val="001827C9"/>
    <w:rsid w:val="00182838"/>
    <w:rsid w:val="001844B0"/>
    <w:rsid w:val="0018604E"/>
    <w:rsid w:val="00187F14"/>
    <w:rsid w:val="00190CFD"/>
    <w:rsid w:val="00193AC6"/>
    <w:rsid w:val="001943F8"/>
    <w:rsid w:val="00196B81"/>
    <w:rsid w:val="001A1820"/>
    <w:rsid w:val="001A1FFF"/>
    <w:rsid w:val="001A786A"/>
    <w:rsid w:val="001B03BA"/>
    <w:rsid w:val="001B0732"/>
    <w:rsid w:val="001B18D5"/>
    <w:rsid w:val="001B2470"/>
    <w:rsid w:val="001B3136"/>
    <w:rsid w:val="001B43E3"/>
    <w:rsid w:val="001B4F1D"/>
    <w:rsid w:val="001B5A15"/>
    <w:rsid w:val="001C083E"/>
    <w:rsid w:val="001C1728"/>
    <w:rsid w:val="001C298E"/>
    <w:rsid w:val="001C3590"/>
    <w:rsid w:val="001C3D96"/>
    <w:rsid w:val="001C4743"/>
    <w:rsid w:val="001D04D4"/>
    <w:rsid w:val="001D163F"/>
    <w:rsid w:val="001D18E4"/>
    <w:rsid w:val="001D2227"/>
    <w:rsid w:val="001D2372"/>
    <w:rsid w:val="001D4E22"/>
    <w:rsid w:val="001D575D"/>
    <w:rsid w:val="001D5DF4"/>
    <w:rsid w:val="001D6717"/>
    <w:rsid w:val="001D6F33"/>
    <w:rsid w:val="001D7E3F"/>
    <w:rsid w:val="001E4D78"/>
    <w:rsid w:val="001E50FD"/>
    <w:rsid w:val="001E7719"/>
    <w:rsid w:val="001F165D"/>
    <w:rsid w:val="001F21E5"/>
    <w:rsid w:val="001F6322"/>
    <w:rsid w:val="001F73E2"/>
    <w:rsid w:val="001F7C9A"/>
    <w:rsid w:val="002003C7"/>
    <w:rsid w:val="0020149B"/>
    <w:rsid w:val="002015AB"/>
    <w:rsid w:val="002015ED"/>
    <w:rsid w:val="00205334"/>
    <w:rsid w:val="002053EB"/>
    <w:rsid w:val="00205D87"/>
    <w:rsid w:val="00206FCB"/>
    <w:rsid w:val="00211A70"/>
    <w:rsid w:val="0021290F"/>
    <w:rsid w:val="00213228"/>
    <w:rsid w:val="00216770"/>
    <w:rsid w:val="0022021D"/>
    <w:rsid w:val="00223385"/>
    <w:rsid w:val="00223879"/>
    <w:rsid w:val="00225EFA"/>
    <w:rsid w:val="00227DED"/>
    <w:rsid w:val="00233670"/>
    <w:rsid w:val="00233E84"/>
    <w:rsid w:val="00235860"/>
    <w:rsid w:val="00235AF5"/>
    <w:rsid w:val="002400A5"/>
    <w:rsid w:val="00240BA4"/>
    <w:rsid w:val="00240DE0"/>
    <w:rsid w:val="00240F7F"/>
    <w:rsid w:val="00241BBE"/>
    <w:rsid w:val="002434BD"/>
    <w:rsid w:val="00246CE7"/>
    <w:rsid w:val="00250236"/>
    <w:rsid w:val="0025034F"/>
    <w:rsid w:val="00250CC9"/>
    <w:rsid w:val="00251B28"/>
    <w:rsid w:val="00252021"/>
    <w:rsid w:val="00255A7D"/>
    <w:rsid w:val="00256BE0"/>
    <w:rsid w:val="0025793C"/>
    <w:rsid w:val="00262D37"/>
    <w:rsid w:val="00264258"/>
    <w:rsid w:val="0026457B"/>
    <w:rsid w:val="002647B4"/>
    <w:rsid w:val="00265DCB"/>
    <w:rsid w:val="00271BC5"/>
    <w:rsid w:val="00272C8D"/>
    <w:rsid w:val="00275F60"/>
    <w:rsid w:val="002808F8"/>
    <w:rsid w:val="0028462C"/>
    <w:rsid w:val="00285884"/>
    <w:rsid w:val="00287ADA"/>
    <w:rsid w:val="00292405"/>
    <w:rsid w:val="00292710"/>
    <w:rsid w:val="00292A1D"/>
    <w:rsid w:val="00294B3C"/>
    <w:rsid w:val="00294C4F"/>
    <w:rsid w:val="00294DF2"/>
    <w:rsid w:val="002951B5"/>
    <w:rsid w:val="002953E8"/>
    <w:rsid w:val="0029769E"/>
    <w:rsid w:val="002978D1"/>
    <w:rsid w:val="00297DF0"/>
    <w:rsid w:val="002A02D9"/>
    <w:rsid w:val="002A1153"/>
    <w:rsid w:val="002A17F8"/>
    <w:rsid w:val="002A4838"/>
    <w:rsid w:val="002A5282"/>
    <w:rsid w:val="002A5366"/>
    <w:rsid w:val="002A7299"/>
    <w:rsid w:val="002A76C8"/>
    <w:rsid w:val="002A77E8"/>
    <w:rsid w:val="002B22CC"/>
    <w:rsid w:val="002B5DE7"/>
    <w:rsid w:val="002B6DE6"/>
    <w:rsid w:val="002C00CB"/>
    <w:rsid w:val="002C02FB"/>
    <w:rsid w:val="002C075D"/>
    <w:rsid w:val="002C169B"/>
    <w:rsid w:val="002C28F1"/>
    <w:rsid w:val="002C3B85"/>
    <w:rsid w:val="002C6531"/>
    <w:rsid w:val="002C6E8A"/>
    <w:rsid w:val="002D5B40"/>
    <w:rsid w:val="002E003B"/>
    <w:rsid w:val="002E0103"/>
    <w:rsid w:val="002E0FF4"/>
    <w:rsid w:val="002E1921"/>
    <w:rsid w:val="002E3AE1"/>
    <w:rsid w:val="002E5718"/>
    <w:rsid w:val="002E5A61"/>
    <w:rsid w:val="002E7327"/>
    <w:rsid w:val="002E737C"/>
    <w:rsid w:val="002F160C"/>
    <w:rsid w:val="002F19F3"/>
    <w:rsid w:val="002F46B8"/>
    <w:rsid w:val="002F5B1D"/>
    <w:rsid w:val="002F6200"/>
    <w:rsid w:val="002F667D"/>
    <w:rsid w:val="002F6B03"/>
    <w:rsid w:val="00300EF7"/>
    <w:rsid w:val="00302F1B"/>
    <w:rsid w:val="00307790"/>
    <w:rsid w:val="00307C92"/>
    <w:rsid w:val="00311279"/>
    <w:rsid w:val="003113F1"/>
    <w:rsid w:val="0031393B"/>
    <w:rsid w:val="003213A3"/>
    <w:rsid w:val="00321B7B"/>
    <w:rsid w:val="00321FFA"/>
    <w:rsid w:val="00322E5E"/>
    <w:rsid w:val="00323E99"/>
    <w:rsid w:val="00323ECD"/>
    <w:rsid w:val="00325670"/>
    <w:rsid w:val="00330AB1"/>
    <w:rsid w:val="00330C2F"/>
    <w:rsid w:val="003321BA"/>
    <w:rsid w:val="00336A12"/>
    <w:rsid w:val="0033742D"/>
    <w:rsid w:val="00340FBE"/>
    <w:rsid w:val="0034275A"/>
    <w:rsid w:val="00343B1C"/>
    <w:rsid w:val="003442F8"/>
    <w:rsid w:val="00344322"/>
    <w:rsid w:val="00344AB2"/>
    <w:rsid w:val="00346746"/>
    <w:rsid w:val="00347253"/>
    <w:rsid w:val="00350046"/>
    <w:rsid w:val="00351EAF"/>
    <w:rsid w:val="00352F6D"/>
    <w:rsid w:val="00354FC4"/>
    <w:rsid w:val="00355A4E"/>
    <w:rsid w:val="00355FB0"/>
    <w:rsid w:val="00363507"/>
    <w:rsid w:val="0036386C"/>
    <w:rsid w:val="003638D9"/>
    <w:rsid w:val="0036433A"/>
    <w:rsid w:val="00364D5E"/>
    <w:rsid w:val="00364E46"/>
    <w:rsid w:val="0036557E"/>
    <w:rsid w:val="00366711"/>
    <w:rsid w:val="00366A1C"/>
    <w:rsid w:val="00367210"/>
    <w:rsid w:val="00367EDE"/>
    <w:rsid w:val="003705DC"/>
    <w:rsid w:val="003744C4"/>
    <w:rsid w:val="0037452F"/>
    <w:rsid w:val="003746E2"/>
    <w:rsid w:val="00375161"/>
    <w:rsid w:val="00376C3B"/>
    <w:rsid w:val="0037795D"/>
    <w:rsid w:val="003810E9"/>
    <w:rsid w:val="003832AE"/>
    <w:rsid w:val="003859A0"/>
    <w:rsid w:val="003871B0"/>
    <w:rsid w:val="00390A04"/>
    <w:rsid w:val="00391B66"/>
    <w:rsid w:val="00393ED0"/>
    <w:rsid w:val="00394141"/>
    <w:rsid w:val="00397843"/>
    <w:rsid w:val="00397972"/>
    <w:rsid w:val="003A01B8"/>
    <w:rsid w:val="003A137A"/>
    <w:rsid w:val="003A14A3"/>
    <w:rsid w:val="003A5327"/>
    <w:rsid w:val="003A5894"/>
    <w:rsid w:val="003A6972"/>
    <w:rsid w:val="003B096E"/>
    <w:rsid w:val="003B0BDE"/>
    <w:rsid w:val="003B2606"/>
    <w:rsid w:val="003B326C"/>
    <w:rsid w:val="003B4AFB"/>
    <w:rsid w:val="003B572A"/>
    <w:rsid w:val="003B5B1E"/>
    <w:rsid w:val="003B5D52"/>
    <w:rsid w:val="003C0194"/>
    <w:rsid w:val="003C260F"/>
    <w:rsid w:val="003C35C3"/>
    <w:rsid w:val="003C4933"/>
    <w:rsid w:val="003C53D2"/>
    <w:rsid w:val="003C5B72"/>
    <w:rsid w:val="003C5E7E"/>
    <w:rsid w:val="003C6904"/>
    <w:rsid w:val="003C697D"/>
    <w:rsid w:val="003C7FBA"/>
    <w:rsid w:val="003D2DF0"/>
    <w:rsid w:val="003D33A2"/>
    <w:rsid w:val="003D476C"/>
    <w:rsid w:val="003D56AA"/>
    <w:rsid w:val="003D6505"/>
    <w:rsid w:val="003D7707"/>
    <w:rsid w:val="003E0773"/>
    <w:rsid w:val="003E12E4"/>
    <w:rsid w:val="003E1E33"/>
    <w:rsid w:val="003F45B6"/>
    <w:rsid w:val="003F4B7A"/>
    <w:rsid w:val="003F5D05"/>
    <w:rsid w:val="003F64DB"/>
    <w:rsid w:val="003F6AAB"/>
    <w:rsid w:val="003F7CAC"/>
    <w:rsid w:val="004019F6"/>
    <w:rsid w:val="00402B39"/>
    <w:rsid w:val="00405921"/>
    <w:rsid w:val="00405FA0"/>
    <w:rsid w:val="00410FF2"/>
    <w:rsid w:val="0041123A"/>
    <w:rsid w:val="00412C4B"/>
    <w:rsid w:val="00412CE8"/>
    <w:rsid w:val="00412E47"/>
    <w:rsid w:val="00414893"/>
    <w:rsid w:val="00414AAB"/>
    <w:rsid w:val="00416524"/>
    <w:rsid w:val="0042046E"/>
    <w:rsid w:val="00421332"/>
    <w:rsid w:val="0042137E"/>
    <w:rsid w:val="00422AFA"/>
    <w:rsid w:val="00423317"/>
    <w:rsid w:val="00424412"/>
    <w:rsid w:val="00424841"/>
    <w:rsid w:val="00431F34"/>
    <w:rsid w:val="00432937"/>
    <w:rsid w:val="00432F13"/>
    <w:rsid w:val="004333D2"/>
    <w:rsid w:val="004339FB"/>
    <w:rsid w:val="00434704"/>
    <w:rsid w:val="00435049"/>
    <w:rsid w:val="00440E7D"/>
    <w:rsid w:val="00441897"/>
    <w:rsid w:val="00442B25"/>
    <w:rsid w:val="0044316D"/>
    <w:rsid w:val="004439C7"/>
    <w:rsid w:val="004441F2"/>
    <w:rsid w:val="00444BFC"/>
    <w:rsid w:val="00445CF2"/>
    <w:rsid w:val="004477A5"/>
    <w:rsid w:val="004513DD"/>
    <w:rsid w:val="00451A27"/>
    <w:rsid w:val="0045211E"/>
    <w:rsid w:val="00452AB3"/>
    <w:rsid w:val="00453184"/>
    <w:rsid w:val="0045399B"/>
    <w:rsid w:val="00453C68"/>
    <w:rsid w:val="004563F7"/>
    <w:rsid w:val="00456E70"/>
    <w:rsid w:val="004602A2"/>
    <w:rsid w:val="00460B4A"/>
    <w:rsid w:val="0046227B"/>
    <w:rsid w:val="004629D0"/>
    <w:rsid w:val="00462BFA"/>
    <w:rsid w:val="00463DCD"/>
    <w:rsid w:val="00463FF9"/>
    <w:rsid w:val="004644EF"/>
    <w:rsid w:val="004651BD"/>
    <w:rsid w:val="004666C8"/>
    <w:rsid w:val="00466F32"/>
    <w:rsid w:val="004703A1"/>
    <w:rsid w:val="00471851"/>
    <w:rsid w:val="00471AC0"/>
    <w:rsid w:val="00474B01"/>
    <w:rsid w:val="0047504A"/>
    <w:rsid w:val="004763F6"/>
    <w:rsid w:val="004765B1"/>
    <w:rsid w:val="00477216"/>
    <w:rsid w:val="00480A46"/>
    <w:rsid w:val="00484BE2"/>
    <w:rsid w:val="00484EB6"/>
    <w:rsid w:val="004850A1"/>
    <w:rsid w:val="004852BF"/>
    <w:rsid w:val="00487F8B"/>
    <w:rsid w:val="0049125D"/>
    <w:rsid w:val="00491AB5"/>
    <w:rsid w:val="00492F3A"/>
    <w:rsid w:val="00494C41"/>
    <w:rsid w:val="0049558D"/>
    <w:rsid w:val="00496713"/>
    <w:rsid w:val="00496C42"/>
    <w:rsid w:val="0049732B"/>
    <w:rsid w:val="004A06A3"/>
    <w:rsid w:val="004A1438"/>
    <w:rsid w:val="004A15B6"/>
    <w:rsid w:val="004A1E07"/>
    <w:rsid w:val="004A304B"/>
    <w:rsid w:val="004A41DE"/>
    <w:rsid w:val="004A45E5"/>
    <w:rsid w:val="004A79B5"/>
    <w:rsid w:val="004B15AA"/>
    <w:rsid w:val="004B1851"/>
    <w:rsid w:val="004B1C00"/>
    <w:rsid w:val="004B4BF1"/>
    <w:rsid w:val="004B4EC2"/>
    <w:rsid w:val="004B556E"/>
    <w:rsid w:val="004B5815"/>
    <w:rsid w:val="004B5E2E"/>
    <w:rsid w:val="004B6F69"/>
    <w:rsid w:val="004C41C7"/>
    <w:rsid w:val="004C6D1D"/>
    <w:rsid w:val="004D05C6"/>
    <w:rsid w:val="004D08FD"/>
    <w:rsid w:val="004D24CA"/>
    <w:rsid w:val="004E076A"/>
    <w:rsid w:val="004E3ADB"/>
    <w:rsid w:val="004E3D58"/>
    <w:rsid w:val="004E4349"/>
    <w:rsid w:val="004E54C6"/>
    <w:rsid w:val="004E59B0"/>
    <w:rsid w:val="004E7800"/>
    <w:rsid w:val="004F2C0A"/>
    <w:rsid w:val="004F4AEA"/>
    <w:rsid w:val="004F7B33"/>
    <w:rsid w:val="00500879"/>
    <w:rsid w:val="00502FA5"/>
    <w:rsid w:val="00503DA7"/>
    <w:rsid w:val="00505D6A"/>
    <w:rsid w:val="00506782"/>
    <w:rsid w:val="00510552"/>
    <w:rsid w:val="00510E10"/>
    <w:rsid w:val="005111D6"/>
    <w:rsid w:val="00511247"/>
    <w:rsid w:val="005127D7"/>
    <w:rsid w:val="00513C89"/>
    <w:rsid w:val="00515017"/>
    <w:rsid w:val="00515FB5"/>
    <w:rsid w:val="005165DB"/>
    <w:rsid w:val="005171DA"/>
    <w:rsid w:val="00520212"/>
    <w:rsid w:val="0052056A"/>
    <w:rsid w:val="0052154E"/>
    <w:rsid w:val="005219D8"/>
    <w:rsid w:val="00522A80"/>
    <w:rsid w:val="00522B4E"/>
    <w:rsid w:val="00522C2A"/>
    <w:rsid w:val="00523FE8"/>
    <w:rsid w:val="00525E2F"/>
    <w:rsid w:val="0052770F"/>
    <w:rsid w:val="005342E1"/>
    <w:rsid w:val="00536165"/>
    <w:rsid w:val="00536B25"/>
    <w:rsid w:val="005377F5"/>
    <w:rsid w:val="00540932"/>
    <w:rsid w:val="00541A6E"/>
    <w:rsid w:val="00541F3D"/>
    <w:rsid w:val="0054350B"/>
    <w:rsid w:val="005470CA"/>
    <w:rsid w:val="00547190"/>
    <w:rsid w:val="005479C8"/>
    <w:rsid w:val="00551541"/>
    <w:rsid w:val="00551A8D"/>
    <w:rsid w:val="00553786"/>
    <w:rsid w:val="00553A72"/>
    <w:rsid w:val="00554445"/>
    <w:rsid w:val="00555616"/>
    <w:rsid w:val="00556328"/>
    <w:rsid w:val="00556E9B"/>
    <w:rsid w:val="00560B1E"/>
    <w:rsid w:val="00563D52"/>
    <w:rsid w:val="00570A83"/>
    <w:rsid w:val="00573885"/>
    <w:rsid w:val="00573DDA"/>
    <w:rsid w:val="005765FC"/>
    <w:rsid w:val="005800C0"/>
    <w:rsid w:val="00581074"/>
    <w:rsid w:val="00581DB1"/>
    <w:rsid w:val="005857BD"/>
    <w:rsid w:val="005865A6"/>
    <w:rsid w:val="00587C45"/>
    <w:rsid w:val="00590AD6"/>
    <w:rsid w:val="00590CAE"/>
    <w:rsid w:val="00590FBA"/>
    <w:rsid w:val="005917DD"/>
    <w:rsid w:val="005943C4"/>
    <w:rsid w:val="00594465"/>
    <w:rsid w:val="0059563E"/>
    <w:rsid w:val="0059572C"/>
    <w:rsid w:val="005A0FA5"/>
    <w:rsid w:val="005A19C9"/>
    <w:rsid w:val="005A362E"/>
    <w:rsid w:val="005A4D8B"/>
    <w:rsid w:val="005A54AE"/>
    <w:rsid w:val="005A7C7F"/>
    <w:rsid w:val="005B1577"/>
    <w:rsid w:val="005B2FBD"/>
    <w:rsid w:val="005B3F6C"/>
    <w:rsid w:val="005B529C"/>
    <w:rsid w:val="005B6DD5"/>
    <w:rsid w:val="005B7130"/>
    <w:rsid w:val="005C0BA5"/>
    <w:rsid w:val="005C22FF"/>
    <w:rsid w:val="005C2995"/>
    <w:rsid w:val="005C2EC7"/>
    <w:rsid w:val="005C4950"/>
    <w:rsid w:val="005C590C"/>
    <w:rsid w:val="005C5E51"/>
    <w:rsid w:val="005C7C25"/>
    <w:rsid w:val="005D3486"/>
    <w:rsid w:val="005D555A"/>
    <w:rsid w:val="005D60FD"/>
    <w:rsid w:val="005D6521"/>
    <w:rsid w:val="005D7699"/>
    <w:rsid w:val="005D775C"/>
    <w:rsid w:val="005E1A64"/>
    <w:rsid w:val="005E1B80"/>
    <w:rsid w:val="005E288C"/>
    <w:rsid w:val="005E2C07"/>
    <w:rsid w:val="005E3139"/>
    <w:rsid w:val="005E4265"/>
    <w:rsid w:val="005E47C6"/>
    <w:rsid w:val="005E66C6"/>
    <w:rsid w:val="005E6D56"/>
    <w:rsid w:val="005E78B6"/>
    <w:rsid w:val="005F450B"/>
    <w:rsid w:val="005F4EF5"/>
    <w:rsid w:val="005F6EC0"/>
    <w:rsid w:val="00600648"/>
    <w:rsid w:val="00600938"/>
    <w:rsid w:val="0060248E"/>
    <w:rsid w:val="00602EA3"/>
    <w:rsid w:val="0060330B"/>
    <w:rsid w:val="0060603D"/>
    <w:rsid w:val="0060720B"/>
    <w:rsid w:val="00607F65"/>
    <w:rsid w:val="0061564F"/>
    <w:rsid w:val="00616E37"/>
    <w:rsid w:val="0062072B"/>
    <w:rsid w:val="00621328"/>
    <w:rsid w:val="00621E1B"/>
    <w:rsid w:val="0062433B"/>
    <w:rsid w:val="00624574"/>
    <w:rsid w:val="006263D8"/>
    <w:rsid w:val="00627EFB"/>
    <w:rsid w:val="00630E65"/>
    <w:rsid w:val="00634F35"/>
    <w:rsid w:val="00635109"/>
    <w:rsid w:val="006416E9"/>
    <w:rsid w:val="0064453F"/>
    <w:rsid w:val="0064657F"/>
    <w:rsid w:val="006507E1"/>
    <w:rsid w:val="00650FBC"/>
    <w:rsid w:val="00651308"/>
    <w:rsid w:val="00652631"/>
    <w:rsid w:val="00653839"/>
    <w:rsid w:val="006544E8"/>
    <w:rsid w:val="00655E6F"/>
    <w:rsid w:val="006604DC"/>
    <w:rsid w:val="00664A3F"/>
    <w:rsid w:val="006655D7"/>
    <w:rsid w:val="00665CE4"/>
    <w:rsid w:val="00666D44"/>
    <w:rsid w:val="00667C1B"/>
    <w:rsid w:val="00670131"/>
    <w:rsid w:val="00670323"/>
    <w:rsid w:val="00670A02"/>
    <w:rsid w:val="00671578"/>
    <w:rsid w:val="00673010"/>
    <w:rsid w:val="006730EB"/>
    <w:rsid w:val="00674D12"/>
    <w:rsid w:val="0067547D"/>
    <w:rsid w:val="00675513"/>
    <w:rsid w:val="00675C88"/>
    <w:rsid w:val="00676BD2"/>
    <w:rsid w:val="00681E92"/>
    <w:rsid w:val="00682B61"/>
    <w:rsid w:val="00683DB2"/>
    <w:rsid w:val="00685C3A"/>
    <w:rsid w:val="00690802"/>
    <w:rsid w:val="00694826"/>
    <w:rsid w:val="00696A0E"/>
    <w:rsid w:val="00696EBB"/>
    <w:rsid w:val="00696F7A"/>
    <w:rsid w:val="0069742F"/>
    <w:rsid w:val="006977DB"/>
    <w:rsid w:val="006A17B5"/>
    <w:rsid w:val="006A318D"/>
    <w:rsid w:val="006A46A9"/>
    <w:rsid w:val="006B0721"/>
    <w:rsid w:val="006B1000"/>
    <w:rsid w:val="006B4069"/>
    <w:rsid w:val="006B4F6B"/>
    <w:rsid w:val="006B72D2"/>
    <w:rsid w:val="006C0350"/>
    <w:rsid w:val="006C11BB"/>
    <w:rsid w:val="006C2165"/>
    <w:rsid w:val="006C3A22"/>
    <w:rsid w:val="006C3C96"/>
    <w:rsid w:val="006C4532"/>
    <w:rsid w:val="006C4D49"/>
    <w:rsid w:val="006D22D2"/>
    <w:rsid w:val="006D3973"/>
    <w:rsid w:val="006D3F36"/>
    <w:rsid w:val="006D4E93"/>
    <w:rsid w:val="006D6F4E"/>
    <w:rsid w:val="006E3389"/>
    <w:rsid w:val="006E6EFA"/>
    <w:rsid w:val="006E6F74"/>
    <w:rsid w:val="006E6F84"/>
    <w:rsid w:val="006F33CD"/>
    <w:rsid w:val="006F63CE"/>
    <w:rsid w:val="006F6649"/>
    <w:rsid w:val="006F679C"/>
    <w:rsid w:val="006F6D07"/>
    <w:rsid w:val="006F7117"/>
    <w:rsid w:val="006F75B6"/>
    <w:rsid w:val="00702506"/>
    <w:rsid w:val="007026FD"/>
    <w:rsid w:val="007032C5"/>
    <w:rsid w:val="00703383"/>
    <w:rsid w:val="00703A30"/>
    <w:rsid w:val="0070451C"/>
    <w:rsid w:val="007047A2"/>
    <w:rsid w:val="00705D0A"/>
    <w:rsid w:val="00706334"/>
    <w:rsid w:val="007070EF"/>
    <w:rsid w:val="007077F5"/>
    <w:rsid w:val="00710A72"/>
    <w:rsid w:val="00711413"/>
    <w:rsid w:val="00712593"/>
    <w:rsid w:val="007134DA"/>
    <w:rsid w:val="00715765"/>
    <w:rsid w:val="00715C18"/>
    <w:rsid w:val="00716335"/>
    <w:rsid w:val="007166F9"/>
    <w:rsid w:val="007173EF"/>
    <w:rsid w:val="00721448"/>
    <w:rsid w:val="007216E6"/>
    <w:rsid w:val="00722226"/>
    <w:rsid w:val="0072257A"/>
    <w:rsid w:val="0072303E"/>
    <w:rsid w:val="007251CF"/>
    <w:rsid w:val="007253BF"/>
    <w:rsid w:val="0072678F"/>
    <w:rsid w:val="007268B8"/>
    <w:rsid w:val="00727C62"/>
    <w:rsid w:val="00727D81"/>
    <w:rsid w:val="00732D42"/>
    <w:rsid w:val="00733853"/>
    <w:rsid w:val="00733860"/>
    <w:rsid w:val="00733FB6"/>
    <w:rsid w:val="007347F9"/>
    <w:rsid w:val="00737FE2"/>
    <w:rsid w:val="00740064"/>
    <w:rsid w:val="00740D40"/>
    <w:rsid w:val="00740E71"/>
    <w:rsid w:val="007412B4"/>
    <w:rsid w:val="007420EC"/>
    <w:rsid w:val="007425E4"/>
    <w:rsid w:val="00743A03"/>
    <w:rsid w:val="00744FAC"/>
    <w:rsid w:val="00745915"/>
    <w:rsid w:val="0074620C"/>
    <w:rsid w:val="00746672"/>
    <w:rsid w:val="00746B04"/>
    <w:rsid w:val="0075080E"/>
    <w:rsid w:val="0075348C"/>
    <w:rsid w:val="00754BFC"/>
    <w:rsid w:val="00755B15"/>
    <w:rsid w:val="00756F06"/>
    <w:rsid w:val="00760310"/>
    <w:rsid w:val="00762C8E"/>
    <w:rsid w:val="00765D2A"/>
    <w:rsid w:val="00767F3B"/>
    <w:rsid w:val="007705A7"/>
    <w:rsid w:val="00770CDD"/>
    <w:rsid w:val="00771E19"/>
    <w:rsid w:val="0077502D"/>
    <w:rsid w:val="0077639D"/>
    <w:rsid w:val="00785B0B"/>
    <w:rsid w:val="00785FD8"/>
    <w:rsid w:val="00786EB7"/>
    <w:rsid w:val="0079061D"/>
    <w:rsid w:val="00790B5D"/>
    <w:rsid w:val="00792B78"/>
    <w:rsid w:val="00793E0F"/>
    <w:rsid w:val="007950CF"/>
    <w:rsid w:val="007958C2"/>
    <w:rsid w:val="007958F2"/>
    <w:rsid w:val="0079593D"/>
    <w:rsid w:val="00795D11"/>
    <w:rsid w:val="007A0EF1"/>
    <w:rsid w:val="007A4277"/>
    <w:rsid w:val="007A4607"/>
    <w:rsid w:val="007A485D"/>
    <w:rsid w:val="007A4982"/>
    <w:rsid w:val="007A5CE6"/>
    <w:rsid w:val="007A6014"/>
    <w:rsid w:val="007B09CA"/>
    <w:rsid w:val="007B1DAD"/>
    <w:rsid w:val="007B2BC6"/>
    <w:rsid w:val="007B2D41"/>
    <w:rsid w:val="007B420A"/>
    <w:rsid w:val="007B64D2"/>
    <w:rsid w:val="007B6C58"/>
    <w:rsid w:val="007B6F0D"/>
    <w:rsid w:val="007B7B43"/>
    <w:rsid w:val="007C0283"/>
    <w:rsid w:val="007C1B8E"/>
    <w:rsid w:val="007C1CC5"/>
    <w:rsid w:val="007C2807"/>
    <w:rsid w:val="007C2C44"/>
    <w:rsid w:val="007C2EB5"/>
    <w:rsid w:val="007C4694"/>
    <w:rsid w:val="007C5507"/>
    <w:rsid w:val="007D2C05"/>
    <w:rsid w:val="007D37A3"/>
    <w:rsid w:val="007D39D6"/>
    <w:rsid w:val="007D4558"/>
    <w:rsid w:val="007D4921"/>
    <w:rsid w:val="007D56DA"/>
    <w:rsid w:val="007D5E94"/>
    <w:rsid w:val="007D6B25"/>
    <w:rsid w:val="007D7437"/>
    <w:rsid w:val="007E06C0"/>
    <w:rsid w:val="007E2825"/>
    <w:rsid w:val="007E2915"/>
    <w:rsid w:val="007E5B34"/>
    <w:rsid w:val="007E75D7"/>
    <w:rsid w:val="007F2141"/>
    <w:rsid w:val="007F2153"/>
    <w:rsid w:val="007F68DE"/>
    <w:rsid w:val="00800B1E"/>
    <w:rsid w:val="00801030"/>
    <w:rsid w:val="00801747"/>
    <w:rsid w:val="00801DD7"/>
    <w:rsid w:val="008047E7"/>
    <w:rsid w:val="00806758"/>
    <w:rsid w:val="00807D93"/>
    <w:rsid w:val="00815A0F"/>
    <w:rsid w:val="00820232"/>
    <w:rsid w:val="0082105A"/>
    <w:rsid w:val="00822353"/>
    <w:rsid w:val="00823C0F"/>
    <w:rsid w:val="0082532F"/>
    <w:rsid w:val="008274B7"/>
    <w:rsid w:val="008277C6"/>
    <w:rsid w:val="0083006A"/>
    <w:rsid w:val="00831769"/>
    <w:rsid w:val="00835C50"/>
    <w:rsid w:val="00836252"/>
    <w:rsid w:val="008369CE"/>
    <w:rsid w:val="00836E7A"/>
    <w:rsid w:val="00837A13"/>
    <w:rsid w:val="008401BB"/>
    <w:rsid w:val="0084067B"/>
    <w:rsid w:val="00842E19"/>
    <w:rsid w:val="00843417"/>
    <w:rsid w:val="00843E06"/>
    <w:rsid w:val="00845B12"/>
    <w:rsid w:val="00846763"/>
    <w:rsid w:val="00850909"/>
    <w:rsid w:val="0085144A"/>
    <w:rsid w:val="0085191F"/>
    <w:rsid w:val="00854FD5"/>
    <w:rsid w:val="008556AF"/>
    <w:rsid w:val="0085615D"/>
    <w:rsid w:val="0085621D"/>
    <w:rsid w:val="00860986"/>
    <w:rsid w:val="008612B8"/>
    <w:rsid w:val="00866710"/>
    <w:rsid w:val="00866E79"/>
    <w:rsid w:val="00867DBF"/>
    <w:rsid w:val="00872FA5"/>
    <w:rsid w:val="00874DBA"/>
    <w:rsid w:val="00876A70"/>
    <w:rsid w:val="00877220"/>
    <w:rsid w:val="0087748B"/>
    <w:rsid w:val="00880A79"/>
    <w:rsid w:val="00881BF9"/>
    <w:rsid w:val="00883166"/>
    <w:rsid w:val="0088450A"/>
    <w:rsid w:val="00885857"/>
    <w:rsid w:val="008867B9"/>
    <w:rsid w:val="008867D6"/>
    <w:rsid w:val="00887E6A"/>
    <w:rsid w:val="008911FD"/>
    <w:rsid w:val="00891A73"/>
    <w:rsid w:val="0089206F"/>
    <w:rsid w:val="008921AF"/>
    <w:rsid w:val="00893B5C"/>
    <w:rsid w:val="00893CEC"/>
    <w:rsid w:val="00897060"/>
    <w:rsid w:val="008A1393"/>
    <w:rsid w:val="008A38B0"/>
    <w:rsid w:val="008A3F5D"/>
    <w:rsid w:val="008A41CE"/>
    <w:rsid w:val="008A4EA1"/>
    <w:rsid w:val="008A6473"/>
    <w:rsid w:val="008B1D3F"/>
    <w:rsid w:val="008B2441"/>
    <w:rsid w:val="008B478D"/>
    <w:rsid w:val="008B71FE"/>
    <w:rsid w:val="008B758F"/>
    <w:rsid w:val="008C0697"/>
    <w:rsid w:val="008C2A28"/>
    <w:rsid w:val="008C653E"/>
    <w:rsid w:val="008C66D3"/>
    <w:rsid w:val="008C66EA"/>
    <w:rsid w:val="008D397C"/>
    <w:rsid w:val="008D41A9"/>
    <w:rsid w:val="008D4749"/>
    <w:rsid w:val="008D5033"/>
    <w:rsid w:val="008D7934"/>
    <w:rsid w:val="008E17CE"/>
    <w:rsid w:val="008E2EE2"/>
    <w:rsid w:val="008E53AF"/>
    <w:rsid w:val="008E6528"/>
    <w:rsid w:val="008F1883"/>
    <w:rsid w:val="008F36D5"/>
    <w:rsid w:val="008F46E0"/>
    <w:rsid w:val="008F4CFB"/>
    <w:rsid w:val="008F5C63"/>
    <w:rsid w:val="008F6690"/>
    <w:rsid w:val="008F6E42"/>
    <w:rsid w:val="009050BE"/>
    <w:rsid w:val="0090559D"/>
    <w:rsid w:val="0090641E"/>
    <w:rsid w:val="0090675B"/>
    <w:rsid w:val="009069F6"/>
    <w:rsid w:val="00906BA4"/>
    <w:rsid w:val="00907F69"/>
    <w:rsid w:val="00910125"/>
    <w:rsid w:val="00912796"/>
    <w:rsid w:val="009153F4"/>
    <w:rsid w:val="00915571"/>
    <w:rsid w:val="00915F74"/>
    <w:rsid w:val="00915F7E"/>
    <w:rsid w:val="00921570"/>
    <w:rsid w:val="00926158"/>
    <w:rsid w:val="0092683C"/>
    <w:rsid w:val="00927CFA"/>
    <w:rsid w:val="00927F38"/>
    <w:rsid w:val="00930F22"/>
    <w:rsid w:val="00931A5C"/>
    <w:rsid w:val="00932DAD"/>
    <w:rsid w:val="00933340"/>
    <w:rsid w:val="009336C9"/>
    <w:rsid w:val="0094203B"/>
    <w:rsid w:val="009422AA"/>
    <w:rsid w:val="00942B3D"/>
    <w:rsid w:val="00944566"/>
    <w:rsid w:val="00945057"/>
    <w:rsid w:val="0094617B"/>
    <w:rsid w:val="00950017"/>
    <w:rsid w:val="00953BE8"/>
    <w:rsid w:val="009546C6"/>
    <w:rsid w:val="00955042"/>
    <w:rsid w:val="00956049"/>
    <w:rsid w:val="00957A23"/>
    <w:rsid w:val="0096069A"/>
    <w:rsid w:val="00960751"/>
    <w:rsid w:val="009617D3"/>
    <w:rsid w:val="00961C56"/>
    <w:rsid w:val="009635EB"/>
    <w:rsid w:val="00963BAE"/>
    <w:rsid w:val="00963CFA"/>
    <w:rsid w:val="0096502B"/>
    <w:rsid w:val="00973B08"/>
    <w:rsid w:val="00974E58"/>
    <w:rsid w:val="00974F05"/>
    <w:rsid w:val="009767EF"/>
    <w:rsid w:val="00980CB5"/>
    <w:rsid w:val="00983395"/>
    <w:rsid w:val="00983F72"/>
    <w:rsid w:val="00984C8D"/>
    <w:rsid w:val="00986152"/>
    <w:rsid w:val="00987D19"/>
    <w:rsid w:val="009902D5"/>
    <w:rsid w:val="00991166"/>
    <w:rsid w:val="00993658"/>
    <w:rsid w:val="0099537E"/>
    <w:rsid w:val="0099676A"/>
    <w:rsid w:val="009A1240"/>
    <w:rsid w:val="009A2B0B"/>
    <w:rsid w:val="009A4887"/>
    <w:rsid w:val="009A4A32"/>
    <w:rsid w:val="009A4C0B"/>
    <w:rsid w:val="009A6D0D"/>
    <w:rsid w:val="009B0BF8"/>
    <w:rsid w:val="009B129A"/>
    <w:rsid w:val="009B2F3A"/>
    <w:rsid w:val="009B3589"/>
    <w:rsid w:val="009B5409"/>
    <w:rsid w:val="009B5F1B"/>
    <w:rsid w:val="009B6164"/>
    <w:rsid w:val="009B6B58"/>
    <w:rsid w:val="009B6EA5"/>
    <w:rsid w:val="009B78C6"/>
    <w:rsid w:val="009C03F8"/>
    <w:rsid w:val="009C1C32"/>
    <w:rsid w:val="009C3116"/>
    <w:rsid w:val="009C44FC"/>
    <w:rsid w:val="009C47AB"/>
    <w:rsid w:val="009C6D6E"/>
    <w:rsid w:val="009C7AF2"/>
    <w:rsid w:val="009D0523"/>
    <w:rsid w:val="009D1A61"/>
    <w:rsid w:val="009D2774"/>
    <w:rsid w:val="009D27B4"/>
    <w:rsid w:val="009D41E8"/>
    <w:rsid w:val="009D57F3"/>
    <w:rsid w:val="009D59BB"/>
    <w:rsid w:val="009D5B62"/>
    <w:rsid w:val="009D6552"/>
    <w:rsid w:val="009D76DE"/>
    <w:rsid w:val="009E445B"/>
    <w:rsid w:val="009F079F"/>
    <w:rsid w:val="009F35A3"/>
    <w:rsid w:val="009F5129"/>
    <w:rsid w:val="009F5A8A"/>
    <w:rsid w:val="009F5B7D"/>
    <w:rsid w:val="009F61A3"/>
    <w:rsid w:val="009F6A8E"/>
    <w:rsid w:val="009F73DF"/>
    <w:rsid w:val="009F7A3C"/>
    <w:rsid w:val="009F7C4D"/>
    <w:rsid w:val="009F7C75"/>
    <w:rsid w:val="00A014E8"/>
    <w:rsid w:val="00A015A9"/>
    <w:rsid w:val="00A02084"/>
    <w:rsid w:val="00A02915"/>
    <w:rsid w:val="00A031EA"/>
    <w:rsid w:val="00A03375"/>
    <w:rsid w:val="00A03D2C"/>
    <w:rsid w:val="00A0689A"/>
    <w:rsid w:val="00A06FA5"/>
    <w:rsid w:val="00A075FC"/>
    <w:rsid w:val="00A10C97"/>
    <w:rsid w:val="00A1165A"/>
    <w:rsid w:val="00A122DD"/>
    <w:rsid w:val="00A1299A"/>
    <w:rsid w:val="00A14427"/>
    <w:rsid w:val="00A14B30"/>
    <w:rsid w:val="00A224A6"/>
    <w:rsid w:val="00A227B8"/>
    <w:rsid w:val="00A22D29"/>
    <w:rsid w:val="00A23449"/>
    <w:rsid w:val="00A24A2C"/>
    <w:rsid w:val="00A24D96"/>
    <w:rsid w:val="00A25E7E"/>
    <w:rsid w:val="00A25F57"/>
    <w:rsid w:val="00A27048"/>
    <w:rsid w:val="00A30E6B"/>
    <w:rsid w:val="00A31BCE"/>
    <w:rsid w:val="00A32131"/>
    <w:rsid w:val="00A40744"/>
    <w:rsid w:val="00A4127F"/>
    <w:rsid w:val="00A41313"/>
    <w:rsid w:val="00A41BC3"/>
    <w:rsid w:val="00A4241E"/>
    <w:rsid w:val="00A447E4"/>
    <w:rsid w:val="00A50963"/>
    <w:rsid w:val="00A529DB"/>
    <w:rsid w:val="00A5312E"/>
    <w:rsid w:val="00A539A6"/>
    <w:rsid w:val="00A53EDE"/>
    <w:rsid w:val="00A54C0A"/>
    <w:rsid w:val="00A56454"/>
    <w:rsid w:val="00A565E2"/>
    <w:rsid w:val="00A57831"/>
    <w:rsid w:val="00A605DD"/>
    <w:rsid w:val="00A624CB"/>
    <w:rsid w:val="00A6253B"/>
    <w:rsid w:val="00A64386"/>
    <w:rsid w:val="00A64D21"/>
    <w:rsid w:val="00A652B0"/>
    <w:rsid w:val="00A67890"/>
    <w:rsid w:val="00A67A5D"/>
    <w:rsid w:val="00A67B7C"/>
    <w:rsid w:val="00A70BE3"/>
    <w:rsid w:val="00A71570"/>
    <w:rsid w:val="00A71876"/>
    <w:rsid w:val="00A72918"/>
    <w:rsid w:val="00A75AE8"/>
    <w:rsid w:val="00A85207"/>
    <w:rsid w:val="00A85C55"/>
    <w:rsid w:val="00A86363"/>
    <w:rsid w:val="00A86E2E"/>
    <w:rsid w:val="00A87E04"/>
    <w:rsid w:val="00A9233E"/>
    <w:rsid w:val="00A939DB"/>
    <w:rsid w:val="00AA26B4"/>
    <w:rsid w:val="00AA3DC8"/>
    <w:rsid w:val="00AA5AC3"/>
    <w:rsid w:val="00AA668B"/>
    <w:rsid w:val="00AA6F14"/>
    <w:rsid w:val="00AA752C"/>
    <w:rsid w:val="00AA7965"/>
    <w:rsid w:val="00AB0250"/>
    <w:rsid w:val="00AB5E80"/>
    <w:rsid w:val="00AB6718"/>
    <w:rsid w:val="00AB6E6F"/>
    <w:rsid w:val="00AB7801"/>
    <w:rsid w:val="00AB7915"/>
    <w:rsid w:val="00AC0985"/>
    <w:rsid w:val="00AC2B52"/>
    <w:rsid w:val="00AC305F"/>
    <w:rsid w:val="00AC4140"/>
    <w:rsid w:val="00AC5DDC"/>
    <w:rsid w:val="00AC7281"/>
    <w:rsid w:val="00AC7F27"/>
    <w:rsid w:val="00AD28C9"/>
    <w:rsid w:val="00AD4881"/>
    <w:rsid w:val="00AD5E26"/>
    <w:rsid w:val="00AD6E34"/>
    <w:rsid w:val="00AD7949"/>
    <w:rsid w:val="00AD7D75"/>
    <w:rsid w:val="00AE5486"/>
    <w:rsid w:val="00AE5943"/>
    <w:rsid w:val="00AE5AEE"/>
    <w:rsid w:val="00AE5E6E"/>
    <w:rsid w:val="00AE700C"/>
    <w:rsid w:val="00AE786A"/>
    <w:rsid w:val="00AE7875"/>
    <w:rsid w:val="00AF1950"/>
    <w:rsid w:val="00AF4CF1"/>
    <w:rsid w:val="00AF4ED7"/>
    <w:rsid w:val="00AF5EF9"/>
    <w:rsid w:val="00AF612A"/>
    <w:rsid w:val="00AF66C0"/>
    <w:rsid w:val="00AF7B00"/>
    <w:rsid w:val="00B00727"/>
    <w:rsid w:val="00B01E44"/>
    <w:rsid w:val="00B0403C"/>
    <w:rsid w:val="00B05287"/>
    <w:rsid w:val="00B07070"/>
    <w:rsid w:val="00B1010E"/>
    <w:rsid w:val="00B11587"/>
    <w:rsid w:val="00B11F3A"/>
    <w:rsid w:val="00B13C47"/>
    <w:rsid w:val="00B149AF"/>
    <w:rsid w:val="00B1588B"/>
    <w:rsid w:val="00B15D28"/>
    <w:rsid w:val="00B16555"/>
    <w:rsid w:val="00B20785"/>
    <w:rsid w:val="00B2126D"/>
    <w:rsid w:val="00B2357F"/>
    <w:rsid w:val="00B23DD0"/>
    <w:rsid w:val="00B250E6"/>
    <w:rsid w:val="00B25486"/>
    <w:rsid w:val="00B25730"/>
    <w:rsid w:val="00B269C1"/>
    <w:rsid w:val="00B27E44"/>
    <w:rsid w:val="00B30A21"/>
    <w:rsid w:val="00B30CF4"/>
    <w:rsid w:val="00B31A29"/>
    <w:rsid w:val="00B31D7F"/>
    <w:rsid w:val="00B32320"/>
    <w:rsid w:val="00B33338"/>
    <w:rsid w:val="00B353E1"/>
    <w:rsid w:val="00B4099B"/>
    <w:rsid w:val="00B40D98"/>
    <w:rsid w:val="00B43954"/>
    <w:rsid w:val="00B441F3"/>
    <w:rsid w:val="00B44D7D"/>
    <w:rsid w:val="00B451B4"/>
    <w:rsid w:val="00B460C8"/>
    <w:rsid w:val="00B46B9A"/>
    <w:rsid w:val="00B4791B"/>
    <w:rsid w:val="00B513DF"/>
    <w:rsid w:val="00B5151E"/>
    <w:rsid w:val="00B5219C"/>
    <w:rsid w:val="00B559D1"/>
    <w:rsid w:val="00B56147"/>
    <w:rsid w:val="00B561ED"/>
    <w:rsid w:val="00B56E3C"/>
    <w:rsid w:val="00B57870"/>
    <w:rsid w:val="00B63200"/>
    <w:rsid w:val="00B642B7"/>
    <w:rsid w:val="00B646CF"/>
    <w:rsid w:val="00B64AA8"/>
    <w:rsid w:val="00B65803"/>
    <w:rsid w:val="00B66AFB"/>
    <w:rsid w:val="00B7000B"/>
    <w:rsid w:val="00B71039"/>
    <w:rsid w:val="00B71D2D"/>
    <w:rsid w:val="00B71FF5"/>
    <w:rsid w:val="00B74AEC"/>
    <w:rsid w:val="00B75C07"/>
    <w:rsid w:val="00B75DFA"/>
    <w:rsid w:val="00B80BF8"/>
    <w:rsid w:val="00B85043"/>
    <w:rsid w:val="00B86EF1"/>
    <w:rsid w:val="00B8746E"/>
    <w:rsid w:val="00B8795B"/>
    <w:rsid w:val="00B87CBE"/>
    <w:rsid w:val="00B9040A"/>
    <w:rsid w:val="00B91F86"/>
    <w:rsid w:val="00B95D96"/>
    <w:rsid w:val="00B973F9"/>
    <w:rsid w:val="00BA1C99"/>
    <w:rsid w:val="00BA3986"/>
    <w:rsid w:val="00BA3F83"/>
    <w:rsid w:val="00BA7D32"/>
    <w:rsid w:val="00BB030D"/>
    <w:rsid w:val="00BB14E4"/>
    <w:rsid w:val="00BB1B08"/>
    <w:rsid w:val="00BB1BCD"/>
    <w:rsid w:val="00BB2217"/>
    <w:rsid w:val="00BB34F4"/>
    <w:rsid w:val="00BB3948"/>
    <w:rsid w:val="00BB3F2A"/>
    <w:rsid w:val="00BB416B"/>
    <w:rsid w:val="00BC10E3"/>
    <w:rsid w:val="00BC2257"/>
    <w:rsid w:val="00BC3DA7"/>
    <w:rsid w:val="00BC42FC"/>
    <w:rsid w:val="00BC4B04"/>
    <w:rsid w:val="00BC646B"/>
    <w:rsid w:val="00BD0212"/>
    <w:rsid w:val="00BD1C4A"/>
    <w:rsid w:val="00BD25A1"/>
    <w:rsid w:val="00BD2B6A"/>
    <w:rsid w:val="00BD2CAF"/>
    <w:rsid w:val="00BD3208"/>
    <w:rsid w:val="00BD42C2"/>
    <w:rsid w:val="00BD572D"/>
    <w:rsid w:val="00BD5E6A"/>
    <w:rsid w:val="00BD5EC0"/>
    <w:rsid w:val="00BD631F"/>
    <w:rsid w:val="00BE4073"/>
    <w:rsid w:val="00BE5494"/>
    <w:rsid w:val="00BE78A0"/>
    <w:rsid w:val="00BE7E30"/>
    <w:rsid w:val="00BF0B64"/>
    <w:rsid w:val="00BF0C41"/>
    <w:rsid w:val="00BF1A14"/>
    <w:rsid w:val="00BF39D7"/>
    <w:rsid w:val="00BF4316"/>
    <w:rsid w:val="00BF466F"/>
    <w:rsid w:val="00BF4895"/>
    <w:rsid w:val="00BF6F83"/>
    <w:rsid w:val="00C02400"/>
    <w:rsid w:val="00C028B7"/>
    <w:rsid w:val="00C038CF"/>
    <w:rsid w:val="00C04241"/>
    <w:rsid w:val="00C0569B"/>
    <w:rsid w:val="00C069DB"/>
    <w:rsid w:val="00C06CAE"/>
    <w:rsid w:val="00C06FD3"/>
    <w:rsid w:val="00C10574"/>
    <w:rsid w:val="00C12F70"/>
    <w:rsid w:val="00C144B0"/>
    <w:rsid w:val="00C166EF"/>
    <w:rsid w:val="00C1781D"/>
    <w:rsid w:val="00C179B1"/>
    <w:rsid w:val="00C20B01"/>
    <w:rsid w:val="00C2127D"/>
    <w:rsid w:val="00C22746"/>
    <w:rsid w:val="00C2311C"/>
    <w:rsid w:val="00C23726"/>
    <w:rsid w:val="00C23A07"/>
    <w:rsid w:val="00C23E30"/>
    <w:rsid w:val="00C247CA"/>
    <w:rsid w:val="00C262E3"/>
    <w:rsid w:val="00C26437"/>
    <w:rsid w:val="00C26C8F"/>
    <w:rsid w:val="00C31972"/>
    <w:rsid w:val="00C32FF4"/>
    <w:rsid w:val="00C33610"/>
    <w:rsid w:val="00C33EDB"/>
    <w:rsid w:val="00C34B10"/>
    <w:rsid w:val="00C35046"/>
    <w:rsid w:val="00C353FC"/>
    <w:rsid w:val="00C3629F"/>
    <w:rsid w:val="00C4044C"/>
    <w:rsid w:val="00C41F84"/>
    <w:rsid w:val="00C50914"/>
    <w:rsid w:val="00C50AE5"/>
    <w:rsid w:val="00C568CC"/>
    <w:rsid w:val="00C5762C"/>
    <w:rsid w:val="00C57ABF"/>
    <w:rsid w:val="00C61648"/>
    <w:rsid w:val="00C64B56"/>
    <w:rsid w:val="00C65B22"/>
    <w:rsid w:val="00C67737"/>
    <w:rsid w:val="00C705E8"/>
    <w:rsid w:val="00C708D9"/>
    <w:rsid w:val="00C709D2"/>
    <w:rsid w:val="00C72F54"/>
    <w:rsid w:val="00C737EF"/>
    <w:rsid w:val="00C7422D"/>
    <w:rsid w:val="00C7426D"/>
    <w:rsid w:val="00C7459A"/>
    <w:rsid w:val="00C756F1"/>
    <w:rsid w:val="00C75FD7"/>
    <w:rsid w:val="00C80C10"/>
    <w:rsid w:val="00C82442"/>
    <w:rsid w:val="00C82D40"/>
    <w:rsid w:val="00C8436E"/>
    <w:rsid w:val="00C8450E"/>
    <w:rsid w:val="00C85EDA"/>
    <w:rsid w:val="00C860A4"/>
    <w:rsid w:val="00C873B5"/>
    <w:rsid w:val="00C93842"/>
    <w:rsid w:val="00C9419B"/>
    <w:rsid w:val="00C9490C"/>
    <w:rsid w:val="00C95439"/>
    <w:rsid w:val="00C96A56"/>
    <w:rsid w:val="00CA36E5"/>
    <w:rsid w:val="00CB0C81"/>
    <w:rsid w:val="00CB1C31"/>
    <w:rsid w:val="00CB289A"/>
    <w:rsid w:val="00CB3986"/>
    <w:rsid w:val="00CB3B5B"/>
    <w:rsid w:val="00CB64EF"/>
    <w:rsid w:val="00CB6849"/>
    <w:rsid w:val="00CC09F3"/>
    <w:rsid w:val="00CC4B13"/>
    <w:rsid w:val="00CC4EC3"/>
    <w:rsid w:val="00CC53D4"/>
    <w:rsid w:val="00CC7F52"/>
    <w:rsid w:val="00CD121D"/>
    <w:rsid w:val="00CD1B35"/>
    <w:rsid w:val="00CD20EE"/>
    <w:rsid w:val="00CD29C7"/>
    <w:rsid w:val="00CD2B45"/>
    <w:rsid w:val="00CD3344"/>
    <w:rsid w:val="00CD3D9C"/>
    <w:rsid w:val="00CD4658"/>
    <w:rsid w:val="00CD6635"/>
    <w:rsid w:val="00CD69A2"/>
    <w:rsid w:val="00CD7F55"/>
    <w:rsid w:val="00CE0C5C"/>
    <w:rsid w:val="00CE3FFB"/>
    <w:rsid w:val="00CE402C"/>
    <w:rsid w:val="00CE4BD8"/>
    <w:rsid w:val="00CE4FB3"/>
    <w:rsid w:val="00CE5CFE"/>
    <w:rsid w:val="00CE5EC2"/>
    <w:rsid w:val="00CE66D7"/>
    <w:rsid w:val="00CE6B27"/>
    <w:rsid w:val="00CE6F45"/>
    <w:rsid w:val="00CF0EB2"/>
    <w:rsid w:val="00CF2CBB"/>
    <w:rsid w:val="00CF453D"/>
    <w:rsid w:val="00CF4599"/>
    <w:rsid w:val="00CF476E"/>
    <w:rsid w:val="00CF47BA"/>
    <w:rsid w:val="00CF4AA7"/>
    <w:rsid w:val="00CF5BB7"/>
    <w:rsid w:val="00CF6C94"/>
    <w:rsid w:val="00D01263"/>
    <w:rsid w:val="00D0322E"/>
    <w:rsid w:val="00D112AB"/>
    <w:rsid w:val="00D116D2"/>
    <w:rsid w:val="00D13165"/>
    <w:rsid w:val="00D13601"/>
    <w:rsid w:val="00D17CFB"/>
    <w:rsid w:val="00D20827"/>
    <w:rsid w:val="00D21279"/>
    <w:rsid w:val="00D218F9"/>
    <w:rsid w:val="00D22864"/>
    <w:rsid w:val="00D230BF"/>
    <w:rsid w:val="00D23960"/>
    <w:rsid w:val="00D23A7E"/>
    <w:rsid w:val="00D246C8"/>
    <w:rsid w:val="00D250CB"/>
    <w:rsid w:val="00D2683A"/>
    <w:rsid w:val="00D30F64"/>
    <w:rsid w:val="00D34694"/>
    <w:rsid w:val="00D37B6B"/>
    <w:rsid w:val="00D41880"/>
    <w:rsid w:val="00D41C82"/>
    <w:rsid w:val="00D41F4F"/>
    <w:rsid w:val="00D425DB"/>
    <w:rsid w:val="00D4262B"/>
    <w:rsid w:val="00D427E8"/>
    <w:rsid w:val="00D44F0B"/>
    <w:rsid w:val="00D47B85"/>
    <w:rsid w:val="00D51CC2"/>
    <w:rsid w:val="00D51FCE"/>
    <w:rsid w:val="00D5526A"/>
    <w:rsid w:val="00D5789F"/>
    <w:rsid w:val="00D6111E"/>
    <w:rsid w:val="00D62159"/>
    <w:rsid w:val="00D63F9C"/>
    <w:rsid w:val="00D64B86"/>
    <w:rsid w:val="00D6535F"/>
    <w:rsid w:val="00D672FD"/>
    <w:rsid w:val="00D72389"/>
    <w:rsid w:val="00D768D9"/>
    <w:rsid w:val="00D76976"/>
    <w:rsid w:val="00D81372"/>
    <w:rsid w:val="00D85066"/>
    <w:rsid w:val="00D904F8"/>
    <w:rsid w:val="00D91A53"/>
    <w:rsid w:val="00D9489E"/>
    <w:rsid w:val="00D96F44"/>
    <w:rsid w:val="00DA172B"/>
    <w:rsid w:val="00DA2978"/>
    <w:rsid w:val="00DA657A"/>
    <w:rsid w:val="00DB05AE"/>
    <w:rsid w:val="00DB0779"/>
    <w:rsid w:val="00DB4938"/>
    <w:rsid w:val="00DB78D3"/>
    <w:rsid w:val="00DC0D03"/>
    <w:rsid w:val="00DC11C5"/>
    <w:rsid w:val="00DC2402"/>
    <w:rsid w:val="00DC28CE"/>
    <w:rsid w:val="00DC3FA8"/>
    <w:rsid w:val="00DC44DF"/>
    <w:rsid w:val="00DC4840"/>
    <w:rsid w:val="00DC7C87"/>
    <w:rsid w:val="00DD07A0"/>
    <w:rsid w:val="00DD0BFD"/>
    <w:rsid w:val="00DD1FF9"/>
    <w:rsid w:val="00DD42C2"/>
    <w:rsid w:val="00DD51A6"/>
    <w:rsid w:val="00DD5598"/>
    <w:rsid w:val="00DD64DA"/>
    <w:rsid w:val="00DD676A"/>
    <w:rsid w:val="00DD6DC0"/>
    <w:rsid w:val="00DD744A"/>
    <w:rsid w:val="00DE034A"/>
    <w:rsid w:val="00DE2CF0"/>
    <w:rsid w:val="00DE3727"/>
    <w:rsid w:val="00DE3D48"/>
    <w:rsid w:val="00DE4050"/>
    <w:rsid w:val="00DE593E"/>
    <w:rsid w:val="00DF0590"/>
    <w:rsid w:val="00DF1160"/>
    <w:rsid w:val="00DF151F"/>
    <w:rsid w:val="00DF2998"/>
    <w:rsid w:val="00DF3040"/>
    <w:rsid w:val="00DF3863"/>
    <w:rsid w:val="00DF6BF4"/>
    <w:rsid w:val="00DF77E4"/>
    <w:rsid w:val="00E013BE"/>
    <w:rsid w:val="00E02913"/>
    <w:rsid w:val="00E036A4"/>
    <w:rsid w:val="00E0432A"/>
    <w:rsid w:val="00E0503D"/>
    <w:rsid w:val="00E05547"/>
    <w:rsid w:val="00E05B07"/>
    <w:rsid w:val="00E0601B"/>
    <w:rsid w:val="00E07083"/>
    <w:rsid w:val="00E07ADE"/>
    <w:rsid w:val="00E100E5"/>
    <w:rsid w:val="00E1127F"/>
    <w:rsid w:val="00E117AF"/>
    <w:rsid w:val="00E13B90"/>
    <w:rsid w:val="00E140BD"/>
    <w:rsid w:val="00E14125"/>
    <w:rsid w:val="00E1517C"/>
    <w:rsid w:val="00E15548"/>
    <w:rsid w:val="00E15D30"/>
    <w:rsid w:val="00E16A93"/>
    <w:rsid w:val="00E2029A"/>
    <w:rsid w:val="00E21746"/>
    <w:rsid w:val="00E261B7"/>
    <w:rsid w:val="00E26EA1"/>
    <w:rsid w:val="00E26F76"/>
    <w:rsid w:val="00E27FAB"/>
    <w:rsid w:val="00E324A7"/>
    <w:rsid w:val="00E33EFB"/>
    <w:rsid w:val="00E353CF"/>
    <w:rsid w:val="00E3580B"/>
    <w:rsid w:val="00E43183"/>
    <w:rsid w:val="00E4361D"/>
    <w:rsid w:val="00E43712"/>
    <w:rsid w:val="00E450CA"/>
    <w:rsid w:val="00E456E5"/>
    <w:rsid w:val="00E46992"/>
    <w:rsid w:val="00E531E3"/>
    <w:rsid w:val="00E532EE"/>
    <w:rsid w:val="00E541D4"/>
    <w:rsid w:val="00E548DC"/>
    <w:rsid w:val="00E549CE"/>
    <w:rsid w:val="00E573BD"/>
    <w:rsid w:val="00E57A1A"/>
    <w:rsid w:val="00E57D54"/>
    <w:rsid w:val="00E57E82"/>
    <w:rsid w:val="00E61B66"/>
    <w:rsid w:val="00E6311E"/>
    <w:rsid w:val="00E6342A"/>
    <w:rsid w:val="00E634E7"/>
    <w:rsid w:val="00E6359E"/>
    <w:rsid w:val="00E64A36"/>
    <w:rsid w:val="00E65414"/>
    <w:rsid w:val="00E6658E"/>
    <w:rsid w:val="00E66717"/>
    <w:rsid w:val="00E70E8A"/>
    <w:rsid w:val="00E72807"/>
    <w:rsid w:val="00E75151"/>
    <w:rsid w:val="00E7530E"/>
    <w:rsid w:val="00E757E5"/>
    <w:rsid w:val="00E75B78"/>
    <w:rsid w:val="00E77517"/>
    <w:rsid w:val="00E85332"/>
    <w:rsid w:val="00E86CA3"/>
    <w:rsid w:val="00E91ABC"/>
    <w:rsid w:val="00E9320A"/>
    <w:rsid w:val="00E93B31"/>
    <w:rsid w:val="00E95935"/>
    <w:rsid w:val="00E96C8F"/>
    <w:rsid w:val="00EA0625"/>
    <w:rsid w:val="00EA1D2F"/>
    <w:rsid w:val="00EA4652"/>
    <w:rsid w:val="00EA4C19"/>
    <w:rsid w:val="00EB02BC"/>
    <w:rsid w:val="00EB24AF"/>
    <w:rsid w:val="00EB3791"/>
    <w:rsid w:val="00EB3C2E"/>
    <w:rsid w:val="00EB4108"/>
    <w:rsid w:val="00EB4AE8"/>
    <w:rsid w:val="00EC3A63"/>
    <w:rsid w:val="00EC4AC5"/>
    <w:rsid w:val="00ED19BB"/>
    <w:rsid w:val="00ED1EEE"/>
    <w:rsid w:val="00ED2E45"/>
    <w:rsid w:val="00ED5354"/>
    <w:rsid w:val="00ED57BE"/>
    <w:rsid w:val="00ED6959"/>
    <w:rsid w:val="00ED6ABC"/>
    <w:rsid w:val="00ED76BF"/>
    <w:rsid w:val="00ED7B37"/>
    <w:rsid w:val="00ED7FDC"/>
    <w:rsid w:val="00EE0370"/>
    <w:rsid w:val="00EE13D9"/>
    <w:rsid w:val="00EE2FB4"/>
    <w:rsid w:val="00EE4D11"/>
    <w:rsid w:val="00EE4EC2"/>
    <w:rsid w:val="00EE508A"/>
    <w:rsid w:val="00EE6D27"/>
    <w:rsid w:val="00EE6E7C"/>
    <w:rsid w:val="00EF0046"/>
    <w:rsid w:val="00EF11FE"/>
    <w:rsid w:val="00EF4A95"/>
    <w:rsid w:val="00EF54B4"/>
    <w:rsid w:val="00EF5E40"/>
    <w:rsid w:val="00EF6E08"/>
    <w:rsid w:val="00F01ED4"/>
    <w:rsid w:val="00F02E91"/>
    <w:rsid w:val="00F06D1F"/>
    <w:rsid w:val="00F11FCD"/>
    <w:rsid w:val="00F132F7"/>
    <w:rsid w:val="00F16103"/>
    <w:rsid w:val="00F162DF"/>
    <w:rsid w:val="00F16D94"/>
    <w:rsid w:val="00F16DE5"/>
    <w:rsid w:val="00F20BA9"/>
    <w:rsid w:val="00F23CEF"/>
    <w:rsid w:val="00F2493E"/>
    <w:rsid w:val="00F27E79"/>
    <w:rsid w:val="00F30E9E"/>
    <w:rsid w:val="00F31FE4"/>
    <w:rsid w:val="00F34CB4"/>
    <w:rsid w:val="00F3676E"/>
    <w:rsid w:val="00F40519"/>
    <w:rsid w:val="00F40845"/>
    <w:rsid w:val="00F41A77"/>
    <w:rsid w:val="00F427B2"/>
    <w:rsid w:val="00F42E27"/>
    <w:rsid w:val="00F43CD6"/>
    <w:rsid w:val="00F43F65"/>
    <w:rsid w:val="00F4417F"/>
    <w:rsid w:val="00F45314"/>
    <w:rsid w:val="00F471BE"/>
    <w:rsid w:val="00F50587"/>
    <w:rsid w:val="00F50835"/>
    <w:rsid w:val="00F52A6C"/>
    <w:rsid w:val="00F541BB"/>
    <w:rsid w:val="00F5547D"/>
    <w:rsid w:val="00F55D34"/>
    <w:rsid w:val="00F56E1B"/>
    <w:rsid w:val="00F57DAD"/>
    <w:rsid w:val="00F62745"/>
    <w:rsid w:val="00F63125"/>
    <w:rsid w:val="00F63EE4"/>
    <w:rsid w:val="00F64E74"/>
    <w:rsid w:val="00F653E2"/>
    <w:rsid w:val="00F65BA5"/>
    <w:rsid w:val="00F70B6C"/>
    <w:rsid w:val="00F744F4"/>
    <w:rsid w:val="00F758A5"/>
    <w:rsid w:val="00F813DC"/>
    <w:rsid w:val="00F822C4"/>
    <w:rsid w:val="00F823C9"/>
    <w:rsid w:val="00F824A9"/>
    <w:rsid w:val="00F834C4"/>
    <w:rsid w:val="00F84E96"/>
    <w:rsid w:val="00F85105"/>
    <w:rsid w:val="00F85123"/>
    <w:rsid w:val="00F863ED"/>
    <w:rsid w:val="00F86862"/>
    <w:rsid w:val="00F87258"/>
    <w:rsid w:val="00F87455"/>
    <w:rsid w:val="00F91F91"/>
    <w:rsid w:val="00F92437"/>
    <w:rsid w:val="00F92F2E"/>
    <w:rsid w:val="00F939B1"/>
    <w:rsid w:val="00F960E0"/>
    <w:rsid w:val="00F9692E"/>
    <w:rsid w:val="00F974FC"/>
    <w:rsid w:val="00FA1481"/>
    <w:rsid w:val="00FA3008"/>
    <w:rsid w:val="00FA32DB"/>
    <w:rsid w:val="00FA78E1"/>
    <w:rsid w:val="00FB173C"/>
    <w:rsid w:val="00FB24EE"/>
    <w:rsid w:val="00FB619A"/>
    <w:rsid w:val="00FB73C4"/>
    <w:rsid w:val="00FB7AE0"/>
    <w:rsid w:val="00FC25AC"/>
    <w:rsid w:val="00FC2972"/>
    <w:rsid w:val="00FC4958"/>
    <w:rsid w:val="00FC4E17"/>
    <w:rsid w:val="00FD0377"/>
    <w:rsid w:val="00FD2EC5"/>
    <w:rsid w:val="00FE01EF"/>
    <w:rsid w:val="00FE0908"/>
    <w:rsid w:val="00FE1553"/>
    <w:rsid w:val="00FE413A"/>
    <w:rsid w:val="00FE4BEF"/>
    <w:rsid w:val="00FE627D"/>
    <w:rsid w:val="00FE704A"/>
    <w:rsid w:val="00FE7CA6"/>
    <w:rsid w:val="00FF04B9"/>
    <w:rsid w:val="00FF1F60"/>
    <w:rsid w:val="00FF3C6E"/>
    <w:rsid w:val="00FF3DEC"/>
    <w:rsid w:val="00FF4838"/>
    <w:rsid w:val="00FF49FA"/>
    <w:rsid w:val="00FF5443"/>
    <w:rsid w:val="00FF6871"/>
    <w:rsid w:val="00FF7F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0C77B"/>
  <w15:docId w15:val="{C8095DD9-BD15-45B5-871F-1B0751777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uk-UA" w:eastAsia="uk-UA"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120"/>
      <w:ind w:firstLine="0"/>
      <w:jc w:val="center"/>
      <w:outlineLvl w:val="0"/>
    </w:pPr>
    <w:rPr>
      <w:b/>
      <w:smallCaps/>
    </w:rPr>
  </w:style>
  <w:style w:type="paragraph" w:styleId="2">
    <w:name w:val="heading 2"/>
    <w:basedOn w:val="a"/>
    <w:next w:val="a"/>
    <w:pPr>
      <w:keepNext/>
      <w:spacing w:before="120" w:after="120"/>
      <w:outlineLvl w:val="1"/>
    </w:pPr>
    <w:rPr>
      <w:b/>
    </w:rPr>
  </w:style>
  <w:style w:type="paragraph" w:styleId="3">
    <w:name w:val="heading 3"/>
    <w:basedOn w:val="a"/>
    <w:next w:val="a"/>
    <w:pPr>
      <w:keepNext/>
      <w:spacing w:before="240" w:after="60"/>
      <w:ind w:firstLine="0"/>
      <w:jc w:val="center"/>
      <w:outlineLvl w:val="2"/>
    </w:pPr>
    <w:rPr>
      <w:b/>
    </w:rPr>
  </w:style>
  <w:style w:type="paragraph" w:styleId="4">
    <w:name w:val="heading 4"/>
    <w:basedOn w:val="a"/>
    <w:next w:val="a"/>
    <w:pPr>
      <w:keepNext/>
      <w:spacing w:before="240" w:after="60" w:line="240" w:lineRule="auto"/>
      <w:ind w:firstLine="0"/>
      <w:jc w:val="left"/>
      <w:outlineLvl w:val="3"/>
    </w:pPr>
    <w:rPr>
      <w:b/>
    </w:rPr>
  </w:style>
  <w:style w:type="paragraph" w:styleId="5">
    <w:name w:val="heading 5"/>
    <w:basedOn w:val="a"/>
    <w:next w:val="a"/>
    <w:pPr>
      <w:spacing w:before="240" w:after="60" w:line="240" w:lineRule="auto"/>
      <w:ind w:firstLine="0"/>
      <w:jc w:val="left"/>
      <w:outlineLvl w:val="4"/>
    </w:pPr>
    <w:rPr>
      <w:b/>
      <w:i/>
      <w:sz w:val="26"/>
      <w:szCs w:val="26"/>
    </w:rPr>
  </w:style>
  <w:style w:type="paragraph" w:styleId="6">
    <w:name w:val="heading 6"/>
    <w:basedOn w:val="a"/>
    <w:next w:val="a"/>
    <w:pPr>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50">
    <w:name w:val="5"/>
    <w:basedOn w:val="TableNormal"/>
    <w:tblPr>
      <w:tblStyleRowBandSize w:val="1"/>
      <w:tblStyleColBandSize w:val="1"/>
      <w:tblCellMar>
        <w:top w:w="15" w:type="dxa"/>
        <w:left w:w="15" w:type="dxa"/>
        <w:bottom w:w="15" w:type="dxa"/>
        <w:right w:w="15" w:type="dxa"/>
      </w:tblCellMar>
    </w:tblPr>
  </w:style>
  <w:style w:type="table" w:customStyle="1" w:styleId="40">
    <w:name w:val="4"/>
    <w:basedOn w:val="TableNormal"/>
    <w:tblPr>
      <w:tblStyleRowBandSize w:val="1"/>
      <w:tblStyleColBandSize w:val="1"/>
      <w:tblCellMar>
        <w:top w:w="15" w:type="dxa"/>
        <w:left w:w="15" w:type="dxa"/>
        <w:bottom w:w="15" w:type="dxa"/>
        <w:right w:w="15" w:type="dxa"/>
      </w:tblCellMar>
    </w:tblPr>
  </w:style>
  <w:style w:type="table" w:customStyle="1" w:styleId="30">
    <w:name w:val="3"/>
    <w:basedOn w:val="TableNormal"/>
    <w:tblPr>
      <w:tblStyleRowBandSize w:val="1"/>
      <w:tblStyleColBandSize w:val="1"/>
      <w:tblCellMar>
        <w:top w:w="15" w:type="dxa"/>
        <w:left w:w="15" w:type="dxa"/>
        <w:bottom w:w="15" w:type="dxa"/>
        <w:right w:w="15" w:type="dxa"/>
      </w:tblCellMar>
    </w:tblPr>
  </w:style>
  <w:style w:type="table" w:customStyle="1" w:styleId="20">
    <w:name w:val="2"/>
    <w:basedOn w:val="TableNormal"/>
    <w:tblPr>
      <w:tblStyleRowBandSize w:val="1"/>
      <w:tblStyleColBandSize w:val="1"/>
      <w:tblCellMar>
        <w:top w:w="15" w:type="dxa"/>
        <w:left w:w="15" w:type="dxa"/>
        <w:bottom w:w="15" w:type="dxa"/>
        <w:right w:w="15" w:type="dxa"/>
      </w:tblCellMar>
    </w:tblPr>
  </w:style>
  <w:style w:type="table" w:customStyle="1" w:styleId="10">
    <w:name w:val="1"/>
    <w:basedOn w:val="TableNormal"/>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523FE8"/>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3FE8"/>
    <w:rPr>
      <w:rFonts w:ascii="Tahoma" w:hAnsi="Tahoma" w:cs="Tahoma"/>
      <w:sz w:val="16"/>
      <w:szCs w:val="16"/>
    </w:rPr>
  </w:style>
  <w:style w:type="paragraph" w:styleId="a7">
    <w:name w:val="List Paragraph"/>
    <w:basedOn w:val="a"/>
    <w:uiPriority w:val="34"/>
    <w:qFormat/>
    <w:rsid w:val="00523FE8"/>
    <w:pPr>
      <w:ind w:left="720"/>
      <w:contextualSpacing/>
    </w:pPr>
  </w:style>
  <w:style w:type="paragraph" w:styleId="a8">
    <w:name w:val="header"/>
    <w:basedOn w:val="a"/>
    <w:link w:val="a9"/>
    <w:uiPriority w:val="99"/>
    <w:unhideWhenUsed/>
    <w:rsid w:val="00523FE8"/>
    <w:pPr>
      <w:tabs>
        <w:tab w:val="center" w:pos="4819"/>
        <w:tab w:val="right" w:pos="9639"/>
      </w:tabs>
      <w:spacing w:line="240" w:lineRule="auto"/>
    </w:pPr>
  </w:style>
  <w:style w:type="character" w:customStyle="1" w:styleId="a9">
    <w:name w:val="Верхний колонтитул Знак"/>
    <w:basedOn w:val="a0"/>
    <w:link w:val="a8"/>
    <w:uiPriority w:val="99"/>
    <w:rsid w:val="00523FE8"/>
  </w:style>
  <w:style w:type="paragraph" w:styleId="aa">
    <w:name w:val="footer"/>
    <w:basedOn w:val="a"/>
    <w:link w:val="ab"/>
    <w:uiPriority w:val="99"/>
    <w:unhideWhenUsed/>
    <w:rsid w:val="00523FE8"/>
    <w:pPr>
      <w:tabs>
        <w:tab w:val="center" w:pos="4819"/>
        <w:tab w:val="right" w:pos="9639"/>
      </w:tabs>
      <w:spacing w:line="240" w:lineRule="auto"/>
    </w:pPr>
  </w:style>
  <w:style w:type="character" w:customStyle="1" w:styleId="ab">
    <w:name w:val="Нижний колонтитул Знак"/>
    <w:basedOn w:val="a0"/>
    <w:link w:val="aa"/>
    <w:uiPriority w:val="99"/>
    <w:rsid w:val="00523FE8"/>
  </w:style>
  <w:style w:type="character" w:styleId="ac">
    <w:name w:val="Hyperlink"/>
    <w:basedOn w:val="a0"/>
    <w:uiPriority w:val="99"/>
    <w:unhideWhenUsed/>
    <w:rsid w:val="00694826"/>
    <w:rPr>
      <w:color w:val="0000FF"/>
      <w:u w:val="single"/>
    </w:rPr>
  </w:style>
  <w:style w:type="paragraph" w:styleId="ad">
    <w:name w:val="Normal (Web)"/>
    <w:basedOn w:val="a"/>
    <w:unhideWhenUsed/>
    <w:rsid w:val="00553A72"/>
    <w:pPr>
      <w:spacing w:before="100" w:beforeAutospacing="1" w:after="100" w:afterAutospacing="1" w:line="240" w:lineRule="auto"/>
      <w:ind w:firstLine="0"/>
      <w:jc w:val="left"/>
    </w:pPr>
    <w:rPr>
      <w:sz w:val="24"/>
      <w:szCs w:val="24"/>
      <w:lang w:val="en-US" w:eastAsia="en-US"/>
    </w:rPr>
  </w:style>
  <w:style w:type="character" w:styleId="ae">
    <w:name w:val="Intense Reference"/>
    <w:basedOn w:val="a0"/>
    <w:uiPriority w:val="32"/>
    <w:qFormat/>
    <w:rsid w:val="003A5327"/>
    <w:rPr>
      <w:b/>
      <w:bCs/>
      <w:smallCaps/>
      <w:color w:val="4F81BD" w:themeColor="accent1"/>
      <w:spacing w:val="5"/>
    </w:rPr>
  </w:style>
  <w:style w:type="table" w:styleId="af">
    <w:name w:val="Table Grid"/>
    <w:basedOn w:val="a1"/>
    <w:uiPriority w:val="59"/>
    <w:rsid w:val="00F4084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1"/>
    <w:basedOn w:val="a"/>
    <w:rsid w:val="005219D8"/>
    <w:pPr>
      <w:widowControl w:val="0"/>
      <w:autoSpaceDE w:val="0"/>
      <w:autoSpaceDN w:val="0"/>
      <w:adjustRightInd w:val="0"/>
      <w:spacing w:line="240" w:lineRule="auto"/>
      <w:ind w:firstLine="0"/>
      <w:jc w:val="left"/>
      <w:outlineLvl w:val="0"/>
    </w:pPr>
    <w:rPr>
      <w:b/>
      <w:bCs/>
    </w:rPr>
  </w:style>
  <w:style w:type="paragraph" w:styleId="af0">
    <w:name w:val="Body Text"/>
    <w:basedOn w:val="a"/>
    <w:link w:val="af1"/>
    <w:rsid w:val="005219D8"/>
    <w:pPr>
      <w:widowControl w:val="0"/>
      <w:autoSpaceDE w:val="0"/>
      <w:autoSpaceDN w:val="0"/>
      <w:adjustRightInd w:val="0"/>
      <w:spacing w:line="240" w:lineRule="auto"/>
      <w:ind w:left="112" w:firstLine="566"/>
      <w:jc w:val="left"/>
    </w:pPr>
  </w:style>
  <w:style w:type="character" w:customStyle="1" w:styleId="af1">
    <w:name w:val="Основной текст Знак"/>
    <w:basedOn w:val="a0"/>
    <w:link w:val="af0"/>
    <w:rsid w:val="005219D8"/>
  </w:style>
  <w:style w:type="paragraph" w:styleId="af2">
    <w:name w:val="Body Text Indent"/>
    <w:basedOn w:val="a"/>
    <w:link w:val="af3"/>
    <w:uiPriority w:val="99"/>
    <w:semiHidden/>
    <w:unhideWhenUsed/>
    <w:rsid w:val="00397843"/>
    <w:pPr>
      <w:spacing w:after="120"/>
      <w:ind w:left="283"/>
    </w:pPr>
  </w:style>
  <w:style w:type="character" w:customStyle="1" w:styleId="af3">
    <w:name w:val="Основной текст с отступом Знак"/>
    <w:basedOn w:val="a0"/>
    <w:link w:val="af2"/>
    <w:uiPriority w:val="99"/>
    <w:semiHidden/>
    <w:rsid w:val="00397843"/>
  </w:style>
  <w:style w:type="paragraph" w:customStyle="1" w:styleId="TableParagraph">
    <w:name w:val="Table Paragraph"/>
    <w:basedOn w:val="a"/>
    <w:rsid w:val="00397843"/>
    <w:pPr>
      <w:widowControl w:val="0"/>
      <w:autoSpaceDE w:val="0"/>
      <w:autoSpaceDN w:val="0"/>
      <w:spacing w:line="240" w:lineRule="auto"/>
      <w:ind w:firstLine="0"/>
      <w:jc w:val="left"/>
    </w:pPr>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98927">
      <w:bodyDiv w:val="1"/>
      <w:marLeft w:val="0"/>
      <w:marRight w:val="0"/>
      <w:marTop w:val="0"/>
      <w:marBottom w:val="0"/>
      <w:divBdr>
        <w:top w:val="none" w:sz="0" w:space="0" w:color="auto"/>
        <w:left w:val="none" w:sz="0" w:space="0" w:color="auto"/>
        <w:bottom w:val="none" w:sz="0" w:space="0" w:color="auto"/>
        <w:right w:val="none" w:sz="0" w:space="0" w:color="auto"/>
      </w:divBdr>
    </w:div>
    <w:div w:id="99687690">
      <w:bodyDiv w:val="1"/>
      <w:marLeft w:val="0"/>
      <w:marRight w:val="0"/>
      <w:marTop w:val="0"/>
      <w:marBottom w:val="0"/>
      <w:divBdr>
        <w:top w:val="none" w:sz="0" w:space="0" w:color="auto"/>
        <w:left w:val="none" w:sz="0" w:space="0" w:color="auto"/>
        <w:bottom w:val="none" w:sz="0" w:space="0" w:color="auto"/>
        <w:right w:val="none" w:sz="0" w:space="0" w:color="auto"/>
      </w:divBdr>
    </w:div>
    <w:div w:id="112872424">
      <w:bodyDiv w:val="1"/>
      <w:marLeft w:val="0"/>
      <w:marRight w:val="0"/>
      <w:marTop w:val="0"/>
      <w:marBottom w:val="0"/>
      <w:divBdr>
        <w:top w:val="none" w:sz="0" w:space="0" w:color="auto"/>
        <w:left w:val="none" w:sz="0" w:space="0" w:color="auto"/>
        <w:bottom w:val="none" w:sz="0" w:space="0" w:color="auto"/>
        <w:right w:val="none" w:sz="0" w:space="0" w:color="auto"/>
      </w:divBdr>
    </w:div>
    <w:div w:id="181018237">
      <w:bodyDiv w:val="1"/>
      <w:marLeft w:val="0"/>
      <w:marRight w:val="0"/>
      <w:marTop w:val="0"/>
      <w:marBottom w:val="0"/>
      <w:divBdr>
        <w:top w:val="none" w:sz="0" w:space="0" w:color="auto"/>
        <w:left w:val="none" w:sz="0" w:space="0" w:color="auto"/>
        <w:bottom w:val="none" w:sz="0" w:space="0" w:color="auto"/>
        <w:right w:val="none" w:sz="0" w:space="0" w:color="auto"/>
      </w:divBdr>
    </w:div>
    <w:div w:id="188102673">
      <w:bodyDiv w:val="1"/>
      <w:marLeft w:val="0"/>
      <w:marRight w:val="0"/>
      <w:marTop w:val="0"/>
      <w:marBottom w:val="0"/>
      <w:divBdr>
        <w:top w:val="none" w:sz="0" w:space="0" w:color="auto"/>
        <w:left w:val="none" w:sz="0" w:space="0" w:color="auto"/>
        <w:bottom w:val="none" w:sz="0" w:space="0" w:color="auto"/>
        <w:right w:val="none" w:sz="0" w:space="0" w:color="auto"/>
      </w:divBdr>
      <w:divsChild>
        <w:div w:id="284873">
          <w:marLeft w:val="0"/>
          <w:marRight w:val="0"/>
          <w:marTop w:val="0"/>
          <w:marBottom w:val="0"/>
          <w:divBdr>
            <w:top w:val="single" w:sz="2" w:space="0" w:color="auto"/>
            <w:left w:val="single" w:sz="2" w:space="0" w:color="auto"/>
            <w:bottom w:val="single" w:sz="2" w:space="0" w:color="auto"/>
            <w:right w:val="single" w:sz="2" w:space="0" w:color="auto"/>
          </w:divBdr>
          <w:divsChild>
            <w:div w:id="696585813">
              <w:marLeft w:val="0"/>
              <w:marRight w:val="0"/>
              <w:marTop w:val="0"/>
              <w:marBottom w:val="0"/>
              <w:divBdr>
                <w:top w:val="single" w:sz="2" w:space="0" w:color="auto"/>
                <w:left w:val="single" w:sz="2" w:space="0" w:color="auto"/>
                <w:bottom w:val="single" w:sz="2" w:space="0" w:color="auto"/>
                <w:right w:val="single" w:sz="2" w:space="0" w:color="auto"/>
              </w:divBdr>
              <w:divsChild>
                <w:div w:id="267587579">
                  <w:marLeft w:val="0"/>
                  <w:marRight w:val="0"/>
                  <w:marTop w:val="0"/>
                  <w:marBottom w:val="0"/>
                  <w:divBdr>
                    <w:top w:val="single" w:sz="2" w:space="0" w:color="auto"/>
                    <w:left w:val="single" w:sz="2" w:space="0" w:color="auto"/>
                    <w:bottom w:val="single" w:sz="2" w:space="0" w:color="auto"/>
                    <w:right w:val="single" w:sz="2" w:space="0" w:color="auto"/>
                  </w:divBdr>
                </w:div>
              </w:divsChild>
            </w:div>
            <w:div w:id="1731146752">
              <w:marLeft w:val="0"/>
              <w:marRight w:val="0"/>
              <w:marTop w:val="0"/>
              <w:marBottom w:val="0"/>
              <w:divBdr>
                <w:top w:val="single" w:sz="2" w:space="0" w:color="auto"/>
                <w:left w:val="single" w:sz="2" w:space="0" w:color="auto"/>
                <w:bottom w:val="single" w:sz="2" w:space="0" w:color="auto"/>
                <w:right w:val="single" w:sz="2" w:space="0" w:color="auto"/>
              </w:divBdr>
            </w:div>
          </w:divsChild>
        </w:div>
        <w:div w:id="361053813">
          <w:marLeft w:val="0"/>
          <w:marRight w:val="0"/>
          <w:marTop w:val="0"/>
          <w:marBottom w:val="0"/>
          <w:divBdr>
            <w:top w:val="single" w:sz="2" w:space="0" w:color="auto"/>
            <w:left w:val="single" w:sz="2" w:space="0" w:color="auto"/>
            <w:bottom w:val="single" w:sz="2" w:space="0" w:color="auto"/>
            <w:right w:val="single" w:sz="2" w:space="0" w:color="auto"/>
          </w:divBdr>
          <w:divsChild>
            <w:div w:id="682898842">
              <w:marLeft w:val="0"/>
              <w:marRight w:val="0"/>
              <w:marTop w:val="0"/>
              <w:marBottom w:val="0"/>
              <w:divBdr>
                <w:top w:val="single" w:sz="2" w:space="0" w:color="auto"/>
                <w:left w:val="single" w:sz="2" w:space="0" w:color="auto"/>
                <w:bottom w:val="single" w:sz="2" w:space="0" w:color="auto"/>
                <w:right w:val="single" w:sz="2" w:space="0" w:color="auto"/>
              </w:divBdr>
              <w:divsChild>
                <w:div w:id="1714118350">
                  <w:marLeft w:val="0"/>
                  <w:marRight w:val="0"/>
                  <w:marTop w:val="0"/>
                  <w:marBottom w:val="0"/>
                  <w:divBdr>
                    <w:top w:val="single" w:sz="2" w:space="0" w:color="auto"/>
                    <w:left w:val="single" w:sz="2" w:space="0" w:color="auto"/>
                    <w:bottom w:val="single" w:sz="2" w:space="0" w:color="auto"/>
                    <w:right w:val="single" w:sz="2" w:space="0" w:color="auto"/>
                  </w:divBdr>
                </w:div>
              </w:divsChild>
            </w:div>
            <w:div w:id="1740244529">
              <w:marLeft w:val="0"/>
              <w:marRight w:val="0"/>
              <w:marTop w:val="0"/>
              <w:marBottom w:val="0"/>
              <w:divBdr>
                <w:top w:val="single" w:sz="2" w:space="0" w:color="auto"/>
                <w:left w:val="single" w:sz="2" w:space="0" w:color="auto"/>
                <w:bottom w:val="single" w:sz="2" w:space="0" w:color="auto"/>
                <w:right w:val="single" w:sz="2" w:space="0" w:color="auto"/>
              </w:divBdr>
            </w:div>
          </w:divsChild>
        </w:div>
        <w:div w:id="616832912">
          <w:marLeft w:val="0"/>
          <w:marRight w:val="0"/>
          <w:marTop w:val="0"/>
          <w:marBottom w:val="0"/>
          <w:divBdr>
            <w:top w:val="single" w:sz="2" w:space="0" w:color="auto"/>
            <w:left w:val="single" w:sz="2" w:space="0" w:color="auto"/>
            <w:bottom w:val="single" w:sz="2" w:space="0" w:color="auto"/>
            <w:right w:val="single" w:sz="2" w:space="0" w:color="auto"/>
          </w:divBdr>
          <w:divsChild>
            <w:div w:id="1025405331">
              <w:marLeft w:val="0"/>
              <w:marRight w:val="0"/>
              <w:marTop w:val="0"/>
              <w:marBottom w:val="0"/>
              <w:divBdr>
                <w:top w:val="single" w:sz="2" w:space="0" w:color="auto"/>
                <w:left w:val="single" w:sz="2" w:space="0" w:color="auto"/>
                <w:bottom w:val="single" w:sz="2" w:space="0" w:color="auto"/>
                <w:right w:val="single" w:sz="2" w:space="0" w:color="auto"/>
              </w:divBdr>
              <w:divsChild>
                <w:div w:id="1184124822">
                  <w:marLeft w:val="0"/>
                  <w:marRight w:val="0"/>
                  <w:marTop w:val="0"/>
                  <w:marBottom w:val="0"/>
                  <w:divBdr>
                    <w:top w:val="single" w:sz="2" w:space="0" w:color="auto"/>
                    <w:left w:val="single" w:sz="2" w:space="0" w:color="auto"/>
                    <w:bottom w:val="single" w:sz="2" w:space="0" w:color="auto"/>
                    <w:right w:val="single" w:sz="2" w:space="0" w:color="auto"/>
                  </w:divBdr>
                </w:div>
              </w:divsChild>
            </w:div>
            <w:div w:id="1311863807">
              <w:marLeft w:val="0"/>
              <w:marRight w:val="0"/>
              <w:marTop w:val="0"/>
              <w:marBottom w:val="0"/>
              <w:divBdr>
                <w:top w:val="single" w:sz="2" w:space="0" w:color="auto"/>
                <w:left w:val="single" w:sz="2" w:space="0" w:color="auto"/>
                <w:bottom w:val="single" w:sz="2" w:space="0" w:color="auto"/>
                <w:right w:val="single" w:sz="2" w:space="0" w:color="auto"/>
              </w:divBdr>
            </w:div>
          </w:divsChild>
        </w:div>
        <w:div w:id="896819854">
          <w:marLeft w:val="0"/>
          <w:marRight w:val="0"/>
          <w:marTop w:val="0"/>
          <w:marBottom w:val="0"/>
          <w:divBdr>
            <w:top w:val="single" w:sz="2" w:space="0" w:color="auto"/>
            <w:left w:val="single" w:sz="2" w:space="0" w:color="auto"/>
            <w:bottom w:val="single" w:sz="2" w:space="0" w:color="auto"/>
            <w:right w:val="single" w:sz="2" w:space="0" w:color="auto"/>
          </w:divBdr>
          <w:divsChild>
            <w:div w:id="176896089">
              <w:marLeft w:val="0"/>
              <w:marRight w:val="0"/>
              <w:marTop w:val="0"/>
              <w:marBottom w:val="0"/>
              <w:divBdr>
                <w:top w:val="single" w:sz="2" w:space="0" w:color="auto"/>
                <w:left w:val="single" w:sz="2" w:space="0" w:color="auto"/>
                <w:bottom w:val="single" w:sz="2" w:space="0" w:color="auto"/>
                <w:right w:val="single" w:sz="2" w:space="0" w:color="auto"/>
              </w:divBdr>
            </w:div>
            <w:div w:id="1775440204">
              <w:marLeft w:val="0"/>
              <w:marRight w:val="0"/>
              <w:marTop w:val="0"/>
              <w:marBottom w:val="0"/>
              <w:divBdr>
                <w:top w:val="single" w:sz="2" w:space="0" w:color="auto"/>
                <w:left w:val="single" w:sz="2" w:space="0" w:color="auto"/>
                <w:bottom w:val="single" w:sz="2" w:space="0" w:color="auto"/>
                <w:right w:val="single" w:sz="2" w:space="0" w:color="auto"/>
              </w:divBdr>
              <w:divsChild>
                <w:div w:id="8235483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94525722">
          <w:marLeft w:val="0"/>
          <w:marRight w:val="0"/>
          <w:marTop w:val="0"/>
          <w:marBottom w:val="0"/>
          <w:divBdr>
            <w:top w:val="single" w:sz="2" w:space="0" w:color="auto"/>
            <w:left w:val="single" w:sz="2" w:space="0" w:color="auto"/>
            <w:bottom w:val="single" w:sz="2" w:space="0" w:color="auto"/>
            <w:right w:val="single" w:sz="2" w:space="0" w:color="auto"/>
          </w:divBdr>
          <w:divsChild>
            <w:div w:id="133183884">
              <w:marLeft w:val="0"/>
              <w:marRight w:val="0"/>
              <w:marTop w:val="0"/>
              <w:marBottom w:val="0"/>
              <w:divBdr>
                <w:top w:val="single" w:sz="2" w:space="0" w:color="auto"/>
                <w:left w:val="single" w:sz="2" w:space="0" w:color="auto"/>
                <w:bottom w:val="single" w:sz="2" w:space="0" w:color="auto"/>
                <w:right w:val="single" w:sz="2" w:space="0" w:color="auto"/>
              </w:divBdr>
            </w:div>
            <w:div w:id="1022125747">
              <w:marLeft w:val="0"/>
              <w:marRight w:val="0"/>
              <w:marTop w:val="0"/>
              <w:marBottom w:val="0"/>
              <w:divBdr>
                <w:top w:val="single" w:sz="2" w:space="0" w:color="auto"/>
                <w:left w:val="single" w:sz="2" w:space="0" w:color="auto"/>
                <w:bottom w:val="single" w:sz="2" w:space="0" w:color="auto"/>
                <w:right w:val="single" w:sz="2" w:space="0" w:color="auto"/>
              </w:divBdr>
              <w:divsChild>
                <w:div w:id="691581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02142984">
          <w:marLeft w:val="0"/>
          <w:marRight w:val="0"/>
          <w:marTop w:val="0"/>
          <w:marBottom w:val="0"/>
          <w:divBdr>
            <w:top w:val="single" w:sz="2" w:space="0" w:color="auto"/>
            <w:left w:val="single" w:sz="2" w:space="0" w:color="auto"/>
            <w:bottom w:val="single" w:sz="2" w:space="0" w:color="auto"/>
            <w:right w:val="single" w:sz="2" w:space="0" w:color="auto"/>
          </w:divBdr>
          <w:divsChild>
            <w:div w:id="1053696815">
              <w:marLeft w:val="0"/>
              <w:marRight w:val="0"/>
              <w:marTop w:val="0"/>
              <w:marBottom w:val="0"/>
              <w:divBdr>
                <w:top w:val="single" w:sz="2" w:space="0" w:color="auto"/>
                <w:left w:val="single" w:sz="2" w:space="0" w:color="auto"/>
                <w:bottom w:val="single" w:sz="2" w:space="0" w:color="auto"/>
                <w:right w:val="single" w:sz="2" w:space="0" w:color="auto"/>
              </w:divBdr>
            </w:div>
            <w:div w:id="1283223975">
              <w:marLeft w:val="0"/>
              <w:marRight w:val="0"/>
              <w:marTop w:val="0"/>
              <w:marBottom w:val="0"/>
              <w:divBdr>
                <w:top w:val="single" w:sz="2" w:space="0" w:color="auto"/>
                <w:left w:val="single" w:sz="2" w:space="0" w:color="auto"/>
                <w:bottom w:val="single" w:sz="2" w:space="0" w:color="auto"/>
                <w:right w:val="single" w:sz="2" w:space="0" w:color="auto"/>
              </w:divBdr>
              <w:divsChild>
                <w:div w:id="747865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2059644">
      <w:bodyDiv w:val="1"/>
      <w:marLeft w:val="0"/>
      <w:marRight w:val="0"/>
      <w:marTop w:val="0"/>
      <w:marBottom w:val="0"/>
      <w:divBdr>
        <w:top w:val="none" w:sz="0" w:space="0" w:color="auto"/>
        <w:left w:val="none" w:sz="0" w:space="0" w:color="auto"/>
        <w:bottom w:val="none" w:sz="0" w:space="0" w:color="auto"/>
        <w:right w:val="none" w:sz="0" w:space="0" w:color="auto"/>
      </w:divBdr>
      <w:divsChild>
        <w:div w:id="65610683">
          <w:marLeft w:val="0"/>
          <w:marRight w:val="0"/>
          <w:marTop w:val="0"/>
          <w:marBottom w:val="0"/>
          <w:divBdr>
            <w:top w:val="none" w:sz="0" w:space="0" w:color="auto"/>
            <w:left w:val="none" w:sz="0" w:space="0" w:color="auto"/>
            <w:bottom w:val="none" w:sz="0" w:space="0" w:color="auto"/>
            <w:right w:val="none" w:sz="0" w:space="0" w:color="auto"/>
          </w:divBdr>
          <w:divsChild>
            <w:div w:id="11877557">
              <w:marLeft w:val="0"/>
              <w:marRight w:val="0"/>
              <w:marTop w:val="0"/>
              <w:marBottom w:val="0"/>
              <w:divBdr>
                <w:top w:val="none" w:sz="0" w:space="0" w:color="auto"/>
                <w:left w:val="none" w:sz="0" w:space="0" w:color="auto"/>
                <w:bottom w:val="none" w:sz="0" w:space="0" w:color="auto"/>
                <w:right w:val="none" w:sz="0" w:space="0" w:color="auto"/>
              </w:divBdr>
              <w:divsChild>
                <w:div w:id="745494654">
                  <w:marLeft w:val="0"/>
                  <w:marRight w:val="0"/>
                  <w:marTop w:val="0"/>
                  <w:marBottom w:val="0"/>
                  <w:divBdr>
                    <w:top w:val="none" w:sz="0" w:space="0" w:color="auto"/>
                    <w:left w:val="none" w:sz="0" w:space="0" w:color="auto"/>
                    <w:bottom w:val="none" w:sz="0" w:space="0" w:color="auto"/>
                    <w:right w:val="none" w:sz="0" w:space="0" w:color="auto"/>
                  </w:divBdr>
                  <w:divsChild>
                    <w:div w:id="142187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390074">
          <w:marLeft w:val="0"/>
          <w:marRight w:val="0"/>
          <w:marTop w:val="0"/>
          <w:marBottom w:val="0"/>
          <w:divBdr>
            <w:top w:val="none" w:sz="0" w:space="0" w:color="auto"/>
            <w:left w:val="none" w:sz="0" w:space="0" w:color="auto"/>
            <w:bottom w:val="none" w:sz="0" w:space="0" w:color="auto"/>
            <w:right w:val="none" w:sz="0" w:space="0" w:color="auto"/>
          </w:divBdr>
          <w:divsChild>
            <w:div w:id="899488132">
              <w:marLeft w:val="0"/>
              <w:marRight w:val="0"/>
              <w:marTop w:val="0"/>
              <w:marBottom w:val="0"/>
              <w:divBdr>
                <w:top w:val="none" w:sz="0" w:space="0" w:color="auto"/>
                <w:left w:val="none" w:sz="0" w:space="0" w:color="auto"/>
                <w:bottom w:val="none" w:sz="0" w:space="0" w:color="auto"/>
                <w:right w:val="none" w:sz="0" w:space="0" w:color="auto"/>
              </w:divBdr>
              <w:divsChild>
                <w:div w:id="180708273">
                  <w:marLeft w:val="0"/>
                  <w:marRight w:val="0"/>
                  <w:marTop w:val="0"/>
                  <w:marBottom w:val="0"/>
                  <w:divBdr>
                    <w:top w:val="none" w:sz="0" w:space="0" w:color="auto"/>
                    <w:left w:val="none" w:sz="0" w:space="0" w:color="auto"/>
                    <w:bottom w:val="none" w:sz="0" w:space="0" w:color="auto"/>
                    <w:right w:val="none" w:sz="0" w:space="0" w:color="auto"/>
                  </w:divBdr>
                  <w:divsChild>
                    <w:div w:id="143019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772084">
      <w:bodyDiv w:val="1"/>
      <w:marLeft w:val="0"/>
      <w:marRight w:val="0"/>
      <w:marTop w:val="0"/>
      <w:marBottom w:val="0"/>
      <w:divBdr>
        <w:top w:val="none" w:sz="0" w:space="0" w:color="auto"/>
        <w:left w:val="none" w:sz="0" w:space="0" w:color="auto"/>
        <w:bottom w:val="none" w:sz="0" w:space="0" w:color="auto"/>
        <w:right w:val="none" w:sz="0" w:space="0" w:color="auto"/>
      </w:divBdr>
    </w:div>
    <w:div w:id="274141786">
      <w:bodyDiv w:val="1"/>
      <w:marLeft w:val="0"/>
      <w:marRight w:val="0"/>
      <w:marTop w:val="0"/>
      <w:marBottom w:val="0"/>
      <w:divBdr>
        <w:top w:val="none" w:sz="0" w:space="0" w:color="auto"/>
        <w:left w:val="none" w:sz="0" w:space="0" w:color="auto"/>
        <w:bottom w:val="none" w:sz="0" w:space="0" w:color="auto"/>
        <w:right w:val="none" w:sz="0" w:space="0" w:color="auto"/>
      </w:divBdr>
      <w:divsChild>
        <w:div w:id="630289890">
          <w:marLeft w:val="0"/>
          <w:marRight w:val="0"/>
          <w:marTop w:val="0"/>
          <w:marBottom w:val="0"/>
          <w:divBdr>
            <w:top w:val="none" w:sz="0" w:space="0" w:color="auto"/>
            <w:left w:val="none" w:sz="0" w:space="0" w:color="auto"/>
            <w:bottom w:val="none" w:sz="0" w:space="0" w:color="auto"/>
            <w:right w:val="none" w:sz="0" w:space="0" w:color="auto"/>
          </w:divBdr>
          <w:divsChild>
            <w:div w:id="2090691578">
              <w:marLeft w:val="0"/>
              <w:marRight w:val="0"/>
              <w:marTop w:val="0"/>
              <w:marBottom w:val="0"/>
              <w:divBdr>
                <w:top w:val="none" w:sz="0" w:space="0" w:color="auto"/>
                <w:left w:val="none" w:sz="0" w:space="0" w:color="auto"/>
                <w:bottom w:val="none" w:sz="0" w:space="0" w:color="auto"/>
                <w:right w:val="none" w:sz="0" w:space="0" w:color="auto"/>
              </w:divBdr>
            </w:div>
            <w:div w:id="27025414">
              <w:marLeft w:val="0"/>
              <w:marRight w:val="0"/>
              <w:marTop w:val="0"/>
              <w:marBottom w:val="0"/>
              <w:divBdr>
                <w:top w:val="none" w:sz="0" w:space="0" w:color="auto"/>
                <w:left w:val="none" w:sz="0" w:space="0" w:color="auto"/>
                <w:bottom w:val="none" w:sz="0" w:space="0" w:color="auto"/>
                <w:right w:val="none" w:sz="0" w:space="0" w:color="auto"/>
              </w:divBdr>
            </w:div>
            <w:div w:id="1563516603">
              <w:marLeft w:val="0"/>
              <w:marRight w:val="0"/>
              <w:marTop w:val="0"/>
              <w:marBottom w:val="0"/>
              <w:divBdr>
                <w:top w:val="none" w:sz="0" w:space="0" w:color="auto"/>
                <w:left w:val="none" w:sz="0" w:space="0" w:color="auto"/>
                <w:bottom w:val="none" w:sz="0" w:space="0" w:color="auto"/>
                <w:right w:val="none" w:sz="0" w:space="0" w:color="auto"/>
              </w:divBdr>
            </w:div>
            <w:div w:id="1443497148">
              <w:marLeft w:val="0"/>
              <w:marRight w:val="0"/>
              <w:marTop w:val="0"/>
              <w:marBottom w:val="0"/>
              <w:divBdr>
                <w:top w:val="none" w:sz="0" w:space="0" w:color="auto"/>
                <w:left w:val="none" w:sz="0" w:space="0" w:color="auto"/>
                <w:bottom w:val="none" w:sz="0" w:space="0" w:color="auto"/>
                <w:right w:val="none" w:sz="0" w:space="0" w:color="auto"/>
              </w:divBdr>
            </w:div>
            <w:div w:id="606353876">
              <w:marLeft w:val="0"/>
              <w:marRight w:val="0"/>
              <w:marTop w:val="0"/>
              <w:marBottom w:val="0"/>
              <w:divBdr>
                <w:top w:val="none" w:sz="0" w:space="0" w:color="auto"/>
                <w:left w:val="none" w:sz="0" w:space="0" w:color="auto"/>
                <w:bottom w:val="none" w:sz="0" w:space="0" w:color="auto"/>
                <w:right w:val="none" w:sz="0" w:space="0" w:color="auto"/>
              </w:divBdr>
            </w:div>
            <w:div w:id="67003856">
              <w:marLeft w:val="0"/>
              <w:marRight w:val="0"/>
              <w:marTop w:val="0"/>
              <w:marBottom w:val="0"/>
              <w:divBdr>
                <w:top w:val="none" w:sz="0" w:space="0" w:color="auto"/>
                <w:left w:val="none" w:sz="0" w:space="0" w:color="auto"/>
                <w:bottom w:val="none" w:sz="0" w:space="0" w:color="auto"/>
                <w:right w:val="none" w:sz="0" w:space="0" w:color="auto"/>
              </w:divBdr>
            </w:div>
            <w:div w:id="240068201">
              <w:marLeft w:val="0"/>
              <w:marRight w:val="0"/>
              <w:marTop w:val="0"/>
              <w:marBottom w:val="0"/>
              <w:divBdr>
                <w:top w:val="none" w:sz="0" w:space="0" w:color="auto"/>
                <w:left w:val="none" w:sz="0" w:space="0" w:color="auto"/>
                <w:bottom w:val="none" w:sz="0" w:space="0" w:color="auto"/>
                <w:right w:val="none" w:sz="0" w:space="0" w:color="auto"/>
              </w:divBdr>
            </w:div>
            <w:div w:id="753162021">
              <w:marLeft w:val="0"/>
              <w:marRight w:val="0"/>
              <w:marTop w:val="0"/>
              <w:marBottom w:val="0"/>
              <w:divBdr>
                <w:top w:val="none" w:sz="0" w:space="0" w:color="auto"/>
                <w:left w:val="none" w:sz="0" w:space="0" w:color="auto"/>
                <w:bottom w:val="none" w:sz="0" w:space="0" w:color="auto"/>
                <w:right w:val="none" w:sz="0" w:space="0" w:color="auto"/>
              </w:divBdr>
            </w:div>
            <w:div w:id="1224414040">
              <w:marLeft w:val="0"/>
              <w:marRight w:val="0"/>
              <w:marTop w:val="0"/>
              <w:marBottom w:val="0"/>
              <w:divBdr>
                <w:top w:val="none" w:sz="0" w:space="0" w:color="auto"/>
                <w:left w:val="none" w:sz="0" w:space="0" w:color="auto"/>
                <w:bottom w:val="none" w:sz="0" w:space="0" w:color="auto"/>
                <w:right w:val="none" w:sz="0" w:space="0" w:color="auto"/>
              </w:divBdr>
            </w:div>
            <w:div w:id="890919794">
              <w:marLeft w:val="0"/>
              <w:marRight w:val="0"/>
              <w:marTop w:val="0"/>
              <w:marBottom w:val="0"/>
              <w:divBdr>
                <w:top w:val="none" w:sz="0" w:space="0" w:color="auto"/>
                <w:left w:val="none" w:sz="0" w:space="0" w:color="auto"/>
                <w:bottom w:val="none" w:sz="0" w:space="0" w:color="auto"/>
                <w:right w:val="none" w:sz="0" w:space="0" w:color="auto"/>
              </w:divBdr>
            </w:div>
            <w:div w:id="990791075">
              <w:marLeft w:val="0"/>
              <w:marRight w:val="0"/>
              <w:marTop w:val="0"/>
              <w:marBottom w:val="0"/>
              <w:divBdr>
                <w:top w:val="none" w:sz="0" w:space="0" w:color="auto"/>
                <w:left w:val="none" w:sz="0" w:space="0" w:color="auto"/>
                <w:bottom w:val="none" w:sz="0" w:space="0" w:color="auto"/>
                <w:right w:val="none" w:sz="0" w:space="0" w:color="auto"/>
              </w:divBdr>
            </w:div>
            <w:div w:id="236866732">
              <w:marLeft w:val="0"/>
              <w:marRight w:val="0"/>
              <w:marTop w:val="0"/>
              <w:marBottom w:val="0"/>
              <w:divBdr>
                <w:top w:val="none" w:sz="0" w:space="0" w:color="auto"/>
                <w:left w:val="none" w:sz="0" w:space="0" w:color="auto"/>
                <w:bottom w:val="none" w:sz="0" w:space="0" w:color="auto"/>
                <w:right w:val="none" w:sz="0" w:space="0" w:color="auto"/>
              </w:divBdr>
            </w:div>
            <w:div w:id="2145465511">
              <w:marLeft w:val="0"/>
              <w:marRight w:val="0"/>
              <w:marTop w:val="0"/>
              <w:marBottom w:val="0"/>
              <w:divBdr>
                <w:top w:val="none" w:sz="0" w:space="0" w:color="auto"/>
                <w:left w:val="none" w:sz="0" w:space="0" w:color="auto"/>
                <w:bottom w:val="none" w:sz="0" w:space="0" w:color="auto"/>
                <w:right w:val="none" w:sz="0" w:space="0" w:color="auto"/>
              </w:divBdr>
            </w:div>
            <w:div w:id="2042171306">
              <w:marLeft w:val="0"/>
              <w:marRight w:val="0"/>
              <w:marTop w:val="0"/>
              <w:marBottom w:val="0"/>
              <w:divBdr>
                <w:top w:val="none" w:sz="0" w:space="0" w:color="auto"/>
                <w:left w:val="none" w:sz="0" w:space="0" w:color="auto"/>
                <w:bottom w:val="none" w:sz="0" w:space="0" w:color="auto"/>
                <w:right w:val="none" w:sz="0" w:space="0" w:color="auto"/>
              </w:divBdr>
            </w:div>
            <w:div w:id="116073584">
              <w:marLeft w:val="0"/>
              <w:marRight w:val="0"/>
              <w:marTop w:val="0"/>
              <w:marBottom w:val="0"/>
              <w:divBdr>
                <w:top w:val="none" w:sz="0" w:space="0" w:color="auto"/>
                <w:left w:val="none" w:sz="0" w:space="0" w:color="auto"/>
                <w:bottom w:val="none" w:sz="0" w:space="0" w:color="auto"/>
                <w:right w:val="none" w:sz="0" w:space="0" w:color="auto"/>
              </w:divBdr>
            </w:div>
            <w:div w:id="2021345575">
              <w:marLeft w:val="0"/>
              <w:marRight w:val="0"/>
              <w:marTop w:val="0"/>
              <w:marBottom w:val="0"/>
              <w:divBdr>
                <w:top w:val="none" w:sz="0" w:space="0" w:color="auto"/>
                <w:left w:val="none" w:sz="0" w:space="0" w:color="auto"/>
                <w:bottom w:val="none" w:sz="0" w:space="0" w:color="auto"/>
                <w:right w:val="none" w:sz="0" w:space="0" w:color="auto"/>
              </w:divBdr>
            </w:div>
            <w:div w:id="2113621925">
              <w:marLeft w:val="0"/>
              <w:marRight w:val="0"/>
              <w:marTop w:val="0"/>
              <w:marBottom w:val="0"/>
              <w:divBdr>
                <w:top w:val="none" w:sz="0" w:space="0" w:color="auto"/>
                <w:left w:val="none" w:sz="0" w:space="0" w:color="auto"/>
                <w:bottom w:val="none" w:sz="0" w:space="0" w:color="auto"/>
                <w:right w:val="none" w:sz="0" w:space="0" w:color="auto"/>
              </w:divBdr>
            </w:div>
            <w:div w:id="2076733996">
              <w:marLeft w:val="0"/>
              <w:marRight w:val="0"/>
              <w:marTop w:val="0"/>
              <w:marBottom w:val="0"/>
              <w:divBdr>
                <w:top w:val="none" w:sz="0" w:space="0" w:color="auto"/>
                <w:left w:val="none" w:sz="0" w:space="0" w:color="auto"/>
                <w:bottom w:val="none" w:sz="0" w:space="0" w:color="auto"/>
                <w:right w:val="none" w:sz="0" w:space="0" w:color="auto"/>
              </w:divBdr>
            </w:div>
            <w:div w:id="769466919">
              <w:marLeft w:val="0"/>
              <w:marRight w:val="0"/>
              <w:marTop w:val="0"/>
              <w:marBottom w:val="0"/>
              <w:divBdr>
                <w:top w:val="none" w:sz="0" w:space="0" w:color="auto"/>
                <w:left w:val="none" w:sz="0" w:space="0" w:color="auto"/>
                <w:bottom w:val="none" w:sz="0" w:space="0" w:color="auto"/>
                <w:right w:val="none" w:sz="0" w:space="0" w:color="auto"/>
              </w:divBdr>
            </w:div>
            <w:div w:id="853881526">
              <w:marLeft w:val="0"/>
              <w:marRight w:val="0"/>
              <w:marTop w:val="0"/>
              <w:marBottom w:val="0"/>
              <w:divBdr>
                <w:top w:val="none" w:sz="0" w:space="0" w:color="auto"/>
                <w:left w:val="none" w:sz="0" w:space="0" w:color="auto"/>
                <w:bottom w:val="none" w:sz="0" w:space="0" w:color="auto"/>
                <w:right w:val="none" w:sz="0" w:space="0" w:color="auto"/>
              </w:divBdr>
            </w:div>
            <w:div w:id="148374672">
              <w:marLeft w:val="0"/>
              <w:marRight w:val="0"/>
              <w:marTop w:val="0"/>
              <w:marBottom w:val="0"/>
              <w:divBdr>
                <w:top w:val="none" w:sz="0" w:space="0" w:color="auto"/>
                <w:left w:val="none" w:sz="0" w:space="0" w:color="auto"/>
                <w:bottom w:val="none" w:sz="0" w:space="0" w:color="auto"/>
                <w:right w:val="none" w:sz="0" w:space="0" w:color="auto"/>
              </w:divBdr>
            </w:div>
            <w:div w:id="515077969">
              <w:marLeft w:val="0"/>
              <w:marRight w:val="0"/>
              <w:marTop w:val="0"/>
              <w:marBottom w:val="0"/>
              <w:divBdr>
                <w:top w:val="none" w:sz="0" w:space="0" w:color="auto"/>
                <w:left w:val="none" w:sz="0" w:space="0" w:color="auto"/>
                <w:bottom w:val="none" w:sz="0" w:space="0" w:color="auto"/>
                <w:right w:val="none" w:sz="0" w:space="0" w:color="auto"/>
              </w:divBdr>
            </w:div>
            <w:div w:id="206451547">
              <w:marLeft w:val="0"/>
              <w:marRight w:val="0"/>
              <w:marTop w:val="0"/>
              <w:marBottom w:val="0"/>
              <w:divBdr>
                <w:top w:val="none" w:sz="0" w:space="0" w:color="auto"/>
                <w:left w:val="none" w:sz="0" w:space="0" w:color="auto"/>
                <w:bottom w:val="none" w:sz="0" w:space="0" w:color="auto"/>
                <w:right w:val="none" w:sz="0" w:space="0" w:color="auto"/>
              </w:divBdr>
            </w:div>
            <w:div w:id="1257178015">
              <w:marLeft w:val="0"/>
              <w:marRight w:val="0"/>
              <w:marTop w:val="0"/>
              <w:marBottom w:val="0"/>
              <w:divBdr>
                <w:top w:val="none" w:sz="0" w:space="0" w:color="auto"/>
                <w:left w:val="none" w:sz="0" w:space="0" w:color="auto"/>
                <w:bottom w:val="none" w:sz="0" w:space="0" w:color="auto"/>
                <w:right w:val="none" w:sz="0" w:space="0" w:color="auto"/>
              </w:divBdr>
            </w:div>
            <w:div w:id="7946786">
              <w:marLeft w:val="0"/>
              <w:marRight w:val="0"/>
              <w:marTop w:val="0"/>
              <w:marBottom w:val="0"/>
              <w:divBdr>
                <w:top w:val="none" w:sz="0" w:space="0" w:color="auto"/>
                <w:left w:val="none" w:sz="0" w:space="0" w:color="auto"/>
                <w:bottom w:val="none" w:sz="0" w:space="0" w:color="auto"/>
                <w:right w:val="none" w:sz="0" w:space="0" w:color="auto"/>
              </w:divBdr>
            </w:div>
            <w:div w:id="564069440">
              <w:marLeft w:val="0"/>
              <w:marRight w:val="0"/>
              <w:marTop w:val="0"/>
              <w:marBottom w:val="0"/>
              <w:divBdr>
                <w:top w:val="none" w:sz="0" w:space="0" w:color="auto"/>
                <w:left w:val="none" w:sz="0" w:space="0" w:color="auto"/>
                <w:bottom w:val="none" w:sz="0" w:space="0" w:color="auto"/>
                <w:right w:val="none" w:sz="0" w:space="0" w:color="auto"/>
              </w:divBdr>
            </w:div>
            <w:div w:id="504248356">
              <w:marLeft w:val="0"/>
              <w:marRight w:val="0"/>
              <w:marTop w:val="0"/>
              <w:marBottom w:val="0"/>
              <w:divBdr>
                <w:top w:val="none" w:sz="0" w:space="0" w:color="auto"/>
                <w:left w:val="none" w:sz="0" w:space="0" w:color="auto"/>
                <w:bottom w:val="none" w:sz="0" w:space="0" w:color="auto"/>
                <w:right w:val="none" w:sz="0" w:space="0" w:color="auto"/>
              </w:divBdr>
            </w:div>
            <w:div w:id="1214080446">
              <w:marLeft w:val="0"/>
              <w:marRight w:val="0"/>
              <w:marTop w:val="0"/>
              <w:marBottom w:val="0"/>
              <w:divBdr>
                <w:top w:val="none" w:sz="0" w:space="0" w:color="auto"/>
                <w:left w:val="none" w:sz="0" w:space="0" w:color="auto"/>
                <w:bottom w:val="none" w:sz="0" w:space="0" w:color="auto"/>
                <w:right w:val="none" w:sz="0" w:space="0" w:color="auto"/>
              </w:divBdr>
            </w:div>
            <w:div w:id="1120026949">
              <w:marLeft w:val="0"/>
              <w:marRight w:val="0"/>
              <w:marTop w:val="0"/>
              <w:marBottom w:val="0"/>
              <w:divBdr>
                <w:top w:val="none" w:sz="0" w:space="0" w:color="auto"/>
                <w:left w:val="none" w:sz="0" w:space="0" w:color="auto"/>
                <w:bottom w:val="none" w:sz="0" w:space="0" w:color="auto"/>
                <w:right w:val="none" w:sz="0" w:space="0" w:color="auto"/>
              </w:divBdr>
            </w:div>
            <w:div w:id="39513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51945">
      <w:bodyDiv w:val="1"/>
      <w:marLeft w:val="0"/>
      <w:marRight w:val="0"/>
      <w:marTop w:val="0"/>
      <w:marBottom w:val="0"/>
      <w:divBdr>
        <w:top w:val="none" w:sz="0" w:space="0" w:color="auto"/>
        <w:left w:val="none" w:sz="0" w:space="0" w:color="auto"/>
        <w:bottom w:val="none" w:sz="0" w:space="0" w:color="auto"/>
        <w:right w:val="none" w:sz="0" w:space="0" w:color="auto"/>
      </w:divBdr>
    </w:div>
    <w:div w:id="347490969">
      <w:bodyDiv w:val="1"/>
      <w:marLeft w:val="0"/>
      <w:marRight w:val="0"/>
      <w:marTop w:val="0"/>
      <w:marBottom w:val="0"/>
      <w:divBdr>
        <w:top w:val="none" w:sz="0" w:space="0" w:color="auto"/>
        <w:left w:val="none" w:sz="0" w:space="0" w:color="auto"/>
        <w:bottom w:val="none" w:sz="0" w:space="0" w:color="auto"/>
        <w:right w:val="none" w:sz="0" w:space="0" w:color="auto"/>
      </w:divBdr>
    </w:div>
    <w:div w:id="357393937">
      <w:bodyDiv w:val="1"/>
      <w:marLeft w:val="0"/>
      <w:marRight w:val="0"/>
      <w:marTop w:val="0"/>
      <w:marBottom w:val="0"/>
      <w:divBdr>
        <w:top w:val="none" w:sz="0" w:space="0" w:color="auto"/>
        <w:left w:val="none" w:sz="0" w:space="0" w:color="auto"/>
        <w:bottom w:val="none" w:sz="0" w:space="0" w:color="auto"/>
        <w:right w:val="none" w:sz="0" w:space="0" w:color="auto"/>
      </w:divBdr>
    </w:div>
    <w:div w:id="396589636">
      <w:bodyDiv w:val="1"/>
      <w:marLeft w:val="0"/>
      <w:marRight w:val="0"/>
      <w:marTop w:val="0"/>
      <w:marBottom w:val="0"/>
      <w:divBdr>
        <w:top w:val="none" w:sz="0" w:space="0" w:color="auto"/>
        <w:left w:val="none" w:sz="0" w:space="0" w:color="auto"/>
        <w:bottom w:val="none" w:sz="0" w:space="0" w:color="auto"/>
        <w:right w:val="none" w:sz="0" w:space="0" w:color="auto"/>
      </w:divBdr>
    </w:div>
    <w:div w:id="420489416">
      <w:bodyDiv w:val="1"/>
      <w:marLeft w:val="0"/>
      <w:marRight w:val="0"/>
      <w:marTop w:val="0"/>
      <w:marBottom w:val="0"/>
      <w:divBdr>
        <w:top w:val="none" w:sz="0" w:space="0" w:color="auto"/>
        <w:left w:val="none" w:sz="0" w:space="0" w:color="auto"/>
        <w:bottom w:val="none" w:sz="0" w:space="0" w:color="auto"/>
        <w:right w:val="none" w:sz="0" w:space="0" w:color="auto"/>
      </w:divBdr>
    </w:div>
    <w:div w:id="469713437">
      <w:bodyDiv w:val="1"/>
      <w:marLeft w:val="0"/>
      <w:marRight w:val="0"/>
      <w:marTop w:val="0"/>
      <w:marBottom w:val="0"/>
      <w:divBdr>
        <w:top w:val="none" w:sz="0" w:space="0" w:color="auto"/>
        <w:left w:val="none" w:sz="0" w:space="0" w:color="auto"/>
        <w:bottom w:val="none" w:sz="0" w:space="0" w:color="auto"/>
        <w:right w:val="none" w:sz="0" w:space="0" w:color="auto"/>
      </w:divBdr>
    </w:div>
    <w:div w:id="470562403">
      <w:bodyDiv w:val="1"/>
      <w:marLeft w:val="0"/>
      <w:marRight w:val="0"/>
      <w:marTop w:val="0"/>
      <w:marBottom w:val="0"/>
      <w:divBdr>
        <w:top w:val="none" w:sz="0" w:space="0" w:color="auto"/>
        <w:left w:val="none" w:sz="0" w:space="0" w:color="auto"/>
        <w:bottom w:val="none" w:sz="0" w:space="0" w:color="auto"/>
        <w:right w:val="none" w:sz="0" w:space="0" w:color="auto"/>
      </w:divBdr>
    </w:div>
    <w:div w:id="502621205">
      <w:bodyDiv w:val="1"/>
      <w:marLeft w:val="0"/>
      <w:marRight w:val="0"/>
      <w:marTop w:val="0"/>
      <w:marBottom w:val="0"/>
      <w:divBdr>
        <w:top w:val="none" w:sz="0" w:space="0" w:color="auto"/>
        <w:left w:val="none" w:sz="0" w:space="0" w:color="auto"/>
        <w:bottom w:val="none" w:sz="0" w:space="0" w:color="auto"/>
        <w:right w:val="none" w:sz="0" w:space="0" w:color="auto"/>
      </w:divBdr>
    </w:div>
    <w:div w:id="526522542">
      <w:bodyDiv w:val="1"/>
      <w:marLeft w:val="0"/>
      <w:marRight w:val="0"/>
      <w:marTop w:val="0"/>
      <w:marBottom w:val="0"/>
      <w:divBdr>
        <w:top w:val="none" w:sz="0" w:space="0" w:color="auto"/>
        <w:left w:val="none" w:sz="0" w:space="0" w:color="auto"/>
        <w:bottom w:val="none" w:sz="0" w:space="0" w:color="auto"/>
        <w:right w:val="none" w:sz="0" w:space="0" w:color="auto"/>
      </w:divBdr>
    </w:div>
    <w:div w:id="634289506">
      <w:bodyDiv w:val="1"/>
      <w:marLeft w:val="0"/>
      <w:marRight w:val="0"/>
      <w:marTop w:val="0"/>
      <w:marBottom w:val="0"/>
      <w:divBdr>
        <w:top w:val="none" w:sz="0" w:space="0" w:color="auto"/>
        <w:left w:val="none" w:sz="0" w:space="0" w:color="auto"/>
        <w:bottom w:val="none" w:sz="0" w:space="0" w:color="auto"/>
        <w:right w:val="none" w:sz="0" w:space="0" w:color="auto"/>
      </w:divBdr>
    </w:div>
    <w:div w:id="679813080">
      <w:bodyDiv w:val="1"/>
      <w:marLeft w:val="0"/>
      <w:marRight w:val="0"/>
      <w:marTop w:val="0"/>
      <w:marBottom w:val="0"/>
      <w:divBdr>
        <w:top w:val="none" w:sz="0" w:space="0" w:color="auto"/>
        <w:left w:val="none" w:sz="0" w:space="0" w:color="auto"/>
        <w:bottom w:val="none" w:sz="0" w:space="0" w:color="auto"/>
        <w:right w:val="none" w:sz="0" w:space="0" w:color="auto"/>
      </w:divBdr>
    </w:div>
    <w:div w:id="779449587">
      <w:bodyDiv w:val="1"/>
      <w:marLeft w:val="0"/>
      <w:marRight w:val="0"/>
      <w:marTop w:val="0"/>
      <w:marBottom w:val="0"/>
      <w:divBdr>
        <w:top w:val="none" w:sz="0" w:space="0" w:color="auto"/>
        <w:left w:val="none" w:sz="0" w:space="0" w:color="auto"/>
        <w:bottom w:val="none" w:sz="0" w:space="0" w:color="auto"/>
        <w:right w:val="none" w:sz="0" w:space="0" w:color="auto"/>
      </w:divBdr>
    </w:div>
    <w:div w:id="779645330">
      <w:bodyDiv w:val="1"/>
      <w:marLeft w:val="0"/>
      <w:marRight w:val="0"/>
      <w:marTop w:val="0"/>
      <w:marBottom w:val="0"/>
      <w:divBdr>
        <w:top w:val="none" w:sz="0" w:space="0" w:color="auto"/>
        <w:left w:val="none" w:sz="0" w:space="0" w:color="auto"/>
        <w:bottom w:val="none" w:sz="0" w:space="0" w:color="auto"/>
        <w:right w:val="none" w:sz="0" w:space="0" w:color="auto"/>
      </w:divBdr>
    </w:div>
    <w:div w:id="942493602">
      <w:bodyDiv w:val="1"/>
      <w:marLeft w:val="0"/>
      <w:marRight w:val="0"/>
      <w:marTop w:val="0"/>
      <w:marBottom w:val="0"/>
      <w:divBdr>
        <w:top w:val="none" w:sz="0" w:space="0" w:color="auto"/>
        <w:left w:val="none" w:sz="0" w:space="0" w:color="auto"/>
        <w:bottom w:val="none" w:sz="0" w:space="0" w:color="auto"/>
        <w:right w:val="none" w:sz="0" w:space="0" w:color="auto"/>
      </w:divBdr>
    </w:div>
    <w:div w:id="1070427127">
      <w:bodyDiv w:val="1"/>
      <w:marLeft w:val="0"/>
      <w:marRight w:val="0"/>
      <w:marTop w:val="0"/>
      <w:marBottom w:val="0"/>
      <w:divBdr>
        <w:top w:val="none" w:sz="0" w:space="0" w:color="auto"/>
        <w:left w:val="none" w:sz="0" w:space="0" w:color="auto"/>
        <w:bottom w:val="none" w:sz="0" w:space="0" w:color="auto"/>
        <w:right w:val="none" w:sz="0" w:space="0" w:color="auto"/>
      </w:divBdr>
    </w:div>
    <w:div w:id="1087002401">
      <w:bodyDiv w:val="1"/>
      <w:marLeft w:val="0"/>
      <w:marRight w:val="0"/>
      <w:marTop w:val="0"/>
      <w:marBottom w:val="0"/>
      <w:divBdr>
        <w:top w:val="none" w:sz="0" w:space="0" w:color="auto"/>
        <w:left w:val="none" w:sz="0" w:space="0" w:color="auto"/>
        <w:bottom w:val="none" w:sz="0" w:space="0" w:color="auto"/>
        <w:right w:val="none" w:sz="0" w:space="0" w:color="auto"/>
      </w:divBdr>
    </w:div>
    <w:div w:id="1107238704">
      <w:bodyDiv w:val="1"/>
      <w:marLeft w:val="0"/>
      <w:marRight w:val="0"/>
      <w:marTop w:val="0"/>
      <w:marBottom w:val="0"/>
      <w:divBdr>
        <w:top w:val="none" w:sz="0" w:space="0" w:color="auto"/>
        <w:left w:val="none" w:sz="0" w:space="0" w:color="auto"/>
        <w:bottom w:val="none" w:sz="0" w:space="0" w:color="auto"/>
        <w:right w:val="none" w:sz="0" w:space="0" w:color="auto"/>
      </w:divBdr>
    </w:div>
    <w:div w:id="1124688245">
      <w:bodyDiv w:val="1"/>
      <w:marLeft w:val="0"/>
      <w:marRight w:val="0"/>
      <w:marTop w:val="0"/>
      <w:marBottom w:val="0"/>
      <w:divBdr>
        <w:top w:val="none" w:sz="0" w:space="0" w:color="auto"/>
        <w:left w:val="none" w:sz="0" w:space="0" w:color="auto"/>
        <w:bottom w:val="none" w:sz="0" w:space="0" w:color="auto"/>
        <w:right w:val="none" w:sz="0" w:space="0" w:color="auto"/>
      </w:divBdr>
      <w:divsChild>
        <w:div w:id="86968032">
          <w:marLeft w:val="0"/>
          <w:marRight w:val="0"/>
          <w:marTop w:val="0"/>
          <w:marBottom w:val="0"/>
          <w:divBdr>
            <w:top w:val="none" w:sz="0" w:space="0" w:color="auto"/>
            <w:left w:val="none" w:sz="0" w:space="0" w:color="auto"/>
            <w:bottom w:val="none" w:sz="0" w:space="0" w:color="auto"/>
            <w:right w:val="none" w:sz="0" w:space="0" w:color="auto"/>
          </w:divBdr>
          <w:divsChild>
            <w:div w:id="21784620">
              <w:marLeft w:val="0"/>
              <w:marRight w:val="0"/>
              <w:marTop w:val="0"/>
              <w:marBottom w:val="0"/>
              <w:divBdr>
                <w:top w:val="none" w:sz="0" w:space="0" w:color="auto"/>
                <w:left w:val="none" w:sz="0" w:space="0" w:color="auto"/>
                <w:bottom w:val="none" w:sz="0" w:space="0" w:color="auto"/>
                <w:right w:val="none" w:sz="0" w:space="0" w:color="auto"/>
              </w:divBdr>
            </w:div>
            <w:div w:id="270364306">
              <w:marLeft w:val="0"/>
              <w:marRight w:val="0"/>
              <w:marTop w:val="0"/>
              <w:marBottom w:val="0"/>
              <w:divBdr>
                <w:top w:val="none" w:sz="0" w:space="0" w:color="auto"/>
                <w:left w:val="none" w:sz="0" w:space="0" w:color="auto"/>
                <w:bottom w:val="none" w:sz="0" w:space="0" w:color="auto"/>
                <w:right w:val="none" w:sz="0" w:space="0" w:color="auto"/>
              </w:divBdr>
            </w:div>
            <w:div w:id="319037968">
              <w:marLeft w:val="0"/>
              <w:marRight w:val="0"/>
              <w:marTop w:val="0"/>
              <w:marBottom w:val="0"/>
              <w:divBdr>
                <w:top w:val="none" w:sz="0" w:space="0" w:color="auto"/>
                <w:left w:val="none" w:sz="0" w:space="0" w:color="auto"/>
                <w:bottom w:val="none" w:sz="0" w:space="0" w:color="auto"/>
                <w:right w:val="none" w:sz="0" w:space="0" w:color="auto"/>
              </w:divBdr>
            </w:div>
            <w:div w:id="721172697">
              <w:marLeft w:val="0"/>
              <w:marRight w:val="0"/>
              <w:marTop w:val="0"/>
              <w:marBottom w:val="0"/>
              <w:divBdr>
                <w:top w:val="none" w:sz="0" w:space="0" w:color="auto"/>
                <w:left w:val="none" w:sz="0" w:space="0" w:color="auto"/>
                <w:bottom w:val="none" w:sz="0" w:space="0" w:color="auto"/>
                <w:right w:val="none" w:sz="0" w:space="0" w:color="auto"/>
              </w:divBdr>
            </w:div>
            <w:div w:id="926690263">
              <w:marLeft w:val="0"/>
              <w:marRight w:val="0"/>
              <w:marTop w:val="0"/>
              <w:marBottom w:val="0"/>
              <w:divBdr>
                <w:top w:val="none" w:sz="0" w:space="0" w:color="auto"/>
                <w:left w:val="none" w:sz="0" w:space="0" w:color="auto"/>
                <w:bottom w:val="none" w:sz="0" w:space="0" w:color="auto"/>
                <w:right w:val="none" w:sz="0" w:space="0" w:color="auto"/>
              </w:divBdr>
            </w:div>
            <w:div w:id="947466635">
              <w:marLeft w:val="0"/>
              <w:marRight w:val="0"/>
              <w:marTop w:val="0"/>
              <w:marBottom w:val="0"/>
              <w:divBdr>
                <w:top w:val="none" w:sz="0" w:space="0" w:color="auto"/>
                <w:left w:val="none" w:sz="0" w:space="0" w:color="auto"/>
                <w:bottom w:val="none" w:sz="0" w:space="0" w:color="auto"/>
                <w:right w:val="none" w:sz="0" w:space="0" w:color="auto"/>
              </w:divBdr>
            </w:div>
            <w:div w:id="1077633401">
              <w:marLeft w:val="0"/>
              <w:marRight w:val="0"/>
              <w:marTop w:val="0"/>
              <w:marBottom w:val="0"/>
              <w:divBdr>
                <w:top w:val="none" w:sz="0" w:space="0" w:color="auto"/>
                <w:left w:val="none" w:sz="0" w:space="0" w:color="auto"/>
                <w:bottom w:val="none" w:sz="0" w:space="0" w:color="auto"/>
                <w:right w:val="none" w:sz="0" w:space="0" w:color="auto"/>
              </w:divBdr>
            </w:div>
            <w:div w:id="1262909443">
              <w:marLeft w:val="0"/>
              <w:marRight w:val="0"/>
              <w:marTop w:val="0"/>
              <w:marBottom w:val="0"/>
              <w:divBdr>
                <w:top w:val="none" w:sz="0" w:space="0" w:color="auto"/>
                <w:left w:val="none" w:sz="0" w:space="0" w:color="auto"/>
                <w:bottom w:val="none" w:sz="0" w:space="0" w:color="auto"/>
                <w:right w:val="none" w:sz="0" w:space="0" w:color="auto"/>
              </w:divBdr>
            </w:div>
            <w:div w:id="1452161751">
              <w:marLeft w:val="0"/>
              <w:marRight w:val="0"/>
              <w:marTop w:val="0"/>
              <w:marBottom w:val="0"/>
              <w:divBdr>
                <w:top w:val="none" w:sz="0" w:space="0" w:color="auto"/>
                <w:left w:val="none" w:sz="0" w:space="0" w:color="auto"/>
                <w:bottom w:val="none" w:sz="0" w:space="0" w:color="auto"/>
                <w:right w:val="none" w:sz="0" w:space="0" w:color="auto"/>
              </w:divBdr>
            </w:div>
            <w:div w:id="1470048291">
              <w:marLeft w:val="0"/>
              <w:marRight w:val="0"/>
              <w:marTop w:val="0"/>
              <w:marBottom w:val="0"/>
              <w:divBdr>
                <w:top w:val="none" w:sz="0" w:space="0" w:color="auto"/>
                <w:left w:val="none" w:sz="0" w:space="0" w:color="auto"/>
                <w:bottom w:val="none" w:sz="0" w:space="0" w:color="auto"/>
                <w:right w:val="none" w:sz="0" w:space="0" w:color="auto"/>
              </w:divBdr>
            </w:div>
            <w:div w:id="1590233818">
              <w:marLeft w:val="0"/>
              <w:marRight w:val="0"/>
              <w:marTop w:val="0"/>
              <w:marBottom w:val="0"/>
              <w:divBdr>
                <w:top w:val="none" w:sz="0" w:space="0" w:color="auto"/>
                <w:left w:val="none" w:sz="0" w:space="0" w:color="auto"/>
                <w:bottom w:val="none" w:sz="0" w:space="0" w:color="auto"/>
                <w:right w:val="none" w:sz="0" w:space="0" w:color="auto"/>
              </w:divBdr>
            </w:div>
            <w:div w:id="1642297983">
              <w:marLeft w:val="0"/>
              <w:marRight w:val="0"/>
              <w:marTop w:val="0"/>
              <w:marBottom w:val="0"/>
              <w:divBdr>
                <w:top w:val="none" w:sz="0" w:space="0" w:color="auto"/>
                <w:left w:val="none" w:sz="0" w:space="0" w:color="auto"/>
                <w:bottom w:val="none" w:sz="0" w:space="0" w:color="auto"/>
                <w:right w:val="none" w:sz="0" w:space="0" w:color="auto"/>
              </w:divBdr>
            </w:div>
            <w:div w:id="1675716914">
              <w:marLeft w:val="0"/>
              <w:marRight w:val="0"/>
              <w:marTop w:val="0"/>
              <w:marBottom w:val="0"/>
              <w:divBdr>
                <w:top w:val="none" w:sz="0" w:space="0" w:color="auto"/>
                <w:left w:val="none" w:sz="0" w:space="0" w:color="auto"/>
                <w:bottom w:val="none" w:sz="0" w:space="0" w:color="auto"/>
                <w:right w:val="none" w:sz="0" w:space="0" w:color="auto"/>
              </w:divBdr>
            </w:div>
            <w:div w:id="206864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27014">
      <w:bodyDiv w:val="1"/>
      <w:marLeft w:val="0"/>
      <w:marRight w:val="0"/>
      <w:marTop w:val="0"/>
      <w:marBottom w:val="0"/>
      <w:divBdr>
        <w:top w:val="none" w:sz="0" w:space="0" w:color="auto"/>
        <w:left w:val="none" w:sz="0" w:space="0" w:color="auto"/>
        <w:bottom w:val="none" w:sz="0" w:space="0" w:color="auto"/>
        <w:right w:val="none" w:sz="0" w:space="0" w:color="auto"/>
      </w:divBdr>
    </w:div>
    <w:div w:id="1320813244">
      <w:bodyDiv w:val="1"/>
      <w:marLeft w:val="0"/>
      <w:marRight w:val="0"/>
      <w:marTop w:val="0"/>
      <w:marBottom w:val="0"/>
      <w:divBdr>
        <w:top w:val="none" w:sz="0" w:space="0" w:color="auto"/>
        <w:left w:val="none" w:sz="0" w:space="0" w:color="auto"/>
        <w:bottom w:val="none" w:sz="0" w:space="0" w:color="auto"/>
        <w:right w:val="none" w:sz="0" w:space="0" w:color="auto"/>
      </w:divBdr>
    </w:div>
    <w:div w:id="1343052020">
      <w:bodyDiv w:val="1"/>
      <w:marLeft w:val="0"/>
      <w:marRight w:val="0"/>
      <w:marTop w:val="0"/>
      <w:marBottom w:val="0"/>
      <w:divBdr>
        <w:top w:val="none" w:sz="0" w:space="0" w:color="auto"/>
        <w:left w:val="none" w:sz="0" w:space="0" w:color="auto"/>
        <w:bottom w:val="none" w:sz="0" w:space="0" w:color="auto"/>
        <w:right w:val="none" w:sz="0" w:space="0" w:color="auto"/>
      </w:divBdr>
    </w:div>
    <w:div w:id="1547403135">
      <w:bodyDiv w:val="1"/>
      <w:marLeft w:val="0"/>
      <w:marRight w:val="0"/>
      <w:marTop w:val="0"/>
      <w:marBottom w:val="0"/>
      <w:divBdr>
        <w:top w:val="none" w:sz="0" w:space="0" w:color="auto"/>
        <w:left w:val="none" w:sz="0" w:space="0" w:color="auto"/>
        <w:bottom w:val="none" w:sz="0" w:space="0" w:color="auto"/>
        <w:right w:val="none" w:sz="0" w:space="0" w:color="auto"/>
      </w:divBdr>
      <w:divsChild>
        <w:div w:id="64030709">
          <w:marLeft w:val="0"/>
          <w:marRight w:val="0"/>
          <w:marTop w:val="0"/>
          <w:marBottom w:val="0"/>
          <w:divBdr>
            <w:top w:val="none" w:sz="0" w:space="0" w:color="auto"/>
            <w:left w:val="none" w:sz="0" w:space="0" w:color="auto"/>
            <w:bottom w:val="none" w:sz="0" w:space="0" w:color="auto"/>
            <w:right w:val="none" w:sz="0" w:space="0" w:color="auto"/>
          </w:divBdr>
          <w:divsChild>
            <w:div w:id="18314919">
              <w:marLeft w:val="0"/>
              <w:marRight w:val="0"/>
              <w:marTop w:val="0"/>
              <w:marBottom w:val="0"/>
              <w:divBdr>
                <w:top w:val="none" w:sz="0" w:space="0" w:color="auto"/>
                <w:left w:val="none" w:sz="0" w:space="0" w:color="auto"/>
                <w:bottom w:val="none" w:sz="0" w:space="0" w:color="auto"/>
                <w:right w:val="none" w:sz="0" w:space="0" w:color="auto"/>
              </w:divBdr>
            </w:div>
            <w:div w:id="41907424">
              <w:marLeft w:val="0"/>
              <w:marRight w:val="0"/>
              <w:marTop w:val="0"/>
              <w:marBottom w:val="0"/>
              <w:divBdr>
                <w:top w:val="none" w:sz="0" w:space="0" w:color="auto"/>
                <w:left w:val="none" w:sz="0" w:space="0" w:color="auto"/>
                <w:bottom w:val="none" w:sz="0" w:space="0" w:color="auto"/>
                <w:right w:val="none" w:sz="0" w:space="0" w:color="auto"/>
              </w:divBdr>
            </w:div>
            <w:div w:id="52436179">
              <w:marLeft w:val="0"/>
              <w:marRight w:val="0"/>
              <w:marTop w:val="0"/>
              <w:marBottom w:val="0"/>
              <w:divBdr>
                <w:top w:val="none" w:sz="0" w:space="0" w:color="auto"/>
                <w:left w:val="none" w:sz="0" w:space="0" w:color="auto"/>
                <w:bottom w:val="none" w:sz="0" w:space="0" w:color="auto"/>
                <w:right w:val="none" w:sz="0" w:space="0" w:color="auto"/>
              </w:divBdr>
            </w:div>
            <w:div w:id="143353545">
              <w:marLeft w:val="0"/>
              <w:marRight w:val="0"/>
              <w:marTop w:val="0"/>
              <w:marBottom w:val="0"/>
              <w:divBdr>
                <w:top w:val="none" w:sz="0" w:space="0" w:color="auto"/>
                <w:left w:val="none" w:sz="0" w:space="0" w:color="auto"/>
                <w:bottom w:val="none" w:sz="0" w:space="0" w:color="auto"/>
                <w:right w:val="none" w:sz="0" w:space="0" w:color="auto"/>
              </w:divBdr>
            </w:div>
            <w:div w:id="145367207">
              <w:marLeft w:val="0"/>
              <w:marRight w:val="0"/>
              <w:marTop w:val="0"/>
              <w:marBottom w:val="0"/>
              <w:divBdr>
                <w:top w:val="none" w:sz="0" w:space="0" w:color="auto"/>
                <w:left w:val="none" w:sz="0" w:space="0" w:color="auto"/>
                <w:bottom w:val="none" w:sz="0" w:space="0" w:color="auto"/>
                <w:right w:val="none" w:sz="0" w:space="0" w:color="auto"/>
              </w:divBdr>
            </w:div>
            <w:div w:id="166016497">
              <w:marLeft w:val="0"/>
              <w:marRight w:val="0"/>
              <w:marTop w:val="0"/>
              <w:marBottom w:val="0"/>
              <w:divBdr>
                <w:top w:val="none" w:sz="0" w:space="0" w:color="auto"/>
                <w:left w:val="none" w:sz="0" w:space="0" w:color="auto"/>
                <w:bottom w:val="none" w:sz="0" w:space="0" w:color="auto"/>
                <w:right w:val="none" w:sz="0" w:space="0" w:color="auto"/>
              </w:divBdr>
            </w:div>
            <w:div w:id="176818519">
              <w:marLeft w:val="0"/>
              <w:marRight w:val="0"/>
              <w:marTop w:val="0"/>
              <w:marBottom w:val="0"/>
              <w:divBdr>
                <w:top w:val="none" w:sz="0" w:space="0" w:color="auto"/>
                <w:left w:val="none" w:sz="0" w:space="0" w:color="auto"/>
                <w:bottom w:val="none" w:sz="0" w:space="0" w:color="auto"/>
                <w:right w:val="none" w:sz="0" w:space="0" w:color="auto"/>
              </w:divBdr>
            </w:div>
            <w:div w:id="221336943">
              <w:marLeft w:val="0"/>
              <w:marRight w:val="0"/>
              <w:marTop w:val="0"/>
              <w:marBottom w:val="0"/>
              <w:divBdr>
                <w:top w:val="none" w:sz="0" w:space="0" w:color="auto"/>
                <w:left w:val="none" w:sz="0" w:space="0" w:color="auto"/>
                <w:bottom w:val="none" w:sz="0" w:space="0" w:color="auto"/>
                <w:right w:val="none" w:sz="0" w:space="0" w:color="auto"/>
              </w:divBdr>
            </w:div>
            <w:div w:id="249437536">
              <w:marLeft w:val="0"/>
              <w:marRight w:val="0"/>
              <w:marTop w:val="0"/>
              <w:marBottom w:val="0"/>
              <w:divBdr>
                <w:top w:val="none" w:sz="0" w:space="0" w:color="auto"/>
                <w:left w:val="none" w:sz="0" w:space="0" w:color="auto"/>
                <w:bottom w:val="none" w:sz="0" w:space="0" w:color="auto"/>
                <w:right w:val="none" w:sz="0" w:space="0" w:color="auto"/>
              </w:divBdr>
            </w:div>
            <w:div w:id="268853201">
              <w:marLeft w:val="0"/>
              <w:marRight w:val="0"/>
              <w:marTop w:val="0"/>
              <w:marBottom w:val="0"/>
              <w:divBdr>
                <w:top w:val="none" w:sz="0" w:space="0" w:color="auto"/>
                <w:left w:val="none" w:sz="0" w:space="0" w:color="auto"/>
                <w:bottom w:val="none" w:sz="0" w:space="0" w:color="auto"/>
                <w:right w:val="none" w:sz="0" w:space="0" w:color="auto"/>
              </w:divBdr>
            </w:div>
            <w:div w:id="356397508">
              <w:marLeft w:val="0"/>
              <w:marRight w:val="0"/>
              <w:marTop w:val="0"/>
              <w:marBottom w:val="0"/>
              <w:divBdr>
                <w:top w:val="none" w:sz="0" w:space="0" w:color="auto"/>
                <w:left w:val="none" w:sz="0" w:space="0" w:color="auto"/>
                <w:bottom w:val="none" w:sz="0" w:space="0" w:color="auto"/>
                <w:right w:val="none" w:sz="0" w:space="0" w:color="auto"/>
              </w:divBdr>
            </w:div>
            <w:div w:id="358362349">
              <w:marLeft w:val="0"/>
              <w:marRight w:val="0"/>
              <w:marTop w:val="0"/>
              <w:marBottom w:val="0"/>
              <w:divBdr>
                <w:top w:val="none" w:sz="0" w:space="0" w:color="auto"/>
                <w:left w:val="none" w:sz="0" w:space="0" w:color="auto"/>
                <w:bottom w:val="none" w:sz="0" w:space="0" w:color="auto"/>
                <w:right w:val="none" w:sz="0" w:space="0" w:color="auto"/>
              </w:divBdr>
            </w:div>
            <w:div w:id="385296378">
              <w:marLeft w:val="0"/>
              <w:marRight w:val="0"/>
              <w:marTop w:val="0"/>
              <w:marBottom w:val="0"/>
              <w:divBdr>
                <w:top w:val="none" w:sz="0" w:space="0" w:color="auto"/>
                <w:left w:val="none" w:sz="0" w:space="0" w:color="auto"/>
                <w:bottom w:val="none" w:sz="0" w:space="0" w:color="auto"/>
                <w:right w:val="none" w:sz="0" w:space="0" w:color="auto"/>
              </w:divBdr>
            </w:div>
            <w:div w:id="398286646">
              <w:marLeft w:val="0"/>
              <w:marRight w:val="0"/>
              <w:marTop w:val="0"/>
              <w:marBottom w:val="0"/>
              <w:divBdr>
                <w:top w:val="none" w:sz="0" w:space="0" w:color="auto"/>
                <w:left w:val="none" w:sz="0" w:space="0" w:color="auto"/>
                <w:bottom w:val="none" w:sz="0" w:space="0" w:color="auto"/>
                <w:right w:val="none" w:sz="0" w:space="0" w:color="auto"/>
              </w:divBdr>
            </w:div>
            <w:div w:id="472135124">
              <w:marLeft w:val="0"/>
              <w:marRight w:val="0"/>
              <w:marTop w:val="0"/>
              <w:marBottom w:val="0"/>
              <w:divBdr>
                <w:top w:val="none" w:sz="0" w:space="0" w:color="auto"/>
                <w:left w:val="none" w:sz="0" w:space="0" w:color="auto"/>
                <w:bottom w:val="none" w:sz="0" w:space="0" w:color="auto"/>
                <w:right w:val="none" w:sz="0" w:space="0" w:color="auto"/>
              </w:divBdr>
            </w:div>
            <w:div w:id="498807617">
              <w:marLeft w:val="0"/>
              <w:marRight w:val="0"/>
              <w:marTop w:val="0"/>
              <w:marBottom w:val="0"/>
              <w:divBdr>
                <w:top w:val="none" w:sz="0" w:space="0" w:color="auto"/>
                <w:left w:val="none" w:sz="0" w:space="0" w:color="auto"/>
                <w:bottom w:val="none" w:sz="0" w:space="0" w:color="auto"/>
                <w:right w:val="none" w:sz="0" w:space="0" w:color="auto"/>
              </w:divBdr>
            </w:div>
            <w:div w:id="529880441">
              <w:marLeft w:val="0"/>
              <w:marRight w:val="0"/>
              <w:marTop w:val="0"/>
              <w:marBottom w:val="0"/>
              <w:divBdr>
                <w:top w:val="none" w:sz="0" w:space="0" w:color="auto"/>
                <w:left w:val="none" w:sz="0" w:space="0" w:color="auto"/>
                <w:bottom w:val="none" w:sz="0" w:space="0" w:color="auto"/>
                <w:right w:val="none" w:sz="0" w:space="0" w:color="auto"/>
              </w:divBdr>
            </w:div>
            <w:div w:id="563413662">
              <w:marLeft w:val="0"/>
              <w:marRight w:val="0"/>
              <w:marTop w:val="0"/>
              <w:marBottom w:val="0"/>
              <w:divBdr>
                <w:top w:val="none" w:sz="0" w:space="0" w:color="auto"/>
                <w:left w:val="none" w:sz="0" w:space="0" w:color="auto"/>
                <w:bottom w:val="none" w:sz="0" w:space="0" w:color="auto"/>
                <w:right w:val="none" w:sz="0" w:space="0" w:color="auto"/>
              </w:divBdr>
            </w:div>
            <w:div w:id="588346403">
              <w:marLeft w:val="0"/>
              <w:marRight w:val="0"/>
              <w:marTop w:val="0"/>
              <w:marBottom w:val="0"/>
              <w:divBdr>
                <w:top w:val="none" w:sz="0" w:space="0" w:color="auto"/>
                <w:left w:val="none" w:sz="0" w:space="0" w:color="auto"/>
                <w:bottom w:val="none" w:sz="0" w:space="0" w:color="auto"/>
                <w:right w:val="none" w:sz="0" w:space="0" w:color="auto"/>
              </w:divBdr>
            </w:div>
            <w:div w:id="596716112">
              <w:marLeft w:val="0"/>
              <w:marRight w:val="0"/>
              <w:marTop w:val="0"/>
              <w:marBottom w:val="0"/>
              <w:divBdr>
                <w:top w:val="none" w:sz="0" w:space="0" w:color="auto"/>
                <w:left w:val="none" w:sz="0" w:space="0" w:color="auto"/>
                <w:bottom w:val="none" w:sz="0" w:space="0" w:color="auto"/>
                <w:right w:val="none" w:sz="0" w:space="0" w:color="auto"/>
              </w:divBdr>
            </w:div>
            <w:div w:id="610358991">
              <w:marLeft w:val="0"/>
              <w:marRight w:val="0"/>
              <w:marTop w:val="0"/>
              <w:marBottom w:val="0"/>
              <w:divBdr>
                <w:top w:val="none" w:sz="0" w:space="0" w:color="auto"/>
                <w:left w:val="none" w:sz="0" w:space="0" w:color="auto"/>
                <w:bottom w:val="none" w:sz="0" w:space="0" w:color="auto"/>
                <w:right w:val="none" w:sz="0" w:space="0" w:color="auto"/>
              </w:divBdr>
            </w:div>
            <w:div w:id="616184928">
              <w:marLeft w:val="0"/>
              <w:marRight w:val="0"/>
              <w:marTop w:val="0"/>
              <w:marBottom w:val="0"/>
              <w:divBdr>
                <w:top w:val="none" w:sz="0" w:space="0" w:color="auto"/>
                <w:left w:val="none" w:sz="0" w:space="0" w:color="auto"/>
                <w:bottom w:val="none" w:sz="0" w:space="0" w:color="auto"/>
                <w:right w:val="none" w:sz="0" w:space="0" w:color="auto"/>
              </w:divBdr>
            </w:div>
            <w:div w:id="624195989">
              <w:marLeft w:val="0"/>
              <w:marRight w:val="0"/>
              <w:marTop w:val="0"/>
              <w:marBottom w:val="0"/>
              <w:divBdr>
                <w:top w:val="none" w:sz="0" w:space="0" w:color="auto"/>
                <w:left w:val="none" w:sz="0" w:space="0" w:color="auto"/>
                <w:bottom w:val="none" w:sz="0" w:space="0" w:color="auto"/>
                <w:right w:val="none" w:sz="0" w:space="0" w:color="auto"/>
              </w:divBdr>
            </w:div>
            <w:div w:id="649094527">
              <w:marLeft w:val="0"/>
              <w:marRight w:val="0"/>
              <w:marTop w:val="0"/>
              <w:marBottom w:val="0"/>
              <w:divBdr>
                <w:top w:val="none" w:sz="0" w:space="0" w:color="auto"/>
                <w:left w:val="none" w:sz="0" w:space="0" w:color="auto"/>
                <w:bottom w:val="none" w:sz="0" w:space="0" w:color="auto"/>
                <w:right w:val="none" w:sz="0" w:space="0" w:color="auto"/>
              </w:divBdr>
            </w:div>
            <w:div w:id="666322088">
              <w:marLeft w:val="0"/>
              <w:marRight w:val="0"/>
              <w:marTop w:val="0"/>
              <w:marBottom w:val="0"/>
              <w:divBdr>
                <w:top w:val="none" w:sz="0" w:space="0" w:color="auto"/>
                <w:left w:val="none" w:sz="0" w:space="0" w:color="auto"/>
                <w:bottom w:val="none" w:sz="0" w:space="0" w:color="auto"/>
                <w:right w:val="none" w:sz="0" w:space="0" w:color="auto"/>
              </w:divBdr>
            </w:div>
            <w:div w:id="711340964">
              <w:marLeft w:val="0"/>
              <w:marRight w:val="0"/>
              <w:marTop w:val="0"/>
              <w:marBottom w:val="0"/>
              <w:divBdr>
                <w:top w:val="none" w:sz="0" w:space="0" w:color="auto"/>
                <w:left w:val="none" w:sz="0" w:space="0" w:color="auto"/>
                <w:bottom w:val="none" w:sz="0" w:space="0" w:color="auto"/>
                <w:right w:val="none" w:sz="0" w:space="0" w:color="auto"/>
              </w:divBdr>
            </w:div>
            <w:div w:id="760611988">
              <w:marLeft w:val="0"/>
              <w:marRight w:val="0"/>
              <w:marTop w:val="0"/>
              <w:marBottom w:val="0"/>
              <w:divBdr>
                <w:top w:val="none" w:sz="0" w:space="0" w:color="auto"/>
                <w:left w:val="none" w:sz="0" w:space="0" w:color="auto"/>
                <w:bottom w:val="none" w:sz="0" w:space="0" w:color="auto"/>
                <w:right w:val="none" w:sz="0" w:space="0" w:color="auto"/>
              </w:divBdr>
            </w:div>
            <w:div w:id="780341215">
              <w:marLeft w:val="0"/>
              <w:marRight w:val="0"/>
              <w:marTop w:val="0"/>
              <w:marBottom w:val="0"/>
              <w:divBdr>
                <w:top w:val="none" w:sz="0" w:space="0" w:color="auto"/>
                <w:left w:val="none" w:sz="0" w:space="0" w:color="auto"/>
                <w:bottom w:val="none" w:sz="0" w:space="0" w:color="auto"/>
                <w:right w:val="none" w:sz="0" w:space="0" w:color="auto"/>
              </w:divBdr>
            </w:div>
            <w:div w:id="795483987">
              <w:marLeft w:val="0"/>
              <w:marRight w:val="0"/>
              <w:marTop w:val="0"/>
              <w:marBottom w:val="0"/>
              <w:divBdr>
                <w:top w:val="none" w:sz="0" w:space="0" w:color="auto"/>
                <w:left w:val="none" w:sz="0" w:space="0" w:color="auto"/>
                <w:bottom w:val="none" w:sz="0" w:space="0" w:color="auto"/>
                <w:right w:val="none" w:sz="0" w:space="0" w:color="auto"/>
              </w:divBdr>
            </w:div>
            <w:div w:id="848983239">
              <w:marLeft w:val="0"/>
              <w:marRight w:val="0"/>
              <w:marTop w:val="0"/>
              <w:marBottom w:val="0"/>
              <w:divBdr>
                <w:top w:val="none" w:sz="0" w:space="0" w:color="auto"/>
                <w:left w:val="none" w:sz="0" w:space="0" w:color="auto"/>
                <w:bottom w:val="none" w:sz="0" w:space="0" w:color="auto"/>
                <w:right w:val="none" w:sz="0" w:space="0" w:color="auto"/>
              </w:divBdr>
            </w:div>
            <w:div w:id="864565513">
              <w:marLeft w:val="0"/>
              <w:marRight w:val="0"/>
              <w:marTop w:val="0"/>
              <w:marBottom w:val="0"/>
              <w:divBdr>
                <w:top w:val="none" w:sz="0" w:space="0" w:color="auto"/>
                <w:left w:val="none" w:sz="0" w:space="0" w:color="auto"/>
                <w:bottom w:val="none" w:sz="0" w:space="0" w:color="auto"/>
                <w:right w:val="none" w:sz="0" w:space="0" w:color="auto"/>
              </w:divBdr>
            </w:div>
            <w:div w:id="870610971">
              <w:marLeft w:val="0"/>
              <w:marRight w:val="0"/>
              <w:marTop w:val="0"/>
              <w:marBottom w:val="0"/>
              <w:divBdr>
                <w:top w:val="none" w:sz="0" w:space="0" w:color="auto"/>
                <w:left w:val="none" w:sz="0" w:space="0" w:color="auto"/>
                <w:bottom w:val="none" w:sz="0" w:space="0" w:color="auto"/>
                <w:right w:val="none" w:sz="0" w:space="0" w:color="auto"/>
              </w:divBdr>
            </w:div>
            <w:div w:id="878470540">
              <w:marLeft w:val="0"/>
              <w:marRight w:val="0"/>
              <w:marTop w:val="0"/>
              <w:marBottom w:val="0"/>
              <w:divBdr>
                <w:top w:val="none" w:sz="0" w:space="0" w:color="auto"/>
                <w:left w:val="none" w:sz="0" w:space="0" w:color="auto"/>
                <w:bottom w:val="none" w:sz="0" w:space="0" w:color="auto"/>
                <w:right w:val="none" w:sz="0" w:space="0" w:color="auto"/>
              </w:divBdr>
            </w:div>
            <w:div w:id="884292173">
              <w:marLeft w:val="0"/>
              <w:marRight w:val="0"/>
              <w:marTop w:val="0"/>
              <w:marBottom w:val="0"/>
              <w:divBdr>
                <w:top w:val="none" w:sz="0" w:space="0" w:color="auto"/>
                <w:left w:val="none" w:sz="0" w:space="0" w:color="auto"/>
                <w:bottom w:val="none" w:sz="0" w:space="0" w:color="auto"/>
                <w:right w:val="none" w:sz="0" w:space="0" w:color="auto"/>
              </w:divBdr>
            </w:div>
            <w:div w:id="927268958">
              <w:marLeft w:val="0"/>
              <w:marRight w:val="0"/>
              <w:marTop w:val="0"/>
              <w:marBottom w:val="0"/>
              <w:divBdr>
                <w:top w:val="none" w:sz="0" w:space="0" w:color="auto"/>
                <w:left w:val="none" w:sz="0" w:space="0" w:color="auto"/>
                <w:bottom w:val="none" w:sz="0" w:space="0" w:color="auto"/>
                <w:right w:val="none" w:sz="0" w:space="0" w:color="auto"/>
              </w:divBdr>
            </w:div>
            <w:div w:id="966661617">
              <w:marLeft w:val="0"/>
              <w:marRight w:val="0"/>
              <w:marTop w:val="0"/>
              <w:marBottom w:val="0"/>
              <w:divBdr>
                <w:top w:val="none" w:sz="0" w:space="0" w:color="auto"/>
                <w:left w:val="none" w:sz="0" w:space="0" w:color="auto"/>
                <w:bottom w:val="none" w:sz="0" w:space="0" w:color="auto"/>
                <w:right w:val="none" w:sz="0" w:space="0" w:color="auto"/>
              </w:divBdr>
            </w:div>
            <w:div w:id="969944996">
              <w:marLeft w:val="0"/>
              <w:marRight w:val="0"/>
              <w:marTop w:val="0"/>
              <w:marBottom w:val="0"/>
              <w:divBdr>
                <w:top w:val="none" w:sz="0" w:space="0" w:color="auto"/>
                <w:left w:val="none" w:sz="0" w:space="0" w:color="auto"/>
                <w:bottom w:val="none" w:sz="0" w:space="0" w:color="auto"/>
                <w:right w:val="none" w:sz="0" w:space="0" w:color="auto"/>
              </w:divBdr>
            </w:div>
            <w:div w:id="987440527">
              <w:marLeft w:val="0"/>
              <w:marRight w:val="0"/>
              <w:marTop w:val="0"/>
              <w:marBottom w:val="0"/>
              <w:divBdr>
                <w:top w:val="none" w:sz="0" w:space="0" w:color="auto"/>
                <w:left w:val="none" w:sz="0" w:space="0" w:color="auto"/>
                <w:bottom w:val="none" w:sz="0" w:space="0" w:color="auto"/>
                <w:right w:val="none" w:sz="0" w:space="0" w:color="auto"/>
              </w:divBdr>
            </w:div>
            <w:div w:id="1023483187">
              <w:marLeft w:val="0"/>
              <w:marRight w:val="0"/>
              <w:marTop w:val="0"/>
              <w:marBottom w:val="0"/>
              <w:divBdr>
                <w:top w:val="none" w:sz="0" w:space="0" w:color="auto"/>
                <w:left w:val="none" w:sz="0" w:space="0" w:color="auto"/>
                <w:bottom w:val="none" w:sz="0" w:space="0" w:color="auto"/>
                <w:right w:val="none" w:sz="0" w:space="0" w:color="auto"/>
              </w:divBdr>
            </w:div>
            <w:div w:id="1057434756">
              <w:marLeft w:val="0"/>
              <w:marRight w:val="0"/>
              <w:marTop w:val="0"/>
              <w:marBottom w:val="0"/>
              <w:divBdr>
                <w:top w:val="none" w:sz="0" w:space="0" w:color="auto"/>
                <w:left w:val="none" w:sz="0" w:space="0" w:color="auto"/>
                <w:bottom w:val="none" w:sz="0" w:space="0" w:color="auto"/>
                <w:right w:val="none" w:sz="0" w:space="0" w:color="auto"/>
              </w:divBdr>
            </w:div>
            <w:div w:id="1076629869">
              <w:marLeft w:val="0"/>
              <w:marRight w:val="0"/>
              <w:marTop w:val="0"/>
              <w:marBottom w:val="0"/>
              <w:divBdr>
                <w:top w:val="none" w:sz="0" w:space="0" w:color="auto"/>
                <w:left w:val="none" w:sz="0" w:space="0" w:color="auto"/>
                <w:bottom w:val="none" w:sz="0" w:space="0" w:color="auto"/>
                <w:right w:val="none" w:sz="0" w:space="0" w:color="auto"/>
              </w:divBdr>
            </w:div>
            <w:div w:id="1114447037">
              <w:marLeft w:val="0"/>
              <w:marRight w:val="0"/>
              <w:marTop w:val="0"/>
              <w:marBottom w:val="0"/>
              <w:divBdr>
                <w:top w:val="none" w:sz="0" w:space="0" w:color="auto"/>
                <w:left w:val="none" w:sz="0" w:space="0" w:color="auto"/>
                <w:bottom w:val="none" w:sz="0" w:space="0" w:color="auto"/>
                <w:right w:val="none" w:sz="0" w:space="0" w:color="auto"/>
              </w:divBdr>
            </w:div>
            <w:div w:id="1134517623">
              <w:marLeft w:val="0"/>
              <w:marRight w:val="0"/>
              <w:marTop w:val="0"/>
              <w:marBottom w:val="0"/>
              <w:divBdr>
                <w:top w:val="none" w:sz="0" w:space="0" w:color="auto"/>
                <w:left w:val="none" w:sz="0" w:space="0" w:color="auto"/>
                <w:bottom w:val="none" w:sz="0" w:space="0" w:color="auto"/>
                <w:right w:val="none" w:sz="0" w:space="0" w:color="auto"/>
              </w:divBdr>
            </w:div>
            <w:div w:id="1188519999">
              <w:marLeft w:val="0"/>
              <w:marRight w:val="0"/>
              <w:marTop w:val="0"/>
              <w:marBottom w:val="0"/>
              <w:divBdr>
                <w:top w:val="none" w:sz="0" w:space="0" w:color="auto"/>
                <w:left w:val="none" w:sz="0" w:space="0" w:color="auto"/>
                <w:bottom w:val="none" w:sz="0" w:space="0" w:color="auto"/>
                <w:right w:val="none" w:sz="0" w:space="0" w:color="auto"/>
              </w:divBdr>
            </w:div>
            <w:div w:id="1208104864">
              <w:marLeft w:val="0"/>
              <w:marRight w:val="0"/>
              <w:marTop w:val="0"/>
              <w:marBottom w:val="0"/>
              <w:divBdr>
                <w:top w:val="none" w:sz="0" w:space="0" w:color="auto"/>
                <w:left w:val="none" w:sz="0" w:space="0" w:color="auto"/>
                <w:bottom w:val="none" w:sz="0" w:space="0" w:color="auto"/>
                <w:right w:val="none" w:sz="0" w:space="0" w:color="auto"/>
              </w:divBdr>
            </w:div>
            <w:div w:id="1248341005">
              <w:marLeft w:val="0"/>
              <w:marRight w:val="0"/>
              <w:marTop w:val="0"/>
              <w:marBottom w:val="0"/>
              <w:divBdr>
                <w:top w:val="none" w:sz="0" w:space="0" w:color="auto"/>
                <w:left w:val="none" w:sz="0" w:space="0" w:color="auto"/>
                <w:bottom w:val="none" w:sz="0" w:space="0" w:color="auto"/>
                <w:right w:val="none" w:sz="0" w:space="0" w:color="auto"/>
              </w:divBdr>
            </w:div>
            <w:div w:id="1249996725">
              <w:marLeft w:val="0"/>
              <w:marRight w:val="0"/>
              <w:marTop w:val="0"/>
              <w:marBottom w:val="0"/>
              <w:divBdr>
                <w:top w:val="none" w:sz="0" w:space="0" w:color="auto"/>
                <w:left w:val="none" w:sz="0" w:space="0" w:color="auto"/>
                <w:bottom w:val="none" w:sz="0" w:space="0" w:color="auto"/>
                <w:right w:val="none" w:sz="0" w:space="0" w:color="auto"/>
              </w:divBdr>
            </w:div>
            <w:div w:id="1251739993">
              <w:marLeft w:val="0"/>
              <w:marRight w:val="0"/>
              <w:marTop w:val="0"/>
              <w:marBottom w:val="0"/>
              <w:divBdr>
                <w:top w:val="none" w:sz="0" w:space="0" w:color="auto"/>
                <w:left w:val="none" w:sz="0" w:space="0" w:color="auto"/>
                <w:bottom w:val="none" w:sz="0" w:space="0" w:color="auto"/>
                <w:right w:val="none" w:sz="0" w:space="0" w:color="auto"/>
              </w:divBdr>
            </w:div>
            <w:div w:id="1266383239">
              <w:marLeft w:val="0"/>
              <w:marRight w:val="0"/>
              <w:marTop w:val="0"/>
              <w:marBottom w:val="0"/>
              <w:divBdr>
                <w:top w:val="none" w:sz="0" w:space="0" w:color="auto"/>
                <w:left w:val="none" w:sz="0" w:space="0" w:color="auto"/>
                <w:bottom w:val="none" w:sz="0" w:space="0" w:color="auto"/>
                <w:right w:val="none" w:sz="0" w:space="0" w:color="auto"/>
              </w:divBdr>
            </w:div>
            <w:div w:id="1271626695">
              <w:marLeft w:val="0"/>
              <w:marRight w:val="0"/>
              <w:marTop w:val="0"/>
              <w:marBottom w:val="0"/>
              <w:divBdr>
                <w:top w:val="none" w:sz="0" w:space="0" w:color="auto"/>
                <w:left w:val="none" w:sz="0" w:space="0" w:color="auto"/>
                <w:bottom w:val="none" w:sz="0" w:space="0" w:color="auto"/>
                <w:right w:val="none" w:sz="0" w:space="0" w:color="auto"/>
              </w:divBdr>
            </w:div>
            <w:div w:id="1338656685">
              <w:marLeft w:val="0"/>
              <w:marRight w:val="0"/>
              <w:marTop w:val="0"/>
              <w:marBottom w:val="0"/>
              <w:divBdr>
                <w:top w:val="none" w:sz="0" w:space="0" w:color="auto"/>
                <w:left w:val="none" w:sz="0" w:space="0" w:color="auto"/>
                <w:bottom w:val="none" w:sz="0" w:space="0" w:color="auto"/>
                <w:right w:val="none" w:sz="0" w:space="0" w:color="auto"/>
              </w:divBdr>
            </w:div>
            <w:div w:id="1369791876">
              <w:marLeft w:val="0"/>
              <w:marRight w:val="0"/>
              <w:marTop w:val="0"/>
              <w:marBottom w:val="0"/>
              <w:divBdr>
                <w:top w:val="none" w:sz="0" w:space="0" w:color="auto"/>
                <w:left w:val="none" w:sz="0" w:space="0" w:color="auto"/>
                <w:bottom w:val="none" w:sz="0" w:space="0" w:color="auto"/>
                <w:right w:val="none" w:sz="0" w:space="0" w:color="auto"/>
              </w:divBdr>
            </w:div>
            <w:div w:id="1399938638">
              <w:marLeft w:val="0"/>
              <w:marRight w:val="0"/>
              <w:marTop w:val="0"/>
              <w:marBottom w:val="0"/>
              <w:divBdr>
                <w:top w:val="none" w:sz="0" w:space="0" w:color="auto"/>
                <w:left w:val="none" w:sz="0" w:space="0" w:color="auto"/>
                <w:bottom w:val="none" w:sz="0" w:space="0" w:color="auto"/>
                <w:right w:val="none" w:sz="0" w:space="0" w:color="auto"/>
              </w:divBdr>
            </w:div>
            <w:div w:id="1434861123">
              <w:marLeft w:val="0"/>
              <w:marRight w:val="0"/>
              <w:marTop w:val="0"/>
              <w:marBottom w:val="0"/>
              <w:divBdr>
                <w:top w:val="none" w:sz="0" w:space="0" w:color="auto"/>
                <w:left w:val="none" w:sz="0" w:space="0" w:color="auto"/>
                <w:bottom w:val="none" w:sz="0" w:space="0" w:color="auto"/>
                <w:right w:val="none" w:sz="0" w:space="0" w:color="auto"/>
              </w:divBdr>
            </w:div>
            <w:div w:id="1504273610">
              <w:marLeft w:val="0"/>
              <w:marRight w:val="0"/>
              <w:marTop w:val="0"/>
              <w:marBottom w:val="0"/>
              <w:divBdr>
                <w:top w:val="none" w:sz="0" w:space="0" w:color="auto"/>
                <w:left w:val="none" w:sz="0" w:space="0" w:color="auto"/>
                <w:bottom w:val="none" w:sz="0" w:space="0" w:color="auto"/>
                <w:right w:val="none" w:sz="0" w:space="0" w:color="auto"/>
              </w:divBdr>
            </w:div>
            <w:div w:id="1505701398">
              <w:marLeft w:val="0"/>
              <w:marRight w:val="0"/>
              <w:marTop w:val="0"/>
              <w:marBottom w:val="0"/>
              <w:divBdr>
                <w:top w:val="none" w:sz="0" w:space="0" w:color="auto"/>
                <w:left w:val="none" w:sz="0" w:space="0" w:color="auto"/>
                <w:bottom w:val="none" w:sz="0" w:space="0" w:color="auto"/>
                <w:right w:val="none" w:sz="0" w:space="0" w:color="auto"/>
              </w:divBdr>
            </w:div>
            <w:div w:id="1520240463">
              <w:marLeft w:val="0"/>
              <w:marRight w:val="0"/>
              <w:marTop w:val="0"/>
              <w:marBottom w:val="0"/>
              <w:divBdr>
                <w:top w:val="none" w:sz="0" w:space="0" w:color="auto"/>
                <w:left w:val="none" w:sz="0" w:space="0" w:color="auto"/>
                <w:bottom w:val="none" w:sz="0" w:space="0" w:color="auto"/>
                <w:right w:val="none" w:sz="0" w:space="0" w:color="auto"/>
              </w:divBdr>
            </w:div>
            <w:div w:id="1583181715">
              <w:marLeft w:val="0"/>
              <w:marRight w:val="0"/>
              <w:marTop w:val="0"/>
              <w:marBottom w:val="0"/>
              <w:divBdr>
                <w:top w:val="none" w:sz="0" w:space="0" w:color="auto"/>
                <w:left w:val="none" w:sz="0" w:space="0" w:color="auto"/>
                <w:bottom w:val="none" w:sz="0" w:space="0" w:color="auto"/>
                <w:right w:val="none" w:sz="0" w:space="0" w:color="auto"/>
              </w:divBdr>
            </w:div>
            <w:div w:id="1616061808">
              <w:marLeft w:val="0"/>
              <w:marRight w:val="0"/>
              <w:marTop w:val="0"/>
              <w:marBottom w:val="0"/>
              <w:divBdr>
                <w:top w:val="none" w:sz="0" w:space="0" w:color="auto"/>
                <w:left w:val="none" w:sz="0" w:space="0" w:color="auto"/>
                <w:bottom w:val="none" w:sz="0" w:space="0" w:color="auto"/>
                <w:right w:val="none" w:sz="0" w:space="0" w:color="auto"/>
              </w:divBdr>
            </w:div>
            <w:div w:id="1630819300">
              <w:marLeft w:val="0"/>
              <w:marRight w:val="0"/>
              <w:marTop w:val="0"/>
              <w:marBottom w:val="0"/>
              <w:divBdr>
                <w:top w:val="none" w:sz="0" w:space="0" w:color="auto"/>
                <w:left w:val="none" w:sz="0" w:space="0" w:color="auto"/>
                <w:bottom w:val="none" w:sz="0" w:space="0" w:color="auto"/>
                <w:right w:val="none" w:sz="0" w:space="0" w:color="auto"/>
              </w:divBdr>
            </w:div>
            <w:div w:id="1636444593">
              <w:marLeft w:val="0"/>
              <w:marRight w:val="0"/>
              <w:marTop w:val="0"/>
              <w:marBottom w:val="0"/>
              <w:divBdr>
                <w:top w:val="none" w:sz="0" w:space="0" w:color="auto"/>
                <w:left w:val="none" w:sz="0" w:space="0" w:color="auto"/>
                <w:bottom w:val="none" w:sz="0" w:space="0" w:color="auto"/>
                <w:right w:val="none" w:sz="0" w:space="0" w:color="auto"/>
              </w:divBdr>
            </w:div>
            <w:div w:id="1661618076">
              <w:marLeft w:val="0"/>
              <w:marRight w:val="0"/>
              <w:marTop w:val="0"/>
              <w:marBottom w:val="0"/>
              <w:divBdr>
                <w:top w:val="none" w:sz="0" w:space="0" w:color="auto"/>
                <w:left w:val="none" w:sz="0" w:space="0" w:color="auto"/>
                <w:bottom w:val="none" w:sz="0" w:space="0" w:color="auto"/>
                <w:right w:val="none" w:sz="0" w:space="0" w:color="auto"/>
              </w:divBdr>
            </w:div>
            <w:div w:id="1667778180">
              <w:marLeft w:val="0"/>
              <w:marRight w:val="0"/>
              <w:marTop w:val="0"/>
              <w:marBottom w:val="0"/>
              <w:divBdr>
                <w:top w:val="none" w:sz="0" w:space="0" w:color="auto"/>
                <w:left w:val="none" w:sz="0" w:space="0" w:color="auto"/>
                <w:bottom w:val="none" w:sz="0" w:space="0" w:color="auto"/>
                <w:right w:val="none" w:sz="0" w:space="0" w:color="auto"/>
              </w:divBdr>
            </w:div>
            <w:div w:id="1683586216">
              <w:marLeft w:val="0"/>
              <w:marRight w:val="0"/>
              <w:marTop w:val="0"/>
              <w:marBottom w:val="0"/>
              <w:divBdr>
                <w:top w:val="none" w:sz="0" w:space="0" w:color="auto"/>
                <w:left w:val="none" w:sz="0" w:space="0" w:color="auto"/>
                <w:bottom w:val="none" w:sz="0" w:space="0" w:color="auto"/>
                <w:right w:val="none" w:sz="0" w:space="0" w:color="auto"/>
              </w:divBdr>
            </w:div>
            <w:div w:id="1687636349">
              <w:marLeft w:val="0"/>
              <w:marRight w:val="0"/>
              <w:marTop w:val="0"/>
              <w:marBottom w:val="0"/>
              <w:divBdr>
                <w:top w:val="none" w:sz="0" w:space="0" w:color="auto"/>
                <w:left w:val="none" w:sz="0" w:space="0" w:color="auto"/>
                <w:bottom w:val="none" w:sz="0" w:space="0" w:color="auto"/>
                <w:right w:val="none" w:sz="0" w:space="0" w:color="auto"/>
              </w:divBdr>
            </w:div>
            <w:div w:id="1754470167">
              <w:marLeft w:val="0"/>
              <w:marRight w:val="0"/>
              <w:marTop w:val="0"/>
              <w:marBottom w:val="0"/>
              <w:divBdr>
                <w:top w:val="none" w:sz="0" w:space="0" w:color="auto"/>
                <w:left w:val="none" w:sz="0" w:space="0" w:color="auto"/>
                <w:bottom w:val="none" w:sz="0" w:space="0" w:color="auto"/>
                <w:right w:val="none" w:sz="0" w:space="0" w:color="auto"/>
              </w:divBdr>
            </w:div>
            <w:div w:id="1767798510">
              <w:marLeft w:val="0"/>
              <w:marRight w:val="0"/>
              <w:marTop w:val="0"/>
              <w:marBottom w:val="0"/>
              <w:divBdr>
                <w:top w:val="none" w:sz="0" w:space="0" w:color="auto"/>
                <w:left w:val="none" w:sz="0" w:space="0" w:color="auto"/>
                <w:bottom w:val="none" w:sz="0" w:space="0" w:color="auto"/>
                <w:right w:val="none" w:sz="0" w:space="0" w:color="auto"/>
              </w:divBdr>
            </w:div>
            <w:div w:id="1773863171">
              <w:marLeft w:val="0"/>
              <w:marRight w:val="0"/>
              <w:marTop w:val="0"/>
              <w:marBottom w:val="0"/>
              <w:divBdr>
                <w:top w:val="none" w:sz="0" w:space="0" w:color="auto"/>
                <w:left w:val="none" w:sz="0" w:space="0" w:color="auto"/>
                <w:bottom w:val="none" w:sz="0" w:space="0" w:color="auto"/>
                <w:right w:val="none" w:sz="0" w:space="0" w:color="auto"/>
              </w:divBdr>
            </w:div>
            <w:div w:id="1811819381">
              <w:marLeft w:val="0"/>
              <w:marRight w:val="0"/>
              <w:marTop w:val="0"/>
              <w:marBottom w:val="0"/>
              <w:divBdr>
                <w:top w:val="none" w:sz="0" w:space="0" w:color="auto"/>
                <w:left w:val="none" w:sz="0" w:space="0" w:color="auto"/>
                <w:bottom w:val="none" w:sz="0" w:space="0" w:color="auto"/>
                <w:right w:val="none" w:sz="0" w:space="0" w:color="auto"/>
              </w:divBdr>
            </w:div>
            <w:div w:id="1817260249">
              <w:marLeft w:val="0"/>
              <w:marRight w:val="0"/>
              <w:marTop w:val="0"/>
              <w:marBottom w:val="0"/>
              <w:divBdr>
                <w:top w:val="none" w:sz="0" w:space="0" w:color="auto"/>
                <w:left w:val="none" w:sz="0" w:space="0" w:color="auto"/>
                <w:bottom w:val="none" w:sz="0" w:space="0" w:color="auto"/>
                <w:right w:val="none" w:sz="0" w:space="0" w:color="auto"/>
              </w:divBdr>
            </w:div>
            <w:div w:id="1874995856">
              <w:marLeft w:val="0"/>
              <w:marRight w:val="0"/>
              <w:marTop w:val="0"/>
              <w:marBottom w:val="0"/>
              <w:divBdr>
                <w:top w:val="none" w:sz="0" w:space="0" w:color="auto"/>
                <w:left w:val="none" w:sz="0" w:space="0" w:color="auto"/>
                <w:bottom w:val="none" w:sz="0" w:space="0" w:color="auto"/>
                <w:right w:val="none" w:sz="0" w:space="0" w:color="auto"/>
              </w:divBdr>
            </w:div>
            <w:div w:id="1884709719">
              <w:marLeft w:val="0"/>
              <w:marRight w:val="0"/>
              <w:marTop w:val="0"/>
              <w:marBottom w:val="0"/>
              <w:divBdr>
                <w:top w:val="none" w:sz="0" w:space="0" w:color="auto"/>
                <w:left w:val="none" w:sz="0" w:space="0" w:color="auto"/>
                <w:bottom w:val="none" w:sz="0" w:space="0" w:color="auto"/>
                <w:right w:val="none" w:sz="0" w:space="0" w:color="auto"/>
              </w:divBdr>
            </w:div>
            <w:div w:id="1889758151">
              <w:marLeft w:val="0"/>
              <w:marRight w:val="0"/>
              <w:marTop w:val="0"/>
              <w:marBottom w:val="0"/>
              <w:divBdr>
                <w:top w:val="none" w:sz="0" w:space="0" w:color="auto"/>
                <w:left w:val="none" w:sz="0" w:space="0" w:color="auto"/>
                <w:bottom w:val="none" w:sz="0" w:space="0" w:color="auto"/>
                <w:right w:val="none" w:sz="0" w:space="0" w:color="auto"/>
              </w:divBdr>
            </w:div>
            <w:div w:id="1908028945">
              <w:marLeft w:val="0"/>
              <w:marRight w:val="0"/>
              <w:marTop w:val="0"/>
              <w:marBottom w:val="0"/>
              <w:divBdr>
                <w:top w:val="none" w:sz="0" w:space="0" w:color="auto"/>
                <w:left w:val="none" w:sz="0" w:space="0" w:color="auto"/>
                <w:bottom w:val="none" w:sz="0" w:space="0" w:color="auto"/>
                <w:right w:val="none" w:sz="0" w:space="0" w:color="auto"/>
              </w:divBdr>
            </w:div>
            <w:div w:id="2004505974">
              <w:marLeft w:val="0"/>
              <w:marRight w:val="0"/>
              <w:marTop w:val="0"/>
              <w:marBottom w:val="0"/>
              <w:divBdr>
                <w:top w:val="none" w:sz="0" w:space="0" w:color="auto"/>
                <w:left w:val="none" w:sz="0" w:space="0" w:color="auto"/>
                <w:bottom w:val="none" w:sz="0" w:space="0" w:color="auto"/>
                <w:right w:val="none" w:sz="0" w:space="0" w:color="auto"/>
              </w:divBdr>
            </w:div>
            <w:div w:id="2018531780">
              <w:marLeft w:val="0"/>
              <w:marRight w:val="0"/>
              <w:marTop w:val="0"/>
              <w:marBottom w:val="0"/>
              <w:divBdr>
                <w:top w:val="none" w:sz="0" w:space="0" w:color="auto"/>
                <w:left w:val="none" w:sz="0" w:space="0" w:color="auto"/>
                <w:bottom w:val="none" w:sz="0" w:space="0" w:color="auto"/>
                <w:right w:val="none" w:sz="0" w:space="0" w:color="auto"/>
              </w:divBdr>
            </w:div>
            <w:div w:id="2024235697">
              <w:marLeft w:val="0"/>
              <w:marRight w:val="0"/>
              <w:marTop w:val="0"/>
              <w:marBottom w:val="0"/>
              <w:divBdr>
                <w:top w:val="none" w:sz="0" w:space="0" w:color="auto"/>
                <w:left w:val="none" w:sz="0" w:space="0" w:color="auto"/>
                <w:bottom w:val="none" w:sz="0" w:space="0" w:color="auto"/>
                <w:right w:val="none" w:sz="0" w:space="0" w:color="auto"/>
              </w:divBdr>
            </w:div>
            <w:div w:id="2036611960">
              <w:marLeft w:val="0"/>
              <w:marRight w:val="0"/>
              <w:marTop w:val="0"/>
              <w:marBottom w:val="0"/>
              <w:divBdr>
                <w:top w:val="none" w:sz="0" w:space="0" w:color="auto"/>
                <w:left w:val="none" w:sz="0" w:space="0" w:color="auto"/>
                <w:bottom w:val="none" w:sz="0" w:space="0" w:color="auto"/>
                <w:right w:val="none" w:sz="0" w:space="0" w:color="auto"/>
              </w:divBdr>
            </w:div>
            <w:div w:id="2066827845">
              <w:marLeft w:val="0"/>
              <w:marRight w:val="0"/>
              <w:marTop w:val="0"/>
              <w:marBottom w:val="0"/>
              <w:divBdr>
                <w:top w:val="none" w:sz="0" w:space="0" w:color="auto"/>
                <w:left w:val="none" w:sz="0" w:space="0" w:color="auto"/>
                <w:bottom w:val="none" w:sz="0" w:space="0" w:color="auto"/>
                <w:right w:val="none" w:sz="0" w:space="0" w:color="auto"/>
              </w:divBdr>
            </w:div>
            <w:div w:id="2105296860">
              <w:marLeft w:val="0"/>
              <w:marRight w:val="0"/>
              <w:marTop w:val="0"/>
              <w:marBottom w:val="0"/>
              <w:divBdr>
                <w:top w:val="none" w:sz="0" w:space="0" w:color="auto"/>
                <w:left w:val="none" w:sz="0" w:space="0" w:color="auto"/>
                <w:bottom w:val="none" w:sz="0" w:space="0" w:color="auto"/>
                <w:right w:val="none" w:sz="0" w:space="0" w:color="auto"/>
              </w:divBdr>
            </w:div>
            <w:div w:id="212522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256245">
      <w:bodyDiv w:val="1"/>
      <w:marLeft w:val="0"/>
      <w:marRight w:val="0"/>
      <w:marTop w:val="0"/>
      <w:marBottom w:val="0"/>
      <w:divBdr>
        <w:top w:val="none" w:sz="0" w:space="0" w:color="auto"/>
        <w:left w:val="none" w:sz="0" w:space="0" w:color="auto"/>
        <w:bottom w:val="none" w:sz="0" w:space="0" w:color="auto"/>
        <w:right w:val="none" w:sz="0" w:space="0" w:color="auto"/>
      </w:divBdr>
    </w:div>
    <w:div w:id="1833250421">
      <w:bodyDiv w:val="1"/>
      <w:marLeft w:val="0"/>
      <w:marRight w:val="0"/>
      <w:marTop w:val="0"/>
      <w:marBottom w:val="0"/>
      <w:divBdr>
        <w:top w:val="none" w:sz="0" w:space="0" w:color="auto"/>
        <w:left w:val="none" w:sz="0" w:space="0" w:color="auto"/>
        <w:bottom w:val="none" w:sz="0" w:space="0" w:color="auto"/>
        <w:right w:val="none" w:sz="0" w:space="0" w:color="auto"/>
      </w:divBdr>
    </w:div>
    <w:div w:id="1937785618">
      <w:bodyDiv w:val="1"/>
      <w:marLeft w:val="0"/>
      <w:marRight w:val="0"/>
      <w:marTop w:val="0"/>
      <w:marBottom w:val="0"/>
      <w:divBdr>
        <w:top w:val="none" w:sz="0" w:space="0" w:color="auto"/>
        <w:left w:val="none" w:sz="0" w:space="0" w:color="auto"/>
        <w:bottom w:val="none" w:sz="0" w:space="0" w:color="auto"/>
        <w:right w:val="none" w:sz="0" w:space="0" w:color="auto"/>
      </w:divBdr>
      <w:divsChild>
        <w:div w:id="1629429825">
          <w:marLeft w:val="0"/>
          <w:marRight w:val="0"/>
          <w:marTop w:val="0"/>
          <w:marBottom w:val="0"/>
          <w:divBdr>
            <w:top w:val="none" w:sz="0" w:space="0" w:color="auto"/>
            <w:left w:val="none" w:sz="0" w:space="0" w:color="auto"/>
            <w:bottom w:val="none" w:sz="0" w:space="0" w:color="auto"/>
            <w:right w:val="none" w:sz="0" w:space="0" w:color="auto"/>
          </w:divBdr>
          <w:divsChild>
            <w:div w:id="4402046">
              <w:marLeft w:val="0"/>
              <w:marRight w:val="0"/>
              <w:marTop w:val="0"/>
              <w:marBottom w:val="0"/>
              <w:divBdr>
                <w:top w:val="none" w:sz="0" w:space="0" w:color="auto"/>
                <w:left w:val="none" w:sz="0" w:space="0" w:color="auto"/>
                <w:bottom w:val="none" w:sz="0" w:space="0" w:color="auto"/>
                <w:right w:val="none" w:sz="0" w:space="0" w:color="auto"/>
              </w:divBdr>
            </w:div>
            <w:div w:id="58865086">
              <w:marLeft w:val="0"/>
              <w:marRight w:val="0"/>
              <w:marTop w:val="0"/>
              <w:marBottom w:val="0"/>
              <w:divBdr>
                <w:top w:val="none" w:sz="0" w:space="0" w:color="auto"/>
                <w:left w:val="none" w:sz="0" w:space="0" w:color="auto"/>
                <w:bottom w:val="none" w:sz="0" w:space="0" w:color="auto"/>
                <w:right w:val="none" w:sz="0" w:space="0" w:color="auto"/>
              </w:divBdr>
            </w:div>
            <w:div w:id="72091029">
              <w:marLeft w:val="0"/>
              <w:marRight w:val="0"/>
              <w:marTop w:val="0"/>
              <w:marBottom w:val="0"/>
              <w:divBdr>
                <w:top w:val="none" w:sz="0" w:space="0" w:color="auto"/>
                <w:left w:val="none" w:sz="0" w:space="0" w:color="auto"/>
                <w:bottom w:val="none" w:sz="0" w:space="0" w:color="auto"/>
                <w:right w:val="none" w:sz="0" w:space="0" w:color="auto"/>
              </w:divBdr>
            </w:div>
            <w:div w:id="259801164">
              <w:marLeft w:val="0"/>
              <w:marRight w:val="0"/>
              <w:marTop w:val="0"/>
              <w:marBottom w:val="0"/>
              <w:divBdr>
                <w:top w:val="none" w:sz="0" w:space="0" w:color="auto"/>
                <w:left w:val="none" w:sz="0" w:space="0" w:color="auto"/>
                <w:bottom w:val="none" w:sz="0" w:space="0" w:color="auto"/>
                <w:right w:val="none" w:sz="0" w:space="0" w:color="auto"/>
              </w:divBdr>
            </w:div>
            <w:div w:id="293755491">
              <w:marLeft w:val="0"/>
              <w:marRight w:val="0"/>
              <w:marTop w:val="0"/>
              <w:marBottom w:val="0"/>
              <w:divBdr>
                <w:top w:val="none" w:sz="0" w:space="0" w:color="auto"/>
                <w:left w:val="none" w:sz="0" w:space="0" w:color="auto"/>
                <w:bottom w:val="none" w:sz="0" w:space="0" w:color="auto"/>
                <w:right w:val="none" w:sz="0" w:space="0" w:color="auto"/>
              </w:divBdr>
            </w:div>
            <w:div w:id="342053986">
              <w:marLeft w:val="0"/>
              <w:marRight w:val="0"/>
              <w:marTop w:val="0"/>
              <w:marBottom w:val="0"/>
              <w:divBdr>
                <w:top w:val="none" w:sz="0" w:space="0" w:color="auto"/>
                <w:left w:val="none" w:sz="0" w:space="0" w:color="auto"/>
                <w:bottom w:val="none" w:sz="0" w:space="0" w:color="auto"/>
                <w:right w:val="none" w:sz="0" w:space="0" w:color="auto"/>
              </w:divBdr>
            </w:div>
            <w:div w:id="362437721">
              <w:marLeft w:val="0"/>
              <w:marRight w:val="0"/>
              <w:marTop w:val="0"/>
              <w:marBottom w:val="0"/>
              <w:divBdr>
                <w:top w:val="none" w:sz="0" w:space="0" w:color="auto"/>
                <w:left w:val="none" w:sz="0" w:space="0" w:color="auto"/>
                <w:bottom w:val="none" w:sz="0" w:space="0" w:color="auto"/>
                <w:right w:val="none" w:sz="0" w:space="0" w:color="auto"/>
              </w:divBdr>
            </w:div>
            <w:div w:id="427432734">
              <w:marLeft w:val="0"/>
              <w:marRight w:val="0"/>
              <w:marTop w:val="0"/>
              <w:marBottom w:val="0"/>
              <w:divBdr>
                <w:top w:val="none" w:sz="0" w:space="0" w:color="auto"/>
                <w:left w:val="none" w:sz="0" w:space="0" w:color="auto"/>
                <w:bottom w:val="none" w:sz="0" w:space="0" w:color="auto"/>
                <w:right w:val="none" w:sz="0" w:space="0" w:color="auto"/>
              </w:divBdr>
            </w:div>
            <w:div w:id="451825653">
              <w:marLeft w:val="0"/>
              <w:marRight w:val="0"/>
              <w:marTop w:val="0"/>
              <w:marBottom w:val="0"/>
              <w:divBdr>
                <w:top w:val="none" w:sz="0" w:space="0" w:color="auto"/>
                <w:left w:val="none" w:sz="0" w:space="0" w:color="auto"/>
                <w:bottom w:val="none" w:sz="0" w:space="0" w:color="auto"/>
                <w:right w:val="none" w:sz="0" w:space="0" w:color="auto"/>
              </w:divBdr>
            </w:div>
            <w:div w:id="479537237">
              <w:marLeft w:val="0"/>
              <w:marRight w:val="0"/>
              <w:marTop w:val="0"/>
              <w:marBottom w:val="0"/>
              <w:divBdr>
                <w:top w:val="none" w:sz="0" w:space="0" w:color="auto"/>
                <w:left w:val="none" w:sz="0" w:space="0" w:color="auto"/>
                <w:bottom w:val="none" w:sz="0" w:space="0" w:color="auto"/>
                <w:right w:val="none" w:sz="0" w:space="0" w:color="auto"/>
              </w:divBdr>
            </w:div>
            <w:div w:id="489324079">
              <w:marLeft w:val="0"/>
              <w:marRight w:val="0"/>
              <w:marTop w:val="0"/>
              <w:marBottom w:val="0"/>
              <w:divBdr>
                <w:top w:val="none" w:sz="0" w:space="0" w:color="auto"/>
                <w:left w:val="none" w:sz="0" w:space="0" w:color="auto"/>
                <w:bottom w:val="none" w:sz="0" w:space="0" w:color="auto"/>
                <w:right w:val="none" w:sz="0" w:space="0" w:color="auto"/>
              </w:divBdr>
            </w:div>
            <w:div w:id="531841951">
              <w:marLeft w:val="0"/>
              <w:marRight w:val="0"/>
              <w:marTop w:val="0"/>
              <w:marBottom w:val="0"/>
              <w:divBdr>
                <w:top w:val="none" w:sz="0" w:space="0" w:color="auto"/>
                <w:left w:val="none" w:sz="0" w:space="0" w:color="auto"/>
                <w:bottom w:val="none" w:sz="0" w:space="0" w:color="auto"/>
                <w:right w:val="none" w:sz="0" w:space="0" w:color="auto"/>
              </w:divBdr>
            </w:div>
            <w:div w:id="548372141">
              <w:marLeft w:val="0"/>
              <w:marRight w:val="0"/>
              <w:marTop w:val="0"/>
              <w:marBottom w:val="0"/>
              <w:divBdr>
                <w:top w:val="none" w:sz="0" w:space="0" w:color="auto"/>
                <w:left w:val="none" w:sz="0" w:space="0" w:color="auto"/>
                <w:bottom w:val="none" w:sz="0" w:space="0" w:color="auto"/>
                <w:right w:val="none" w:sz="0" w:space="0" w:color="auto"/>
              </w:divBdr>
            </w:div>
            <w:div w:id="567805440">
              <w:marLeft w:val="0"/>
              <w:marRight w:val="0"/>
              <w:marTop w:val="0"/>
              <w:marBottom w:val="0"/>
              <w:divBdr>
                <w:top w:val="none" w:sz="0" w:space="0" w:color="auto"/>
                <w:left w:val="none" w:sz="0" w:space="0" w:color="auto"/>
                <w:bottom w:val="none" w:sz="0" w:space="0" w:color="auto"/>
                <w:right w:val="none" w:sz="0" w:space="0" w:color="auto"/>
              </w:divBdr>
            </w:div>
            <w:div w:id="617756384">
              <w:marLeft w:val="0"/>
              <w:marRight w:val="0"/>
              <w:marTop w:val="0"/>
              <w:marBottom w:val="0"/>
              <w:divBdr>
                <w:top w:val="none" w:sz="0" w:space="0" w:color="auto"/>
                <w:left w:val="none" w:sz="0" w:space="0" w:color="auto"/>
                <w:bottom w:val="none" w:sz="0" w:space="0" w:color="auto"/>
                <w:right w:val="none" w:sz="0" w:space="0" w:color="auto"/>
              </w:divBdr>
            </w:div>
            <w:div w:id="778447751">
              <w:marLeft w:val="0"/>
              <w:marRight w:val="0"/>
              <w:marTop w:val="0"/>
              <w:marBottom w:val="0"/>
              <w:divBdr>
                <w:top w:val="none" w:sz="0" w:space="0" w:color="auto"/>
                <w:left w:val="none" w:sz="0" w:space="0" w:color="auto"/>
                <w:bottom w:val="none" w:sz="0" w:space="0" w:color="auto"/>
                <w:right w:val="none" w:sz="0" w:space="0" w:color="auto"/>
              </w:divBdr>
            </w:div>
            <w:div w:id="858399238">
              <w:marLeft w:val="0"/>
              <w:marRight w:val="0"/>
              <w:marTop w:val="0"/>
              <w:marBottom w:val="0"/>
              <w:divBdr>
                <w:top w:val="none" w:sz="0" w:space="0" w:color="auto"/>
                <w:left w:val="none" w:sz="0" w:space="0" w:color="auto"/>
                <w:bottom w:val="none" w:sz="0" w:space="0" w:color="auto"/>
                <w:right w:val="none" w:sz="0" w:space="0" w:color="auto"/>
              </w:divBdr>
            </w:div>
            <w:div w:id="882787201">
              <w:marLeft w:val="0"/>
              <w:marRight w:val="0"/>
              <w:marTop w:val="0"/>
              <w:marBottom w:val="0"/>
              <w:divBdr>
                <w:top w:val="none" w:sz="0" w:space="0" w:color="auto"/>
                <w:left w:val="none" w:sz="0" w:space="0" w:color="auto"/>
                <w:bottom w:val="none" w:sz="0" w:space="0" w:color="auto"/>
                <w:right w:val="none" w:sz="0" w:space="0" w:color="auto"/>
              </w:divBdr>
            </w:div>
            <w:div w:id="887843863">
              <w:marLeft w:val="0"/>
              <w:marRight w:val="0"/>
              <w:marTop w:val="0"/>
              <w:marBottom w:val="0"/>
              <w:divBdr>
                <w:top w:val="none" w:sz="0" w:space="0" w:color="auto"/>
                <w:left w:val="none" w:sz="0" w:space="0" w:color="auto"/>
                <w:bottom w:val="none" w:sz="0" w:space="0" w:color="auto"/>
                <w:right w:val="none" w:sz="0" w:space="0" w:color="auto"/>
              </w:divBdr>
            </w:div>
            <w:div w:id="905839111">
              <w:marLeft w:val="0"/>
              <w:marRight w:val="0"/>
              <w:marTop w:val="0"/>
              <w:marBottom w:val="0"/>
              <w:divBdr>
                <w:top w:val="none" w:sz="0" w:space="0" w:color="auto"/>
                <w:left w:val="none" w:sz="0" w:space="0" w:color="auto"/>
                <w:bottom w:val="none" w:sz="0" w:space="0" w:color="auto"/>
                <w:right w:val="none" w:sz="0" w:space="0" w:color="auto"/>
              </w:divBdr>
            </w:div>
            <w:div w:id="951588856">
              <w:marLeft w:val="0"/>
              <w:marRight w:val="0"/>
              <w:marTop w:val="0"/>
              <w:marBottom w:val="0"/>
              <w:divBdr>
                <w:top w:val="none" w:sz="0" w:space="0" w:color="auto"/>
                <w:left w:val="none" w:sz="0" w:space="0" w:color="auto"/>
                <w:bottom w:val="none" w:sz="0" w:space="0" w:color="auto"/>
                <w:right w:val="none" w:sz="0" w:space="0" w:color="auto"/>
              </w:divBdr>
            </w:div>
            <w:div w:id="983197702">
              <w:marLeft w:val="0"/>
              <w:marRight w:val="0"/>
              <w:marTop w:val="0"/>
              <w:marBottom w:val="0"/>
              <w:divBdr>
                <w:top w:val="none" w:sz="0" w:space="0" w:color="auto"/>
                <w:left w:val="none" w:sz="0" w:space="0" w:color="auto"/>
                <w:bottom w:val="none" w:sz="0" w:space="0" w:color="auto"/>
                <w:right w:val="none" w:sz="0" w:space="0" w:color="auto"/>
              </w:divBdr>
            </w:div>
            <w:div w:id="1015501313">
              <w:marLeft w:val="0"/>
              <w:marRight w:val="0"/>
              <w:marTop w:val="0"/>
              <w:marBottom w:val="0"/>
              <w:divBdr>
                <w:top w:val="none" w:sz="0" w:space="0" w:color="auto"/>
                <w:left w:val="none" w:sz="0" w:space="0" w:color="auto"/>
                <w:bottom w:val="none" w:sz="0" w:space="0" w:color="auto"/>
                <w:right w:val="none" w:sz="0" w:space="0" w:color="auto"/>
              </w:divBdr>
            </w:div>
            <w:div w:id="1050154208">
              <w:marLeft w:val="0"/>
              <w:marRight w:val="0"/>
              <w:marTop w:val="0"/>
              <w:marBottom w:val="0"/>
              <w:divBdr>
                <w:top w:val="none" w:sz="0" w:space="0" w:color="auto"/>
                <w:left w:val="none" w:sz="0" w:space="0" w:color="auto"/>
                <w:bottom w:val="none" w:sz="0" w:space="0" w:color="auto"/>
                <w:right w:val="none" w:sz="0" w:space="0" w:color="auto"/>
              </w:divBdr>
            </w:div>
            <w:div w:id="1056733453">
              <w:marLeft w:val="0"/>
              <w:marRight w:val="0"/>
              <w:marTop w:val="0"/>
              <w:marBottom w:val="0"/>
              <w:divBdr>
                <w:top w:val="none" w:sz="0" w:space="0" w:color="auto"/>
                <w:left w:val="none" w:sz="0" w:space="0" w:color="auto"/>
                <w:bottom w:val="none" w:sz="0" w:space="0" w:color="auto"/>
                <w:right w:val="none" w:sz="0" w:space="0" w:color="auto"/>
              </w:divBdr>
            </w:div>
            <w:div w:id="1122189964">
              <w:marLeft w:val="0"/>
              <w:marRight w:val="0"/>
              <w:marTop w:val="0"/>
              <w:marBottom w:val="0"/>
              <w:divBdr>
                <w:top w:val="none" w:sz="0" w:space="0" w:color="auto"/>
                <w:left w:val="none" w:sz="0" w:space="0" w:color="auto"/>
                <w:bottom w:val="none" w:sz="0" w:space="0" w:color="auto"/>
                <w:right w:val="none" w:sz="0" w:space="0" w:color="auto"/>
              </w:divBdr>
            </w:div>
            <w:div w:id="1199124199">
              <w:marLeft w:val="0"/>
              <w:marRight w:val="0"/>
              <w:marTop w:val="0"/>
              <w:marBottom w:val="0"/>
              <w:divBdr>
                <w:top w:val="none" w:sz="0" w:space="0" w:color="auto"/>
                <w:left w:val="none" w:sz="0" w:space="0" w:color="auto"/>
                <w:bottom w:val="none" w:sz="0" w:space="0" w:color="auto"/>
                <w:right w:val="none" w:sz="0" w:space="0" w:color="auto"/>
              </w:divBdr>
            </w:div>
            <w:div w:id="1205867023">
              <w:marLeft w:val="0"/>
              <w:marRight w:val="0"/>
              <w:marTop w:val="0"/>
              <w:marBottom w:val="0"/>
              <w:divBdr>
                <w:top w:val="none" w:sz="0" w:space="0" w:color="auto"/>
                <w:left w:val="none" w:sz="0" w:space="0" w:color="auto"/>
                <w:bottom w:val="none" w:sz="0" w:space="0" w:color="auto"/>
                <w:right w:val="none" w:sz="0" w:space="0" w:color="auto"/>
              </w:divBdr>
            </w:div>
            <w:div w:id="1207136639">
              <w:marLeft w:val="0"/>
              <w:marRight w:val="0"/>
              <w:marTop w:val="0"/>
              <w:marBottom w:val="0"/>
              <w:divBdr>
                <w:top w:val="none" w:sz="0" w:space="0" w:color="auto"/>
                <w:left w:val="none" w:sz="0" w:space="0" w:color="auto"/>
                <w:bottom w:val="none" w:sz="0" w:space="0" w:color="auto"/>
                <w:right w:val="none" w:sz="0" w:space="0" w:color="auto"/>
              </w:divBdr>
            </w:div>
            <w:div w:id="1220483399">
              <w:marLeft w:val="0"/>
              <w:marRight w:val="0"/>
              <w:marTop w:val="0"/>
              <w:marBottom w:val="0"/>
              <w:divBdr>
                <w:top w:val="none" w:sz="0" w:space="0" w:color="auto"/>
                <w:left w:val="none" w:sz="0" w:space="0" w:color="auto"/>
                <w:bottom w:val="none" w:sz="0" w:space="0" w:color="auto"/>
                <w:right w:val="none" w:sz="0" w:space="0" w:color="auto"/>
              </w:divBdr>
            </w:div>
            <w:div w:id="1277174830">
              <w:marLeft w:val="0"/>
              <w:marRight w:val="0"/>
              <w:marTop w:val="0"/>
              <w:marBottom w:val="0"/>
              <w:divBdr>
                <w:top w:val="none" w:sz="0" w:space="0" w:color="auto"/>
                <w:left w:val="none" w:sz="0" w:space="0" w:color="auto"/>
                <w:bottom w:val="none" w:sz="0" w:space="0" w:color="auto"/>
                <w:right w:val="none" w:sz="0" w:space="0" w:color="auto"/>
              </w:divBdr>
            </w:div>
            <w:div w:id="1290093422">
              <w:marLeft w:val="0"/>
              <w:marRight w:val="0"/>
              <w:marTop w:val="0"/>
              <w:marBottom w:val="0"/>
              <w:divBdr>
                <w:top w:val="none" w:sz="0" w:space="0" w:color="auto"/>
                <w:left w:val="none" w:sz="0" w:space="0" w:color="auto"/>
                <w:bottom w:val="none" w:sz="0" w:space="0" w:color="auto"/>
                <w:right w:val="none" w:sz="0" w:space="0" w:color="auto"/>
              </w:divBdr>
            </w:div>
            <w:div w:id="1404378895">
              <w:marLeft w:val="0"/>
              <w:marRight w:val="0"/>
              <w:marTop w:val="0"/>
              <w:marBottom w:val="0"/>
              <w:divBdr>
                <w:top w:val="none" w:sz="0" w:space="0" w:color="auto"/>
                <w:left w:val="none" w:sz="0" w:space="0" w:color="auto"/>
                <w:bottom w:val="none" w:sz="0" w:space="0" w:color="auto"/>
                <w:right w:val="none" w:sz="0" w:space="0" w:color="auto"/>
              </w:divBdr>
            </w:div>
            <w:div w:id="1429161426">
              <w:marLeft w:val="0"/>
              <w:marRight w:val="0"/>
              <w:marTop w:val="0"/>
              <w:marBottom w:val="0"/>
              <w:divBdr>
                <w:top w:val="none" w:sz="0" w:space="0" w:color="auto"/>
                <w:left w:val="none" w:sz="0" w:space="0" w:color="auto"/>
                <w:bottom w:val="none" w:sz="0" w:space="0" w:color="auto"/>
                <w:right w:val="none" w:sz="0" w:space="0" w:color="auto"/>
              </w:divBdr>
            </w:div>
            <w:div w:id="1443302782">
              <w:marLeft w:val="0"/>
              <w:marRight w:val="0"/>
              <w:marTop w:val="0"/>
              <w:marBottom w:val="0"/>
              <w:divBdr>
                <w:top w:val="none" w:sz="0" w:space="0" w:color="auto"/>
                <w:left w:val="none" w:sz="0" w:space="0" w:color="auto"/>
                <w:bottom w:val="none" w:sz="0" w:space="0" w:color="auto"/>
                <w:right w:val="none" w:sz="0" w:space="0" w:color="auto"/>
              </w:divBdr>
            </w:div>
            <w:div w:id="1461458501">
              <w:marLeft w:val="0"/>
              <w:marRight w:val="0"/>
              <w:marTop w:val="0"/>
              <w:marBottom w:val="0"/>
              <w:divBdr>
                <w:top w:val="none" w:sz="0" w:space="0" w:color="auto"/>
                <w:left w:val="none" w:sz="0" w:space="0" w:color="auto"/>
                <w:bottom w:val="none" w:sz="0" w:space="0" w:color="auto"/>
                <w:right w:val="none" w:sz="0" w:space="0" w:color="auto"/>
              </w:divBdr>
            </w:div>
            <w:div w:id="1467043318">
              <w:marLeft w:val="0"/>
              <w:marRight w:val="0"/>
              <w:marTop w:val="0"/>
              <w:marBottom w:val="0"/>
              <w:divBdr>
                <w:top w:val="none" w:sz="0" w:space="0" w:color="auto"/>
                <w:left w:val="none" w:sz="0" w:space="0" w:color="auto"/>
                <w:bottom w:val="none" w:sz="0" w:space="0" w:color="auto"/>
                <w:right w:val="none" w:sz="0" w:space="0" w:color="auto"/>
              </w:divBdr>
            </w:div>
            <w:div w:id="1480876314">
              <w:marLeft w:val="0"/>
              <w:marRight w:val="0"/>
              <w:marTop w:val="0"/>
              <w:marBottom w:val="0"/>
              <w:divBdr>
                <w:top w:val="none" w:sz="0" w:space="0" w:color="auto"/>
                <w:left w:val="none" w:sz="0" w:space="0" w:color="auto"/>
                <w:bottom w:val="none" w:sz="0" w:space="0" w:color="auto"/>
                <w:right w:val="none" w:sz="0" w:space="0" w:color="auto"/>
              </w:divBdr>
            </w:div>
            <w:div w:id="1481845509">
              <w:marLeft w:val="0"/>
              <w:marRight w:val="0"/>
              <w:marTop w:val="0"/>
              <w:marBottom w:val="0"/>
              <w:divBdr>
                <w:top w:val="none" w:sz="0" w:space="0" w:color="auto"/>
                <w:left w:val="none" w:sz="0" w:space="0" w:color="auto"/>
                <w:bottom w:val="none" w:sz="0" w:space="0" w:color="auto"/>
                <w:right w:val="none" w:sz="0" w:space="0" w:color="auto"/>
              </w:divBdr>
            </w:div>
            <w:div w:id="1567377471">
              <w:marLeft w:val="0"/>
              <w:marRight w:val="0"/>
              <w:marTop w:val="0"/>
              <w:marBottom w:val="0"/>
              <w:divBdr>
                <w:top w:val="none" w:sz="0" w:space="0" w:color="auto"/>
                <w:left w:val="none" w:sz="0" w:space="0" w:color="auto"/>
                <w:bottom w:val="none" w:sz="0" w:space="0" w:color="auto"/>
                <w:right w:val="none" w:sz="0" w:space="0" w:color="auto"/>
              </w:divBdr>
            </w:div>
            <w:div w:id="1600747949">
              <w:marLeft w:val="0"/>
              <w:marRight w:val="0"/>
              <w:marTop w:val="0"/>
              <w:marBottom w:val="0"/>
              <w:divBdr>
                <w:top w:val="none" w:sz="0" w:space="0" w:color="auto"/>
                <w:left w:val="none" w:sz="0" w:space="0" w:color="auto"/>
                <w:bottom w:val="none" w:sz="0" w:space="0" w:color="auto"/>
                <w:right w:val="none" w:sz="0" w:space="0" w:color="auto"/>
              </w:divBdr>
            </w:div>
            <w:div w:id="1619675814">
              <w:marLeft w:val="0"/>
              <w:marRight w:val="0"/>
              <w:marTop w:val="0"/>
              <w:marBottom w:val="0"/>
              <w:divBdr>
                <w:top w:val="none" w:sz="0" w:space="0" w:color="auto"/>
                <w:left w:val="none" w:sz="0" w:space="0" w:color="auto"/>
                <w:bottom w:val="none" w:sz="0" w:space="0" w:color="auto"/>
                <w:right w:val="none" w:sz="0" w:space="0" w:color="auto"/>
              </w:divBdr>
            </w:div>
            <w:div w:id="1619751098">
              <w:marLeft w:val="0"/>
              <w:marRight w:val="0"/>
              <w:marTop w:val="0"/>
              <w:marBottom w:val="0"/>
              <w:divBdr>
                <w:top w:val="none" w:sz="0" w:space="0" w:color="auto"/>
                <w:left w:val="none" w:sz="0" w:space="0" w:color="auto"/>
                <w:bottom w:val="none" w:sz="0" w:space="0" w:color="auto"/>
                <w:right w:val="none" w:sz="0" w:space="0" w:color="auto"/>
              </w:divBdr>
            </w:div>
            <w:div w:id="1620070767">
              <w:marLeft w:val="0"/>
              <w:marRight w:val="0"/>
              <w:marTop w:val="0"/>
              <w:marBottom w:val="0"/>
              <w:divBdr>
                <w:top w:val="none" w:sz="0" w:space="0" w:color="auto"/>
                <w:left w:val="none" w:sz="0" w:space="0" w:color="auto"/>
                <w:bottom w:val="none" w:sz="0" w:space="0" w:color="auto"/>
                <w:right w:val="none" w:sz="0" w:space="0" w:color="auto"/>
              </w:divBdr>
            </w:div>
            <w:div w:id="1645617434">
              <w:marLeft w:val="0"/>
              <w:marRight w:val="0"/>
              <w:marTop w:val="0"/>
              <w:marBottom w:val="0"/>
              <w:divBdr>
                <w:top w:val="none" w:sz="0" w:space="0" w:color="auto"/>
                <w:left w:val="none" w:sz="0" w:space="0" w:color="auto"/>
                <w:bottom w:val="none" w:sz="0" w:space="0" w:color="auto"/>
                <w:right w:val="none" w:sz="0" w:space="0" w:color="auto"/>
              </w:divBdr>
            </w:div>
            <w:div w:id="1654988755">
              <w:marLeft w:val="0"/>
              <w:marRight w:val="0"/>
              <w:marTop w:val="0"/>
              <w:marBottom w:val="0"/>
              <w:divBdr>
                <w:top w:val="none" w:sz="0" w:space="0" w:color="auto"/>
                <w:left w:val="none" w:sz="0" w:space="0" w:color="auto"/>
                <w:bottom w:val="none" w:sz="0" w:space="0" w:color="auto"/>
                <w:right w:val="none" w:sz="0" w:space="0" w:color="auto"/>
              </w:divBdr>
            </w:div>
            <w:div w:id="1675304637">
              <w:marLeft w:val="0"/>
              <w:marRight w:val="0"/>
              <w:marTop w:val="0"/>
              <w:marBottom w:val="0"/>
              <w:divBdr>
                <w:top w:val="none" w:sz="0" w:space="0" w:color="auto"/>
                <w:left w:val="none" w:sz="0" w:space="0" w:color="auto"/>
                <w:bottom w:val="none" w:sz="0" w:space="0" w:color="auto"/>
                <w:right w:val="none" w:sz="0" w:space="0" w:color="auto"/>
              </w:divBdr>
            </w:div>
            <w:div w:id="1749224866">
              <w:marLeft w:val="0"/>
              <w:marRight w:val="0"/>
              <w:marTop w:val="0"/>
              <w:marBottom w:val="0"/>
              <w:divBdr>
                <w:top w:val="none" w:sz="0" w:space="0" w:color="auto"/>
                <w:left w:val="none" w:sz="0" w:space="0" w:color="auto"/>
                <w:bottom w:val="none" w:sz="0" w:space="0" w:color="auto"/>
                <w:right w:val="none" w:sz="0" w:space="0" w:color="auto"/>
              </w:divBdr>
            </w:div>
            <w:div w:id="1773087141">
              <w:marLeft w:val="0"/>
              <w:marRight w:val="0"/>
              <w:marTop w:val="0"/>
              <w:marBottom w:val="0"/>
              <w:divBdr>
                <w:top w:val="none" w:sz="0" w:space="0" w:color="auto"/>
                <w:left w:val="none" w:sz="0" w:space="0" w:color="auto"/>
                <w:bottom w:val="none" w:sz="0" w:space="0" w:color="auto"/>
                <w:right w:val="none" w:sz="0" w:space="0" w:color="auto"/>
              </w:divBdr>
            </w:div>
            <w:div w:id="1798177920">
              <w:marLeft w:val="0"/>
              <w:marRight w:val="0"/>
              <w:marTop w:val="0"/>
              <w:marBottom w:val="0"/>
              <w:divBdr>
                <w:top w:val="none" w:sz="0" w:space="0" w:color="auto"/>
                <w:left w:val="none" w:sz="0" w:space="0" w:color="auto"/>
                <w:bottom w:val="none" w:sz="0" w:space="0" w:color="auto"/>
                <w:right w:val="none" w:sz="0" w:space="0" w:color="auto"/>
              </w:divBdr>
            </w:div>
            <w:div w:id="1868910055">
              <w:marLeft w:val="0"/>
              <w:marRight w:val="0"/>
              <w:marTop w:val="0"/>
              <w:marBottom w:val="0"/>
              <w:divBdr>
                <w:top w:val="none" w:sz="0" w:space="0" w:color="auto"/>
                <w:left w:val="none" w:sz="0" w:space="0" w:color="auto"/>
                <w:bottom w:val="none" w:sz="0" w:space="0" w:color="auto"/>
                <w:right w:val="none" w:sz="0" w:space="0" w:color="auto"/>
              </w:divBdr>
            </w:div>
            <w:div w:id="1909225455">
              <w:marLeft w:val="0"/>
              <w:marRight w:val="0"/>
              <w:marTop w:val="0"/>
              <w:marBottom w:val="0"/>
              <w:divBdr>
                <w:top w:val="none" w:sz="0" w:space="0" w:color="auto"/>
                <w:left w:val="none" w:sz="0" w:space="0" w:color="auto"/>
                <w:bottom w:val="none" w:sz="0" w:space="0" w:color="auto"/>
                <w:right w:val="none" w:sz="0" w:space="0" w:color="auto"/>
              </w:divBdr>
            </w:div>
            <w:div w:id="1993749006">
              <w:marLeft w:val="0"/>
              <w:marRight w:val="0"/>
              <w:marTop w:val="0"/>
              <w:marBottom w:val="0"/>
              <w:divBdr>
                <w:top w:val="none" w:sz="0" w:space="0" w:color="auto"/>
                <w:left w:val="none" w:sz="0" w:space="0" w:color="auto"/>
                <w:bottom w:val="none" w:sz="0" w:space="0" w:color="auto"/>
                <w:right w:val="none" w:sz="0" w:space="0" w:color="auto"/>
              </w:divBdr>
            </w:div>
            <w:div w:id="211204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03315">
      <w:bodyDiv w:val="1"/>
      <w:marLeft w:val="0"/>
      <w:marRight w:val="0"/>
      <w:marTop w:val="0"/>
      <w:marBottom w:val="0"/>
      <w:divBdr>
        <w:top w:val="none" w:sz="0" w:space="0" w:color="auto"/>
        <w:left w:val="none" w:sz="0" w:space="0" w:color="auto"/>
        <w:bottom w:val="none" w:sz="0" w:space="0" w:color="auto"/>
        <w:right w:val="none" w:sz="0" w:space="0" w:color="auto"/>
      </w:divBdr>
      <w:divsChild>
        <w:div w:id="1351026198">
          <w:marLeft w:val="0"/>
          <w:marRight w:val="0"/>
          <w:marTop w:val="0"/>
          <w:marBottom w:val="0"/>
          <w:divBdr>
            <w:top w:val="none" w:sz="0" w:space="0" w:color="auto"/>
            <w:left w:val="none" w:sz="0" w:space="0" w:color="auto"/>
            <w:bottom w:val="none" w:sz="0" w:space="0" w:color="auto"/>
            <w:right w:val="none" w:sz="0" w:space="0" w:color="auto"/>
          </w:divBdr>
          <w:divsChild>
            <w:div w:id="1496991473">
              <w:marLeft w:val="0"/>
              <w:marRight w:val="0"/>
              <w:marTop w:val="0"/>
              <w:marBottom w:val="0"/>
              <w:divBdr>
                <w:top w:val="none" w:sz="0" w:space="0" w:color="auto"/>
                <w:left w:val="none" w:sz="0" w:space="0" w:color="auto"/>
                <w:bottom w:val="none" w:sz="0" w:space="0" w:color="auto"/>
                <w:right w:val="none" w:sz="0" w:space="0" w:color="auto"/>
              </w:divBdr>
            </w:div>
            <w:div w:id="413280621">
              <w:marLeft w:val="0"/>
              <w:marRight w:val="0"/>
              <w:marTop w:val="0"/>
              <w:marBottom w:val="0"/>
              <w:divBdr>
                <w:top w:val="none" w:sz="0" w:space="0" w:color="auto"/>
                <w:left w:val="none" w:sz="0" w:space="0" w:color="auto"/>
                <w:bottom w:val="none" w:sz="0" w:space="0" w:color="auto"/>
                <w:right w:val="none" w:sz="0" w:space="0" w:color="auto"/>
              </w:divBdr>
            </w:div>
            <w:div w:id="1403874336">
              <w:marLeft w:val="0"/>
              <w:marRight w:val="0"/>
              <w:marTop w:val="0"/>
              <w:marBottom w:val="0"/>
              <w:divBdr>
                <w:top w:val="none" w:sz="0" w:space="0" w:color="auto"/>
                <w:left w:val="none" w:sz="0" w:space="0" w:color="auto"/>
                <w:bottom w:val="none" w:sz="0" w:space="0" w:color="auto"/>
                <w:right w:val="none" w:sz="0" w:space="0" w:color="auto"/>
              </w:divBdr>
            </w:div>
            <w:div w:id="653070459">
              <w:marLeft w:val="0"/>
              <w:marRight w:val="0"/>
              <w:marTop w:val="0"/>
              <w:marBottom w:val="0"/>
              <w:divBdr>
                <w:top w:val="none" w:sz="0" w:space="0" w:color="auto"/>
                <w:left w:val="none" w:sz="0" w:space="0" w:color="auto"/>
                <w:bottom w:val="none" w:sz="0" w:space="0" w:color="auto"/>
                <w:right w:val="none" w:sz="0" w:space="0" w:color="auto"/>
              </w:divBdr>
            </w:div>
            <w:div w:id="119357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zakon.rada.gov.ua/laws/show/733-2017-%D0%BF" TargetMode="External"/><Relationship Id="rId39" Type="http://schemas.openxmlformats.org/officeDocument/2006/relationships/hyperlink" Target="https://components.espressif.com/components/achimpieters/esp32-homekit/versions/1.2.5"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support.ajax.systems/uk/jeweller-radio-protocol/" TargetMode="External"/><Relationship Id="rId42" Type="http://schemas.openxmlformats.org/officeDocument/2006/relationships/hyperlink" Target="https://developer.arm.com/documentation/ddi0487/gb/"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zakon.rada.gov.ua/laws/show/1089-20" TargetMode="External"/><Relationship Id="rId38" Type="http://schemas.openxmlformats.org/officeDocument/2006/relationships/hyperlink" Target="https://www.mdpi.com/2078-2489/7/3/44"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www.rnz.co.nz/news/national/562008/emergency-mobile-alerts-how-they-work-why-you-re-getting-them" TargetMode="External"/><Relationship Id="rId41" Type="http://schemas.openxmlformats.org/officeDocument/2006/relationships/hyperlink" Target="https://nvlpubs.nist.gov/nistpubs/fips/nist.fips.19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firebase.google.com/docs/cloud-messaging/fcm-architecture" TargetMode="External"/><Relationship Id="rId37" Type="http://schemas.openxmlformats.org/officeDocument/2006/relationships/hyperlink" Target="https://core.telegram.org/mtproto" TargetMode="External"/><Relationship Id="rId40" Type="http://schemas.openxmlformats.org/officeDocument/2006/relationships/hyperlink" Target="https://eprint.iacr.org/2016/798"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zakon.rada.gov.ua/laws/show/355-2024-%D0%BF" TargetMode="External"/><Relationship Id="rId36" Type="http://schemas.openxmlformats.org/officeDocument/2006/relationships/hyperlink" Target="https://www.kmu.gov.ua/news/dsns-prodovzhuye-rozgortannya-sistemi-opovishchennya-iz-vikoristannyam-visokotehnichnoyi-tehnologiyi"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nvlpubs.nist.gov/nistpubs/legacy/sp/nistspecialpublication800-38a.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zakon.rada.gov.ua/rada/show/v0029858-14" TargetMode="External"/><Relationship Id="rId30" Type="http://schemas.openxmlformats.org/officeDocument/2006/relationships/hyperlink" Target="https://www.iso.org/standard/27001" TargetMode="External"/><Relationship Id="rId35" Type="http://schemas.openxmlformats.org/officeDocument/2006/relationships/hyperlink" Target="https://thedigital.gov.ua/news/technologies/onovlennya-zastosunku-povitryana-trivoga-dostupni-vsi-oblasti-podovzhena-trivalist-signalu-ta-inshe"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noFill/>
        </a:ln>
      </a:spPr>
      <a:bodyPr spcFirstLastPara="1" wrap="square" lIns="12700" tIns="12700" rIns="12700" bIns="12700" anchor="t" anchorCtr="0">
        <a:noAutofit/>
      </a:bodyPr>
      <a:lst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F3408-79C6-49CA-8590-895B96C34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5445</TotalTime>
  <Pages>56</Pages>
  <Words>12238</Words>
  <Characters>69760</Characters>
  <Application>Microsoft Office Word</Application>
  <DocSecurity>0</DocSecurity>
  <Lines>581</Lines>
  <Paragraphs>163</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УДК   004.4’27</vt:lpstr>
      <vt:lpstr/>
      <vt:lpstr>Івано-Франківський національний технічний університет нафти і газу</vt:lpstr>
      <vt:lpstr>        КАЛЕНДАРНИЙ ПЛАН</vt:lpstr>
      <vt:lpstr>        </vt:lpstr>
      <vt:lpstr>        </vt:lpstr>
      <vt:lpstr>        </vt:lpstr>
      <vt:lpstr>        ВСТУП</vt:lpstr>
      <vt:lpstr>        1 АНАЛІЗ ПРЕДМЕТНОЇ ОБЛАСТІ ТА ВИМОГ ДО СИСТЕМИ ЗАХИЩЕНОГО ОПОВІЩЕННЯ</vt:lpstr>
      <vt:lpstr>        2 ПРОЄКТУВАННЯ МОБІЛЬНОЇ СИСТЕМИ ЗАХИЩЕНОГО ОПОВІЩЕННЯ</vt:lpstr>
    </vt:vector>
  </TitlesOfParts>
  <Company>SPecialiST RePack</Company>
  <LinksUpToDate>false</LinksUpToDate>
  <CharactersWithSpaces>81835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Атсуми</cp:lastModifiedBy>
  <cp:revision>892</cp:revision>
  <dcterms:created xsi:type="dcterms:W3CDTF">2024-10-19T19:05:00Z</dcterms:created>
  <dcterms:modified xsi:type="dcterms:W3CDTF">2026-06-04T20:37:00Z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762432</vt:lpwstr>
  </property>
  <property fmtid="{D5CDD505-2E9C-101B-9397-08002B2CF9AE}" pid="3" name="NXPowerLiteSettings">
    <vt:lpwstr>C7000400038000</vt:lpwstr>
  </property>
  <property fmtid="{D5CDD505-2E9C-101B-9397-08002B2CF9AE}" pid="4" name="NXPowerLiteVersion">
    <vt:lpwstr>S10.9.4</vt:lpwstr>
  </property>
</Properties>
</file>