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33C" w:rsidRPr="002E533C" w:rsidRDefault="006B0401" w:rsidP="006B0401">
      <w:pPr>
        <w:spacing w:after="0" w:line="240" w:lineRule="auto"/>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6704" behindDoc="0" locked="0" layoutInCell="1" allowOverlap="1" wp14:editId="39ABE7A8">
                <wp:simplePos x="0" y="0"/>
                <wp:positionH relativeFrom="column">
                  <wp:posOffset>-154940</wp:posOffset>
                </wp:positionH>
                <wp:positionV relativeFrom="paragraph">
                  <wp:posOffset>-32385</wp:posOffset>
                </wp:positionV>
                <wp:extent cx="6172835" cy="9601200"/>
                <wp:effectExtent l="35560" t="32385" r="30480" b="3429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835" cy="9601200"/>
                        </a:xfrm>
                        <a:prstGeom prst="rect">
                          <a:avLst/>
                        </a:prstGeom>
                        <a:solidFill>
                          <a:srgbClr val="FFFFFF"/>
                        </a:solidFill>
                        <a:ln w="57150" cmpd="thinThick">
                          <a:solidFill>
                            <a:srgbClr val="000000"/>
                          </a:solidFill>
                          <a:miter lim="800000"/>
                          <a:headEnd/>
                          <a:tailEnd/>
                        </a:ln>
                      </wps:spPr>
                      <wps:txbx>
                        <w:txbxContent>
                          <w:p w:rsidR="00C30265" w:rsidRPr="006B0401" w:rsidRDefault="00C30265" w:rsidP="006B0C2E">
                            <w:pPr>
                              <w:spacing w:after="0" w:line="276" w:lineRule="auto"/>
                              <w:jc w:val="center"/>
                              <w:rPr>
                                <w:rFonts w:ascii="Times New Roman" w:hAnsi="Times New Roman" w:cs="Times New Roman"/>
                                <w:sz w:val="28"/>
                                <w:szCs w:val="28"/>
                              </w:rPr>
                            </w:pPr>
                            <w:r w:rsidRPr="006B0401">
                              <w:rPr>
                                <w:rFonts w:ascii="Times New Roman" w:hAnsi="Times New Roman" w:cs="Times New Roman"/>
                                <w:sz w:val="28"/>
                                <w:szCs w:val="28"/>
                              </w:rPr>
                              <w:t>Міністерство освіти і науки України</w:t>
                            </w:r>
                          </w:p>
                          <w:p w:rsidR="00C30265" w:rsidRPr="006B0401" w:rsidRDefault="00C30265" w:rsidP="006B0C2E">
                            <w:pPr>
                              <w:spacing w:after="0" w:line="276" w:lineRule="auto"/>
                              <w:jc w:val="center"/>
                              <w:rPr>
                                <w:rFonts w:ascii="Times New Roman" w:hAnsi="Times New Roman" w:cs="Times New Roman"/>
                                <w:sz w:val="28"/>
                                <w:szCs w:val="28"/>
                              </w:rPr>
                            </w:pPr>
                            <w:r w:rsidRPr="006B0401">
                              <w:rPr>
                                <w:rFonts w:ascii="Times New Roman" w:hAnsi="Times New Roman" w:cs="Times New Roman"/>
                                <w:sz w:val="28"/>
                                <w:szCs w:val="28"/>
                              </w:rPr>
                              <w:t>Івано-Франківський національний технічний університет нафти і газу</w:t>
                            </w:r>
                          </w:p>
                          <w:p w:rsidR="00C30265" w:rsidRPr="006B0401" w:rsidRDefault="00C30265" w:rsidP="006B0C2E">
                            <w:pPr>
                              <w:pStyle w:val="1"/>
                              <w:spacing w:line="276" w:lineRule="auto"/>
                              <w:jc w:val="center"/>
                              <w:rPr>
                                <w:rFonts w:ascii="Times New Roman" w:hAnsi="Times New Roman" w:cs="Times New Roman"/>
                                <w:b w:val="0"/>
                                <w:bCs w:val="0"/>
                                <w:sz w:val="32"/>
                                <w:szCs w:val="32"/>
                              </w:rPr>
                            </w:pPr>
                            <w:r w:rsidRPr="006B0401">
                              <w:rPr>
                                <w:rFonts w:ascii="Times New Roman" w:hAnsi="Times New Roman" w:cs="Times New Roman"/>
                                <w:b w:val="0"/>
                                <w:bCs w:val="0"/>
                                <w:caps w:val="0"/>
                                <w:sz w:val="32"/>
                                <w:szCs w:val="32"/>
                              </w:rPr>
                              <w:t>Кафедра публічного управління та адміністрування</w:t>
                            </w:r>
                          </w:p>
                          <w:p w:rsidR="00C30265" w:rsidRPr="00A42F0B" w:rsidRDefault="00C30265" w:rsidP="006B0C2E">
                            <w:pPr>
                              <w:spacing w:after="0" w:line="276" w:lineRule="auto"/>
                              <w:rPr>
                                <w:sz w:val="32"/>
                                <w:szCs w:val="32"/>
                              </w:rPr>
                            </w:pPr>
                          </w:p>
                          <w:p w:rsidR="00C30265" w:rsidRDefault="00C30265" w:rsidP="006B0C2E">
                            <w:pPr>
                              <w:spacing w:after="0" w:line="276" w:lineRule="auto"/>
                            </w:pPr>
                          </w:p>
                          <w:p w:rsidR="00C30265" w:rsidRDefault="00C30265" w:rsidP="006B0C2E">
                            <w:pPr>
                              <w:spacing w:after="0" w:line="276" w:lineRule="auto"/>
                            </w:pPr>
                          </w:p>
                          <w:p w:rsidR="00C30265" w:rsidRDefault="00C30265" w:rsidP="006B0C2E">
                            <w:pPr>
                              <w:spacing w:after="0" w:line="276" w:lineRule="auto"/>
                            </w:pPr>
                          </w:p>
                          <w:p w:rsidR="00C30265" w:rsidRPr="00B77E4F" w:rsidRDefault="00C30265" w:rsidP="006B0C2E">
                            <w:pPr>
                              <w:pStyle w:val="2"/>
                              <w:spacing w:line="276" w:lineRule="auto"/>
                              <w:rPr>
                                <w:sz w:val="36"/>
                                <w:szCs w:val="36"/>
                                <w:u w:val="none"/>
                              </w:rPr>
                            </w:pPr>
                            <w:r w:rsidRPr="00B77E4F">
                              <w:rPr>
                                <w:sz w:val="36"/>
                                <w:szCs w:val="36"/>
                                <w:u w:val="none"/>
                              </w:rPr>
                              <w:t>МАГІСТЕРСЬКА  РОБОТА</w:t>
                            </w:r>
                          </w:p>
                          <w:p w:rsidR="00C30265" w:rsidRDefault="00C30265" w:rsidP="006B0C2E">
                            <w:pPr>
                              <w:spacing w:after="0" w:line="276" w:lineRule="auto"/>
                            </w:pPr>
                          </w:p>
                          <w:tbl>
                            <w:tblPr>
                              <w:tblW w:w="0" w:type="auto"/>
                              <w:tblInd w:w="648" w:type="dxa"/>
                              <w:tblLook w:val="0000" w:firstRow="0" w:lastRow="0" w:firstColumn="0" w:lastColumn="0" w:noHBand="0" w:noVBand="0"/>
                            </w:tblPr>
                            <w:tblGrid>
                              <w:gridCol w:w="1190"/>
                              <w:gridCol w:w="7090"/>
                            </w:tblGrid>
                            <w:tr w:rsidR="00C30265" w:rsidRPr="00397A77">
                              <w:trPr>
                                <w:trHeight w:val="300"/>
                              </w:trPr>
                              <w:tc>
                                <w:tcPr>
                                  <w:tcW w:w="1190" w:type="dxa"/>
                                </w:tcPr>
                                <w:p w:rsidR="00C30265" w:rsidRPr="00397A77" w:rsidRDefault="00C30265" w:rsidP="006B0C2E">
                                  <w:pPr>
                                    <w:spacing w:after="0" w:line="276" w:lineRule="auto"/>
                                    <w:rPr>
                                      <w:rFonts w:ascii="Times New Roman" w:hAnsi="Times New Roman" w:cs="Times New Roman"/>
                                      <w:sz w:val="32"/>
                                      <w:szCs w:val="32"/>
                                    </w:rPr>
                                  </w:pPr>
                                  <w:r w:rsidRPr="00397A77">
                                    <w:rPr>
                                      <w:rFonts w:ascii="Times New Roman" w:hAnsi="Times New Roman" w:cs="Times New Roman"/>
                                      <w:b/>
                                      <w:bCs/>
                                      <w:sz w:val="32"/>
                                      <w:szCs w:val="32"/>
                                    </w:rPr>
                                    <w:t>Тема:</w:t>
                                  </w:r>
                                </w:p>
                              </w:tc>
                              <w:tc>
                                <w:tcPr>
                                  <w:tcW w:w="7090" w:type="dxa"/>
                                  <w:tcBorders>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r w:rsidRPr="00397A77">
                                    <w:rPr>
                                      <w:rFonts w:ascii="Times New Roman" w:hAnsi="Times New Roman" w:cs="Times New Roman"/>
                                      <w:b/>
                                      <w:i/>
                                      <w:iCs/>
                                      <w:sz w:val="32"/>
                                      <w:szCs w:val="32"/>
                                    </w:rPr>
                                    <w:t xml:space="preserve">Особливості державного управління в епоху </w:t>
                                  </w: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r w:rsidRPr="00397A77">
                                    <w:rPr>
                                      <w:rFonts w:ascii="Times New Roman" w:hAnsi="Times New Roman" w:cs="Times New Roman"/>
                                      <w:b/>
                                      <w:i/>
                                      <w:iCs/>
                                      <w:sz w:val="32"/>
                                      <w:szCs w:val="32"/>
                                    </w:rPr>
                                    <w:t>цифрового суспільства</w:t>
                                  </w: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p>
                              </w:tc>
                            </w:tr>
                          </w:tbl>
                          <w:p w:rsidR="00C30265" w:rsidRDefault="00C30265" w:rsidP="006B0C2E">
                            <w:pPr>
                              <w:spacing w:after="0" w:line="276" w:lineRule="auto"/>
                            </w:pPr>
                          </w:p>
                          <w:p w:rsidR="00C30265" w:rsidRPr="00BF4B36" w:rsidRDefault="00C30265" w:rsidP="006B0C2E">
                            <w:pPr>
                              <w:pStyle w:val="6"/>
                              <w:spacing w:before="0" w:after="0" w:line="276" w:lineRule="auto"/>
                              <w:jc w:val="center"/>
                              <w:rPr>
                                <w:sz w:val="28"/>
                                <w:szCs w:val="28"/>
                              </w:rPr>
                            </w:pPr>
                            <w:r w:rsidRPr="00BF4B36">
                              <w:rPr>
                                <w:sz w:val="28"/>
                                <w:szCs w:val="28"/>
                                <w:lang w:val="uk-UA"/>
                              </w:rPr>
                              <w:t>Спеціальність</w:t>
                            </w:r>
                            <w:r w:rsidRPr="00BF4B36">
                              <w:rPr>
                                <w:sz w:val="28"/>
                                <w:szCs w:val="28"/>
                              </w:rPr>
                              <w:t xml:space="preserve"> </w:t>
                            </w:r>
                            <w:r>
                              <w:rPr>
                                <w:sz w:val="28"/>
                                <w:szCs w:val="28"/>
                                <w:lang w:val="uk-UA"/>
                              </w:rPr>
                              <w:t xml:space="preserve"> </w:t>
                            </w:r>
                            <w:r w:rsidRPr="00BF4B36">
                              <w:rPr>
                                <w:sz w:val="28"/>
                                <w:szCs w:val="28"/>
                                <w:lang w:val="uk-UA"/>
                              </w:rPr>
                              <w:t>281</w:t>
                            </w:r>
                            <w:r w:rsidRPr="00BF4B36">
                              <w:rPr>
                                <w:sz w:val="28"/>
                                <w:szCs w:val="28"/>
                              </w:rPr>
                              <w:t xml:space="preserve"> </w:t>
                            </w:r>
                            <w:r>
                              <w:rPr>
                                <w:sz w:val="28"/>
                                <w:szCs w:val="28"/>
                                <w:lang w:val="uk-UA"/>
                              </w:rPr>
                              <w:t xml:space="preserve"> </w:t>
                            </w:r>
                            <w:r w:rsidRPr="00BF4B36">
                              <w:rPr>
                                <w:sz w:val="28"/>
                                <w:szCs w:val="28"/>
                              </w:rPr>
                              <w:t xml:space="preserve">– </w:t>
                            </w:r>
                            <w:r>
                              <w:rPr>
                                <w:sz w:val="28"/>
                                <w:szCs w:val="28"/>
                                <w:lang w:val="uk-UA"/>
                              </w:rPr>
                              <w:t xml:space="preserve"> </w:t>
                            </w:r>
                            <w:r w:rsidRPr="00BF4B36">
                              <w:rPr>
                                <w:sz w:val="28"/>
                                <w:szCs w:val="28"/>
                              </w:rPr>
                              <w:t>"</w:t>
                            </w:r>
                            <w:r w:rsidRPr="00BF4B36">
                              <w:rPr>
                                <w:sz w:val="28"/>
                                <w:szCs w:val="28"/>
                                <w:lang w:val="uk-UA"/>
                              </w:rPr>
                              <w:t>Публічне управління та адміністрування</w:t>
                            </w:r>
                            <w:r w:rsidRPr="00BF4B36">
                              <w:rPr>
                                <w:sz w:val="28"/>
                                <w:szCs w:val="28"/>
                              </w:rPr>
                              <w:t>"</w:t>
                            </w:r>
                          </w:p>
                          <w:p w:rsidR="00C30265" w:rsidRDefault="00C30265" w:rsidP="006B0C2E">
                            <w:pPr>
                              <w:spacing w:after="0" w:line="276" w:lineRule="auto"/>
                            </w:pPr>
                          </w:p>
                          <w:p w:rsidR="00C30265" w:rsidRPr="006B0401" w:rsidRDefault="00C30265" w:rsidP="008479BD">
                            <w:pPr>
                              <w:spacing w:after="0" w:line="276" w:lineRule="auto"/>
                              <w:ind w:firstLine="709"/>
                              <w:jc w:val="both"/>
                              <w:rPr>
                                <w:rFonts w:ascii="Times New Roman" w:hAnsi="Times New Roman" w:cs="Times New Roman"/>
                                <w:sz w:val="28"/>
                                <w:szCs w:val="28"/>
                              </w:rPr>
                            </w:pPr>
                            <w:r w:rsidRPr="006B0401">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C30265" w:rsidRDefault="00C30265" w:rsidP="006B0C2E">
                            <w:pPr>
                              <w:spacing w:after="0" w:line="276" w:lineRule="auto"/>
                              <w:rPr>
                                <w:rFonts w:ascii="Times New Roman" w:hAnsi="Times New Roman" w:cs="Times New Roman"/>
                              </w:rPr>
                            </w:pPr>
                          </w:p>
                          <w:p w:rsidR="00C30265" w:rsidRDefault="00C30265" w:rsidP="006B0C2E">
                            <w:pPr>
                              <w:spacing w:after="0" w:line="276" w:lineRule="auto"/>
                              <w:rPr>
                                <w:rFonts w:ascii="Times New Roman" w:hAnsi="Times New Roman" w:cs="Times New Roman"/>
                              </w:rPr>
                            </w:pPr>
                          </w:p>
                          <w:p w:rsidR="00C30265" w:rsidRDefault="00C30265" w:rsidP="006B0C2E">
                            <w:pPr>
                              <w:spacing w:after="0" w:line="276" w:lineRule="auto"/>
                              <w:rPr>
                                <w:rFonts w:ascii="Times New Roman" w:hAnsi="Times New Roman" w:cs="Times New Roman"/>
                              </w:rPr>
                            </w:pPr>
                          </w:p>
                          <w:p w:rsidR="00C30265" w:rsidRPr="006B0401" w:rsidRDefault="00C30265" w:rsidP="006B0C2E">
                            <w:pPr>
                              <w:spacing w:after="0" w:line="276" w:lineRule="auto"/>
                              <w:rPr>
                                <w:rFonts w:ascii="Times New Roman" w:hAnsi="Times New Roman" w:cs="Times New Roman"/>
                              </w:rPr>
                            </w:pPr>
                          </w:p>
                          <w:tbl>
                            <w:tblPr>
                              <w:tblW w:w="0" w:type="auto"/>
                              <w:tblInd w:w="108" w:type="dxa"/>
                              <w:tblLook w:val="0000" w:firstRow="0" w:lastRow="0" w:firstColumn="0" w:lastColumn="0" w:noHBand="0" w:noVBand="0"/>
                            </w:tblPr>
                            <w:tblGrid>
                              <w:gridCol w:w="2340"/>
                              <w:gridCol w:w="3724"/>
                              <w:gridCol w:w="236"/>
                              <w:gridCol w:w="3060"/>
                            </w:tblGrid>
                            <w:tr w:rsidR="00C30265" w:rsidRPr="006B0401">
                              <w:trPr>
                                <w:trHeight w:val="213"/>
                              </w:trPr>
                              <w:tc>
                                <w:tcPr>
                                  <w:tcW w:w="2340" w:type="dxa"/>
                                  <w:vAlign w:val="bottom"/>
                                </w:tcPr>
                                <w:p w:rsidR="00C30265" w:rsidRPr="006B0401" w:rsidRDefault="00C30265" w:rsidP="006B0C2E">
                                  <w:pPr>
                                    <w:spacing w:after="0" w:line="276" w:lineRule="auto"/>
                                    <w:rPr>
                                      <w:rFonts w:ascii="Times New Roman" w:hAnsi="Times New Roman" w:cs="Times New Roman"/>
                                      <w:sz w:val="28"/>
                                      <w:szCs w:val="28"/>
                                    </w:rPr>
                                  </w:pPr>
                                  <w:r w:rsidRPr="006B0401">
                                    <w:rPr>
                                      <w:rFonts w:ascii="Times New Roman" w:hAnsi="Times New Roman" w:cs="Times New Roman"/>
                                      <w:sz w:val="28"/>
                                      <w:szCs w:val="28"/>
                                    </w:rPr>
                                    <w:t>Слухач</w:t>
                                  </w:r>
                                </w:p>
                              </w:tc>
                              <w:tc>
                                <w:tcPr>
                                  <w:tcW w:w="3724" w:type="dxa"/>
                                  <w:tcBorders>
                                    <w:bottom w:val="single" w:sz="6" w:space="0" w:color="auto"/>
                                  </w:tcBorders>
                                </w:tcPr>
                                <w:p w:rsidR="00C30265" w:rsidRPr="006B0401" w:rsidRDefault="00C30265" w:rsidP="006B0C2E">
                                  <w:pPr>
                                    <w:spacing w:after="0" w:line="276" w:lineRule="auto"/>
                                    <w:rPr>
                                      <w:rFonts w:ascii="Times New Roman" w:hAnsi="Times New Roman" w:cs="Times New Roman"/>
                                    </w:rPr>
                                  </w:pPr>
                                </w:p>
                              </w:tc>
                              <w:tc>
                                <w:tcPr>
                                  <w:tcW w:w="236" w:type="dxa"/>
                                </w:tcPr>
                                <w:p w:rsidR="00C30265" w:rsidRPr="006B0401" w:rsidRDefault="00C30265" w:rsidP="006B0C2E">
                                  <w:pPr>
                                    <w:spacing w:after="0" w:line="276" w:lineRule="auto"/>
                                    <w:rPr>
                                      <w:rFonts w:ascii="Times New Roman" w:hAnsi="Times New Roman" w:cs="Times New Roman"/>
                                    </w:rPr>
                                  </w:pPr>
                                </w:p>
                              </w:tc>
                              <w:tc>
                                <w:tcPr>
                                  <w:tcW w:w="3060" w:type="dxa"/>
                                  <w:tcBorders>
                                    <w:bottom w:val="single" w:sz="6" w:space="0" w:color="auto"/>
                                  </w:tcBorders>
                                </w:tcPr>
                                <w:p w:rsidR="00C30265" w:rsidRPr="00B92030"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Прядкіна О. О.</w:t>
                                  </w:r>
                                </w:p>
                              </w:tc>
                            </w:tr>
                            <w:tr w:rsidR="00C30265" w:rsidRPr="006B0401">
                              <w:tc>
                                <w:tcPr>
                                  <w:tcW w:w="2340" w:type="dxa"/>
                                  <w:vAlign w:val="bottom"/>
                                </w:tcPr>
                                <w:p w:rsidR="00C30265" w:rsidRPr="006B0401"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401" w:rsidRDefault="00C30265" w:rsidP="006B0C2E">
                                  <w:pPr>
                                    <w:spacing w:after="0" w:line="276" w:lineRule="auto"/>
                                    <w:jc w:val="center"/>
                                    <w:rPr>
                                      <w:rFonts w:ascii="Times New Roman" w:hAnsi="Times New Roman" w:cs="Times New Roman"/>
                                      <w:sz w:val="20"/>
                                    </w:rPr>
                                  </w:pPr>
                                  <w:r w:rsidRPr="006B0401">
                                    <w:rPr>
                                      <w:rFonts w:ascii="Times New Roman" w:hAnsi="Times New Roman" w:cs="Times New Roman"/>
                                      <w:sz w:val="20"/>
                                    </w:rPr>
                                    <w:t>особистий підпис, дата</w:t>
                                  </w:r>
                                </w:p>
                              </w:tc>
                              <w:tc>
                                <w:tcPr>
                                  <w:tcW w:w="236" w:type="dxa"/>
                                </w:tcPr>
                                <w:p w:rsidR="00C30265" w:rsidRPr="006B0401"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401" w:rsidRDefault="00C30265" w:rsidP="006B0C2E">
                                  <w:pPr>
                                    <w:spacing w:after="0" w:line="276" w:lineRule="auto"/>
                                    <w:jc w:val="center"/>
                                    <w:rPr>
                                      <w:rFonts w:ascii="Times New Roman" w:hAnsi="Times New Roman" w:cs="Times New Roman"/>
                                      <w:sz w:val="20"/>
                                    </w:rPr>
                                  </w:pPr>
                                  <w:r w:rsidRPr="006B0401">
                                    <w:rPr>
                                      <w:rFonts w:ascii="Times New Roman" w:hAnsi="Times New Roman" w:cs="Times New Roman"/>
                                      <w:sz w:val="20"/>
                                    </w:rPr>
                                    <w:t>розшифрування підпису</w:t>
                                  </w:r>
                                </w:p>
                              </w:tc>
                            </w:tr>
                            <w:tr w:rsidR="00C30265" w:rsidRPr="006B0401">
                              <w:trPr>
                                <w:cantSplit/>
                                <w:trHeight w:val="678"/>
                              </w:trPr>
                              <w:tc>
                                <w:tcPr>
                                  <w:tcW w:w="9360" w:type="dxa"/>
                                  <w:gridSpan w:val="4"/>
                                </w:tcPr>
                                <w:p w:rsidR="00C30265" w:rsidRDefault="00C30265" w:rsidP="006B0C2E">
                                  <w:pPr>
                                    <w:pStyle w:val="7"/>
                                    <w:spacing w:before="0" w:after="0" w:line="276" w:lineRule="auto"/>
                                    <w:rPr>
                                      <w:b/>
                                      <w:sz w:val="28"/>
                                      <w:szCs w:val="28"/>
                                      <w:lang w:val="uk-UA"/>
                                    </w:rPr>
                                  </w:pPr>
                                </w:p>
                                <w:p w:rsidR="00C30265" w:rsidRPr="006B0401" w:rsidRDefault="00C30265" w:rsidP="006B0C2E">
                                  <w:pPr>
                                    <w:pStyle w:val="7"/>
                                    <w:spacing w:before="0" w:after="0" w:line="276" w:lineRule="auto"/>
                                    <w:rPr>
                                      <w:b/>
                                      <w:sz w:val="28"/>
                                      <w:szCs w:val="28"/>
                                      <w:lang w:val="uk-UA"/>
                                    </w:rPr>
                                  </w:pPr>
                                </w:p>
                                <w:p w:rsidR="00C30265" w:rsidRDefault="00C30265" w:rsidP="006B0C2E">
                                  <w:pPr>
                                    <w:pStyle w:val="7"/>
                                    <w:spacing w:before="0" w:after="0" w:line="276" w:lineRule="auto"/>
                                    <w:jc w:val="center"/>
                                    <w:rPr>
                                      <w:b/>
                                      <w:sz w:val="32"/>
                                      <w:szCs w:val="32"/>
                                      <w:lang w:val="uk-UA"/>
                                    </w:rPr>
                                  </w:pPr>
                                  <w:r w:rsidRPr="006B0401">
                                    <w:rPr>
                                      <w:b/>
                                      <w:sz w:val="32"/>
                                      <w:szCs w:val="32"/>
                                      <w:lang w:val="uk-UA"/>
                                    </w:rPr>
                                    <w:t>Допускається до захисту</w:t>
                                  </w:r>
                                </w:p>
                                <w:p w:rsidR="00C30265" w:rsidRPr="00C30265" w:rsidRDefault="00C30265" w:rsidP="00C30265">
                                  <w:pPr>
                                    <w:rPr>
                                      <w:lang w:eastAsia="ru-RU"/>
                                    </w:rPr>
                                  </w:pP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Pr>
                                      <w:rFonts w:ascii="Times New Roman" w:hAnsi="Times New Roman" w:cs="Times New Roman"/>
                                      <w:sz w:val="28"/>
                                      <w:szCs w:val="28"/>
                                    </w:rPr>
                                    <w:t>З</w:t>
                                  </w:r>
                                  <w:r w:rsidRPr="006B0C2E">
                                    <w:rPr>
                                      <w:rFonts w:ascii="Times New Roman" w:hAnsi="Times New Roman" w:cs="Times New Roman"/>
                                      <w:sz w:val="28"/>
                                      <w:szCs w:val="28"/>
                                    </w:rPr>
                                    <w:t xml:space="preserve">ав. кафедри  </w:t>
                                  </w:r>
                                </w:p>
                              </w:tc>
                              <w:tc>
                                <w:tcPr>
                                  <w:tcW w:w="3724" w:type="dxa"/>
                                  <w:tcBorders>
                                    <w:bottom w:val="single" w:sz="6" w:space="0" w:color="auto"/>
                                  </w:tcBorders>
                                </w:tcPr>
                                <w:p w:rsidR="00C30265" w:rsidRPr="006B0C2E" w:rsidRDefault="00C30265" w:rsidP="006B0C2E">
                                  <w:pPr>
                                    <w:spacing w:after="0" w:line="276" w:lineRule="auto"/>
                                    <w:rPr>
                                      <w:rFonts w:ascii="Times New Roman" w:hAnsi="Times New Roman" w:cs="Times New Roman"/>
                                    </w:rPr>
                                  </w:pPr>
                                </w:p>
                              </w:tc>
                              <w:tc>
                                <w:tcPr>
                                  <w:tcW w:w="236" w:type="dxa"/>
                                </w:tcPr>
                                <w:p w:rsidR="00C30265" w:rsidRPr="006B0C2E" w:rsidRDefault="00C30265" w:rsidP="006B0C2E">
                                  <w:pPr>
                                    <w:spacing w:after="0" w:line="276" w:lineRule="auto"/>
                                    <w:rPr>
                                      <w:rFonts w:ascii="Times New Roman" w:hAnsi="Times New Roman" w:cs="Times New Roman"/>
                                    </w:rPr>
                                  </w:pPr>
                                </w:p>
                              </w:tc>
                              <w:tc>
                                <w:tcPr>
                                  <w:tcW w:w="3060" w:type="dxa"/>
                                  <w:tcBorders>
                                    <w:bottom w:val="single" w:sz="6" w:space="0" w:color="auto"/>
                                  </w:tcBorders>
                                </w:tcPr>
                                <w:p w:rsidR="00C30265" w:rsidRPr="00B92030"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sidRPr="006B0C2E">
                                    <w:rPr>
                                      <w:rFonts w:ascii="Times New Roman" w:hAnsi="Times New Roman" w:cs="Times New Roman"/>
                                      <w:sz w:val="28"/>
                                      <w:szCs w:val="28"/>
                                    </w:rPr>
                                    <w:t>Керівник</w:t>
                                  </w:r>
                                </w:p>
                              </w:tc>
                              <w:tc>
                                <w:tcPr>
                                  <w:tcW w:w="3724" w:type="dxa"/>
                                  <w:tcBorders>
                                    <w:bottom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bottom w:val="single" w:sz="6" w:space="0" w:color="auto"/>
                                  </w:tcBorders>
                                </w:tcPr>
                                <w:p w:rsidR="00C30265" w:rsidRPr="006B0C2E"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Гречаник Б. В.</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sidRPr="006B0C2E">
                                    <w:rPr>
                                      <w:rFonts w:ascii="Times New Roman" w:hAnsi="Times New Roman" w:cs="Times New Roman"/>
                                      <w:sz w:val="28"/>
                                      <w:szCs w:val="28"/>
                                    </w:rPr>
                                    <w:t>Рецензент</w:t>
                                  </w:r>
                                </w:p>
                              </w:tc>
                              <w:tc>
                                <w:tcPr>
                                  <w:tcW w:w="3724" w:type="dxa"/>
                                  <w:tcBorders>
                                    <w:bottom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bottom w:val="single" w:sz="6" w:space="0" w:color="auto"/>
                                  </w:tcBorders>
                                </w:tcPr>
                                <w:p w:rsidR="00C30265" w:rsidRPr="006B0C2E"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Струк Н. .П</w:t>
                                  </w:r>
                                </w:p>
                              </w:tc>
                            </w:tr>
                            <w:tr w:rsidR="00C30265" w:rsidRPr="006B0C2E">
                              <w:tc>
                                <w:tcPr>
                                  <w:tcW w:w="2340" w:type="dxa"/>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bl>
                          <w:p w:rsidR="00C30265" w:rsidRPr="009C206F" w:rsidRDefault="00C30265" w:rsidP="006B0C2E">
                            <w:pPr>
                              <w:rPr>
                                <w:b/>
                                <w:bCs/>
                                <w:w w:val="150"/>
                                <w:sz w:val="20"/>
                                <w:szCs w:val="20"/>
                              </w:rPr>
                            </w:pPr>
                          </w:p>
                          <w:p w:rsidR="00C30265" w:rsidRPr="009C206F" w:rsidRDefault="00C30265" w:rsidP="006B0401">
                            <w:pPr>
                              <w:jc w:val="center"/>
                              <w:rPr>
                                <w:b/>
                                <w:bCs/>
                                <w:w w:val="150"/>
                                <w:sz w:val="20"/>
                                <w:szCs w:val="20"/>
                              </w:rPr>
                            </w:pPr>
                          </w:p>
                          <w:p w:rsidR="00C30265" w:rsidRPr="009C206F" w:rsidRDefault="00C30265" w:rsidP="006B0401">
                            <w:pPr>
                              <w:jc w:val="center"/>
                              <w:rPr>
                                <w:b/>
                                <w:bCs/>
                                <w:w w:val="150"/>
                                <w:sz w:val="20"/>
                                <w:szCs w:val="20"/>
                              </w:rPr>
                            </w:pPr>
                          </w:p>
                          <w:p w:rsidR="00C30265" w:rsidRPr="006B0C2E" w:rsidRDefault="00C30265" w:rsidP="006B0401">
                            <w:pPr>
                              <w:jc w:val="center"/>
                              <w:rPr>
                                <w:rFonts w:ascii="Times New Roman" w:hAnsi="Times New Roman" w:cs="Times New Roman"/>
                                <w:bCs/>
                                <w:sz w:val="28"/>
                                <w:szCs w:val="28"/>
                              </w:rPr>
                            </w:pPr>
                            <w:r w:rsidRPr="006B0C2E">
                              <w:rPr>
                                <w:rFonts w:ascii="Times New Roman" w:hAnsi="Times New Roman" w:cs="Times New Roman"/>
                                <w:bCs/>
                                <w:sz w:val="28"/>
                                <w:szCs w:val="28"/>
                              </w:rPr>
                              <w:t>Івано-Франківськ</w:t>
                            </w:r>
                          </w:p>
                          <w:p w:rsidR="00C30265" w:rsidRPr="006B0C2E" w:rsidRDefault="00C30265" w:rsidP="006B0401">
                            <w:pPr>
                              <w:jc w:val="center"/>
                              <w:rPr>
                                <w:rFonts w:ascii="Times New Roman" w:hAnsi="Times New Roman" w:cs="Times New Roman"/>
                                <w:sz w:val="28"/>
                                <w:szCs w:val="28"/>
                              </w:rPr>
                            </w:pPr>
                            <w:r w:rsidRPr="006B0C2E">
                              <w:rPr>
                                <w:rFonts w:ascii="Times New Roman" w:hAnsi="Times New Roman" w:cs="Times New Roman"/>
                                <w:sz w:val="28"/>
                                <w:szCs w:val="28"/>
                              </w:rPr>
                              <w:t>20</w:t>
                            </w:r>
                            <w:r>
                              <w:rPr>
                                <w:rFonts w:ascii="Times New Roman" w:hAnsi="Times New Roman" w:cs="Times New Roman"/>
                                <w:sz w:val="28"/>
                                <w:szCs w:val="28"/>
                              </w:rPr>
                              <w:t>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 o:spid="_x0000_s1026" type="#_x0000_t202" style="position:absolute;margin-left:-12.2pt;margin-top:-2.55pt;width:486.05pt;height:75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" strokeweight="4.5pt">
                <v:stroke linestyle="thinThick"/>
                <v:textbox>
                  <w:txbxContent>
                    <w:p w:rsidR="00C30265" w:rsidRPr="006B0401" w:rsidRDefault="00C30265" w:rsidP="006B0C2E">
                      <w:pPr>
                        <w:spacing w:after="0" w:line="276" w:lineRule="auto"/>
                        <w:jc w:val="center"/>
                        <w:rPr>
                          <w:rFonts w:ascii="Times New Roman" w:hAnsi="Times New Roman" w:cs="Times New Roman"/>
                          <w:sz w:val="28"/>
                          <w:szCs w:val="28"/>
                        </w:rPr>
                      </w:pPr>
                      <w:r w:rsidRPr="006B0401">
                        <w:rPr>
                          <w:rFonts w:ascii="Times New Roman" w:hAnsi="Times New Roman" w:cs="Times New Roman"/>
                          <w:sz w:val="28"/>
                          <w:szCs w:val="28"/>
                        </w:rPr>
                        <w:t>Міністерство освіти і науки України</w:t>
                      </w:r>
                    </w:p>
                    <w:p w:rsidR="00C30265" w:rsidRPr="006B0401" w:rsidRDefault="00C30265" w:rsidP="006B0C2E">
                      <w:pPr>
                        <w:spacing w:after="0" w:line="276" w:lineRule="auto"/>
                        <w:jc w:val="center"/>
                        <w:rPr>
                          <w:rFonts w:ascii="Times New Roman" w:hAnsi="Times New Roman" w:cs="Times New Roman"/>
                          <w:sz w:val="28"/>
                          <w:szCs w:val="28"/>
                        </w:rPr>
                      </w:pPr>
                      <w:r w:rsidRPr="006B0401">
                        <w:rPr>
                          <w:rFonts w:ascii="Times New Roman" w:hAnsi="Times New Roman" w:cs="Times New Roman"/>
                          <w:sz w:val="28"/>
                          <w:szCs w:val="28"/>
                        </w:rPr>
                        <w:t>Івано-Франківський національний технічний університет нафти і газу</w:t>
                      </w:r>
                    </w:p>
                    <w:p w:rsidR="00C30265" w:rsidRPr="006B0401" w:rsidRDefault="00C30265" w:rsidP="006B0C2E">
                      <w:pPr>
                        <w:pStyle w:val="1"/>
                        <w:spacing w:line="276" w:lineRule="auto"/>
                        <w:jc w:val="center"/>
                        <w:rPr>
                          <w:rFonts w:ascii="Times New Roman" w:hAnsi="Times New Roman" w:cs="Times New Roman"/>
                          <w:b w:val="0"/>
                          <w:bCs w:val="0"/>
                          <w:sz w:val="32"/>
                          <w:szCs w:val="32"/>
                        </w:rPr>
                      </w:pPr>
                      <w:r w:rsidRPr="006B0401">
                        <w:rPr>
                          <w:rFonts w:ascii="Times New Roman" w:hAnsi="Times New Roman" w:cs="Times New Roman"/>
                          <w:b w:val="0"/>
                          <w:bCs w:val="0"/>
                          <w:caps w:val="0"/>
                          <w:sz w:val="32"/>
                          <w:szCs w:val="32"/>
                        </w:rPr>
                        <w:t>Кафедра публічного управління та адміністрування</w:t>
                      </w:r>
                    </w:p>
                    <w:p w:rsidR="00C30265" w:rsidRPr="00A42F0B" w:rsidRDefault="00C30265" w:rsidP="006B0C2E">
                      <w:pPr>
                        <w:spacing w:after="0" w:line="276" w:lineRule="auto"/>
                        <w:rPr>
                          <w:sz w:val="32"/>
                          <w:szCs w:val="32"/>
                        </w:rPr>
                      </w:pPr>
                    </w:p>
                    <w:p w:rsidR="00C30265" w:rsidRDefault="00C30265" w:rsidP="006B0C2E">
                      <w:pPr>
                        <w:spacing w:after="0" w:line="276" w:lineRule="auto"/>
                      </w:pPr>
                    </w:p>
                    <w:p w:rsidR="00C30265" w:rsidRDefault="00C30265" w:rsidP="006B0C2E">
                      <w:pPr>
                        <w:spacing w:after="0" w:line="276" w:lineRule="auto"/>
                      </w:pPr>
                    </w:p>
                    <w:p w:rsidR="00C30265" w:rsidRDefault="00C30265" w:rsidP="006B0C2E">
                      <w:pPr>
                        <w:spacing w:after="0" w:line="276" w:lineRule="auto"/>
                      </w:pPr>
                    </w:p>
                    <w:p w:rsidR="00C30265" w:rsidRPr="00B77E4F" w:rsidRDefault="00C30265" w:rsidP="006B0C2E">
                      <w:pPr>
                        <w:pStyle w:val="2"/>
                        <w:spacing w:line="276" w:lineRule="auto"/>
                        <w:rPr>
                          <w:sz w:val="36"/>
                          <w:szCs w:val="36"/>
                          <w:u w:val="none"/>
                        </w:rPr>
                      </w:pPr>
                      <w:r w:rsidRPr="00B77E4F">
                        <w:rPr>
                          <w:sz w:val="36"/>
                          <w:szCs w:val="36"/>
                          <w:u w:val="none"/>
                        </w:rPr>
                        <w:t>МАГІСТЕРСЬКА  РОБОТА</w:t>
                      </w:r>
                    </w:p>
                    <w:p w:rsidR="00C30265" w:rsidRDefault="00C30265" w:rsidP="006B0C2E">
                      <w:pPr>
                        <w:spacing w:after="0" w:line="276" w:lineRule="auto"/>
                      </w:pPr>
                    </w:p>
                    <w:tbl>
                      <w:tblPr>
                        <w:tblW w:w="0" w:type="auto"/>
                        <w:tblInd w:w="648" w:type="dxa"/>
                        <w:tblLook w:val="0000" w:firstRow="0" w:lastRow="0" w:firstColumn="0" w:lastColumn="0" w:noHBand="0" w:noVBand="0"/>
                      </w:tblPr>
                      <w:tblGrid>
                        <w:gridCol w:w="1190"/>
                        <w:gridCol w:w="7090"/>
                      </w:tblGrid>
                      <w:tr w:rsidR="00C30265" w:rsidRPr="00397A77">
                        <w:trPr>
                          <w:trHeight w:val="300"/>
                        </w:trPr>
                        <w:tc>
                          <w:tcPr>
                            <w:tcW w:w="1190" w:type="dxa"/>
                          </w:tcPr>
                          <w:p w:rsidR="00C30265" w:rsidRPr="00397A77" w:rsidRDefault="00C30265" w:rsidP="006B0C2E">
                            <w:pPr>
                              <w:spacing w:after="0" w:line="276" w:lineRule="auto"/>
                              <w:rPr>
                                <w:rFonts w:ascii="Times New Roman" w:hAnsi="Times New Roman" w:cs="Times New Roman"/>
                                <w:sz w:val="32"/>
                                <w:szCs w:val="32"/>
                              </w:rPr>
                            </w:pPr>
                            <w:r w:rsidRPr="00397A77">
                              <w:rPr>
                                <w:rFonts w:ascii="Times New Roman" w:hAnsi="Times New Roman" w:cs="Times New Roman"/>
                                <w:b/>
                                <w:bCs/>
                                <w:sz w:val="32"/>
                                <w:szCs w:val="32"/>
                              </w:rPr>
                              <w:t>Тема:</w:t>
                            </w:r>
                          </w:p>
                        </w:tc>
                        <w:tc>
                          <w:tcPr>
                            <w:tcW w:w="7090" w:type="dxa"/>
                            <w:tcBorders>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r w:rsidRPr="00397A77">
                              <w:rPr>
                                <w:rFonts w:ascii="Times New Roman" w:hAnsi="Times New Roman" w:cs="Times New Roman"/>
                                <w:b/>
                                <w:i/>
                                <w:iCs/>
                                <w:sz w:val="32"/>
                                <w:szCs w:val="32"/>
                              </w:rPr>
                              <w:t xml:space="preserve">Особливості державного управління в епоху </w:t>
                            </w: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r w:rsidRPr="00397A77">
                              <w:rPr>
                                <w:rFonts w:ascii="Times New Roman" w:hAnsi="Times New Roman" w:cs="Times New Roman"/>
                                <w:b/>
                                <w:i/>
                                <w:iCs/>
                                <w:sz w:val="32"/>
                                <w:szCs w:val="32"/>
                              </w:rPr>
                              <w:t>цифрового суспільства</w:t>
                            </w: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p>
                        </w:tc>
                      </w:tr>
                      <w:tr w:rsidR="00C30265" w:rsidRPr="00397A77">
                        <w:trPr>
                          <w:trHeight w:val="358"/>
                        </w:trPr>
                        <w:tc>
                          <w:tcPr>
                            <w:tcW w:w="1190" w:type="dxa"/>
                          </w:tcPr>
                          <w:p w:rsidR="00C30265" w:rsidRPr="00397A77" w:rsidRDefault="00C30265" w:rsidP="006B0C2E">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C30265" w:rsidRPr="00397A77" w:rsidRDefault="00C30265" w:rsidP="006B0C2E">
                            <w:pPr>
                              <w:spacing w:after="0" w:line="276" w:lineRule="auto"/>
                              <w:rPr>
                                <w:rFonts w:ascii="Times New Roman" w:hAnsi="Times New Roman" w:cs="Times New Roman"/>
                                <w:b/>
                                <w:i/>
                                <w:iCs/>
                                <w:sz w:val="32"/>
                                <w:szCs w:val="32"/>
                              </w:rPr>
                            </w:pPr>
                          </w:p>
                        </w:tc>
                      </w:tr>
                    </w:tbl>
                    <w:p w:rsidR="00C30265" w:rsidRDefault="00C30265" w:rsidP="006B0C2E">
                      <w:pPr>
                        <w:spacing w:after="0" w:line="276" w:lineRule="auto"/>
                      </w:pPr>
                    </w:p>
                    <w:p w:rsidR="00C30265" w:rsidRPr="00BF4B36" w:rsidRDefault="00C30265" w:rsidP="006B0C2E">
                      <w:pPr>
                        <w:pStyle w:val="6"/>
                        <w:spacing w:before="0" w:after="0" w:line="276" w:lineRule="auto"/>
                        <w:jc w:val="center"/>
                        <w:rPr>
                          <w:sz w:val="28"/>
                          <w:szCs w:val="28"/>
                        </w:rPr>
                      </w:pPr>
                      <w:r w:rsidRPr="00BF4B36">
                        <w:rPr>
                          <w:sz w:val="28"/>
                          <w:szCs w:val="28"/>
                          <w:lang w:val="uk-UA"/>
                        </w:rPr>
                        <w:t>Спеціальність</w:t>
                      </w:r>
                      <w:r w:rsidRPr="00BF4B36">
                        <w:rPr>
                          <w:sz w:val="28"/>
                          <w:szCs w:val="28"/>
                        </w:rPr>
                        <w:t xml:space="preserve"> </w:t>
                      </w:r>
                      <w:r>
                        <w:rPr>
                          <w:sz w:val="28"/>
                          <w:szCs w:val="28"/>
                          <w:lang w:val="uk-UA"/>
                        </w:rPr>
                        <w:t xml:space="preserve"> </w:t>
                      </w:r>
                      <w:r w:rsidRPr="00BF4B36">
                        <w:rPr>
                          <w:sz w:val="28"/>
                          <w:szCs w:val="28"/>
                          <w:lang w:val="uk-UA"/>
                        </w:rPr>
                        <w:t>281</w:t>
                      </w:r>
                      <w:r w:rsidRPr="00BF4B36">
                        <w:rPr>
                          <w:sz w:val="28"/>
                          <w:szCs w:val="28"/>
                        </w:rPr>
                        <w:t xml:space="preserve"> </w:t>
                      </w:r>
                      <w:r>
                        <w:rPr>
                          <w:sz w:val="28"/>
                          <w:szCs w:val="28"/>
                          <w:lang w:val="uk-UA"/>
                        </w:rPr>
                        <w:t xml:space="preserve"> </w:t>
                      </w:r>
                      <w:r w:rsidRPr="00BF4B36">
                        <w:rPr>
                          <w:sz w:val="28"/>
                          <w:szCs w:val="28"/>
                        </w:rPr>
                        <w:t xml:space="preserve">– </w:t>
                      </w:r>
                      <w:r>
                        <w:rPr>
                          <w:sz w:val="28"/>
                          <w:szCs w:val="28"/>
                          <w:lang w:val="uk-UA"/>
                        </w:rPr>
                        <w:t xml:space="preserve"> </w:t>
                      </w:r>
                      <w:r w:rsidRPr="00BF4B36">
                        <w:rPr>
                          <w:sz w:val="28"/>
                          <w:szCs w:val="28"/>
                        </w:rPr>
                        <w:t>"</w:t>
                      </w:r>
                      <w:r w:rsidRPr="00BF4B36">
                        <w:rPr>
                          <w:sz w:val="28"/>
                          <w:szCs w:val="28"/>
                          <w:lang w:val="uk-UA"/>
                        </w:rPr>
                        <w:t>Публічне управління та адміністрування</w:t>
                      </w:r>
                      <w:r w:rsidRPr="00BF4B36">
                        <w:rPr>
                          <w:sz w:val="28"/>
                          <w:szCs w:val="28"/>
                        </w:rPr>
                        <w:t>"</w:t>
                      </w:r>
                    </w:p>
                    <w:p w:rsidR="00C30265" w:rsidRDefault="00C30265" w:rsidP="006B0C2E">
                      <w:pPr>
                        <w:spacing w:after="0" w:line="276" w:lineRule="auto"/>
                      </w:pPr>
                    </w:p>
                    <w:p w:rsidR="00C30265" w:rsidRPr="006B0401" w:rsidRDefault="00C30265" w:rsidP="008479BD">
                      <w:pPr>
                        <w:spacing w:after="0" w:line="276" w:lineRule="auto"/>
                        <w:ind w:firstLine="709"/>
                        <w:jc w:val="both"/>
                        <w:rPr>
                          <w:rFonts w:ascii="Times New Roman" w:hAnsi="Times New Roman" w:cs="Times New Roman"/>
                          <w:sz w:val="28"/>
                          <w:szCs w:val="28"/>
                        </w:rPr>
                      </w:pPr>
                      <w:r w:rsidRPr="006B0401">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C30265" w:rsidRDefault="00C30265" w:rsidP="006B0C2E">
                      <w:pPr>
                        <w:spacing w:after="0" w:line="276" w:lineRule="auto"/>
                        <w:rPr>
                          <w:rFonts w:ascii="Times New Roman" w:hAnsi="Times New Roman" w:cs="Times New Roman"/>
                        </w:rPr>
                      </w:pPr>
                    </w:p>
                    <w:p w:rsidR="00C30265" w:rsidRDefault="00C30265" w:rsidP="006B0C2E">
                      <w:pPr>
                        <w:spacing w:after="0" w:line="276" w:lineRule="auto"/>
                        <w:rPr>
                          <w:rFonts w:ascii="Times New Roman" w:hAnsi="Times New Roman" w:cs="Times New Roman"/>
                        </w:rPr>
                      </w:pPr>
                    </w:p>
                    <w:p w:rsidR="00C30265" w:rsidRDefault="00C30265" w:rsidP="006B0C2E">
                      <w:pPr>
                        <w:spacing w:after="0" w:line="276" w:lineRule="auto"/>
                        <w:rPr>
                          <w:rFonts w:ascii="Times New Roman" w:hAnsi="Times New Roman" w:cs="Times New Roman"/>
                        </w:rPr>
                      </w:pPr>
                    </w:p>
                    <w:p w:rsidR="00C30265" w:rsidRPr="006B0401" w:rsidRDefault="00C30265" w:rsidP="006B0C2E">
                      <w:pPr>
                        <w:spacing w:after="0" w:line="276" w:lineRule="auto"/>
                        <w:rPr>
                          <w:rFonts w:ascii="Times New Roman" w:hAnsi="Times New Roman" w:cs="Times New Roman"/>
                        </w:rPr>
                      </w:pPr>
                    </w:p>
                    <w:tbl>
                      <w:tblPr>
                        <w:tblW w:w="0" w:type="auto"/>
                        <w:tblInd w:w="108" w:type="dxa"/>
                        <w:tblLook w:val="0000" w:firstRow="0" w:lastRow="0" w:firstColumn="0" w:lastColumn="0" w:noHBand="0" w:noVBand="0"/>
                      </w:tblPr>
                      <w:tblGrid>
                        <w:gridCol w:w="2340"/>
                        <w:gridCol w:w="3724"/>
                        <w:gridCol w:w="236"/>
                        <w:gridCol w:w="3060"/>
                      </w:tblGrid>
                      <w:tr w:rsidR="00C30265" w:rsidRPr="006B0401">
                        <w:trPr>
                          <w:trHeight w:val="213"/>
                        </w:trPr>
                        <w:tc>
                          <w:tcPr>
                            <w:tcW w:w="2340" w:type="dxa"/>
                            <w:vAlign w:val="bottom"/>
                          </w:tcPr>
                          <w:p w:rsidR="00C30265" w:rsidRPr="006B0401" w:rsidRDefault="00C30265" w:rsidP="006B0C2E">
                            <w:pPr>
                              <w:spacing w:after="0" w:line="276" w:lineRule="auto"/>
                              <w:rPr>
                                <w:rFonts w:ascii="Times New Roman" w:hAnsi="Times New Roman" w:cs="Times New Roman"/>
                                <w:sz w:val="28"/>
                                <w:szCs w:val="28"/>
                              </w:rPr>
                            </w:pPr>
                            <w:r w:rsidRPr="006B0401">
                              <w:rPr>
                                <w:rFonts w:ascii="Times New Roman" w:hAnsi="Times New Roman" w:cs="Times New Roman"/>
                                <w:sz w:val="28"/>
                                <w:szCs w:val="28"/>
                              </w:rPr>
                              <w:t>Слухач</w:t>
                            </w:r>
                          </w:p>
                        </w:tc>
                        <w:tc>
                          <w:tcPr>
                            <w:tcW w:w="3724" w:type="dxa"/>
                            <w:tcBorders>
                              <w:bottom w:val="single" w:sz="6" w:space="0" w:color="auto"/>
                            </w:tcBorders>
                          </w:tcPr>
                          <w:p w:rsidR="00C30265" w:rsidRPr="006B0401" w:rsidRDefault="00C30265" w:rsidP="006B0C2E">
                            <w:pPr>
                              <w:spacing w:after="0" w:line="276" w:lineRule="auto"/>
                              <w:rPr>
                                <w:rFonts w:ascii="Times New Roman" w:hAnsi="Times New Roman" w:cs="Times New Roman"/>
                              </w:rPr>
                            </w:pPr>
                          </w:p>
                        </w:tc>
                        <w:tc>
                          <w:tcPr>
                            <w:tcW w:w="236" w:type="dxa"/>
                          </w:tcPr>
                          <w:p w:rsidR="00C30265" w:rsidRPr="006B0401" w:rsidRDefault="00C30265" w:rsidP="006B0C2E">
                            <w:pPr>
                              <w:spacing w:after="0" w:line="276" w:lineRule="auto"/>
                              <w:rPr>
                                <w:rFonts w:ascii="Times New Roman" w:hAnsi="Times New Roman" w:cs="Times New Roman"/>
                              </w:rPr>
                            </w:pPr>
                          </w:p>
                        </w:tc>
                        <w:tc>
                          <w:tcPr>
                            <w:tcW w:w="3060" w:type="dxa"/>
                            <w:tcBorders>
                              <w:bottom w:val="single" w:sz="6" w:space="0" w:color="auto"/>
                            </w:tcBorders>
                          </w:tcPr>
                          <w:p w:rsidR="00C30265" w:rsidRPr="00B92030"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Прядкіна О. О.</w:t>
                            </w:r>
                          </w:p>
                        </w:tc>
                      </w:tr>
                      <w:tr w:rsidR="00C30265" w:rsidRPr="006B0401">
                        <w:tc>
                          <w:tcPr>
                            <w:tcW w:w="2340" w:type="dxa"/>
                            <w:vAlign w:val="bottom"/>
                          </w:tcPr>
                          <w:p w:rsidR="00C30265" w:rsidRPr="006B0401"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401" w:rsidRDefault="00C30265" w:rsidP="006B0C2E">
                            <w:pPr>
                              <w:spacing w:after="0" w:line="276" w:lineRule="auto"/>
                              <w:jc w:val="center"/>
                              <w:rPr>
                                <w:rFonts w:ascii="Times New Roman" w:hAnsi="Times New Roman" w:cs="Times New Roman"/>
                                <w:sz w:val="20"/>
                              </w:rPr>
                            </w:pPr>
                            <w:r w:rsidRPr="006B0401">
                              <w:rPr>
                                <w:rFonts w:ascii="Times New Roman" w:hAnsi="Times New Roman" w:cs="Times New Roman"/>
                                <w:sz w:val="20"/>
                              </w:rPr>
                              <w:t>особистий підпис, дата</w:t>
                            </w:r>
                          </w:p>
                        </w:tc>
                        <w:tc>
                          <w:tcPr>
                            <w:tcW w:w="236" w:type="dxa"/>
                          </w:tcPr>
                          <w:p w:rsidR="00C30265" w:rsidRPr="006B0401"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401" w:rsidRDefault="00C30265" w:rsidP="006B0C2E">
                            <w:pPr>
                              <w:spacing w:after="0" w:line="276" w:lineRule="auto"/>
                              <w:jc w:val="center"/>
                              <w:rPr>
                                <w:rFonts w:ascii="Times New Roman" w:hAnsi="Times New Roman" w:cs="Times New Roman"/>
                                <w:sz w:val="20"/>
                              </w:rPr>
                            </w:pPr>
                            <w:r w:rsidRPr="006B0401">
                              <w:rPr>
                                <w:rFonts w:ascii="Times New Roman" w:hAnsi="Times New Roman" w:cs="Times New Roman"/>
                                <w:sz w:val="20"/>
                              </w:rPr>
                              <w:t>розшифрування підпису</w:t>
                            </w:r>
                          </w:p>
                        </w:tc>
                      </w:tr>
                      <w:tr w:rsidR="00C30265" w:rsidRPr="006B0401">
                        <w:trPr>
                          <w:cantSplit/>
                          <w:trHeight w:val="678"/>
                        </w:trPr>
                        <w:tc>
                          <w:tcPr>
                            <w:tcW w:w="9360" w:type="dxa"/>
                            <w:gridSpan w:val="4"/>
                          </w:tcPr>
                          <w:p w:rsidR="00C30265" w:rsidRDefault="00C30265" w:rsidP="006B0C2E">
                            <w:pPr>
                              <w:pStyle w:val="7"/>
                              <w:spacing w:before="0" w:after="0" w:line="276" w:lineRule="auto"/>
                              <w:rPr>
                                <w:b/>
                                <w:sz w:val="28"/>
                                <w:szCs w:val="28"/>
                                <w:lang w:val="uk-UA"/>
                              </w:rPr>
                            </w:pPr>
                          </w:p>
                          <w:p w:rsidR="00C30265" w:rsidRPr="006B0401" w:rsidRDefault="00C30265" w:rsidP="006B0C2E">
                            <w:pPr>
                              <w:pStyle w:val="7"/>
                              <w:spacing w:before="0" w:after="0" w:line="276" w:lineRule="auto"/>
                              <w:rPr>
                                <w:b/>
                                <w:sz w:val="28"/>
                                <w:szCs w:val="28"/>
                                <w:lang w:val="uk-UA"/>
                              </w:rPr>
                            </w:pPr>
                          </w:p>
                          <w:p w:rsidR="00C30265" w:rsidRDefault="00C30265" w:rsidP="006B0C2E">
                            <w:pPr>
                              <w:pStyle w:val="7"/>
                              <w:spacing w:before="0" w:after="0" w:line="276" w:lineRule="auto"/>
                              <w:jc w:val="center"/>
                              <w:rPr>
                                <w:b/>
                                <w:sz w:val="32"/>
                                <w:szCs w:val="32"/>
                                <w:lang w:val="uk-UA"/>
                              </w:rPr>
                            </w:pPr>
                            <w:r w:rsidRPr="006B0401">
                              <w:rPr>
                                <w:b/>
                                <w:sz w:val="32"/>
                                <w:szCs w:val="32"/>
                                <w:lang w:val="uk-UA"/>
                              </w:rPr>
                              <w:t>Допускається до захисту</w:t>
                            </w:r>
                          </w:p>
                          <w:p w:rsidR="00C30265" w:rsidRPr="00C30265" w:rsidRDefault="00C30265" w:rsidP="00C30265">
                            <w:pPr>
                              <w:rPr>
                                <w:lang w:eastAsia="ru-RU"/>
                              </w:rPr>
                            </w:pP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Pr>
                                <w:rFonts w:ascii="Times New Roman" w:hAnsi="Times New Roman" w:cs="Times New Roman"/>
                                <w:sz w:val="28"/>
                                <w:szCs w:val="28"/>
                              </w:rPr>
                              <w:t>З</w:t>
                            </w:r>
                            <w:r w:rsidRPr="006B0C2E">
                              <w:rPr>
                                <w:rFonts w:ascii="Times New Roman" w:hAnsi="Times New Roman" w:cs="Times New Roman"/>
                                <w:sz w:val="28"/>
                                <w:szCs w:val="28"/>
                              </w:rPr>
                              <w:t xml:space="preserve">ав. кафедри  </w:t>
                            </w:r>
                          </w:p>
                        </w:tc>
                        <w:tc>
                          <w:tcPr>
                            <w:tcW w:w="3724" w:type="dxa"/>
                            <w:tcBorders>
                              <w:bottom w:val="single" w:sz="6" w:space="0" w:color="auto"/>
                            </w:tcBorders>
                          </w:tcPr>
                          <w:p w:rsidR="00C30265" w:rsidRPr="006B0C2E" w:rsidRDefault="00C30265" w:rsidP="006B0C2E">
                            <w:pPr>
                              <w:spacing w:after="0" w:line="276" w:lineRule="auto"/>
                              <w:rPr>
                                <w:rFonts w:ascii="Times New Roman" w:hAnsi="Times New Roman" w:cs="Times New Roman"/>
                              </w:rPr>
                            </w:pPr>
                          </w:p>
                        </w:tc>
                        <w:tc>
                          <w:tcPr>
                            <w:tcW w:w="236" w:type="dxa"/>
                          </w:tcPr>
                          <w:p w:rsidR="00C30265" w:rsidRPr="006B0C2E" w:rsidRDefault="00C30265" w:rsidP="006B0C2E">
                            <w:pPr>
                              <w:spacing w:after="0" w:line="276" w:lineRule="auto"/>
                              <w:rPr>
                                <w:rFonts w:ascii="Times New Roman" w:hAnsi="Times New Roman" w:cs="Times New Roman"/>
                              </w:rPr>
                            </w:pPr>
                          </w:p>
                        </w:tc>
                        <w:tc>
                          <w:tcPr>
                            <w:tcW w:w="3060" w:type="dxa"/>
                            <w:tcBorders>
                              <w:bottom w:val="single" w:sz="6" w:space="0" w:color="auto"/>
                            </w:tcBorders>
                          </w:tcPr>
                          <w:p w:rsidR="00C30265" w:rsidRPr="00B92030"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sidRPr="006B0C2E">
                              <w:rPr>
                                <w:rFonts w:ascii="Times New Roman" w:hAnsi="Times New Roman" w:cs="Times New Roman"/>
                                <w:sz w:val="28"/>
                                <w:szCs w:val="28"/>
                              </w:rPr>
                              <w:t>Керівник</w:t>
                            </w:r>
                          </w:p>
                        </w:tc>
                        <w:tc>
                          <w:tcPr>
                            <w:tcW w:w="3724" w:type="dxa"/>
                            <w:tcBorders>
                              <w:bottom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bottom w:val="single" w:sz="6" w:space="0" w:color="auto"/>
                            </w:tcBorders>
                          </w:tcPr>
                          <w:p w:rsidR="00C30265" w:rsidRPr="006B0C2E"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Гречаник Б. В.</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r w:rsidR="00C30265" w:rsidRPr="006B0C2E">
                        <w:tc>
                          <w:tcPr>
                            <w:tcW w:w="2340" w:type="dxa"/>
                            <w:vAlign w:val="bottom"/>
                          </w:tcPr>
                          <w:p w:rsidR="00C30265" w:rsidRPr="006B0C2E" w:rsidRDefault="00C30265" w:rsidP="006B0C2E">
                            <w:pPr>
                              <w:spacing w:after="0" w:line="276" w:lineRule="auto"/>
                              <w:rPr>
                                <w:rFonts w:ascii="Times New Roman" w:hAnsi="Times New Roman" w:cs="Times New Roman"/>
                                <w:sz w:val="28"/>
                                <w:szCs w:val="28"/>
                              </w:rPr>
                            </w:pPr>
                            <w:r w:rsidRPr="006B0C2E">
                              <w:rPr>
                                <w:rFonts w:ascii="Times New Roman" w:hAnsi="Times New Roman" w:cs="Times New Roman"/>
                                <w:sz w:val="28"/>
                                <w:szCs w:val="28"/>
                              </w:rPr>
                              <w:t>Рецензент</w:t>
                            </w:r>
                          </w:p>
                        </w:tc>
                        <w:tc>
                          <w:tcPr>
                            <w:tcW w:w="3724" w:type="dxa"/>
                            <w:tcBorders>
                              <w:bottom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bottom w:val="single" w:sz="6" w:space="0" w:color="auto"/>
                            </w:tcBorders>
                          </w:tcPr>
                          <w:p w:rsidR="00C30265" w:rsidRPr="006B0C2E" w:rsidRDefault="00B92030" w:rsidP="00B92030">
                            <w:pPr>
                              <w:pStyle w:val="9"/>
                              <w:spacing w:before="0" w:after="0" w:line="276" w:lineRule="auto"/>
                              <w:ind w:firstLine="399"/>
                              <w:rPr>
                                <w:rFonts w:ascii="Times New Roman" w:hAnsi="Times New Roman" w:cs="Times New Roman"/>
                                <w:i/>
                                <w:sz w:val="28"/>
                                <w:szCs w:val="28"/>
                                <w:lang w:val="uk-UA"/>
                              </w:rPr>
                            </w:pPr>
                            <w:r>
                              <w:rPr>
                                <w:rFonts w:ascii="Times New Roman" w:hAnsi="Times New Roman" w:cs="Times New Roman"/>
                                <w:i/>
                                <w:sz w:val="28"/>
                                <w:szCs w:val="28"/>
                                <w:lang w:val="uk-UA"/>
                              </w:rPr>
                              <w:t>Струк Н. .П</w:t>
                            </w:r>
                          </w:p>
                        </w:tc>
                      </w:tr>
                      <w:tr w:rsidR="00C30265" w:rsidRPr="006B0C2E">
                        <w:tc>
                          <w:tcPr>
                            <w:tcW w:w="2340" w:type="dxa"/>
                          </w:tcPr>
                          <w:p w:rsidR="00C30265" w:rsidRPr="006B0C2E" w:rsidRDefault="00C30265" w:rsidP="006B0C2E">
                            <w:pPr>
                              <w:spacing w:after="0" w:line="276" w:lineRule="auto"/>
                              <w:rPr>
                                <w:rFonts w:ascii="Times New Roman" w:hAnsi="Times New Roman" w:cs="Times New Roman"/>
                              </w:rPr>
                            </w:pPr>
                          </w:p>
                        </w:tc>
                        <w:tc>
                          <w:tcPr>
                            <w:tcW w:w="3724"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особистий підпис, дата</w:t>
                            </w:r>
                          </w:p>
                        </w:tc>
                        <w:tc>
                          <w:tcPr>
                            <w:tcW w:w="236" w:type="dxa"/>
                          </w:tcPr>
                          <w:p w:rsidR="00C30265" w:rsidRPr="006B0C2E" w:rsidRDefault="00C30265" w:rsidP="006B0C2E">
                            <w:pPr>
                              <w:spacing w:after="0" w:line="276" w:lineRule="auto"/>
                              <w:jc w:val="center"/>
                              <w:rPr>
                                <w:rFonts w:ascii="Times New Roman" w:hAnsi="Times New Roman" w:cs="Times New Roman"/>
                                <w:sz w:val="20"/>
                              </w:rPr>
                            </w:pPr>
                          </w:p>
                        </w:tc>
                        <w:tc>
                          <w:tcPr>
                            <w:tcW w:w="3060" w:type="dxa"/>
                            <w:tcBorders>
                              <w:top w:val="single" w:sz="6" w:space="0" w:color="auto"/>
                            </w:tcBorders>
                          </w:tcPr>
                          <w:p w:rsidR="00C30265" w:rsidRPr="006B0C2E" w:rsidRDefault="00C30265" w:rsidP="006B0C2E">
                            <w:pPr>
                              <w:spacing w:after="0" w:line="276" w:lineRule="auto"/>
                              <w:jc w:val="center"/>
                              <w:rPr>
                                <w:rFonts w:ascii="Times New Roman" w:hAnsi="Times New Roman" w:cs="Times New Roman"/>
                                <w:sz w:val="20"/>
                              </w:rPr>
                            </w:pPr>
                            <w:r w:rsidRPr="006B0C2E">
                              <w:rPr>
                                <w:rFonts w:ascii="Times New Roman" w:hAnsi="Times New Roman" w:cs="Times New Roman"/>
                                <w:sz w:val="20"/>
                              </w:rPr>
                              <w:t>розшифрування підпису</w:t>
                            </w:r>
                          </w:p>
                        </w:tc>
                      </w:tr>
                    </w:tbl>
                    <w:p w:rsidR="00C30265" w:rsidRPr="009C206F" w:rsidRDefault="00C30265" w:rsidP="006B0C2E">
                      <w:pPr>
                        <w:rPr>
                          <w:b/>
                          <w:bCs/>
                          <w:w w:val="150"/>
                          <w:sz w:val="20"/>
                          <w:szCs w:val="20"/>
                        </w:rPr>
                      </w:pPr>
                    </w:p>
                    <w:p w:rsidR="00C30265" w:rsidRPr="009C206F" w:rsidRDefault="00C30265" w:rsidP="006B0401">
                      <w:pPr>
                        <w:jc w:val="center"/>
                        <w:rPr>
                          <w:b/>
                          <w:bCs/>
                          <w:w w:val="150"/>
                          <w:sz w:val="20"/>
                          <w:szCs w:val="20"/>
                        </w:rPr>
                      </w:pPr>
                    </w:p>
                    <w:p w:rsidR="00C30265" w:rsidRPr="009C206F" w:rsidRDefault="00C30265" w:rsidP="006B0401">
                      <w:pPr>
                        <w:jc w:val="center"/>
                        <w:rPr>
                          <w:b/>
                          <w:bCs/>
                          <w:w w:val="150"/>
                          <w:sz w:val="20"/>
                          <w:szCs w:val="20"/>
                        </w:rPr>
                      </w:pPr>
                    </w:p>
                    <w:p w:rsidR="00C30265" w:rsidRPr="006B0C2E" w:rsidRDefault="00C30265" w:rsidP="006B0401">
                      <w:pPr>
                        <w:jc w:val="center"/>
                        <w:rPr>
                          <w:rFonts w:ascii="Times New Roman" w:hAnsi="Times New Roman" w:cs="Times New Roman"/>
                          <w:bCs/>
                          <w:sz w:val="28"/>
                          <w:szCs w:val="28"/>
                        </w:rPr>
                      </w:pPr>
                      <w:r w:rsidRPr="006B0C2E">
                        <w:rPr>
                          <w:rFonts w:ascii="Times New Roman" w:hAnsi="Times New Roman" w:cs="Times New Roman"/>
                          <w:bCs/>
                          <w:sz w:val="28"/>
                          <w:szCs w:val="28"/>
                        </w:rPr>
                        <w:t>Івано-Франківськ</w:t>
                      </w:r>
                    </w:p>
                    <w:p w:rsidR="00C30265" w:rsidRPr="006B0C2E" w:rsidRDefault="00C30265" w:rsidP="006B0401">
                      <w:pPr>
                        <w:jc w:val="center"/>
                        <w:rPr>
                          <w:rFonts w:ascii="Times New Roman" w:hAnsi="Times New Roman" w:cs="Times New Roman"/>
                          <w:sz w:val="28"/>
                          <w:szCs w:val="28"/>
                        </w:rPr>
                      </w:pPr>
                      <w:r w:rsidRPr="006B0C2E">
                        <w:rPr>
                          <w:rFonts w:ascii="Times New Roman" w:hAnsi="Times New Roman" w:cs="Times New Roman"/>
                          <w:sz w:val="28"/>
                          <w:szCs w:val="28"/>
                        </w:rPr>
                        <w:t>20</w:t>
                      </w:r>
                      <w:r>
                        <w:rPr>
                          <w:rFonts w:ascii="Times New Roman" w:hAnsi="Times New Roman" w:cs="Times New Roman"/>
                          <w:sz w:val="28"/>
                          <w:szCs w:val="28"/>
                        </w:rPr>
                        <w:t>22</w:t>
                      </w:r>
                    </w:p>
                  </w:txbxContent>
                </v:textbox>
              </v:shape>
            </w:pict>
          </mc:Fallback>
        </mc:AlternateContent>
      </w:r>
    </w:p>
    <w:p w:rsidR="00A35C84" w:rsidRDefault="00A35C84" w:rsidP="002E533C">
      <w:pP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br w:type="page"/>
      </w:r>
      <w:bookmarkStart w:id="0" w:name="_GoBack"/>
      <w:bookmarkEnd w:id="0"/>
    </w:p>
    <w:p w:rsidR="00A35C84" w:rsidRDefault="009A3463" w:rsidP="00C22468">
      <w:pPr>
        <w:tabs>
          <w:tab w:val="left" w:pos="284"/>
          <w:tab w:val="right" w:leader="dot" w:pos="9356"/>
        </w:tabs>
        <w:spacing w:after="0" w:line="360" w:lineRule="auto"/>
        <w:ind w:left="284" w:right="-16" w:hanging="284"/>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lastRenderedPageBreak/>
        <w:t>ЗМІСТ</w:t>
      </w:r>
    </w:p>
    <w:p w:rsidR="002B78DC" w:rsidRDefault="002B78DC" w:rsidP="00C22468">
      <w:pPr>
        <w:tabs>
          <w:tab w:val="left" w:pos="284"/>
          <w:tab w:val="right" w:leader="dot" w:pos="9356"/>
        </w:tabs>
        <w:spacing w:after="0" w:line="360" w:lineRule="auto"/>
        <w:ind w:left="284" w:right="-16" w:hanging="284"/>
        <w:jc w:val="center"/>
        <w:rPr>
          <w:rFonts w:ascii="Times New Roman" w:eastAsia="Times New Roman" w:hAnsi="Times New Roman" w:cs="Times New Roman"/>
          <w:b/>
          <w:color w:val="000000"/>
          <w:sz w:val="28"/>
          <w:szCs w:val="28"/>
          <w:lang w:eastAsia="ru-RU"/>
        </w:rPr>
      </w:pPr>
    </w:p>
    <w:p w:rsidR="00F47DDF" w:rsidRDefault="00F47DDF" w:rsidP="00C22468">
      <w:pPr>
        <w:tabs>
          <w:tab w:val="left" w:pos="284"/>
          <w:tab w:val="right" w:leader="dot" w:pos="9356"/>
        </w:tabs>
        <w:spacing w:after="0" w:line="360" w:lineRule="auto"/>
        <w:ind w:left="284" w:right="-16" w:hanging="284"/>
        <w:jc w:val="center"/>
        <w:rPr>
          <w:rFonts w:ascii="Times New Roman" w:eastAsia="Times New Roman" w:hAnsi="Times New Roman" w:cs="Times New Roman"/>
          <w:b/>
          <w:color w:val="000000"/>
          <w:sz w:val="28"/>
          <w:szCs w:val="28"/>
          <w:lang w:eastAsia="ru-RU"/>
        </w:rPr>
      </w:pPr>
    </w:p>
    <w:p w:rsidR="00A35C84" w:rsidRPr="00A35C84"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sz w:val="28"/>
          <w:szCs w:val="28"/>
          <w:lang w:eastAsia="ru-RU"/>
        </w:rPr>
      </w:pPr>
      <w:r w:rsidRPr="00A35C84">
        <w:rPr>
          <w:rFonts w:ascii="Times New Roman" w:eastAsia="Times New Roman" w:hAnsi="Times New Roman" w:cs="Times New Roman"/>
          <w:b/>
          <w:color w:val="000000"/>
          <w:sz w:val="28"/>
          <w:szCs w:val="28"/>
          <w:lang w:eastAsia="ru-RU"/>
        </w:rPr>
        <w:t>ВСТУП</w:t>
      </w:r>
      <w:r w:rsidRPr="00A35C84">
        <w:rPr>
          <w:rFonts w:ascii="Times New Roman" w:eastAsia="Times New Roman" w:hAnsi="Times New Roman" w:cs="Times New Roman"/>
          <w:b/>
          <w:color w:val="000000"/>
          <w:sz w:val="28"/>
          <w:szCs w:val="28"/>
          <w:lang w:eastAsia="ru-RU"/>
        </w:rPr>
        <w:tab/>
      </w:r>
      <w:r w:rsidR="00587B2D">
        <w:rPr>
          <w:rFonts w:ascii="Times New Roman" w:eastAsia="Times New Roman" w:hAnsi="Times New Roman" w:cs="Times New Roman"/>
          <w:b/>
          <w:color w:val="000000"/>
          <w:sz w:val="28"/>
          <w:szCs w:val="28"/>
          <w:lang w:eastAsia="ru-RU"/>
        </w:rPr>
        <w:t>5</w:t>
      </w:r>
    </w:p>
    <w:p w:rsidR="00A35C84" w:rsidRPr="00A35C84"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sz w:val="28"/>
          <w:szCs w:val="28"/>
          <w:lang w:eastAsia="ru-RU"/>
        </w:rPr>
      </w:pPr>
      <w:bookmarkStart w:id="1" w:name="_Hlk106808244"/>
      <w:r w:rsidRPr="00A35C84">
        <w:rPr>
          <w:rFonts w:ascii="Times New Roman" w:eastAsia="Times New Roman" w:hAnsi="Times New Roman" w:cs="Times New Roman"/>
          <w:b/>
          <w:color w:val="000000"/>
          <w:sz w:val="28"/>
          <w:szCs w:val="28"/>
          <w:lang w:eastAsia="ru-RU"/>
        </w:rPr>
        <w:t>РОЗДІЛ 1</w:t>
      </w:r>
      <w:r w:rsidR="00A67402">
        <w:rPr>
          <w:rFonts w:ascii="Times New Roman" w:eastAsia="Times New Roman" w:hAnsi="Times New Roman" w:cs="Times New Roman"/>
          <w:b/>
          <w:color w:val="000000"/>
          <w:sz w:val="28"/>
          <w:szCs w:val="28"/>
          <w:lang w:eastAsia="ru-RU"/>
        </w:rPr>
        <w:t xml:space="preserve"> </w:t>
      </w:r>
      <w:bookmarkEnd w:id="1"/>
      <w:r w:rsidR="00C2199A" w:rsidRPr="00C2199A">
        <w:rPr>
          <w:rFonts w:ascii="Times New Roman" w:eastAsia="Times New Roman" w:hAnsi="Times New Roman" w:cs="Times New Roman"/>
          <w:b/>
          <w:color w:val="000000"/>
          <w:sz w:val="28"/>
          <w:szCs w:val="28"/>
          <w:lang w:eastAsia="ru-RU"/>
        </w:rPr>
        <w:t>ОСНОВНІ ТРАНСФОРМАЦІЙНІ ПРОЦЕСИ СИСТЕМИ ДЕРЖАВНОГО УПРАВЛІННЯ В ЕПОХУ ЦИФРОВОГО СУСПІЛЬСТВА</w:t>
      </w:r>
      <w:r w:rsidRPr="00A35C84">
        <w:rPr>
          <w:rFonts w:ascii="Times New Roman" w:eastAsia="Times New Roman" w:hAnsi="Times New Roman" w:cs="Times New Roman"/>
          <w:b/>
          <w:color w:val="000000"/>
          <w:sz w:val="28"/>
          <w:szCs w:val="28"/>
          <w:lang w:eastAsia="ru-RU"/>
        </w:rPr>
        <w:tab/>
      </w:r>
      <w:r w:rsidR="00587B2D">
        <w:rPr>
          <w:rFonts w:ascii="Times New Roman" w:eastAsia="Times New Roman" w:hAnsi="Times New Roman" w:cs="Times New Roman"/>
          <w:b/>
          <w:color w:val="000000"/>
          <w:sz w:val="28"/>
          <w:szCs w:val="28"/>
          <w:lang w:eastAsia="ru-RU"/>
        </w:rPr>
        <w:t>9</w:t>
      </w:r>
    </w:p>
    <w:p w:rsidR="00A35C84" w:rsidRPr="00A35C84"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sz w:val="28"/>
          <w:szCs w:val="28"/>
          <w:lang w:eastAsia="ru-RU"/>
        </w:rPr>
      </w:pPr>
      <w:r w:rsidRPr="00A35C84">
        <w:rPr>
          <w:rFonts w:ascii="Times New Roman" w:eastAsia="Times New Roman" w:hAnsi="Times New Roman" w:cs="Times New Roman"/>
          <w:color w:val="000000"/>
          <w:sz w:val="28"/>
          <w:szCs w:val="28"/>
          <w:lang w:eastAsia="ru-RU"/>
        </w:rPr>
        <w:t>1.1</w:t>
      </w:r>
      <w:r w:rsidRPr="00A35C84">
        <w:rPr>
          <w:rFonts w:ascii="Times New Roman" w:eastAsia="Times New Roman" w:hAnsi="Times New Roman" w:cs="Times New Roman"/>
          <w:color w:val="000000"/>
          <w:sz w:val="28"/>
          <w:szCs w:val="28"/>
          <w:lang w:eastAsia="ru-RU"/>
        </w:rPr>
        <w:tab/>
      </w:r>
      <w:r w:rsidR="00C2199A" w:rsidRPr="00C2199A">
        <w:rPr>
          <w:rFonts w:ascii="Times New Roman" w:eastAsia="Times New Roman" w:hAnsi="Times New Roman" w:cs="Times New Roman"/>
          <w:color w:val="000000"/>
          <w:sz w:val="28"/>
          <w:szCs w:val="28"/>
          <w:lang w:eastAsia="ru-RU"/>
        </w:rPr>
        <w:t>Генезис «епохи цифрового суспільства»</w:t>
      </w:r>
      <w:r w:rsidRPr="00A35C84">
        <w:rPr>
          <w:rFonts w:ascii="Times New Roman" w:eastAsia="Times New Roman" w:hAnsi="Times New Roman" w:cs="Times New Roman"/>
          <w:color w:val="000000"/>
          <w:sz w:val="28"/>
          <w:szCs w:val="28"/>
          <w:lang w:eastAsia="ru-RU"/>
        </w:rPr>
        <w:tab/>
      </w:r>
      <w:r w:rsidR="00587B2D">
        <w:rPr>
          <w:rFonts w:ascii="Times New Roman" w:eastAsia="Times New Roman" w:hAnsi="Times New Roman" w:cs="Times New Roman"/>
          <w:color w:val="000000"/>
          <w:sz w:val="28"/>
          <w:szCs w:val="28"/>
          <w:lang w:eastAsia="ru-RU"/>
        </w:rPr>
        <w:t>9</w:t>
      </w:r>
    </w:p>
    <w:p w:rsidR="00A35C84" w:rsidRPr="00A35C84"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sz w:val="28"/>
          <w:szCs w:val="28"/>
          <w:lang w:eastAsia="ru-RU"/>
        </w:rPr>
      </w:pPr>
      <w:bookmarkStart w:id="2" w:name="_Hlk108542012"/>
      <w:r w:rsidRPr="00A35C84">
        <w:rPr>
          <w:rFonts w:ascii="Times New Roman" w:eastAsia="Times New Roman" w:hAnsi="Times New Roman" w:cs="Times New Roman"/>
          <w:color w:val="000000"/>
          <w:sz w:val="28"/>
          <w:szCs w:val="28"/>
          <w:lang w:eastAsia="ru-RU"/>
        </w:rPr>
        <w:t>1.2</w:t>
      </w:r>
      <w:r w:rsidRPr="00A35C84">
        <w:rPr>
          <w:rFonts w:ascii="Times New Roman" w:eastAsia="Times New Roman" w:hAnsi="Times New Roman" w:cs="Times New Roman"/>
          <w:color w:val="000000"/>
          <w:sz w:val="28"/>
          <w:szCs w:val="28"/>
          <w:lang w:eastAsia="ru-RU"/>
        </w:rPr>
        <w:tab/>
      </w:r>
      <w:bookmarkStart w:id="3" w:name="_Hlk108541979"/>
      <w:r w:rsidRPr="00A35C84">
        <w:rPr>
          <w:rFonts w:ascii="Times New Roman" w:eastAsia="Times New Roman" w:hAnsi="Times New Roman" w:cs="Times New Roman"/>
          <w:color w:val="000000"/>
          <w:sz w:val="28"/>
          <w:szCs w:val="28"/>
          <w:lang w:eastAsia="ru-RU"/>
        </w:rPr>
        <w:t xml:space="preserve">Зарубіжний досвід </w:t>
      </w:r>
      <w:r w:rsidRPr="00704C08">
        <w:rPr>
          <w:rFonts w:ascii="Times New Roman" w:eastAsia="Times New Roman" w:hAnsi="Times New Roman" w:cs="Times New Roman"/>
          <w:color w:val="000000"/>
          <w:sz w:val="28"/>
          <w:szCs w:val="28"/>
          <w:lang w:eastAsia="ru-RU"/>
        </w:rPr>
        <w:t>функціонування</w:t>
      </w:r>
      <w:r w:rsidRPr="00A35C84">
        <w:rPr>
          <w:rFonts w:ascii="Times New Roman" w:eastAsia="Times New Roman" w:hAnsi="Times New Roman" w:cs="Times New Roman"/>
          <w:color w:val="000000"/>
          <w:sz w:val="28"/>
          <w:szCs w:val="28"/>
          <w:lang w:eastAsia="ru-RU"/>
        </w:rPr>
        <w:t xml:space="preserve"> державного управління в умовах</w:t>
      </w:r>
      <w:r w:rsidRPr="00A35C84">
        <w:rPr>
          <w:rFonts w:ascii="Times New Roman" w:eastAsia="Times New Roman" w:hAnsi="Times New Roman" w:cs="Times New Roman"/>
          <w:color w:val="000000"/>
          <w:sz w:val="28"/>
          <w:szCs w:val="28"/>
          <w:lang w:eastAsia="ru-RU"/>
        </w:rPr>
        <w:br/>
        <w:t>діджиталізації суспільства</w:t>
      </w:r>
      <w:bookmarkEnd w:id="2"/>
      <w:bookmarkEnd w:id="3"/>
      <w:r w:rsidRPr="00A35C84">
        <w:rPr>
          <w:rFonts w:ascii="Times New Roman" w:eastAsia="Times New Roman" w:hAnsi="Times New Roman" w:cs="Times New Roman"/>
          <w:color w:val="000000"/>
          <w:sz w:val="28"/>
          <w:szCs w:val="28"/>
          <w:lang w:eastAsia="ru-RU"/>
        </w:rPr>
        <w:tab/>
      </w:r>
      <w:r w:rsidR="00587B2D">
        <w:rPr>
          <w:rFonts w:ascii="Times New Roman" w:eastAsia="Times New Roman" w:hAnsi="Times New Roman" w:cs="Times New Roman"/>
          <w:color w:val="000000"/>
          <w:sz w:val="28"/>
          <w:szCs w:val="28"/>
          <w:lang w:eastAsia="ru-RU"/>
        </w:rPr>
        <w:t>1</w:t>
      </w:r>
      <w:r w:rsidR="001E726C">
        <w:rPr>
          <w:rFonts w:ascii="Times New Roman" w:eastAsia="Times New Roman" w:hAnsi="Times New Roman" w:cs="Times New Roman"/>
          <w:color w:val="000000"/>
          <w:sz w:val="28"/>
          <w:szCs w:val="28"/>
          <w:lang w:eastAsia="ru-RU"/>
        </w:rPr>
        <w:t>7</w:t>
      </w:r>
    </w:p>
    <w:p w:rsidR="00A35C84" w:rsidRPr="00A35C84"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sz w:val="28"/>
          <w:szCs w:val="28"/>
          <w:lang w:eastAsia="ru-RU"/>
        </w:rPr>
      </w:pPr>
      <w:bookmarkStart w:id="4" w:name="_Hlk108546624"/>
      <w:r w:rsidRPr="00A35C84">
        <w:rPr>
          <w:rFonts w:ascii="Times New Roman" w:eastAsia="Times New Roman" w:hAnsi="Times New Roman" w:cs="Times New Roman"/>
          <w:color w:val="000000"/>
          <w:sz w:val="28"/>
          <w:szCs w:val="28"/>
          <w:lang w:eastAsia="ru-RU"/>
        </w:rPr>
        <w:t>1.3</w:t>
      </w:r>
      <w:r w:rsidRPr="00A35C84">
        <w:rPr>
          <w:rFonts w:ascii="Times New Roman" w:eastAsia="Times New Roman" w:hAnsi="Times New Roman" w:cs="Times New Roman"/>
          <w:color w:val="000000"/>
          <w:sz w:val="28"/>
          <w:szCs w:val="28"/>
          <w:lang w:eastAsia="ru-RU"/>
        </w:rPr>
        <w:tab/>
        <w:t>Система публічних електронних послуг в Україні: формування</w:t>
      </w:r>
      <w:r w:rsidRPr="00A35C84">
        <w:rPr>
          <w:rFonts w:ascii="Times New Roman" w:eastAsia="Times New Roman" w:hAnsi="Times New Roman" w:cs="Times New Roman"/>
          <w:color w:val="000000"/>
          <w:sz w:val="28"/>
          <w:szCs w:val="28"/>
          <w:lang w:eastAsia="ru-RU"/>
        </w:rPr>
        <w:br/>
        <w:t xml:space="preserve">та особливості її функціонування </w:t>
      </w:r>
      <w:bookmarkEnd w:id="4"/>
      <w:r w:rsidRPr="00A35C84">
        <w:rPr>
          <w:rFonts w:ascii="Times New Roman" w:eastAsia="Times New Roman" w:hAnsi="Times New Roman" w:cs="Times New Roman"/>
          <w:color w:val="000000"/>
          <w:sz w:val="28"/>
          <w:szCs w:val="28"/>
          <w:lang w:eastAsia="ru-RU"/>
        </w:rPr>
        <w:tab/>
      </w:r>
      <w:r w:rsidR="00587B2D">
        <w:rPr>
          <w:rFonts w:ascii="Times New Roman" w:eastAsia="Times New Roman" w:hAnsi="Times New Roman" w:cs="Times New Roman"/>
          <w:color w:val="000000"/>
          <w:sz w:val="28"/>
          <w:szCs w:val="28"/>
          <w:lang w:eastAsia="ru-RU"/>
        </w:rPr>
        <w:t>2</w:t>
      </w:r>
      <w:r w:rsidR="00433C44">
        <w:rPr>
          <w:rFonts w:ascii="Times New Roman" w:eastAsia="Times New Roman" w:hAnsi="Times New Roman" w:cs="Times New Roman"/>
          <w:color w:val="000000"/>
          <w:sz w:val="28"/>
          <w:szCs w:val="28"/>
          <w:lang w:eastAsia="ru-RU"/>
        </w:rPr>
        <w:t>7</w:t>
      </w:r>
    </w:p>
    <w:p w:rsidR="00A35C84" w:rsidRPr="00A35C84"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sz w:val="28"/>
          <w:szCs w:val="28"/>
          <w:lang w:eastAsia="ru-RU"/>
        </w:rPr>
      </w:pPr>
      <w:bookmarkStart w:id="5" w:name="_Hlk111300181"/>
      <w:r w:rsidRPr="00A35C84">
        <w:rPr>
          <w:rFonts w:ascii="Times New Roman" w:eastAsia="Times New Roman" w:hAnsi="Times New Roman" w:cs="Times New Roman"/>
          <w:b/>
          <w:color w:val="000000"/>
          <w:sz w:val="28"/>
          <w:szCs w:val="28"/>
          <w:lang w:eastAsia="ru-RU"/>
        </w:rPr>
        <w:t>РОЗДІЛ 2</w:t>
      </w:r>
      <w:r w:rsidR="00A67402">
        <w:rPr>
          <w:rFonts w:ascii="Times New Roman" w:eastAsia="Times New Roman" w:hAnsi="Times New Roman" w:cs="Times New Roman"/>
          <w:b/>
          <w:color w:val="000000"/>
          <w:sz w:val="28"/>
          <w:szCs w:val="28"/>
          <w:lang w:eastAsia="ru-RU"/>
        </w:rPr>
        <w:t xml:space="preserve"> </w:t>
      </w:r>
      <w:r w:rsidRPr="00A35C84">
        <w:rPr>
          <w:rFonts w:ascii="Times New Roman" w:eastAsia="Times New Roman" w:hAnsi="Times New Roman" w:cs="Times New Roman"/>
          <w:b/>
          <w:color w:val="000000"/>
          <w:sz w:val="28"/>
          <w:szCs w:val="28"/>
          <w:lang w:eastAsia="ru-RU"/>
        </w:rPr>
        <w:t>РЕГУЛЯТОРНА ПОЛІТИКА У СФЕРІ ДІДЖИТАЛІЗАЦІЇ ДЕРЖАВНОГО УПРАВЛІННЯ В УКРАЇНІ</w:t>
      </w:r>
      <w:r w:rsidRPr="00A35C84">
        <w:rPr>
          <w:rFonts w:ascii="Times New Roman" w:eastAsia="Times New Roman" w:hAnsi="Times New Roman" w:cs="Times New Roman"/>
          <w:b/>
          <w:color w:val="000000"/>
          <w:sz w:val="28"/>
          <w:szCs w:val="28"/>
          <w:lang w:eastAsia="ru-RU"/>
        </w:rPr>
        <w:tab/>
      </w:r>
      <w:r w:rsidR="00587B2D">
        <w:rPr>
          <w:rFonts w:ascii="Times New Roman" w:eastAsia="Times New Roman" w:hAnsi="Times New Roman" w:cs="Times New Roman"/>
          <w:b/>
          <w:color w:val="000000"/>
          <w:sz w:val="28"/>
          <w:szCs w:val="28"/>
          <w:lang w:eastAsia="ru-RU"/>
        </w:rPr>
        <w:t>3</w:t>
      </w:r>
      <w:r w:rsidR="003D41F5">
        <w:rPr>
          <w:rFonts w:ascii="Times New Roman" w:eastAsia="Times New Roman" w:hAnsi="Times New Roman" w:cs="Times New Roman"/>
          <w:b/>
          <w:color w:val="000000"/>
          <w:sz w:val="28"/>
          <w:szCs w:val="28"/>
          <w:lang w:eastAsia="ru-RU"/>
        </w:rPr>
        <w:t>5</w:t>
      </w:r>
    </w:p>
    <w:p w:rsidR="00A35C84" w:rsidRPr="00A35C84"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sz w:val="28"/>
          <w:szCs w:val="28"/>
          <w:lang w:eastAsia="ru-RU"/>
        </w:rPr>
      </w:pPr>
      <w:r w:rsidRPr="00A35C84">
        <w:rPr>
          <w:rFonts w:ascii="Times New Roman" w:eastAsia="Times New Roman" w:hAnsi="Times New Roman" w:cs="Times New Roman"/>
          <w:color w:val="000000"/>
          <w:sz w:val="28"/>
          <w:szCs w:val="28"/>
          <w:lang w:eastAsia="ru-RU"/>
        </w:rPr>
        <w:t>2.1</w:t>
      </w:r>
      <w:r w:rsidRPr="00A35C84">
        <w:rPr>
          <w:rFonts w:ascii="Times New Roman" w:eastAsia="Times New Roman" w:hAnsi="Times New Roman" w:cs="Times New Roman"/>
          <w:color w:val="000000"/>
          <w:sz w:val="28"/>
          <w:szCs w:val="28"/>
          <w:lang w:eastAsia="ru-RU"/>
        </w:rPr>
        <w:tab/>
        <w:t>Нормативно-правове забезпечення функціонування та розвитку</w:t>
      </w:r>
      <w:r w:rsidRPr="00A35C84">
        <w:rPr>
          <w:rFonts w:ascii="Times New Roman" w:eastAsia="Times New Roman" w:hAnsi="Times New Roman" w:cs="Times New Roman"/>
          <w:color w:val="000000"/>
          <w:sz w:val="28"/>
          <w:szCs w:val="28"/>
          <w:lang w:eastAsia="ru-RU"/>
        </w:rPr>
        <w:br/>
        <w:t>системи надання державних електронних послуг в Україні</w:t>
      </w:r>
      <w:bookmarkEnd w:id="5"/>
      <w:r w:rsidRPr="00A35C84">
        <w:rPr>
          <w:rFonts w:ascii="Times New Roman" w:eastAsia="Times New Roman" w:hAnsi="Times New Roman" w:cs="Times New Roman"/>
          <w:color w:val="000000"/>
          <w:sz w:val="28"/>
          <w:szCs w:val="28"/>
          <w:lang w:eastAsia="ru-RU"/>
        </w:rPr>
        <w:tab/>
      </w:r>
      <w:r w:rsidR="00587B2D">
        <w:rPr>
          <w:rFonts w:ascii="Times New Roman" w:eastAsia="Times New Roman" w:hAnsi="Times New Roman" w:cs="Times New Roman"/>
          <w:color w:val="000000"/>
          <w:sz w:val="28"/>
          <w:szCs w:val="28"/>
          <w:lang w:eastAsia="ru-RU"/>
        </w:rPr>
        <w:t>3</w:t>
      </w:r>
      <w:r w:rsidR="003D41F5">
        <w:rPr>
          <w:rFonts w:ascii="Times New Roman" w:eastAsia="Times New Roman" w:hAnsi="Times New Roman" w:cs="Times New Roman"/>
          <w:color w:val="000000"/>
          <w:sz w:val="28"/>
          <w:szCs w:val="28"/>
          <w:lang w:eastAsia="ru-RU"/>
        </w:rPr>
        <w:t>5</w:t>
      </w:r>
    </w:p>
    <w:p w:rsidR="00A35C84" w:rsidRPr="00A35C84"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sz w:val="28"/>
          <w:szCs w:val="28"/>
          <w:lang w:eastAsia="ru-RU"/>
        </w:rPr>
      </w:pPr>
      <w:r w:rsidRPr="00A35C84">
        <w:rPr>
          <w:rFonts w:ascii="Times New Roman" w:eastAsia="Times New Roman" w:hAnsi="Times New Roman" w:cs="Times New Roman"/>
          <w:color w:val="000000"/>
          <w:sz w:val="28"/>
          <w:szCs w:val="28"/>
          <w:lang w:eastAsia="ru-RU"/>
        </w:rPr>
        <w:t>2.2</w:t>
      </w:r>
      <w:r w:rsidRPr="00A35C84">
        <w:rPr>
          <w:rFonts w:ascii="Times New Roman" w:eastAsia="Times New Roman" w:hAnsi="Times New Roman" w:cs="Times New Roman"/>
          <w:color w:val="000000"/>
          <w:sz w:val="28"/>
          <w:szCs w:val="28"/>
          <w:lang w:eastAsia="ru-RU"/>
        </w:rPr>
        <w:tab/>
      </w:r>
      <w:bookmarkStart w:id="6" w:name="_Hlk112585617"/>
      <w:r w:rsidRPr="00A35C84">
        <w:rPr>
          <w:rFonts w:ascii="Times New Roman" w:eastAsia="Times New Roman" w:hAnsi="Times New Roman" w:cs="Times New Roman"/>
          <w:color w:val="000000"/>
          <w:sz w:val="28"/>
          <w:szCs w:val="28"/>
          <w:lang w:eastAsia="ru-RU"/>
        </w:rPr>
        <w:t>Правові та прикладні аспекти інформаційної безпеки у системі</w:t>
      </w:r>
      <w:r w:rsidRPr="00A35C84">
        <w:rPr>
          <w:rFonts w:ascii="Times New Roman" w:eastAsia="Times New Roman" w:hAnsi="Times New Roman" w:cs="Times New Roman"/>
          <w:color w:val="000000"/>
          <w:sz w:val="28"/>
          <w:szCs w:val="28"/>
          <w:lang w:eastAsia="ru-RU"/>
        </w:rPr>
        <w:br/>
        <w:t>електронного урядування</w:t>
      </w:r>
      <w:bookmarkEnd w:id="6"/>
      <w:r w:rsidRPr="00A35C84">
        <w:rPr>
          <w:rFonts w:ascii="Times New Roman" w:eastAsia="Times New Roman" w:hAnsi="Times New Roman" w:cs="Times New Roman"/>
          <w:color w:val="000000"/>
          <w:sz w:val="28"/>
          <w:szCs w:val="28"/>
          <w:lang w:eastAsia="ru-RU"/>
        </w:rPr>
        <w:tab/>
      </w:r>
      <w:r w:rsidR="00E229BF">
        <w:rPr>
          <w:rFonts w:ascii="Times New Roman" w:eastAsia="Times New Roman" w:hAnsi="Times New Roman" w:cs="Times New Roman"/>
          <w:color w:val="000000"/>
          <w:sz w:val="28"/>
          <w:szCs w:val="28"/>
          <w:lang w:eastAsia="ru-RU"/>
        </w:rPr>
        <w:t>4</w:t>
      </w:r>
      <w:r w:rsidR="002B0507">
        <w:rPr>
          <w:rFonts w:ascii="Times New Roman" w:eastAsia="Times New Roman" w:hAnsi="Times New Roman" w:cs="Times New Roman"/>
          <w:color w:val="000000"/>
          <w:sz w:val="28"/>
          <w:szCs w:val="28"/>
          <w:lang w:eastAsia="ru-RU"/>
        </w:rPr>
        <w:t>6</w:t>
      </w:r>
    </w:p>
    <w:p w:rsidR="00A35C84" w:rsidRPr="00E04E55"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themeColor="text1"/>
          <w:sz w:val="28"/>
          <w:szCs w:val="28"/>
          <w:lang w:eastAsia="ru-RU"/>
        </w:rPr>
      </w:pPr>
      <w:r w:rsidRPr="00E04E55">
        <w:rPr>
          <w:rFonts w:ascii="Times New Roman" w:eastAsia="Times New Roman" w:hAnsi="Times New Roman" w:cs="Times New Roman"/>
          <w:b/>
          <w:color w:val="000000" w:themeColor="text1"/>
          <w:sz w:val="28"/>
          <w:szCs w:val="28"/>
          <w:lang w:eastAsia="ru-RU"/>
        </w:rPr>
        <w:t>РОЗДІЛ 3</w:t>
      </w:r>
      <w:r w:rsidR="00A67402" w:rsidRPr="00E04E55">
        <w:rPr>
          <w:rFonts w:ascii="Times New Roman" w:eastAsia="Times New Roman" w:hAnsi="Times New Roman" w:cs="Times New Roman"/>
          <w:b/>
          <w:color w:val="000000" w:themeColor="text1"/>
          <w:sz w:val="28"/>
          <w:szCs w:val="28"/>
          <w:lang w:eastAsia="ru-RU"/>
        </w:rPr>
        <w:t xml:space="preserve"> </w:t>
      </w:r>
      <w:r w:rsidRPr="00E04E55">
        <w:rPr>
          <w:rFonts w:ascii="Times New Roman" w:eastAsia="Times New Roman" w:hAnsi="Times New Roman" w:cs="Times New Roman"/>
          <w:b/>
          <w:color w:val="000000" w:themeColor="text1"/>
          <w:sz w:val="28"/>
          <w:szCs w:val="28"/>
          <w:lang w:eastAsia="ru-RU"/>
        </w:rPr>
        <w:t xml:space="preserve">НАПРЯМИ РОЗВИТКУ </w:t>
      </w:r>
      <w:bookmarkStart w:id="7" w:name="_Hlk119003528"/>
      <w:r w:rsidRPr="00E04E55">
        <w:rPr>
          <w:rFonts w:ascii="Times New Roman" w:eastAsia="Times New Roman" w:hAnsi="Times New Roman" w:cs="Times New Roman"/>
          <w:b/>
          <w:color w:val="000000" w:themeColor="text1"/>
          <w:sz w:val="28"/>
          <w:szCs w:val="28"/>
          <w:lang w:eastAsia="ru-RU"/>
        </w:rPr>
        <w:t xml:space="preserve">СФЕРИ У ДІДЖИТАЛІЗАЦІЇ ДЕРЖАВНОГО УПРАВЛІННЯ В УКРАЇНІ </w:t>
      </w:r>
      <w:bookmarkEnd w:id="7"/>
      <w:r w:rsidRPr="00E04E55">
        <w:rPr>
          <w:rFonts w:ascii="Times New Roman" w:eastAsia="Times New Roman" w:hAnsi="Times New Roman" w:cs="Times New Roman"/>
          <w:b/>
          <w:color w:val="000000" w:themeColor="text1"/>
          <w:sz w:val="28"/>
          <w:szCs w:val="28"/>
          <w:lang w:eastAsia="ru-RU"/>
        </w:rPr>
        <w:tab/>
      </w:r>
      <w:r w:rsidR="00E229BF">
        <w:rPr>
          <w:rFonts w:ascii="Times New Roman" w:eastAsia="Times New Roman" w:hAnsi="Times New Roman" w:cs="Times New Roman"/>
          <w:b/>
          <w:color w:val="000000" w:themeColor="text1"/>
          <w:sz w:val="28"/>
          <w:szCs w:val="28"/>
          <w:lang w:eastAsia="ru-RU"/>
        </w:rPr>
        <w:t>59</w:t>
      </w:r>
    </w:p>
    <w:p w:rsidR="00A35C84" w:rsidRPr="00E04E55"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themeColor="text1"/>
          <w:sz w:val="28"/>
          <w:szCs w:val="28"/>
          <w:lang w:eastAsia="ru-RU"/>
        </w:rPr>
      </w:pPr>
      <w:r w:rsidRPr="00E04E55">
        <w:rPr>
          <w:rFonts w:ascii="Times New Roman" w:eastAsia="Times New Roman" w:hAnsi="Times New Roman" w:cs="Times New Roman"/>
          <w:color w:val="000000" w:themeColor="text1"/>
          <w:sz w:val="28"/>
          <w:szCs w:val="28"/>
          <w:lang w:eastAsia="ru-RU"/>
        </w:rPr>
        <w:t>3.1</w:t>
      </w:r>
      <w:r w:rsidRPr="00E04E55">
        <w:rPr>
          <w:rFonts w:ascii="Times New Roman" w:eastAsia="Times New Roman" w:hAnsi="Times New Roman" w:cs="Times New Roman"/>
          <w:color w:val="000000" w:themeColor="text1"/>
          <w:sz w:val="28"/>
          <w:szCs w:val="28"/>
          <w:lang w:eastAsia="ru-RU"/>
        </w:rPr>
        <w:tab/>
      </w:r>
      <w:r w:rsidR="0044691D">
        <w:rPr>
          <w:rFonts w:ascii="Times New Roman" w:eastAsia="Times New Roman" w:hAnsi="Times New Roman" w:cs="Times New Roman"/>
          <w:color w:val="000000" w:themeColor="text1"/>
          <w:sz w:val="28"/>
          <w:szCs w:val="28"/>
          <w:lang w:eastAsia="ru-RU"/>
        </w:rPr>
        <w:t>Розвиток системи електронного документообігу в Україні</w:t>
      </w:r>
      <w:r w:rsidRPr="00E04E55">
        <w:rPr>
          <w:rFonts w:ascii="Times New Roman" w:eastAsia="Times New Roman" w:hAnsi="Times New Roman" w:cs="Times New Roman"/>
          <w:color w:val="000000" w:themeColor="text1"/>
          <w:sz w:val="28"/>
          <w:szCs w:val="28"/>
          <w:lang w:eastAsia="ru-RU"/>
        </w:rPr>
        <w:tab/>
        <w:t xml:space="preserve"> </w:t>
      </w:r>
      <w:r w:rsidR="00E229BF">
        <w:rPr>
          <w:rFonts w:ascii="Times New Roman" w:eastAsia="Times New Roman" w:hAnsi="Times New Roman" w:cs="Times New Roman"/>
          <w:color w:val="000000" w:themeColor="text1"/>
          <w:sz w:val="28"/>
          <w:szCs w:val="28"/>
          <w:lang w:eastAsia="ru-RU"/>
        </w:rPr>
        <w:t>5</w:t>
      </w:r>
      <w:r w:rsidR="002B0507">
        <w:rPr>
          <w:rFonts w:ascii="Times New Roman" w:eastAsia="Times New Roman" w:hAnsi="Times New Roman" w:cs="Times New Roman"/>
          <w:color w:val="000000" w:themeColor="text1"/>
          <w:sz w:val="28"/>
          <w:szCs w:val="28"/>
          <w:lang w:eastAsia="ru-RU"/>
        </w:rPr>
        <w:t>8</w:t>
      </w:r>
    </w:p>
    <w:p w:rsidR="00A35C84" w:rsidRPr="00E04E55" w:rsidRDefault="00A35C84" w:rsidP="00720D69">
      <w:pPr>
        <w:tabs>
          <w:tab w:val="left" w:pos="851"/>
          <w:tab w:val="right" w:leader="dot" w:pos="9356"/>
        </w:tabs>
        <w:spacing w:after="0" w:line="360" w:lineRule="auto"/>
        <w:ind w:left="851" w:right="-16" w:hanging="567"/>
        <w:rPr>
          <w:rFonts w:ascii="Times New Roman" w:eastAsia="Times New Roman" w:hAnsi="Times New Roman" w:cs="Times New Roman"/>
          <w:color w:val="000000" w:themeColor="text1"/>
          <w:sz w:val="28"/>
          <w:szCs w:val="28"/>
          <w:lang w:eastAsia="ru-RU"/>
        </w:rPr>
      </w:pPr>
      <w:r w:rsidRPr="00E04E55">
        <w:rPr>
          <w:rFonts w:ascii="Times New Roman" w:eastAsia="Times New Roman" w:hAnsi="Times New Roman" w:cs="Times New Roman"/>
          <w:color w:val="000000" w:themeColor="text1"/>
          <w:sz w:val="28"/>
          <w:szCs w:val="28"/>
          <w:lang w:eastAsia="ru-RU"/>
        </w:rPr>
        <w:t>3.2.</w:t>
      </w:r>
      <w:r w:rsidRPr="00E04E55">
        <w:rPr>
          <w:rFonts w:ascii="Times New Roman" w:eastAsia="Times New Roman" w:hAnsi="Times New Roman" w:cs="Times New Roman"/>
          <w:color w:val="000000" w:themeColor="text1"/>
          <w:sz w:val="28"/>
          <w:szCs w:val="28"/>
          <w:lang w:eastAsia="ru-RU"/>
        </w:rPr>
        <w:tab/>
      </w:r>
      <w:r w:rsidR="00366434" w:rsidRPr="00366434">
        <w:rPr>
          <w:rFonts w:ascii="Times New Roman" w:eastAsia="Times New Roman" w:hAnsi="Times New Roman" w:cs="Times New Roman"/>
          <w:color w:val="000000" w:themeColor="text1"/>
          <w:sz w:val="28"/>
          <w:szCs w:val="28"/>
          <w:lang w:eastAsia="ru-RU"/>
        </w:rPr>
        <w:t xml:space="preserve">Система стратегічних комунікацій </w:t>
      </w:r>
      <w:r w:rsidR="00366434">
        <w:rPr>
          <w:rFonts w:ascii="Times New Roman" w:eastAsia="Times New Roman" w:hAnsi="Times New Roman" w:cs="Times New Roman"/>
          <w:color w:val="000000" w:themeColor="text1"/>
          <w:sz w:val="28"/>
          <w:szCs w:val="28"/>
          <w:lang w:eastAsia="ru-RU"/>
        </w:rPr>
        <w:t>як інструмент</w:t>
      </w:r>
      <w:r w:rsidR="00366434" w:rsidRPr="00366434">
        <w:rPr>
          <w:rFonts w:ascii="Times New Roman" w:eastAsia="Times New Roman" w:hAnsi="Times New Roman" w:cs="Times New Roman"/>
          <w:color w:val="000000" w:themeColor="text1"/>
          <w:sz w:val="28"/>
          <w:szCs w:val="28"/>
          <w:lang w:eastAsia="ru-RU"/>
        </w:rPr>
        <w:t xml:space="preserve"> забезпечення інформаційної безпеки України</w:t>
      </w:r>
      <w:r w:rsidRPr="00E04E55">
        <w:rPr>
          <w:rFonts w:ascii="Times New Roman" w:eastAsia="Times New Roman" w:hAnsi="Times New Roman" w:cs="Times New Roman"/>
          <w:color w:val="000000" w:themeColor="text1"/>
          <w:sz w:val="28"/>
          <w:szCs w:val="28"/>
          <w:lang w:eastAsia="ru-RU"/>
        </w:rPr>
        <w:tab/>
        <w:t xml:space="preserve"> </w:t>
      </w:r>
      <w:r w:rsidR="00E229BF">
        <w:rPr>
          <w:rFonts w:ascii="Times New Roman" w:eastAsia="Times New Roman" w:hAnsi="Times New Roman" w:cs="Times New Roman"/>
          <w:color w:val="000000" w:themeColor="text1"/>
          <w:sz w:val="28"/>
          <w:szCs w:val="28"/>
          <w:lang w:eastAsia="ru-RU"/>
        </w:rPr>
        <w:t>6</w:t>
      </w:r>
      <w:r w:rsidR="002B0507">
        <w:rPr>
          <w:rFonts w:ascii="Times New Roman" w:eastAsia="Times New Roman" w:hAnsi="Times New Roman" w:cs="Times New Roman"/>
          <w:color w:val="000000" w:themeColor="text1"/>
          <w:sz w:val="28"/>
          <w:szCs w:val="28"/>
          <w:lang w:eastAsia="ru-RU"/>
        </w:rPr>
        <w:t>5</w:t>
      </w:r>
    </w:p>
    <w:p w:rsidR="00A35C84" w:rsidRPr="00A35C84"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sz w:val="28"/>
          <w:szCs w:val="28"/>
          <w:lang w:eastAsia="ru-RU"/>
        </w:rPr>
      </w:pPr>
      <w:r w:rsidRPr="00A35C84">
        <w:rPr>
          <w:rFonts w:ascii="Times New Roman" w:eastAsia="Times New Roman" w:hAnsi="Times New Roman" w:cs="Times New Roman"/>
          <w:b/>
          <w:color w:val="000000"/>
          <w:sz w:val="28"/>
          <w:szCs w:val="28"/>
          <w:lang w:eastAsia="ru-RU"/>
        </w:rPr>
        <w:t>ВИСНОВКИ</w:t>
      </w:r>
      <w:r w:rsidRPr="00A35C84">
        <w:rPr>
          <w:rFonts w:ascii="Times New Roman" w:eastAsia="Times New Roman" w:hAnsi="Times New Roman" w:cs="Times New Roman"/>
          <w:b/>
          <w:color w:val="000000"/>
          <w:sz w:val="28"/>
          <w:szCs w:val="28"/>
          <w:lang w:eastAsia="ru-RU"/>
        </w:rPr>
        <w:tab/>
      </w:r>
      <w:r w:rsidR="00E229BF">
        <w:rPr>
          <w:rFonts w:ascii="Times New Roman" w:eastAsia="Times New Roman" w:hAnsi="Times New Roman" w:cs="Times New Roman"/>
          <w:b/>
          <w:color w:val="000000"/>
          <w:sz w:val="28"/>
          <w:szCs w:val="28"/>
          <w:lang w:eastAsia="ru-RU"/>
        </w:rPr>
        <w:t>7</w:t>
      </w:r>
      <w:r w:rsidR="00784D89">
        <w:rPr>
          <w:rFonts w:ascii="Times New Roman" w:eastAsia="Times New Roman" w:hAnsi="Times New Roman" w:cs="Times New Roman"/>
          <w:b/>
          <w:color w:val="000000"/>
          <w:sz w:val="28"/>
          <w:szCs w:val="28"/>
          <w:lang w:eastAsia="ru-RU"/>
        </w:rPr>
        <w:t>2</w:t>
      </w:r>
    </w:p>
    <w:p w:rsidR="00A35C84" w:rsidRPr="00A35C84" w:rsidRDefault="00A35C84" w:rsidP="00720D69">
      <w:pPr>
        <w:tabs>
          <w:tab w:val="left" w:pos="284"/>
          <w:tab w:val="right" w:leader="dot" w:pos="9356"/>
        </w:tabs>
        <w:spacing w:after="0" w:line="360" w:lineRule="auto"/>
        <w:ind w:left="284" w:right="-16" w:hanging="284"/>
        <w:rPr>
          <w:rFonts w:ascii="Times New Roman" w:eastAsia="Times New Roman" w:hAnsi="Times New Roman" w:cs="Times New Roman"/>
          <w:b/>
          <w:color w:val="000000"/>
          <w:sz w:val="28"/>
          <w:szCs w:val="28"/>
          <w:lang w:eastAsia="ru-RU"/>
        </w:rPr>
      </w:pPr>
      <w:r w:rsidRPr="00A35C84">
        <w:rPr>
          <w:rFonts w:ascii="Times New Roman" w:eastAsia="Times New Roman" w:hAnsi="Times New Roman" w:cs="Times New Roman"/>
          <w:b/>
          <w:color w:val="000000"/>
          <w:sz w:val="28"/>
          <w:szCs w:val="28"/>
          <w:lang w:eastAsia="ru-RU"/>
        </w:rPr>
        <w:t>СПИСОК ВИКОРИСТАНОЇ ЛІТЕРАТУРИ</w:t>
      </w:r>
      <w:r w:rsidRPr="00A35C84">
        <w:rPr>
          <w:rFonts w:ascii="Times New Roman" w:eastAsia="Times New Roman" w:hAnsi="Times New Roman" w:cs="Times New Roman"/>
          <w:b/>
          <w:color w:val="000000"/>
          <w:sz w:val="28"/>
          <w:szCs w:val="28"/>
          <w:lang w:eastAsia="ru-RU"/>
        </w:rPr>
        <w:tab/>
      </w:r>
      <w:r w:rsidR="00E229BF">
        <w:rPr>
          <w:rFonts w:ascii="Times New Roman" w:eastAsia="Times New Roman" w:hAnsi="Times New Roman" w:cs="Times New Roman"/>
          <w:b/>
          <w:color w:val="000000"/>
          <w:sz w:val="28"/>
          <w:szCs w:val="28"/>
          <w:lang w:eastAsia="ru-RU"/>
        </w:rPr>
        <w:t>7</w:t>
      </w:r>
      <w:r w:rsidR="00027286">
        <w:rPr>
          <w:rFonts w:ascii="Times New Roman" w:eastAsia="Times New Roman" w:hAnsi="Times New Roman" w:cs="Times New Roman"/>
          <w:b/>
          <w:color w:val="000000"/>
          <w:sz w:val="28"/>
          <w:szCs w:val="28"/>
          <w:lang w:eastAsia="ru-RU"/>
        </w:rPr>
        <w:t>7</w:t>
      </w:r>
    </w:p>
    <w:p w:rsidR="00CB523D" w:rsidRDefault="0085742D" w:rsidP="00C22468">
      <w:pPr>
        <w:tabs>
          <w:tab w:val="right" w:leader="dot" w:pos="9356"/>
        </w:tabs>
        <w:spacing w:after="0" w:line="360" w:lineRule="auto"/>
      </w:pPr>
      <w:r>
        <w:br w:type="page"/>
      </w:r>
    </w:p>
    <w:p w:rsidR="00CB523D" w:rsidRDefault="00CB523D" w:rsidP="00EB10D9">
      <w:pPr>
        <w:spacing w:after="0" w:line="360" w:lineRule="auto"/>
        <w:jc w:val="center"/>
        <w:rPr>
          <w:rFonts w:ascii="Times New Roman" w:hAnsi="Times New Roman" w:cs="Times New Roman"/>
          <w:b/>
          <w:sz w:val="28"/>
        </w:rPr>
      </w:pPr>
      <w:r w:rsidRPr="00CB523D">
        <w:rPr>
          <w:rFonts w:ascii="Times New Roman" w:hAnsi="Times New Roman" w:cs="Times New Roman"/>
          <w:b/>
          <w:sz w:val="28"/>
        </w:rPr>
        <w:lastRenderedPageBreak/>
        <w:t>АНОТАЦІЯ</w:t>
      </w:r>
    </w:p>
    <w:p w:rsidR="007747F9" w:rsidRDefault="007747F9" w:rsidP="00EB10D9">
      <w:pPr>
        <w:spacing w:after="0" w:line="360" w:lineRule="auto"/>
        <w:jc w:val="center"/>
        <w:rPr>
          <w:rFonts w:ascii="Times New Roman" w:hAnsi="Times New Roman" w:cs="Times New Roman"/>
          <w:b/>
          <w:sz w:val="28"/>
        </w:rPr>
      </w:pPr>
    </w:p>
    <w:p w:rsidR="007747F9" w:rsidRDefault="007747F9" w:rsidP="00EB10D9">
      <w:pPr>
        <w:spacing w:after="0" w:line="360" w:lineRule="auto"/>
        <w:jc w:val="center"/>
        <w:rPr>
          <w:rFonts w:ascii="Times New Roman" w:hAnsi="Times New Roman" w:cs="Times New Roman"/>
          <w:b/>
          <w:sz w:val="28"/>
        </w:rPr>
      </w:pPr>
    </w:p>
    <w:p w:rsidR="007747F9" w:rsidRPr="00EB10D9" w:rsidRDefault="00EB10D9" w:rsidP="00EB10D9">
      <w:pPr>
        <w:spacing w:after="0" w:line="360" w:lineRule="auto"/>
        <w:ind w:firstLine="720"/>
        <w:jc w:val="both"/>
        <w:rPr>
          <w:rFonts w:ascii="Times New Roman" w:hAnsi="Times New Roman" w:cs="Times New Roman"/>
          <w:b/>
          <w:sz w:val="28"/>
        </w:rPr>
      </w:pPr>
      <w:r w:rsidRPr="00EB10D9">
        <w:rPr>
          <w:rFonts w:ascii="Times New Roman" w:hAnsi="Times New Roman" w:cs="Times New Roman"/>
          <w:b/>
          <w:sz w:val="28"/>
        </w:rPr>
        <w:t xml:space="preserve">Прядкіна О.О. </w:t>
      </w:r>
      <w:r w:rsidR="00C23447" w:rsidRPr="00C23447">
        <w:rPr>
          <w:rFonts w:ascii="Times New Roman" w:hAnsi="Times New Roman" w:cs="Times New Roman"/>
          <w:b/>
          <w:sz w:val="28"/>
        </w:rPr>
        <w:t>Особливості державного управління в епоху цифрового суспільства</w:t>
      </w:r>
      <w:r w:rsidR="00C23447">
        <w:rPr>
          <w:rFonts w:ascii="Times New Roman" w:hAnsi="Times New Roman" w:cs="Times New Roman"/>
          <w:b/>
          <w:sz w:val="28"/>
        </w:rPr>
        <w:t>.</w:t>
      </w:r>
    </w:p>
    <w:p w:rsidR="00EB10D9" w:rsidRDefault="00EB10D9" w:rsidP="00EB10D9">
      <w:pPr>
        <w:spacing w:after="0" w:line="360" w:lineRule="auto"/>
        <w:ind w:firstLine="720"/>
        <w:jc w:val="both"/>
        <w:rPr>
          <w:rFonts w:ascii="Times New Roman" w:hAnsi="Times New Roman" w:cs="Times New Roman"/>
          <w:sz w:val="28"/>
        </w:rPr>
      </w:pPr>
      <w:r w:rsidRPr="00EB10D9">
        <w:rPr>
          <w:rFonts w:ascii="Times New Roman" w:hAnsi="Times New Roman" w:cs="Times New Roman"/>
          <w:sz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Pr>
          <w:rFonts w:ascii="Times New Roman" w:hAnsi="Times New Roman" w:cs="Times New Roman"/>
          <w:sz w:val="28"/>
        </w:rPr>
        <w:t>2</w:t>
      </w:r>
      <w:r w:rsidRPr="00EB10D9">
        <w:rPr>
          <w:rFonts w:ascii="Times New Roman" w:hAnsi="Times New Roman" w:cs="Times New Roman"/>
          <w:sz w:val="28"/>
        </w:rPr>
        <w:t>.</w:t>
      </w:r>
    </w:p>
    <w:p w:rsidR="00D97200" w:rsidRDefault="00D97200" w:rsidP="00EB10D9">
      <w:pPr>
        <w:spacing w:after="0" w:line="360" w:lineRule="auto"/>
        <w:ind w:firstLine="720"/>
        <w:jc w:val="both"/>
        <w:rPr>
          <w:rFonts w:ascii="Times New Roman" w:hAnsi="Times New Roman" w:cs="Times New Roman"/>
          <w:sz w:val="28"/>
        </w:rPr>
      </w:pPr>
    </w:p>
    <w:p w:rsidR="00D97200" w:rsidRDefault="00D97200" w:rsidP="00E0608B">
      <w:pPr>
        <w:spacing w:after="0" w:line="360" w:lineRule="auto"/>
        <w:ind w:firstLine="720"/>
        <w:jc w:val="both"/>
        <w:rPr>
          <w:rFonts w:ascii="Times New Roman" w:eastAsia="Times New Roman" w:hAnsi="Times New Roman" w:cs="Times New Roman"/>
          <w:color w:val="000000" w:themeColor="text1"/>
          <w:sz w:val="28"/>
          <w:szCs w:val="28"/>
          <w:lang w:eastAsia="ru-RU"/>
        </w:rPr>
      </w:pPr>
      <w:r w:rsidRPr="00D97200">
        <w:rPr>
          <w:rFonts w:ascii="Times New Roman" w:hAnsi="Times New Roman" w:cs="Times New Roman"/>
          <w:sz w:val="28"/>
        </w:rPr>
        <w:t>У роботі визначено</w:t>
      </w:r>
      <w:r>
        <w:rPr>
          <w:rFonts w:ascii="Times New Roman" w:hAnsi="Times New Roman" w:cs="Times New Roman"/>
          <w:sz w:val="28"/>
        </w:rPr>
        <w:t xml:space="preserve"> </w:t>
      </w:r>
      <w:r w:rsidR="00E0608B">
        <w:rPr>
          <w:rFonts w:ascii="Times New Roman" w:hAnsi="Times New Roman" w:cs="Times New Roman"/>
          <w:sz w:val="28"/>
        </w:rPr>
        <w:t>г</w:t>
      </w:r>
      <w:r w:rsidR="00E0608B" w:rsidRPr="00E0608B">
        <w:rPr>
          <w:rFonts w:ascii="Times New Roman" w:hAnsi="Times New Roman" w:cs="Times New Roman"/>
          <w:sz w:val="28"/>
        </w:rPr>
        <w:t>енезис «епохи цифрового суспільства»</w:t>
      </w:r>
      <w:r w:rsidR="00E0608B">
        <w:rPr>
          <w:rFonts w:ascii="Times New Roman" w:hAnsi="Times New Roman" w:cs="Times New Roman"/>
          <w:sz w:val="28"/>
        </w:rPr>
        <w:t>. Досліджено з</w:t>
      </w:r>
      <w:r w:rsidR="00E0608B" w:rsidRPr="00E0608B">
        <w:rPr>
          <w:rFonts w:ascii="Times New Roman" w:hAnsi="Times New Roman" w:cs="Times New Roman"/>
          <w:sz w:val="28"/>
        </w:rPr>
        <w:t>арубіжний досвід функціонування державного управління в умовах</w:t>
      </w:r>
      <w:r w:rsidR="00E0608B">
        <w:rPr>
          <w:rFonts w:ascii="Times New Roman" w:hAnsi="Times New Roman" w:cs="Times New Roman"/>
          <w:sz w:val="28"/>
        </w:rPr>
        <w:t xml:space="preserve"> </w:t>
      </w:r>
      <w:r w:rsidR="00E0608B" w:rsidRPr="00E0608B">
        <w:rPr>
          <w:rFonts w:ascii="Times New Roman" w:hAnsi="Times New Roman" w:cs="Times New Roman"/>
          <w:sz w:val="28"/>
        </w:rPr>
        <w:t>діджиталізації суспільства</w:t>
      </w:r>
      <w:r w:rsidR="00E0608B">
        <w:rPr>
          <w:rFonts w:ascii="Times New Roman" w:hAnsi="Times New Roman" w:cs="Times New Roman"/>
          <w:sz w:val="28"/>
        </w:rPr>
        <w:t>.</w:t>
      </w:r>
      <w:r w:rsidR="00E0608B" w:rsidRPr="00E0608B">
        <w:rPr>
          <w:rFonts w:ascii="Times New Roman" w:hAnsi="Times New Roman" w:cs="Times New Roman"/>
          <w:sz w:val="28"/>
        </w:rPr>
        <w:t xml:space="preserve"> </w:t>
      </w:r>
      <w:r w:rsidR="00E0608B">
        <w:rPr>
          <w:rFonts w:ascii="Times New Roman" w:hAnsi="Times New Roman" w:cs="Times New Roman"/>
          <w:sz w:val="28"/>
        </w:rPr>
        <w:t>Охарактеризовано</w:t>
      </w:r>
      <w:r w:rsidR="00E0608B" w:rsidRPr="00E0608B">
        <w:t xml:space="preserve"> </w:t>
      </w:r>
      <w:r w:rsidR="00E0608B">
        <w:rPr>
          <w:rFonts w:ascii="Times New Roman" w:hAnsi="Times New Roman" w:cs="Times New Roman"/>
          <w:sz w:val="28"/>
        </w:rPr>
        <w:t>с</w:t>
      </w:r>
      <w:r w:rsidR="00E0608B" w:rsidRPr="00E0608B">
        <w:rPr>
          <w:rFonts w:ascii="Times New Roman" w:hAnsi="Times New Roman" w:cs="Times New Roman"/>
          <w:sz w:val="28"/>
        </w:rPr>
        <w:t>истем</w:t>
      </w:r>
      <w:r w:rsidR="00E0608B">
        <w:rPr>
          <w:rFonts w:ascii="Times New Roman" w:hAnsi="Times New Roman" w:cs="Times New Roman"/>
          <w:sz w:val="28"/>
        </w:rPr>
        <w:t>у</w:t>
      </w:r>
      <w:r w:rsidR="00E0608B" w:rsidRPr="00E0608B">
        <w:rPr>
          <w:rFonts w:ascii="Times New Roman" w:hAnsi="Times New Roman" w:cs="Times New Roman"/>
          <w:sz w:val="28"/>
        </w:rPr>
        <w:t xml:space="preserve"> публічних електронних послуг в Україні: формування</w:t>
      </w:r>
      <w:r w:rsidR="00E0608B">
        <w:rPr>
          <w:rFonts w:ascii="Times New Roman" w:hAnsi="Times New Roman" w:cs="Times New Roman"/>
          <w:sz w:val="28"/>
        </w:rPr>
        <w:t xml:space="preserve"> </w:t>
      </w:r>
      <w:r w:rsidR="00E0608B" w:rsidRPr="00E0608B">
        <w:rPr>
          <w:rFonts w:ascii="Times New Roman" w:hAnsi="Times New Roman" w:cs="Times New Roman"/>
          <w:sz w:val="28"/>
        </w:rPr>
        <w:t>та особливості її функціонування</w:t>
      </w:r>
      <w:r w:rsidR="00E0608B">
        <w:rPr>
          <w:rFonts w:ascii="Times New Roman" w:hAnsi="Times New Roman" w:cs="Times New Roman"/>
          <w:sz w:val="28"/>
        </w:rPr>
        <w:t xml:space="preserve">. Розглянуто </w:t>
      </w:r>
      <w:r w:rsidR="00E0608B">
        <w:rPr>
          <w:rFonts w:ascii="Times New Roman" w:eastAsia="Times New Roman" w:hAnsi="Times New Roman" w:cs="Times New Roman"/>
          <w:color w:val="000000"/>
          <w:sz w:val="28"/>
          <w:szCs w:val="28"/>
          <w:lang w:eastAsia="ru-RU"/>
        </w:rPr>
        <w:t>н</w:t>
      </w:r>
      <w:r w:rsidR="00E0608B" w:rsidRPr="00A35C84">
        <w:rPr>
          <w:rFonts w:ascii="Times New Roman" w:eastAsia="Times New Roman" w:hAnsi="Times New Roman" w:cs="Times New Roman"/>
          <w:color w:val="000000"/>
          <w:sz w:val="28"/>
          <w:szCs w:val="28"/>
          <w:lang w:eastAsia="ru-RU"/>
        </w:rPr>
        <w:t>ормативно-правове забезпечення функціонування та розвитку</w:t>
      </w:r>
      <w:r w:rsidR="00E0608B">
        <w:rPr>
          <w:rFonts w:ascii="Times New Roman" w:eastAsia="Times New Roman" w:hAnsi="Times New Roman" w:cs="Times New Roman"/>
          <w:color w:val="000000"/>
          <w:sz w:val="28"/>
          <w:szCs w:val="28"/>
          <w:lang w:eastAsia="ru-RU"/>
        </w:rPr>
        <w:t xml:space="preserve"> </w:t>
      </w:r>
      <w:r w:rsidR="00E0608B" w:rsidRPr="00A35C84">
        <w:rPr>
          <w:rFonts w:ascii="Times New Roman" w:eastAsia="Times New Roman" w:hAnsi="Times New Roman" w:cs="Times New Roman"/>
          <w:color w:val="000000"/>
          <w:sz w:val="28"/>
          <w:szCs w:val="28"/>
          <w:lang w:eastAsia="ru-RU"/>
        </w:rPr>
        <w:t>системи надання державних електронних послуг в Україні</w:t>
      </w:r>
      <w:r w:rsidR="00E0608B">
        <w:rPr>
          <w:rFonts w:ascii="Times New Roman" w:eastAsia="Times New Roman" w:hAnsi="Times New Roman" w:cs="Times New Roman"/>
          <w:color w:val="000000"/>
          <w:sz w:val="28"/>
          <w:szCs w:val="28"/>
          <w:lang w:eastAsia="ru-RU"/>
        </w:rPr>
        <w:t>. З</w:t>
      </w:r>
      <w:r w:rsidR="00E0608B">
        <w:rPr>
          <w:rFonts w:ascii="Times New Roman" w:eastAsia="Times New Roman" w:hAnsi="Times New Roman" w:cs="Times New Roman"/>
          <w:color w:val="000000"/>
          <w:sz w:val="28"/>
          <w:szCs w:val="28"/>
          <w:lang w:val="en-US" w:eastAsia="ru-RU"/>
        </w:rPr>
        <w:t>’</w:t>
      </w:r>
      <w:r w:rsidR="00E0608B">
        <w:rPr>
          <w:rFonts w:ascii="Times New Roman" w:eastAsia="Times New Roman" w:hAnsi="Times New Roman" w:cs="Times New Roman"/>
          <w:color w:val="000000"/>
          <w:sz w:val="28"/>
          <w:szCs w:val="28"/>
          <w:lang w:eastAsia="ru-RU"/>
        </w:rPr>
        <w:t>ясовано п</w:t>
      </w:r>
      <w:r w:rsidR="00E0608B" w:rsidRPr="00E0608B">
        <w:rPr>
          <w:rFonts w:ascii="Times New Roman" w:eastAsia="Times New Roman" w:hAnsi="Times New Roman" w:cs="Times New Roman"/>
          <w:color w:val="000000"/>
          <w:sz w:val="28"/>
          <w:szCs w:val="28"/>
          <w:lang w:eastAsia="ru-RU"/>
        </w:rPr>
        <w:t>равові та прикладні аспекти інформаційної безпеки у системі</w:t>
      </w:r>
      <w:r w:rsidR="00E0608B">
        <w:rPr>
          <w:rFonts w:ascii="Times New Roman" w:eastAsia="Times New Roman" w:hAnsi="Times New Roman" w:cs="Times New Roman"/>
          <w:color w:val="000000"/>
          <w:sz w:val="28"/>
          <w:szCs w:val="28"/>
          <w:lang w:eastAsia="ru-RU"/>
        </w:rPr>
        <w:t xml:space="preserve"> </w:t>
      </w:r>
      <w:r w:rsidR="00E0608B" w:rsidRPr="00E0608B">
        <w:rPr>
          <w:rFonts w:ascii="Times New Roman" w:eastAsia="Times New Roman" w:hAnsi="Times New Roman" w:cs="Times New Roman"/>
          <w:color w:val="000000"/>
          <w:sz w:val="28"/>
          <w:szCs w:val="28"/>
          <w:lang w:eastAsia="ru-RU"/>
        </w:rPr>
        <w:t>електронного урядування</w:t>
      </w:r>
      <w:r w:rsidR="00E0608B">
        <w:rPr>
          <w:rFonts w:ascii="Times New Roman" w:eastAsia="Times New Roman" w:hAnsi="Times New Roman" w:cs="Times New Roman"/>
          <w:color w:val="000000"/>
          <w:sz w:val="28"/>
          <w:szCs w:val="28"/>
          <w:lang w:eastAsia="ru-RU"/>
        </w:rPr>
        <w:t xml:space="preserve">. Проаналізовано </w:t>
      </w:r>
      <w:r w:rsidR="00E0608B">
        <w:rPr>
          <w:rFonts w:ascii="Times New Roman" w:eastAsia="Times New Roman" w:hAnsi="Times New Roman" w:cs="Times New Roman"/>
          <w:color w:val="000000" w:themeColor="text1"/>
          <w:sz w:val="28"/>
          <w:szCs w:val="28"/>
          <w:lang w:eastAsia="ru-RU"/>
        </w:rPr>
        <w:t xml:space="preserve">розвиток системи електронного документообігу в Україні. </w:t>
      </w:r>
      <w:r w:rsidR="00C84749">
        <w:rPr>
          <w:rFonts w:ascii="Times New Roman" w:eastAsia="Times New Roman" w:hAnsi="Times New Roman" w:cs="Times New Roman"/>
          <w:color w:val="000000" w:themeColor="text1"/>
          <w:sz w:val="28"/>
          <w:szCs w:val="28"/>
          <w:lang w:eastAsia="ru-RU"/>
        </w:rPr>
        <w:t>Розкрито аспекти с</w:t>
      </w:r>
      <w:r w:rsidR="00E0608B" w:rsidRPr="00E0608B">
        <w:rPr>
          <w:rFonts w:ascii="Times New Roman" w:eastAsia="Times New Roman" w:hAnsi="Times New Roman" w:cs="Times New Roman"/>
          <w:color w:val="000000" w:themeColor="text1"/>
          <w:sz w:val="28"/>
          <w:szCs w:val="28"/>
          <w:lang w:eastAsia="ru-RU"/>
        </w:rPr>
        <w:t>истем</w:t>
      </w:r>
      <w:r w:rsidR="00C84749">
        <w:rPr>
          <w:rFonts w:ascii="Times New Roman" w:eastAsia="Times New Roman" w:hAnsi="Times New Roman" w:cs="Times New Roman"/>
          <w:color w:val="000000" w:themeColor="text1"/>
          <w:sz w:val="28"/>
          <w:szCs w:val="28"/>
          <w:lang w:eastAsia="ru-RU"/>
        </w:rPr>
        <w:t>и</w:t>
      </w:r>
      <w:r w:rsidR="00E0608B" w:rsidRPr="00E0608B">
        <w:rPr>
          <w:rFonts w:ascii="Times New Roman" w:eastAsia="Times New Roman" w:hAnsi="Times New Roman" w:cs="Times New Roman"/>
          <w:color w:val="000000" w:themeColor="text1"/>
          <w:sz w:val="28"/>
          <w:szCs w:val="28"/>
          <w:lang w:eastAsia="ru-RU"/>
        </w:rPr>
        <w:t xml:space="preserve"> стратегічних комунікацій як інструмент</w:t>
      </w:r>
      <w:r w:rsidR="00C84749">
        <w:rPr>
          <w:rFonts w:ascii="Times New Roman" w:eastAsia="Times New Roman" w:hAnsi="Times New Roman" w:cs="Times New Roman"/>
          <w:color w:val="000000" w:themeColor="text1"/>
          <w:sz w:val="28"/>
          <w:szCs w:val="28"/>
          <w:lang w:eastAsia="ru-RU"/>
        </w:rPr>
        <w:t>у</w:t>
      </w:r>
      <w:r w:rsidR="00E0608B" w:rsidRPr="00E0608B">
        <w:rPr>
          <w:rFonts w:ascii="Times New Roman" w:eastAsia="Times New Roman" w:hAnsi="Times New Roman" w:cs="Times New Roman"/>
          <w:color w:val="000000" w:themeColor="text1"/>
          <w:sz w:val="28"/>
          <w:szCs w:val="28"/>
          <w:lang w:eastAsia="ru-RU"/>
        </w:rPr>
        <w:t xml:space="preserve"> забезпечення інформаційної безпеки України</w:t>
      </w:r>
      <w:r w:rsidR="001F6DA2">
        <w:rPr>
          <w:rFonts w:ascii="Times New Roman" w:eastAsia="Times New Roman" w:hAnsi="Times New Roman" w:cs="Times New Roman"/>
          <w:color w:val="000000" w:themeColor="text1"/>
          <w:sz w:val="28"/>
          <w:szCs w:val="28"/>
          <w:lang w:eastAsia="ru-RU"/>
        </w:rPr>
        <w:t>.</w:t>
      </w:r>
    </w:p>
    <w:p w:rsidR="00FF04A7" w:rsidRDefault="00FF04A7" w:rsidP="00E0608B">
      <w:pPr>
        <w:spacing w:after="0" w:line="360" w:lineRule="auto"/>
        <w:ind w:firstLine="720"/>
        <w:jc w:val="both"/>
        <w:rPr>
          <w:rFonts w:ascii="Times New Roman" w:eastAsia="Times New Roman" w:hAnsi="Times New Roman" w:cs="Times New Roman"/>
          <w:color w:val="000000"/>
          <w:sz w:val="28"/>
          <w:szCs w:val="28"/>
          <w:lang w:eastAsia="ru-RU"/>
        </w:rPr>
      </w:pPr>
      <w:r w:rsidRPr="00FF04A7">
        <w:rPr>
          <w:rFonts w:ascii="Times New Roman" w:eastAsia="Times New Roman" w:hAnsi="Times New Roman" w:cs="Times New Roman"/>
          <w:color w:val="000000"/>
          <w:sz w:val="28"/>
          <w:szCs w:val="28"/>
          <w:lang w:eastAsia="ru-RU"/>
        </w:rPr>
        <w:t>Матеріали роботи можна викорис</w:t>
      </w:r>
      <w:r>
        <w:rPr>
          <w:rFonts w:ascii="Times New Roman" w:eastAsia="Times New Roman" w:hAnsi="Times New Roman" w:cs="Times New Roman"/>
          <w:color w:val="000000"/>
          <w:sz w:val="28"/>
          <w:szCs w:val="28"/>
          <w:lang w:eastAsia="ru-RU"/>
        </w:rPr>
        <w:t>товувати</w:t>
      </w:r>
      <w:r w:rsidRPr="00FF04A7">
        <w:rPr>
          <w:rFonts w:ascii="Times New Roman" w:eastAsia="Times New Roman" w:hAnsi="Times New Roman" w:cs="Times New Roman"/>
          <w:color w:val="000000"/>
          <w:sz w:val="28"/>
          <w:szCs w:val="28"/>
          <w:lang w:eastAsia="ru-RU"/>
        </w:rPr>
        <w:t xml:space="preserve"> у навчальному процесі та </w:t>
      </w:r>
      <w:r>
        <w:rPr>
          <w:rFonts w:ascii="Times New Roman" w:eastAsia="Times New Roman" w:hAnsi="Times New Roman" w:cs="Times New Roman"/>
          <w:color w:val="000000"/>
          <w:sz w:val="28"/>
          <w:szCs w:val="28"/>
          <w:lang w:eastAsia="ru-RU"/>
        </w:rPr>
        <w:t>при</w:t>
      </w:r>
      <w:r w:rsidRPr="00FF04A7">
        <w:rPr>
          <w:rFonts w:ascii="Times New Roman" w:eastAsia="Times New Roman" w:hAnsi="Times New Roman" w:cs="Times New Roman"/>
          <w:color w:val="000000"/>
          <w:sz w:val="28"/>
          <w:szCs w:val="28"/>
          <w:lang w:eastAsia="ru-RU"/>
        </w:rPr>
        <w:t xml:space="preserve"> підвищенн</w:t>
      </w:r>
      <w:r>
        <w:rPr>
          <w:rFonts w:ascii="Times New Roman" w:eastAsia="Times New Roman" w:hAnsi="Times New Roman" w:cs="Times New Roman"/>
          <w:color w:val="000000"/>
          <w:sz w:val="28"/>
          <w:szCs w:val="28"/>
          <w:lang w:eastAsia="ru-RU"/>
        </w:rPr>
        <w:t xml:space="preserve">і </w:t>
      </w:r>
      <w:r w:rsidRPr="00FF04A7">
        <w:rPr>
          <w:rFonts w:ascii="Times New Roman" w:eastAsia="Times New Roman" w:hAnsi="Times New Roman" w:cs="Times New Roman"/>
          <w:color w:val="000000"/>
          <w:sz w:val="28"/>
          <w:szCs w:val="28"/>
          <w:lang w:eastAsia="ru-RU"/>
        </w:rPr>
        <w:t>кваліфікації посадових осіб органів</w:t>
      </w:r>
      <w:r>
        <w:rPr>
          <w:rFonts w:ascii="Times New Roman" w:eastAsia="Times New Roman" w:hAnsi="Times New Roman" w:cs="Times New Roman"/>
          <w:color w:val="000000"/>
          <w:sz w:val="28"/>
          <w:szCs w:val="28"/>
          <w:lang w:eastAsia="ru-RU"/>
        </w:rPr>
        <w:t xml:space="preserve"> державної</w:t>
      </w:r>
      <w:r w:rsidRPr="00FF04A7">
        <w:rPr>
          <w:rFonts w:ascii="Times New Roman" w:eastAsia="Times New Roman" w:hAnsi="Times New Roman" w:cs="Times New Roman"/>
          <w:color w:val="000000"/>
          <w:sz w:val="28"/>
          <w:szCs w:val="28"/>
          <w:lang w:eastAsia="ru-RU"/>
        </w:rPr>
        <w:t xml:space="preserve"> влади.</w:t>
      </w:r>
    </w:p>
    <w:p w:rsidR="008238B7" w:rsidRDefault="008238B7" w:rsidP="00E0608B">
      <w:pPr>
        <w:spacing w:after="0" w:line="360" w:lineRule="auto"/>
        <w:ind w:firstLine="720"/>
        <w:jc w:val="both"/>
        <w:rPr>
          <w:rFonts w:ascii="Times New Roman" w:eastAsia="Times New Roman" w:hAnsi="Times New Roman" w:cs="Times New Roman"/>
          <w:color w:val="000000"/>
          <w:sz w:val="28"/>
          <w:szCs w:val="28"/>
          <w:lang w:eastAsia="ru-RU"/>
        </w:rPr>
      </w:pPr>
    </w:p>
    <w:p w:rsidR="008238B7" w:rsidRPr="00C03596" w:rsidRDefault="008238B7" w:rsidP="00E0608B">
      <w:pPr>
        <w:spacing w:after="0" w:line="360" w:lineRule="auto"/>
        <w:ind w:firstLine="720"/>
        <w:jc w:val="both"/>
        <w:rPr>
          <w:rFonts w:ascii="Times New Roman" w:eastAsia="Times New Roman" w:hAnsi="Times New Roman" w:cs="Times New Roman"/>
          <w:color w:val="000000"/>
          <w:sz w:val="28"/>
          <w:szCs w:val="28"/>
          <w:lang w:eastAsia="ru-RU"/>
        </w:rPr>
      </w:pPr>
      <w:r w:rsidRPr="008238B7">
        <w:rPr>
          <w:rFonts w:ascii="Times New Roman" w:eastAsia="Times New Roman" w:hAnsi="Times New Roman" w:cs="Times New Roman"/>
          <w:b/>
          <w:color w:val="000000"/>
          <w:sz w:val="28"/>
          <w:szCs w:val="28"/>
          <w:lang w:eastAsia="ru-RU"/>
        </w:rPr>
        <w:t>Ключові слова:</w:t>
      </w:r>
      <w:r w:rsidR="00C03596">
        <w:rPr>
          <w:rFonts w:ascii="Times New Roman" w:eastAsia="Times New Roman" w:hAnsi="Times New Roman" w:cs="Times New Roman"/>
          <w:b/>
          <w:color w:val="000000"/>
          <w:sz w:val="28"/>
          <w:szCs w:val="28"/>
          <w:lang w:eastAsia="ru-RU"/>
        </w:rPr>
        <w:t xml:space="preserve"> </w:t>
      </w:r>
      <w:r w:rsidR="00C03596" w:rsidRPr="00C03596">
        <w:rPr>
          <w:rFonts w:ascii="Times New Roman" w:eastAsia="Times New Roman" w:hAnsi="Times New Roman" w:cs="Times New Roman"/>
          <w:color w:val="000000"/>
          <w:sz w:val="28"/>
          <w:szCs w:val="28"/>
          <w:lang w:eastAsia="ru-RU"/>
        </w:rPr>
        <w:t>електронне урядування</w:t>
      </w:r>
      <w:r w:rsidR="00C03596">
        <w:rPr>
          <w:rFonts w:ascii="Times New Roman" w:eastAsia="Times New Roman" w:hAnsi="Times New Roman" w:cs="Times New Roman"/>
          <w:color w:val="000000"/>
          <w:sz w:val="28"/>
          <w:szCs w:val="28"/>
          <w:lang w:eastAsia="ru-RU"/>
        </w:rPr>
        <w:t>, публічні послуги, державне управління, інформаційна безпека, зарубіжний досвід, цифрове суспільство.</w:t>
      </w:r>
    </w:p>
    <w:p w:rsidR="009847EB" w:rsidRDefault="00CB523D" w:rsidP="00EB10D9">
      <w:pPr>
        <w:spacing w:after="0" w:line="360" w:lineRule="auto"/>
      </w:pPr>
      <w:r>
        <w:br w:type="page"/>
      </w:r>
    </w:p>
    <w:p w:rsidR="00771C95" w:rsidRPr="00771C95" w:rsidRDefault="00370E82" w:rsidP="003D1B58">
      <w:pPr>
        <w:tabs>
          <w:tab w:val="left" w:pos="9072"/>
        </w:tabs>
        <w:spacing w:after="0" w:line="360" w:lineRule="auto"/>
        <w:jc w:val="center"/>
        <w:rPr>
          <w:rFonts w:ascii="Times New Roman" w:hAnsi="Times New Roman" w:cs="Times New Roman"/>
          <w:sz w:val="28"/>
          <w:szCs w:val="28"/>
        </w:rPr>
      </w:pPr>
      <w:r w:rsidRPr="00370E82">
        <w:rPr>
          <w:rFonts w:ascii="Times New Roman" w:hAnsi="Times New Roman" w:cs="Times New Roman"/>
          <w:b/>
          <w:sz w:val="28"/>
          <w:szCs w:val="28"/>
        </w:rPr>
        <w:lastRenderedPageBreak/>
        <w:t>ANNOTATION</w:t>
      </w:r>
    </w:p>
    <w:p w:rsidR="00771C95" w:rsidRDefault="00771C95" w:rsidP="00771C95">
      <w:pPr>
        <w:spacing w:after="0" w:line="360" w:lineRule="auto"/>
        <w:ind w:firstLine="709"/>
        <w:jc w:val="both"/>
        <w:rPr>
          <w:rFonts w:ascii="Times New Roman" w:hAnsi="Times New Roman" w:cs="Times New Roman"/>
          <w:sz w:val="28"/>
          <w:szCs w:val="28"/>
        </w:rPr>
      </w:pPr>
    </w:p>
    <w:p w:rsidR="003D1B58" w:rsidRPr="00771C95" w:rsidRDefault="003D1B58" w:rsidP="00771C95">
      <w:pPr>
        <w:spacing w:after="0" w:line="360" w:lineRule="auto"/>
        <w:ind w:firstLine="709"/>
        <w:jc w:val="both"/>
        <w:rPr>
          <w:rFonts w:ascii="Times New Roman" w:hAnsi="Times New Roman" w:cs="Times New Roman"/>
          <w:sz w:val="28"/>
          <w:szCs w:val="28"/>
        </w:rPr>
      </w:pPr>
    </w:p>
    <w:p w:rsidR="00771C95" w:rsidRPr="00771C95" w:rsidRDefault="00771C95" w:rsidP="00771C95">
      <w:pPr>
        <w:spacing w:after="0" w:line="360" w:lineRule="auto"/>
        <w:ind w:firstLine="709"/>
        <w:jc w:val="both"/>
        <w:rPr>
          <w:rFonts w:ascii="Times New Roman" w:hAnsi="Times New Roman" w:cs="Times New Roman"/>
          <w:b/>
          <w:sz w:val="28"/>
          <w:szCs w:val="28"/>
        </w:rPr>
      </w:pPr>
      <w:r w:rsidRPr="00771C95">
        <w:rPr>
          <w:rFonts w:ascii="Times New Roman" w:hAnsi="Times New Roman" w:cs="Times New Roman"/>
          <w:b/>
          <w:sz w:val="28"/>
          <w:szCs w:val="28"/>
        </w:rPr>
        <w:t xml:space="preserve">Pryadkina </w:t>
      </w:r>
      <w:r>
        <w:rPr>
          <w:rFonts w:ascii="Times New Roman" w:hAnsi="Times New Roman" w:cs="Times New Roman"/>
          <w:b/>
          <w:sz w:val="28"/>
          <w:szCs w:val="28"/>
          <w:lang w:val="en-US"/>
        </w:rPr>
        <w:t>O.O</w:t>
      </w:r>
      <w:r w:rsidRPr="00771C95">
        <w:rPr>
          <w:rFonts w:ascii="Times New Roman" w:hAnsi="Times New Roman" w:cs="Times New Roman"/>
          <w:b/>
          <w:sz w:val="28"/>
          <w:szCs w:val="28"/>
        </w:rPr>
        <w:t xml:space="preserve">. </w:t>
      </w:r>
      <w:r>
        <w:rPr>
          <w:rFonts w:ascii="Times New Roman" w:hAnsi="Times New Roman" w:cs="Times New Roman"/>
          <w:b/>
          <w:sz w:val="28"/>
          <w:szCs w:val="28"/>
          <w:lang w:val="en-US"/>
        </w:rPr>
        <w:t>F</w:t>
      </w:r>
      <w:r w:rsidRPr="00771C95">
        <w:rPr>
          <w:rFonts w:ascii="Times New Roman" w:hAnsi="Times New Roman" w:cs="Times New Roman"/>
          <w:b/>
          <w:sz w:val="28"/>
          <w:szCs w:val="28"/>
        </w:rPr>
        <w:t>eatures of Public Administration in the era of digital society.</w:t>
      </w:r>
    </w:p>
    <w:p w:rsidR="00771C95" w:rsidRPr="00771C95" w:rsidRDefault="00C02DDE" w:rsidP="00771C95">
      <w:pPr>
        <w:spacing w:after="0" w:line="360" w:lineRule="auto"/>
        <w:ind w:firstLine="709"/>
        <w:jc w:val="both"/>
        <w:rPr>
          <w:rFonts w:ascii="Times New Roman" w:hAnsi="Times New Roman" w:cs="Times New Roman"/>
          <w:sz w:val="28"/>
          <w:szCs w:val="28"/>
        </w:rPr>
      </w:pPr>
      <w:r w:rsidRPr="00C02DDE">
        <w:rPr>
          <w:rFonts w:ascii="Times New Roman" w:hAnsi="Times New Roman" w:cs="Times New Roman"/>
          <w:sz w:val="28"/>
          <w:szCs w:val="28"/>
        </w:rPr>
        <w:t>Master's degree work in specialty 281 "Public administration". – Ivano-Frankivsk National Technical University of Oil and Gas. – Ivano-Frankivsk,</w:t>
      </w:r>
      <w:r>
        <w:rPr>
          <w:rFonts w:ascii="Times New Roman" w:hAnsi="Times New Roman" w:cs="Times New Roman"/>
          <w:sz w:val="28"/>
          <w:szCs w:val="28"/>
        </w:rPr>
        <w:t xml:space="preserve"> </w:t>
      </w:r>
      <w:r w:rsidR="00771C95" w:rsidRPr="00771C95">
        <w:rPr>
          <w:rFonts w:ascii="Times New Roman" w:hAnsi="Times New Roman" w:cs="Times New Roman"/>
          <w:sz w:val="28"/>
          <w:szCs w:val="28"/>
        </w:rPr>
        <w:t>2022.</w:t>
      </w:r>
    </w:p>
    <w:p w:rsidR="00771C95" w:rsidRPr="00771C95" w:rsidRDefault="00771C95" w:rsidP="00771C95">
      <w:pPr>
        <w:spacing w:after="0" w:line="360" w:lineRule="auto"/>
        <w:ind w:firstLine="709"/>
        <w:jc w:val="both"/>
        <w:rPr>
          <w:rFonts w:ascii="Times New Roman" w:hAnsi="Times New Roman" w:cs="Times New Roman"/>
          <w:sz w:val="28"/>
          <w:szCs w:val="28"/>
        </w:rPr>
      </w:pPr>
    </w:p>
    <w:p w:rsidR="00771C95" w:rsidRPr="00771C95" w:rsidRDefault="00771C95" w:rsidP="00771C95">
      <w:pPr>
        <w:spacing w:after="0" w:line="360" w:lineRule="auto"/>
        <w:ind w:firstLine="709"/>
        <w:jc w:val="both"/>
        <w:rPr>
          <w:rFonts w:ascii="Times New Roman" w:hAnsi="Times New Roman" w:cs="Times New Roman"/>
          <w:sz w:val="28"/>
          <w:szCs w:val="28"/>
        </w:rPr>
      </w:pPr>
      <w:r w:rsidRPr="00771C95">
        <w:rPr>
          <w:rFonts w:ascii="Times New Roman" w:hAnsi="Times New Roman" w:cs="Times New Roman"/>
          <w:sz w:val="28"/>
          <w:szCs w:val="28"/>
        </w:rPr>
        <w:t>The paper defines the genesis of the "digital society era". The article examines the foreign experience of Public Administration functioning in the context of digitalization of society. The article describes the system of public electronic services in Ukraine: formation and features of its functioning. The article considers the regulatory support for the functioning and development of the system of providing state electronic services in Ukraine. Legal and applied aspects of information security in the e-government system are clarified. The article analyzes the development of the Electronic Document Management System in Ukraine. Aspects of the strategic communications system as a tool for ensuring information security in Ukraine are revealed.</w:t>
      </w:r>
    </w:p>
    <w:p w:rsidR="00771C95" w:rsidRPr="00771C95" w:rsidRDefault="00771C95" w:rsidP="00771C95">
      <w:pPr>
        <w:spacing w:after="0" w:line="360" w:lineRule="auto"/>
        <w:ind w:firstLine="709"/>
        <w:jc w:val="both"/>
        <w:rPr>
          <w:rFonts w:ascii="Times New Roman" w:hAnsi="Times New Roman" w:cs="Times New Roman"/>
          <w:sz w:val="28"/>
          <w:szCs w:val="28"/>
        </w:rPr>
      </w:pPr>
      <w:r w:rsidRPr="00771C95">
        <w:rPr>
          <w:rFonts w:ascii="Times New Roman" w:hAnsi="Times New Roman" w:cs="Times New Roman"/>
          <w:sz w:val="28"/>
          <w:szCs w:val="28"/>
        </w:rPr>
        <w:t>The materials of the work can be used in the educational process and in improving the skills of officials of state authorities.</w:t>
      </w:r>
    </w:p>
    <w:p w:rsidR="00771C95" w:rsidRPr="00771C95" w:rsidRDefault="00771C95" w:rsidP="00771C95">
      <w:pPr>
        <w:spacing w:after="0" w:line="360" w:lineRule="auto"/>
        <w:ind w:firstLine="709"/>
        <w:jc w:val="both"/>
        <w:rPr>
          <w:rFonts w:ascii="Times New Roman" w:hAnsi="Times New Roman" w:cs="Times New Roman"/>
          <w:sz w:val="28"/>
          <w:szCs w:val="28"/>
        </w:rPr>
      </w:pPr>
    </w:p>
    <w:p w:rsidR="00771C95" w:rsidRPr="00771C95" w:rsidRDefault="00771C95" w:rsidP="00771C95">
      <w:pPr>
        <w:spacing w:after="0" w:line="360" w:lineRule="auto"/>
        <w:ind w:firstLine="709"/>
        <w:jc w:val="both"/>
        <w:rPr>
          <w:rFonts w:ascii="Times New Roman" w:hAnsi="Times New Roman" w:cs="Times New Roman"/>
          <w:sz w:val="28"/>
          <w:szCs w:val="28"/>
        </w:rPr>
      </w:pPr>
      <w:r w:rsidRPr="00771C95">
        <w:rPr>
          <w:rFonts w:ascii="Times New Roman" w:hAnsi="Times New Roman" w:cs="Times New Roman"/>
          <w:b/>
          <w:sz w:val="28"/>
          <w:szCs w:val="28"/>
        </w:rPr>
        <w:t>Keywords:</w:t>
      </w:r>
      <w:r w:rsidRPr="00771C95">
        <w:rPr>
          <w:rFonts w:ascii="Times New Roman" w:hAnsi="Times New Roman" w:cs="Times New Roman"/>
          <w:sz w:val="28"/>
          <w:szCs w:val="28"/>
        </w:rPr>
        <w:t xml:space="preserve"> e-Governance, Public Services, Public Administration, Information Security, foreign experience, digital society.</w:t>
      </w:r>
    </w:p>
    <w:p w:rsidR="009847EB" w:rsidRDefault="009847EB" w:rsidP="00771C95">
      <w:pPr>
        <w:ind w:firstLine="709"/>
      </w:pPr>
      <w:r>
        <w:br w:type="page"/>
      </w:r>
    </w:p>
    <w:p w:rsidR="00C0025E" w:rsidRPr="00B43938" w:rsidRDefault="00B43938" w:rsidP="00B43938">
      <w:pPr>
        <w:jc w:val="center"/>
        <w:rPr>
          <w:rFonts w:ascii="Times New Roman" w:hAnsi="Times New Roman" w:cs="Times New Roman"/>
          <w:b/>
          <w:sz w:val="28"/>
          <w:szCs w:val="28"/>
        </w:rPr>
      </w:pPr>
      <w:r w:rsidRPr="00B43938">
        <w:rPr>
          <w:rFonts w:ascii="Times New Roman" w:hAnsi="Times New Roman" w:cs="Times New Roman"/>
          <w:b/>
          <w:sz w:val="28"/>
          <w:szCs w:val="28"/>
        </w:rPr>
        <w:lastRenderedPageBreak/>
        <w:t>ВСТУП</w:t>
      </w:r>
    </w:p>
    <w:p w:rsidR="00B43938" w:rsidRDefault="00B43938" w:rsidP="00B43938">
      <w:pPr>
        <w:jc w:val="both"/>
        <w:rPr>
          <w:rFonts w:ascii="Times New Roman" w:hAnsi="Times New Roman" w:cs="Times New Roman"/>
          <w:sz w:val="28"/>
          <w:szCs w:val="28"/>
        </w:rPr>
      </w:pPr>
    </w:p>
    <w:p w:rsidR="00B43938" w:rsidRDefault="00B43938" w:rsidP="00B43938">
      <w:pPr>
        <w:jc w:val="both"/>
        <w:rPr>
          <w:rFonts w:ascii="Times New Roman" w:hAnsi="Times New Roman" w:cs="Times New Roman"/>
          <w:sz w:val="28"/>
          <w:szCs w:val="28"/>
        </w:rPr>
      </w:pPr>
    </w:p>
    <w:p w:rsidR="00B43938" w:rsidRDefault="007A765F" w:rsidP="00AA7B04">
      <w:pPr>
        <w:spacing w:after="0" w:line="360" w:lineRule="auto"/>
        <w:ind w:firstLine="720"/>
        <w:jc w:val="both"/>
        <w:rPr>
          <w:rFonts w:ascii="Times New Roman" w:eastAsia="Times New Roman" w:hAnsi="Times New Roman" w:cs="Times New Roman"/>
          <w:sz w:val="28"/>
          <w:szCs w:val="28"/>
          <w:lang w:eastAsia="ru-RU"/>
        </w:rPr>
      </w:pPr>
      <w:r w:rsidRPr="007A765F">
        <w:rPr>
          <w:rFonts w:ascii="Times New Roman" w:hAnsi="Times New Roman" w:cs="Times New Roman"/>
          <w:b/>
          <w:sz w:val="28"/>
          <w:szCs w:val="28"/>
        </w:rPr>
        <w:t>Актуальність теми</w:t>
      </w:r>
      <w:r>
        <w:rPr>
          <w:rFonts w:ascii="Times New Roman" w:hAnsi="Times New Roman" w:cs="Times New Roman"/>
          <w:b/>
          <w:sz w:val="28"/>
          <w:szCs w:val="28"/>
        </w:rPr>
        <w:t xml:space="preserve"> </w:t>
      </w:r>
      <w:r w:rsidR="00C02DDE" w:rsidRPr="00C02DDE">
        <w:rPr>
          <w:rFonts w:ascii="Times New Roman" w:eastAsia="Times New Roman" w:hAnsi="Times New Roman" w:cs="Times New Roman"/>
          <w:b/>
          <w:sz w:val="28"/>
          <w:szCs w:val="28"/>
          <w:lang w:eastAsia="ru-RU"/>
        </w:rPr>
        <w:t>магістерської роботи</w:t>
      </w:r>
      <w:r w:rsidR="00C02DDE" w:rsidRPr="00C02DDE">
        <w:rPr>
          <w:rFonts w:ascii="Times New Roman" w:eastAsia="Times New Roman" w:hAnsi="Times New Roman" w:cs="Times New Roman"/>
          <w:sz w:val="28"/>
          <w:szCs w:val="28"/>
          <w:lang w:eastAsia="ru-RU"/>
        </w:rPr>
        <w:t xml:space="preserve"> полягає в тому,</w:t>
      </w:r>
      <w:r w:rsidR="0052287F" w:rsidRPr="0052287F">
        <w:t xml:space="preserve"> </w:t>
      </w:r>
      <w:r w:rsidR="00AA7B04">
        <w:rPr>
          <w:rFonts w:ascii="Times New Roman" w:eastAsia="Times New Roman" w:hAnsi="Times New Roman" w:cs="Times New Roman"/>
          <w:sz w:val="28"/>
          <w:szCs w:val="28"/>
          <w:lang w:eastAsia="ru-RU"/>
        </w:rPr>
        <w:t>і</w:t>
      </w:r>
      <w:r w:rsidR="0052287F" w:rsidRPr="0052287F">
        <w:rPr>
          <w:rFonts w:ascii="Times New Roman" w:eastAsia="Times New Roman" w:hAnsi="Times New Roman" w:cs="Times New Roman"/>
          <w:sz w:val="28"/>
          <w:szCs w:val="28"/>
          <w:lang w:eastAsia="ru-RU"/>
        </w:rPr>
        <w:t xml:space="preserve">нформаційно-комунікаційні технології пронизують </w:t>
      </w:r>
      <w:r w:rsidR="00B85B39">
        <w:rPr>
          <w:rFonts w:ascii="Times New Roman" w:eastAsia="Times New Roman" w:hAnsi="Times New Roman" w:cs="Times New Roman"/>
          <w:sz w:val="28"/>
          <w:szCs w:val="28"/>
          <w:lang w:eastAsia="ru-RU"/>
        </w:rPr>
        <w:t xml:space="preserve">все </w:t>
      </w:r>
      <w:r w:rsidR="0052287F" w:rsidRPr="0052287F">
        <w:rPr>
          <w:rFonts w:ascii="Times New Roman" w:eastAsia="Times New Roman" w:hAnsi="Times New Roman" w:cs="Times New Roman"/>
          <w:sz w:val="28"/>
          <w:szCs w:val="28"/>
          <w:lang w:eastAsia="ru-RU"/>
        </w:rPr>
        <w:t>наше життя. Значний вплив технологічного прогресу спонукає країни, міста та громади до трансформації та переходу до абсолютно нових рівнів управління. В епоху високих технологій, в умовах глобалізації та розвитку інформаційного суспільства постає питання швидкого та вільного доступу до інформації та відкритого діалогу між громадськістю та державою. Активна участь громадян у процесах прийняття рішень є центральною та невід’ємною частиною ефективного державного управління. Органам державної влади та громадянам необхідно налагодити двосторонню комунікацію для отримання необхідної інформації, консультацій та спільного прийняття рішень.</w:t>
      </w:r>
    </w:p>
    <w:p w:rsidR="000548E0" w:rsidRDefault="000548E0" w:rsidP="00AA7B04">
      <w:pPr>
        <w:spacing w:after="0" w:line="360" w:lineRule="auto"/>
        <w:ind w:firstLine="720"/>
        <w:jc w:val="both"/>
        <w:rPr>
          <w:rFonts w:ascii="Times New Roman" w:hAnsi="Times New Roman" w:cs="Times New Roman"/>
          <w:sz w:val="28"/>
          <w:szCs w:val="28"/>
        </w:rPr>
      </w:pPr>
      <w:r w:rsidRPr="000548E0">
        <w:rPr>
          <w:rFonts w:ascii="Times New Roman" w:hAnsi="Times New Roman" w:cs="Times New Roman"/>
          <w:sz w:val="28"/>
          <w:szCs w:val="28"/>
        </w:rPr>
        <w:t>Електронне урядування</w:t>
      </w:r>
      <w:r>
        <w:rPr>
          <w:rFonts w:ascii="Times New Roman" w:hAnsi="Times New Roman" w:cs="Times New Roman"/>
          <w:sz w:val="28"/>
          <w:szCs w:val="28"/>
        </w:rPr>
        <w:t xml:space="preserve">, як частина цифрового суспільства, </w:t>
      </w:r>
      <w:r w:rsidRPr="000548E0">
        <w:rPr>
          <w:rFonts w:ascii="Times New Roman" w:hAnsi="Times New Roman" w:cs="Times New Roman"/>
          <w:sz w:val="28"/>
          <w:szCs w:val="28"/>
        </w:rPr>
        <w:t>визнача</w:t>
      </w:r>
      <w:r>
        <w:rPr>
          <w:rFonts w:ascii="Times New Roman" w:hAnsi="Times New Roman" w:cs="Times New Roman"/>
          <w:sz w:val="28"/>
          <w:szCs w:val="28"/>
        </w:rPr>
        <w:t>ється</w:t>
      </w:r>
      <w:r w:rsidRPr="000548E0">
        <w:rPr>
          <w:rFonts w:ascii="Times New Roman" w:hAnsi="Times New Roman" w:cs="Times New Roman"/>
          <w:sz w:val="28"/>
          <w:szCs w:val="28"/>
        </w:rPr>
        <w:t>, як новітн</w:t>
      </w:r>
      <w:r>
        <w:rPr>
          <w:rFonts w:ascii="Times New Roman" w:hAnsi="Times New Roman" w:cs="Times New Roman"/>
          <w:sz w:val="28"/>
          <w:szCs w:val="28"/>
        </w:rPr>
        <w:t>я</w:t>
      </w:r>
      <w:r w:rsidRPr="000548E0">
        <w:rPr>
          <w:rFonts w:ascii="Times New Roman" w:hAnsi="Times New Roman" w:cs="Times New Roman"/>
          <w:sz w:val="28"/>
          <w:szCs w:val="28"/>
        </w:rPr>
        <w:t xml:space="preserve"> форм</w:t>
      </w:r>
      <w:r>
        <w:rPr>
          <w:rFonts w:ascii="Times New Roman" w:hAnsi="Times New Roman" w:cs="Times New Roman"/>
          <w:sz w:val="28"/>
          <w:szCs w:val="28"/>
        </w:rPr>
        <w:t>а</w:t>
      </w:r>
      <w:r w:rsidRPr="000548E0">
        <w:rPr>
          <w:rFonts w:ascii="Times New Roman" w:hAnsi="Times New Roman" w:cs="Times New Roman"/>
          <w:sz w:val="28"/>
          <w:szCs w:val="28"/>
        </w:rPr>
        <w:t xml:space="preserve"> державного управління, за як</w:t>
      </w:r>
      <w:r>
        <w:rPr>
          <w:rFonts w:ascii="Times New Roman" w:hAnsi="Times New Roman" w:cs="Times New Roman"/>
          <w:sz w:val="28"/>
          <w:szCs w:val="28"/>
        </w:rPr>
        <w:t>ої</w:t>
      </w:r>
      <w:r w:rsidRPr="000548E0">
        <w:rPr>
          <w:rFonts w:ascii="Times New Roman" w:hAnsi="Times New Roman" w:cs="Times New Roman"/>
          <w:sz w:val="28"/>
          <w:szCs w:val="28"/>
        </w:rPr>
        <w:t xml:space="preserve"> відбувається активна взаємодія за допомогою інформаційно-комунікативних технологій.</w:t>
      </w:r>
      <w:r>
        <w:rPr>
          <w:rFonts w:ascii="Times New Roman" w:hAnsi="Times New Roman" w:cs="Times New Roman"/>
          <w:sz w:val="28"/>
          <w:szCs w:val="28"/>
        </w:rPr>
        <w:t xml:space="preserve"> </w:t>
      </w:r>
      <w:r w:rsidRPr="000548E0">
        <w:rPr>
          <w:rFonts w:ascii="Times New Roman" w:hAnsi="Times New Roman" w:cs="Times New Roman"/>
          <w:sz w:val="28"/>
          <w:szCs w:val="28"/>
        </w:rPr>
        <w:t>органів державної влади та органів місцевого самоврядування, з суспільством, людиною</w:t>
      </w:r>
      <w:r>
        <w:rPr>
          <w:rFonts w:ascii="Times New Roman" w:hAnsi="Times New Roman" w:cs="Times New Roman"/>
          <w:sz w:val="28"/>
          <w:szCs w:val="28"/>
        </w:rPr>
        <w:t xml:space="preserve"> та</w:t>
      </w:r>
      <w:r w:rsidRPr="000548E0">
        <w:rPr>
          <w:rFonts w:ascii="Times New Roman" w:hAnsi="Times New Roman" w:cs="Times New Roman"/>
          <w:sz w:val="28"/>
          <w:szCs w:val="28"/>
        </w:rPr>
        <w:t xml:space="preserve"> бізнесом, Основними перевагами електронного урядування є: увага до потреб громадян, відкритість і прозорість, оптимізація процесів надання адміністративних та соціальних послуг, зниження витрат, розвиток електронної демократії.</w:t>
      </w:r>
    </w:p>
    <w:p w:rsidR="001B0450" w:rsidRPr="001B0450" w:rsidRDefault="001B0450" w:rsidP="001B0450">
      <w:pPr>
        <w:spacing w:after="0" w:line="360" w:lineRule="auto"/>
        <w:ind w:firstLine="720"/>
        <w:jc w:val="both"/>
        <w:rPr>
          <w:rFonts w:ascii="Times New Roman" w:hAnsi="Times New Roman" w:cs="Times New Roman"/>
          <w:sz w:val="28"/>
          <w:szCs w:val="28"/>
        </w:rPr>
      </w:pPr>
      <w:r w:rsidRPr="001B0450">
        <w:rPr>
          <w:rFonts w:ascii="Times New Roman" w:hAnsi="Times New Roman" w:cs="Times New Roman"/>
          <w:sz w:val="28"/>
          <w:szCs w:val="28"/>
        </w:rPr>
        <w:t xml:space="preserve">У період високорозвиненого інформаційного суспільства інформація, як ресурс, відіграє вирішальну роль у технології та процесі управління. Розвиток сучасного інформаційного суспільства є одним із першочергових завдань України, який проголошений у багатьох національних нормативно-правових актах, концепціях, планах і стратегіях розвитку та розвинений у багатьох наукових і фахових </w:t>
      </w:r>
      <w:r>
        <w:rPr>
          <w:rFonts w:ascii="Times New Roman" w:hAnsi="Times New Roman" w:cs="Times New Roman"/>
          <w:sz w:val="28"/>
          <w:szCs w:val="28"/>
        </w:rPr>
        <w:t>виданнях</w:t>
      </w:r>
      <w:r w:rsidRPr="001B0450">
        <w:rPr>
          <w:rFonts w:ascii="Times New Roman" w:hAnsi="Times New Roman" w:cs="Times New Roman"/>
          <w:sz w:val="28"/>
          <w:szCs w:val="28"/>
        </w:rPr>
        <w:t>.</w:t>
      </w:r>
    </w:p>
    <w:p w:rsidR="00613624" w:rsidRDefault="00C9337E" w:rsidP="0072590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Ключовим</w:t>
      </w:r>
      <w:r w:rsidRPr="001B0450">
        <w:rPr>
          <w:rFonts w:ascii="Times New Roman" w:hAnsi="Times New Roman" w:cs="Times New Roman"/>
          <w:sz w:val="28"/>
          <w:szCs w:val="28"/>
        </w:rPr>
        <w:t xml:space="preserve"> напрямк</w:t>
      </w:r>
      <w:r>
        <w:rPr>
          <w:rFonts w:ascii="Times New Roman" w:hAnsi="Times New Roman" w:cs="Times New Roman"/>
          <w:sz w:val="28"/>
          <w:szCs w:val="28"/>
        </w:rPr>
        <w:t>ом</w:t>
      </w:r>
      <w:r w:rsidRPr="001B0450">
        <w:rPr>
          <w:rFonts w:ascii="Times New Roman" w:hAnsi="Times New Roman" w:cs="Times New Roman"/>
          <w:sz w:val="28"/>
          <w:szCs w:val="28"/>
        </w:rPr>
        <w:t xml:space="preserve"> діяльності н</w:t>
      </w:r>
      <w:r>
        <w:rPr>
          <w:rFonts w:ascii="Times New Roman" w:hAnsi="Times New Roman" w:cs="Times New Roman"/>
          <w:sz w:val="28"/>
          <w:szCs w:val="28"/>
        </w:rPr>
        <w:t>ашого</w:t>
      </w:r>
      <w:r w:rsidRPr="001B0450">
        <w:rPr>
          <w:rFonts w:ascii="Times New Roman" w:hAnsi="Times New Roman" w:cs="Times New Roman"/>
          <w:sz w:val="28"/>
          <w:szCs w:val="28"/>
        </w:rPr>
        <w:t xml:space="preserve"> уряду </w:t>
      </w:r>
      <w:r>
        <w:rPr>
          <w:rFonts w:ascii="Times New Roman" w:hAnsi="Times New Roman" w:cs="Times New Roman"/>
          <w:sz w:val="28"/>
          <w:szCs w:val="28"/>
        </w:rPr>
        <w:t>є імплементація</w:t>
      </w:r>
      <w:r w:rsidR="001B0450" w:rsidRPr="001B0450">
        <w:rPr>
          <w:rFonts w:ascii="Times New Roman" w:hAnsi="Times New Roman" w:cs="Times New Roman"/>
          <w:sz w:val="28"/>
          <w:szCs w:val="28"/>
        </w:rPr>
        <w:t xml:space="preserve"> електронного урядування. </w:t>
      </w:r>
      <w:r>
        <w:rPr>
          <w:rFonts w:ascii="Times New Roman" w:hAnsi="Times New Roman" w:cs="Times New Roman"/>
          <w:sz w:val="28"/>
          <w:szCs w:val="28"/>
        </w:rPr>
        <w:t>Зараз</w:t>
      </w:r>
      <w:r w:rsidR="001B0450" w:rsidRPr="001B0450">
        <w:rPr>
          <w:rFonts w:ascii="Times New Roman" w:hAnsi="Times New Roman" w:cs="Times New Roman"/>
          <w:sz w:val="28"/>
          <w:szCs w:val="28"/>
        </w:rPr>
        <w:t xml:space="preserve"> відбувається активний перехід на електронні </w:t>
      </w:r>
      <w:r w:rsidR="001B0450" w:rsidRPr="001B0450">
        <w:rPr>
          <w:rFonts w:ascii="Times New Roman" w:hAnsi="Times New Roman" w:cs="Times New Roman"/>
          <w:sz w:val="28"/>
          <w:szCs w:val="28"/>
        </w:rPr>
        <w:lastRenderedPageBreak/>
        <w:t xml:space="preserve">державні послуги. </w:t>
      </w:r>
      <w:r>
        <w:rPr>
          <w:rFonts w:ascii="Times New Roman" w:hAnsi="Times New Roman" w:cs="Times New Roman"/>
          <w:sz w:val="28"/>
          <w:szCs w:val="28"/>
        </w:rPr>
        <w:t>Проте,</w:t>
      </w:r>
      <w:r w:rsidR="001B0450" w:rsidRPr="001B0450">
        <w:rPr>
          <w:rFonts w:ascii="Times New Roman" w:hAnsi="Times New Roman" w:cs="Times New Roman"/>
          <w:sz w:val="28"/>
          <w:szCs w:val="28"/>
        </w:rPr>
        <w:t xml:space="preserve"> існують деякі чинники, які формують цифрову дискримінацію та </w:t>
      </w:r>
      <w:r>
        <w:rPr>
          <w:rFonts w:ascii="Times New Roman" w:hAnsi="Times New Roman" w:cs="Times New Roman"/>
          <w:sz w:val="28"/>
          <w:szCs w:val="28"/>
        </w:rPr>
        <w:t>становлять перешкоду на</w:t>
      </w:r>
      <w:r w:rsidR="001B0450" w:rsidRPr="001B0450">
        <w:rPr>
          <w:rFonts w:ascii="Times New Roman" w:hAnsi="Times New Roman" w:cs="Times New Roman"/>
          <w:sz w:val="28"/>
          <w:szCs w:val="28"/>
        </w:rPr>
        <w:t xml:space="preserve"> шляху України до цифрової нації, а саме: </w:t>
      </w:r>
      <w:r w:rsidRPr="001B0450">
        <w:rPr>
          <w:rFonts w:ascii="Times New Roman" w:hAnsi="Times New Roman" w:cs="Times New Roman"/>
          <w:sz w:val="28"/>
          <w:szCs w:val="28"/>
        </w:rPr>
        <w:t>рівень довіри</w:t>
      </w:r>
      <w:r>
        <w:rPr>
          <w:rFonts w:ascii="Times New Roman" w:hAnsi="Times New Roman" w:cs="Times New Roman"/>
          <w:sz w:val="28"/>
          <w:szCs w:val="28"/>
        </w:rPr>
        <w:t xml:space="preserve"> громадян до влади є доволі</w:t>
      </w:r>
      <w:r w:rsidRPr="001B0450">
        <w:rPr>
          <w:rFonts w:ascii="Times New Roman" w:hAnsi="Times New Roman" w:cs="Times New Roman"/>
          <w:sz w:val="28"/>
          <w:szCs w:val="28"/>
        </w:rPr>
        <w:t xml:space="preserve"> </w:t>
      </w:r>
      <w:r w:rsidR="001B0450" w:rsidRPr="001B0450">
        <w:rPr>
          <w:rFonts w:ascii="Times New Roman" w:hAnsi="Times New Roman" w:cs="Times New Roman"/>
          <w:sz w:val="28"/>
          <w:szCs w:val="28"/>
        </w:rPr>
        <w:t>низький</w:t>
      </w:r>
      <w:r>
        <w:rPr>
          <w:rFonts w:ascii="Times New Roman" w:hAnsi="Times New Roman" w:cs="Times New Roman"/>
          <w:sz w:val="28"/>
          <w:szCs w:val="28"/>
        </w:rPr>
        <w:t xml:space="preserve">, </w:t>
      </w:r>
      <w:r w:rsidR="001B0450" w:rsidRPr="001B0450">
        <w:rPr>
          <w:rFonts w:ascii="Times New Roman" w:hAnsi="Times New Roman" w:cs="Times New Roman"/>
          <w:sz w:val="28"/>
          <w:szCs w:val="28"/>
        </w:rPr>
        <w:t>цифров</w:t>
      </w:r>
      <w:r>
        <w:rPr>
          <w:rFonts w:ascii="Times New Roman" w:hAnsi="Times New Roman" w:cs="Times New Roman"/>
          <w:sz w:val="28"/>
          <w:szCs w:val="28"/>
        </w:rPr>
        <w:t>а</w:t>
      </w:r>
      <w:r w:rsidR="001B0450" w:rsidRPr="001B0450">
        <w:rPr>
          <w:rFonts w:ascii="Times New Roman" w:hAnsi="Times New Roman" w:cs="Times New Roman"/>
          <w:sz w:val="28"/>
          <w:szCs w:val="28"/>
        </w:rPr>
        <w:t xml:space="preserve"> грамотн</w:t>
      </w:r>
      <w:r>
        <w:rPr>
          <w:rFonts w:ascii="Times New Roman" w:hAnsi="Times New Roman" w:cs="Times New Roman"/>
          <w:sz w:val="28"/>
          <w:szCs w:val="28"/>
        </w:rPr>
        <w:t>ість</w:t>
      </w:r>
      <w:r w:rsidR="001B0450" w:rsidRPr="001B0450">
        <w:rPr>
          <w:rFonts w:ascii="Times New Roman" w:hAnsi="Times New Roman" w:cs="Times New Roman"/>
          <w:sz w:val="28"/>
          <w:szCs w:val="28"/>
        </w:rPr>
        <w:t xml:space="preserve"> населення</w:t>
      </w:r>
      <w:r>
        <w:rPr>
          <w:rFonts w:ascii="Times New Roman" w:hAnsi="Times New Roman" w:cs="Times New Roman"/>
          <w:sz w:val="28"/>
          <w:szCs w:val="28"/>
        </w:rPr>
        <w:t xml:space="preserve"> </w:t>
      </w:r>
      <w:r w:rsidR="00725908">
        <w:rPr>
          <w:rFonts w:ascii="Times New Roman" w:hAnsi="Times New Roman" w:cs="Times New Roman"/>
          <w:sz w:val="28"/>
          <w:szCs w:val="28"/>
        </w:rPr>
        <w:t>є незадовільною а</w:t>
      </w:r>
      <w:r w:rsidR="001B0450" w:rsidRPr="001B0450">
        <w:rPr>
          <w:rFonts w:ascii="Times New Roman" w:hAnsi="Times New Roman" w:cs="Times New Roman"/>
          <w:sz w:val="28"/>
          <w:szCs w:val="28"/>
        </w:rPr>
        <w:t xml:space="preserve"> доступ до Інтернету та електронних пристроїв</w:t>
      </w:r>
      <w:r w:rsidR="00725908">
        <w:rPr>
          <w:rFonts w:ascii="Times New Roman" w:hAnsi="Times New Roman" w:cs="Times New Roman"/>
          <w:sz w:val="28"/>
          <w:szCs w:val="28"/>
        </w:rPr>
        <w:t xml:space="preserve"> є  не в кожного.</w:t>
      </w:r>
    </w:p>
    <w:p w:rsidR="005410BA" w:rsidRDefault="00725908" w:rsidP="005410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Питання</w:t>
      </w:r>
      <w:r w:rsidR="005410BA">
        <w:rPr>
          <w:rFonts w:ascii="Times New Roman" w:hAnsi="Times New Roman" w:cs="Times New Roman"/>
          <w:sz w:val="28"/>
          <w:szCs w:val="28"/>
        </w:rPr>
        <w:t xml:space="preserve"> </w:t>
      </w:r>
      <w:r w:rsidR="005410BA" w:rsidRPr="005410BA">
        <w:rPr>
          <w:rFonts w:ascii="Times New Roman" w:hAnsi="Times New Roman" w:cs="Times New Roman"/>
          <w:sz w:val="28"/>
          <w:szCs w:val="28"/>
        </w:rPr>
        <w:t xml:space="preserve">державного управління в епоху цифрового суспільства </w:t>
      </w:r>
      <w:r w:rsidR="005410BA">
        <w:rPr>
          <w:rFonts w:ascii="Times New Roman" w:hAnsi="Times New Roman" w:cs="Times New Roman"/>
          <w:sz w:val="28"/>
          <w:szCs w:val="28"/>
        </w:rPr>
        <w:t xml:space="preserve">досліджувало багато вчених, зокрема: </w:t>
      </w:r>
      <w:r w:rsidR="005410BA" w:rsidRPr="005410BA">
        <w:rPr>
          <w:rFonts w:ascii="Times New Roman" w:hAnsi="Times New Roman" w:cs="Times New Roman"/>
          <w:sz w:val="28"/>
          <w:szCs w:val="28"/>
        </w:rPr>
        <w:t xml:space="preserve">Абраменко Ю. Ю., </w:t>
      </w:r>
      <w:r w:rsidR="00691516" w:rsidRPr="00691516">
        <w:rPr>
          <w:rFonts w:ascii="Times New Roman" w:hAnsi="Times New Roman" w:cs="Times New Roman"/>
          <w:sz w:val="28"/>
          <w:szCs w:val="28"/>
        </w:rPr>
        <w:t>Валюшко І.О.</w:t>
      </w:r>
      <w:r w:rsidR="00691516">
        <w:rPr>
          <w:rFonts w:ascii="Times New Roman" w:hAnsi="Times New Roman" w:cs="Times New Roman"/>
          <w:sz w:val="28"/>
          <w:szCs w:val="28"/>
        </w:rPr>
        <w:t>,</w:t>
      </w:r>
      <w:r w:rsidR="00691516" w:rsidRPr="00691516">
        <w:rPr>
          <w:rFonts w:ascii="Times New Roman" w:hAnsi="Times New Roman" w:cs="Times New Roman"/>
          <w:sz w:val="28"/>
          <w:szCs w:val="28"/>
        </w:rPr>
        <w:t xml:space="preserve"> </w:t>
      </w:r>
      <w:r w:rsidR="00691516" w:rsidRPr="005410BA">
        <w:rPr>
          <w:rFonts w:ascii="Times New Roman" w:hAnsi="Times New Roman" w:cs="Times New Roman"/>
          <w:sz w:val="28"/>
          <w:szCs w:val="28"/>
        </w:rPr>
        <w:t>Чикаренко І. А.</w:t>
      </w:r>
      <w:r w:rsidR="00691516">
        <w:rPr>
          <w:rFonts w:ascii="Times New Roman" w:hAnsi="Times New Roman" w:cs="Times New Roman"/>
          <w:sz w:val="28"/>
          <w:szCs w:val="28"/>
        </w:rPr>
        <w:t>,</w:t>
      </w:r>
      <w:r w:rsidR="004F54C7" w:rsidRPr="004F54C7">
        <w:t xml:space="preserve"> </w:t>
      </w:r>
      <w:r w:rsidR="004F54C7">
        <w:rPr>
          <w:rFonts w:ascii="Times New Roman" w:hAnsi="Times New Roman" w:cs="Times New Roman"/>
          <w:sz w:val="28"/>
          <w:szCs w:val="28"/>
        </w:rPr>
        <w:t xml:space="preserve"> </w:t>
      </w:r>
      <w:r w:rsidR="004F54C7" w:rsidRPr="004F54C7">
        <w:rPr>
          <w:rFonts w:ascii="Times New Roman" w:hAnsi="Times New Roman" w:cs="Times New Roman"/>
          <w:sz w:val="28"/>
          <w:szCs w:val="28"/>
        </w:rPr>
        <w:t>Галамба Т.С.</w:t>
      </w:r>
      <w:r w:rsidR="004F54C7">
        <w:rPr>
          <w:rFonts w:ascii="Times New Roman" w:hAnsi="Times New Roman" w:cs="Times New Roman"/>
          <w:sz w:val="28"/>
          <w:szCs w:val="28"/>
        </w:rPr>
        <w:t xml:space="preserve">, </w:t>
      </w:r>
      <w:r w:rsidR="004F54C7" w:rsidRPr="004F54C7">
        <w:rPr>
          <w:rFonts w:ascii="Times New Roman" w:hAnsi="Times New Roman" w:cs="Times New Roman"/>
          <w:sz w:val="28"/>
          <w:szCs w:val="28"/>
        </w:rPr>
        <w:t>Дубов Д.В., Ожеван М.А., Гнатюк С.Л.</w:t>
      </w:r>
      <w:r w:rsidR="004F54C7">
        <w:rPr>
          <w:rFonts w:ascii="Times New Roman" w:hAnsi="Times New Roman" w:cs="Times New Roman"/>
          <w:sz w:val="28"/>
          <w:szCs w:val="28"/>
        </w:rPr>
        <w:t xml:space="preserve">, </w:t>
      </w:r>
      <w:r w:rsidR="004F54C7" w:rsidRPr="004F54C7">
        <w:rPr>
          <w:rFonts w:ascii="Times New Roman" w:hAnsi="Times New Roman" w:cs="Times New Roman"/>
          <w:sz w:val="28"/>
          <w:szCs w:val="28"/>
        </w:rPr>
        <w:t>Калюжний Р.А., Баєв О.О.,</w:t>
      </w:r>
      <w:r w:rsidR="006F3C48" w:rsidRPr="006F3C48">
        <w:t xml:space="preserve"> </w:t>
      </w:r>
      <w:r w:rsidR="006F3C48" w:rsidRPr="006F3C48">
        <w:rPr>
          <w:rFonts w:ascii="Times New Roman" w:hAnsi="Times New Roman" w:cs="Times New Roman"/>
          <w:sz w:val="28"/>
          <w:szCs w:val="28"/>
        </w:rPr>
        <w:t>Куспляк, І.С.</w:t>
      </w:r>
      <w:r w:rsidR="006F3C48">
        <w:rPr>
          <w:rFonts w:ascii="Times New Roman" w:hAnsi="Times New Roman" w:cs="Times New Roman"/>
          <w:sz w:val="28"/>
          <w:szCs w:val="28"/>
        </w:rPr>
        <w:t xml:space="preserve"> та інші.</w:t>
      </w:r>
    </w:p>
    <w:p w:rsidR="006F3C48" w:rsidRDefault="00EF5AA4" w:rsidP="005410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Попри доволі</w:t>
      </w:r>
      <w:r w:rsidR="006F3C48" w:rsidRPr="006F3C48">
        <w:rPr>
          <w:rFonts w:ascii="Times New Roman" w:hAnsi="Times New Roman" w:cs="Times New Roman"/>
          <w:sz w:val="28"/>
          <w:szCs w:val="28"/>
        </w:rPr>
        <w:t xml:space="preserve"> високий рівень проведених досліджень,</w:t>
      </w:r>
      <w:r>
        <w:rPr>
          <w:rFonts w:ascii="Times New Roman" w:hAnsi="Times New Roman" w:cs="Times New Roman"/>
          <w:sz w:val="28"/>
          <w:szCs w:val="28"/>
        </w:rPr>
        <w:t xml:space="preserve"> дане питання</w:t>
      </w:r>
      <w:r w:rsidR="006F3C48" w:rsidRPr="006F3C48">
        <w:rPr>
          <w:rFonts w:ascii="Times New Roman" w:hAnsi="Times New Roman" w:cs="Times New Roman"/>
          <w:sz w:val="28"/>
          <w:szCs w:val="28"/>
        </w:rPr>
        <w:t xml:space="preserve"> потребу</w:t>
      </w:r>
      <w:r>
        <w:rPr>
          <w:rFonts w:ascii="Times New Roman" w:hAnsi="Times New Roman" w:cs="Times New Roman"/>
          <w:sz w:val="28"/>
          <w:szCs w:val="28"/>
        </w:rPr>
        <w:t>є</w:t>
      </w:r>
      <w:r w:rsidR="006F3C48" w:rsidRPr="006F3C48">
        <w:rPr>
          <w:rFonts w:ascii="Times New Roman" w:hAnsi="Times New Roman" w:cs="Times New Roman"/>
          <w:sz w:val="28"/>
          <w:szCs w:val="28"/>
        </w:rPr>
        <w:t xml:space="preserve"> удосконален</w:t>
      </w:r>
      <w:r>
        <w:rPr>
          <w:rFonts w:ascii="Times New Roman" w:hAnsi="Times New Roman" w:cs="Times New Roman"/>
          <w:sz w:val="28"/>
          <w:szCs w:val="28"/>
        </w:rPr>
        <w:t>ь в</w:t>
      </w:r>
      <w:r w:rsidR="006F3C48" w:rsidRPr="006F3C48">
        <w:rPr>
          <w:rFonts w:ascii="Times New Roman" w:hAnsi="Times New Roman" w:cs="Times New Roman"/>
          <w:sz w:val="28"/>
          <w:szCs w:val="28"/>
        </w:rPr>
        <w:t xml:space="preserve"> проц</w:t>
      </w:r>
      <w:r>
        <w:rPr>
          <w:rFonts w:ascii="Times New Roman" w:hAnsi="Times New Roman" w:cs="Times New Roman"/>
          <w:sz w:val="28"/>
          <w:szCs w:val="28"/>
        </w:rPr>
        <w:t>есах та у</w:t>
      </w:r>
      <w:r w:rsidR="006F3C48" w:rsidRPr="006F3C48">
        <w:rPr>
          <w:rFonts w:ascii="Times New Roman" w:hAnsi="Times New Roman" w:cs="Times New Roman"/>
          <w:sz w:val="28"/>
          <w:szCs w:val="28"/>
        </w:rPr>
        <w:t xml:space="preserve"> використанн</w:t>
      </w:r>
      <w:r>
        <w:rPr>
          <w:rFonts w:ascii="Times New Roman" w:hAnsi="Times New Roman" w:cs="Times New Roman"/>
          <w:sz w:val="28"/>
          <w:szCs w:val="28"/>
        </w:rPr>
        <w:t>і</w:t>
      </w:r>
      <w:r w:rsidR="006F3C48" w:rsidRPr="006F3C48">
        <w:rPr>
          <w:rFonts w:ascii="Times New Roman" w:hAnsi="Times New Roman" w:cs="Times New Roman"/>
          <w:sz w:val="28"/>
          <w:szCs w:val="28"/>
        </w:rPr>
        <w:t xml:space="preserve"> інформаційно-комунікаційних технологій </w:t>
      </w:r>
      <w:r>
        <w:rPr>
          <w:rFonts w:ascii="Times New Roman" w:hAnsi="Times New Roman" w:cs="Times New Roman"/>
          <w:sz w:val="28"/>
          <w:szCs w:val="28"/>
        </w:rPr>
        <w:t>задля</w:t>
      </w:r>
      <w:r w:rsidR="006F3C48" w:rsidRPr="006F3C48">
        <w:rPr>
          <w:rFonts w:ascii="Times New Roman" w:hAnsi="Times New Roman" w:cs="Times New Roman"/>
          <w:sz w:val="28"/>
          <w:szCs w:val="28"/>
        </w:rPr>
        <w:t xml:space="preserve"> демократизації українського суспільства, </w:t>
      </w:r>
      <w:r w:rsidR="00CC1D47" w:rsidRPr="004A100D">
        <w:rPr>
          <w:rFonts w:ascii="Times New Roman" w:hAnsi="Times New Roman" w:cs="Times New Roman"/>
          <w:sz w:val="28"/>
          <w:szCs w:val="28"/>
        </w:rPr>
        <w:t>розвит</w:t>
      </w:r>
      <w:r w:rsidR="00980A56">
        <w:rPr>
          <w:rFonts w:ascii="Times New Roman" w:hAnsi="Times New Roman" w:cs="Times New Roman"/>
          <w:sz w:val="28"/>
          <w:szCs w:val="28"/>
        </w:rPr>
        <w:t xml:space="preserve">ку </w:t>
      </w:r>
      <w:r w:rsidR="004A100D" w:rsidRPr="006F3C48">
        <w:rPr>
          <w:rFonts w:ascii="Times New Roman" w:hAnsi="Times New Roman" w:cs="Times New Roman"/>
          <w:sz w:val="28"/>
          <w:szCs w:val="28"/>
        </w:rPr>
        <w:t xml:space="preserve">активності </w:t>
      </w:r>
      <w:r w:rsidR="006F3C48" w:rsidRPr="006F3C48">
        <w:rPr>
          <w:rFonts w:ascii="Times New Roman" w:hAnsi="Times New Roman" w:cs="Times New Roman"/>
          <w:sz w:val="28"/>
          <w:szCs w:val="28"/>
        </w:rPr>
        <w:t>громад</w:t>
      </w:r>
      <w:r w:rsidR="004A100D">
        <w:rPr>
          <w:rFonts w:ascii="Times New Roman" w:hAnsi="Times New Roman" w:cs="Times New Roman"/>
          <w:sz w:val="28"/>
          <w:szCs w:val="28"/>
        </w:rPr>
        <w:t>ян</w:t>
      </w:r>
      <w:r w:rsidR="006F3C48" w:rsidRPr="006F3C48">
        <w:rPr>
          <w:rFonts w:ascii="Times New Roman" w:hAnsi="Times New Roman" w:cs="Times New Roman"/>
          <w:sz w:val="28"/>
          <w:szCs w:val="28"/>
        </w:rPr>
        <w:t xml:space="preserve"> та </w:t>
      </w:r>
      <w:r w:rsidR="004A100D">
        <w:rPr>
          <w:rFonts w:ascii="Times New Roman" w:hAnsi="Times New Roman" w:cs="Times New Roman"/>
          <w:sz w:val="28"/>
          <w:szCs w:val="28"/>
        </w:rPr>
        <w:t xml:space="preserve">підвищення </w:t>
      </w:r>
      <w:r w:rsidR="006F3C48" w:rsidRPr="006F3C48">
        <w:rPr>
          <w:rFonts w:ascii="Times New Roman" w:hAnsi="Times New Roman" w:cs="Times New Roman"/>
          <w:sz w:val="28"/>
          <w:szCs w:val="28"/>
        </w:rPr>
        <w:t xml:space="preserve">політичного розвитку України, </w:t>
      </w:r>
      <w:r w:rsidR="004A100D">
        <w:rPr>
          <w:rFonts w:ascii="Times New Roman" w:hAnsi="Times New Roman" w:cs="Times New Roman"/>
          <w:sz w:val="28"/>
          <w:szCs w:val="28"/>
        </w:rPr>
        <w:t>зміцнення</w:t>
      </w:r>
      <w:r w:rsidR="006F3C48" w:rsidRPr="006F3C48">
        <w:rPr>
          <w:rFonts w:ascii="Times New Roman" w:hAnsi="Times New Roman" w:cs="Times New Roman"/>
          <w:sz w:val="28"/>
          <w:szCs w:val="28"/>
        </w:rPr>
        <w:t xml:space="preserve"> політичн</w:t>
      </w:r>
      <w:r w:rsidR="004A100D">
        <w:rPr>
          <w:rFonts w:ascii="Times New Roman" w:hAnsi="Times New Roman" w:cs="Times New Roman"/>
          <w:sz w:val="28"/>
          <w:szCs w:val="28"/>
        </w:rPr>
        <w:t>ого</w:t>
      </w:r>
      <w:r w:rsidR="006F3C48" w:rsidRPr="006F3C48">
        <w:rPr>
          <w:rFonts w:ascii="Times New Roman" w:hAnsi="Times New Roman" w:cs="Times New Roman"/>
          <w:sz w:val="28"/>
          <w:szCs w:val="28"/>
        </w:rPr>
        <w:t xml:space="preserve"> </w:t>
      </w:r>
      <w:r w:rsidR="004A100D">
        <w:rPr>
          <w:rFonts w:ascii="Times New Roman" w:hAnsi="Times New Roman" w:cs="Times New Roman"/>
          <w:sz w:val="28"/>
          <w:szCs w:val="28"/>
        </w:rPr>
        <w:t>діалогу</w:t>
      </w:r>
      <w:r w:rsidR="006F3C48" w:rsidRPr="006F3C48">
        <w:rPr>
          <w:rFonts w:ascii="Times New Roman" w:hAnsi="Times New Roman" w:cs="Times New Roman"/>
          <w:sz w:val="28"/>
          <w:szCs w:val="28"/>
        </w:rPr>
        <w:t xml:space="preserve"> та взаємодії </w:t>
      </w:r>
      <w:r w:rsidR="00DD1870">
        <w:rPr>
          <w:rFonts w:ascii="Times New Roman" w:hAnsi="Times New Roman" w:cs="Times New Roman"/>
          <w:sz w:val="28"/>
          <w:szCs w:val="28"/>
        </w:rPr>
        <w:t>через</w:t>
      </w:r>
      <w:r w:rsidR="006F3C48" w:rsidRPr="006F3C48">
        <w:rPr>
          <w:rFonts w:ascii="Times New Roman" w:hAnsi="Times New Roman" w:cs="Times New Roman"/>
          <w:sz w:val="28"/>
          <w:szCs w:val="28"/>
        </w:rPr>
        <w:t xml:space="preserve"> систем</w:t>
      </w:r>
      <w:r w:rsidR="00DD1870">
        <w:rPr>
          <w:rFonts w:ascii="Times New Roman" w:hAnsi="Times New Roman" w:cs="Times New Roman"/>
          <w:sz w:val="28"/>
          <w:szCs w:val="28"/>
        </w:rPr>
        <w:t>у</w:t>
      </w:r>
      <w:r w:rsidR="006F3C48" w:rsidRPr="006F3C48">
        <w:rPr>
          <w:rFonts w:ascii="Times New Roman" w:hAnsi="Times New Roman" w:cs="Times New Roman"/>
          <w:sz w:val="28"/>
          <w:szCs w:val="28"/>
        </w:rPr>
        <w:t xml:space="preserve"> електронного врядування залиша</w:t>
      </w:r>
      <w:r w:rsidR="00DD1870">
        <w:rPr>
          <w:rFonts w:ascii="Times New Roman" w:hAnsi="Times New Roman" w:cs="Times New Roman"/>
          <w:sz w:val="28"/>
          <w:szCs w:val="28"/>
        </w:rPr>
        <w:t>є</w:t>
      </w:r>
      <w:r w:rsidR="006F3C48" w:rsidRPr="006F3C48">
        <w:rPr>
          <w:rFonts w:ascii="Times New Roman" w:hAnsi="Times New Roman" w:cs="Times New Roman"/>
          <w:sz w:val="28"/>
          <w:szCs w:val="28"/>
        </w:rPr>
        <w:t xml:space="preserve">ться </w:t>
      </w:r>
      <w:r w:rsidR="00980A56">
        <w:rPr>
          <w:rFonts w:ascii="Times New Roman" w:hAnsi="Times New Roman" w:cs="Times New Roman"/>
          <w:sz w:val="28"/>
          <w:szCs w:val="28"/>
        </w:rPr>
        <w:t>неповністю дослідженим</w:t>
      </w:r>
      <w:r w:rsidR="006F3C48" w:rsidRPr="006F3C48">
        <w:rPr>
          <w:rFonts w:ascii="Times New Roman" w:hAnsi="Times New Roman" w:cs="Times New Roman"/>
          <w:sz w:val="28"/>
          <w:szCs w:val="28"/>
        </w:rPr>
        <w:t>.</w:t>
      </w:r>
    </w:p>
    <w:p w:rsidR="00B53ABB" w:rsidRDefault="00B53ABB" w:rsidP="005410BA">
      <w:pPr>
        <w:spacing w:after="0" w:line="360" w:lineRule="auto"/>
        <w:ind w:firstLine="720"/>
        <w:jc w:val="both"/>
        <w:rPr>
          <w:rFonts w:ascii="Times New Roman" w:hAnsi="Times New Roman" w:cs="Times New Roman"/>
          <w:sz w:val="28"/>
          <w:szCs w:val="28"/>
        </w:rPr>
      </w:pPr>
      <w:r w:rsidRPr="00B53ABB">
        <w:rPr>
          <w:rFonts w:ascii="Times New Roman" w:hAnsi="Times New Roman" w:cs="Times New Roman"/>
          <w:b/>
          <w:sz w:val="28"/>
          <w:szCs w:val="28"/>
        </w:rPr>
        <w:t>Метою магістерської роботи</w:t>
      </w:r>
      <w:r w:rsidRPr="00B53ABB">
        <w:rPr>
          <w:rFonts w:ascii="Times New Roman" w:hAnsi="Times New Roman" w:cs="Times New Roman"/>
          <w:sz w:val="28"/>
          <w:szCs w:val="28"/>
        </w:rPr>
        <w:t xml:space="preserve"> </w:t>
      </w:r>
      <w:r w:rsidRPr="004D14FE">
        <w:rPr>
          <w:rFonts w:ascii="Times New Roman" w:hAnsi="Times New Roman" w:cs="Times New Roman"/>
          <w:sz w:val="28"/>
          <w:szCs w:val="28"/>
        </w:rPr>
        <w:t>є</w:t>
      </w:r>
      <w:r w:rsidR="004D14FE" w:rsidRPr="004D14FE">
        <w:rPr>
          <w:rFonts w:ascii="Times New Roman" w:hAnsi="Times New Roman" w:cs="Times New Roman"/>
          <w:sz w:val="28"/>
          <w:szCs w:val="28"/>
        </w:rPr>
        <w:t xml:space="preserve"> </w:t>
      </w:r>
      <w:r w:rsidR="003D11DC">
        <w:rPr>
          <w:rFonts w:ascii="Times New Roman" w:hAnsi="Times New Roman" w:cs="Times New Roman"/>
          <w:sz w:val="28"/>
          <w:szCs w:val="28"/>
        </w:rPr>
        <w:t xml:space="preserve">аналіз </w:t>
      </w:r>
      <w:r w:rsidR="004D14FE" w:rsidRPr="004D14FE">
        <w:rPr>
          <w:rFonts w:ascii="Times New Roman" w:hAnsi="Times New Roman" w:cs="Times New Roman"/>
          <w:sz w:val="28"/>
          <w:szCs w:val="28"/>
        </w:rPr>
        <w:t>сучасн</w:t>
      </w:r>
      <w:r w:rsidR="003D11DC">
        <w:rPr>
          <w:rFonts w:ascii="Times New Roman" w:hAnsi="Times New Roman" w:cs="Times New Roman"/>
          <w:sz w:val="28"/>
          <w:szCs w:val="28"/>
        </w:rPr>
        <w:t>ого</w:t>
      </w:r>
      <w:r w:rsidR="004D14FE" w:rsidRPr="004D14FE">
        <w:rPr>
          <w:rFonts w:ascii="Times New Roman" w:hAnsi="Times New Roman" w:cs="Times New Roman"/>
          <w:sz w:val="28"/>
          <w:szCs w:val="28"/>
        </w:rPr>
        <w:t xml:space="preserve"> стан</w:t>
      </w:r>
      <w:r w:rsidR="003D11DC">
        <w:rPr>
          <w:rFonts w:ascii="Times New Roman" w:hAnsi="Times New Roman" w:cs="Times New Roman"/>
          <w:sz w:val="28"/>
          <w:szCs w:val="28"/>
        </w:rPr>
        <w:t>у</w:t>
      </w:r>
      <w:r w:rsidR="004D14FE" w:rsidRPr="004D14FE">
        <w:rPr>
          <w:rFonts w:ascii="Times New Roman" w:hAnsi="Times New Roman" w:cs="Times New Roman"/>
          <w:sz w:val="28"/>
          <w:szCs w:val="28"/>
        </w:rPr>
        <w:t xml:space="preserve"> </w:t>
      </w:r>
      <w:r w:rsidR="003D11DC" w:rsidRPr="004D14FE">
        <w:rPr>
          <w:rFonts w:ascii="Times New Roman" w:hAnsi="Times New Roman" w:cs="Times New Roman"/>
          <w:sz w:val="28"/>
          <w:szCs w:val="28"/>
        </w:rPr>
        <w:t xml:space="preserve">державного управління </w:t>
      </w:r>
      <w:r w:rsidR="004D14FE" w:rsidRPr="004D14FE">
        <w:rPr>
          <w:rFonts w:ascii="Times New Roman" w:hAnsi="Times New Roman" w:cs="Times New Roman"/>
          <w:sz w:val="28"/>
          <w:szCs w:val="28"/>
        </w:rPr>
        <w:t>та</w:t>
      </w:r>
      <w:r w:rsidR="003D11DC">
        <w:rPr>
          <w:rFonts w:ascii="Times New Roman" w:hAnsi="Times New Roman" w:cs="Times New Roman"/>
          <w:sz w:val="28"/>
          <w:szCs w:val="28"/>
        </w:rPr>
        <w:t xml:space="preserve"> його </w:t>
      </w:r>
      <w:r w:rsidR="004D14FE" w:rsidRPr="004D14FE">
        <w:rPr>
          <w:rFonts w:ascii="Times New Roman" w:hAnsi="Times New Roman" w:cs="Times New Roman"/>
          <w:sz w:val="28"/>
          <w:szCs w:val="28"/>
        </w:rPr>
        <w:t>особливості в епоху цифрового суспільства</w:t>
      </w:r>
      <w:r w:rsidR="003D11DC">
        <w:rPr>
          <w:rFonts w:ascii="Times New Roman" w:hAnsi="Times New Roman" w:cs="Times New Roman"/>
          <w:sz w:val="28"/>
          <w:szCs w:val="28"/>
        </w:rPr>
        <w:t>.</w:t>
      </w:r>
    </w:p>
    <w:p w:rsidR="006901CC" w:rsidRPr="007A3649" w:rsidRDefault="006901CC" w:rsidP="005410BA">
      <w:pPr>
        <w:spacing w:after="0" w:line="360" w:lineRule="auto"/>
        <w:ind w:firstLine="720"/>
        <w:jc w:val="both"/>
        <w:rPr>
          <w:rFonts w:ascii="Times New Roman" w:hAnsi="Times New Roman" w:cs="Times New Roman"/>
          <w:sz w:val="28"/>
          <w:szCs w:val="28"/>
        </w:rPr>
      </w:pPr>
      <w:r w:rsidRPr="006901CC">
        <w:rPr>
          <w:rFonts w:ascii="Times New Roman" w:hAnsi="Times New Roman" w:cs="Times New Roman"/>
          <w:sz w:val="28"/>
          <w:szCs w:val="28"/>
        </w:rPr>
        <w:t xml:space="preserve">Для досягнення </w:t>
      </w:r>
      <w:r>
        <w:rPr>
          <w:rFonts w:ascii="Times New Roman" w:hAnsi="Times New Roman" w:cs="Times New Roman"/>
          <w:sz w:val="28"/>
          <w:szCs w:val="28"/>
        </w:rPr>
        <w:t>поставленої</w:t>
      </w:r>
      <w:r w:rsidRPr="006901CC">
        <w:rPr>
          <w:rFonts w:ascii="Times New Roman" w:hAnsi="Times New Roman" w:cs="Times New Roman"/>
          <w:sz w:val="28"/>
          <w:szCs w:val="28"/>
        </w:rPr>
        <w:t xml:space="preserve"> </w:t>
      </w:r>
      <w:r w:rsidRPr="007A3649">
        <w:rPr>
          <w:rFonts w:ascii="Times New Roman" w:hAnsi="Times New Roman" w:cs="Times New Roman"/>
          <w:sz w:val="28"/>
          <w:szCs w:val="28"/>
        </w:rPr>
        <w:t xml:space="preserve">мети </w:t>
      </w:r>
      <w:r w:rsidR="001671CC" w:rsidRPr="007A3649">
        <w:rPr>
          <w:rFonts w:ascii="Times New Roman" w:hAnsi="Times New Roman" w:cs="Times New Roman"/>
          <w:sz w:val="28"/>
          <w:szCs w:val="28"/>
        </w:rPr>
        <w:t xml:space="preserve">було визначено та вирішено </w:t>
      </w:r>
      <w:r w:rsidRPr="007A3649">
        <w:rPr>
          <w:rFonts w:ascii="Times New Roman" w:hAnsi="Times New Roman" w:cs="Times New Roman"/>
          <w:sz w:val="28"/>
          <w:szCs w:val="28"/>
        </w:rPr>
        <w:t xml:space="preserve">такі </w:t>
      </w:r>
      <w:r w:rsidRPr="007A3649">
        <w:rPr>
          <w:rFonts w:ascii="Times New Roman" w:hAnsi="Times New Roman" w:cs="Times New Roman"/>
          <w:b/>
          <w:sz w:val="28"/>
          <w:szCs w:val="28"/>
        </w:rPr>
        <w:t>завдання</w:t>
      </w:r>
      <w:r w:rsidRPr="007A3649">
        <w:rPr>
          <w:rFonts w:ascii="Times New Roman" w:hAnsi="Times New Roman" w:cs="Times New Roman"/>
          <w:sz w:val="28"/>
          <w:szCs w:val="28"/>
        </w:rPr>
        <w:t>:</w:t>
      </w:r>
    </w:p>
    <w:p w:rsidR="002C6793" w:rsidRPr="002C6793" w:rsidRDefault="00BF2180"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Розглянут</w:t>
      </w:r>
      <w:r w:rsidR="001671CC" w:rsidRPr="007A3649">
        <w:rPr>
          <w:rFonts w:ascii="Times New Roman" w:hAnsi="Times New Roman" w:cs="Times New Roman"/>
          <w:sz w:val="28"/>
          <w:szCs w:val="28"/>
        </w:rPr>
        <w:t>о</w:t>
      </w:r>
      <w:r w:rsidRPr="007A3649">
        <w:rPr>
          <w:rFonts w:ascii="Times New Roman" w:hAnsi="Times New Roman" w:cs="Times New Roman"/>
          <w:sz w:val="28"/>
          <w:szCs w:val="28"/>
        </w:rPr>
        <w:t xml:space="preserve"> </w:t>
      </w:r>
      <w:r>
        <w:rPr>
          <w:rFonts w:ascii="Times New Roman" w:hAnsi="Times New Roman" w:cs="Times New Roman"/>
          <w:sz w:val="28"/>
          <w:szCs w:val="28"/>
        </w:rPr>
        <w:t>г</w:t>
      </w:r>
      <w:r w:rsidR="002C6793" w:rsidRPr="002C6793">
        <w:rPr>
          <w:rFonts w:ascii="Times New Roman" w:hAnsi="Times New Roman" w:cs="Times New Roman"/>
          <w:sz w:val="28"/>
          <w:szCs w:val="28"/>
        </w:rPr>
        <w:t>енезис «епохи цифрового суспільства»</w:t>
      </w:r>
      <w:r w:rsidR="00A00654">
        <w:rPr>
          <w:rFonts w:ascii="Times New Roman" w:hAnsi="Times New Roman" w:cs="Times New Roman"/>
          <w:sz w:val="28"/>
          <w:szCs w:val="28"/>
        </w:rPr>
        <w:t>;</w:t>
      </w:r>
    </w:p>
    <w:p w:rsidR="002C6793" w:rsidRPr="002C6793" w:rsidRDefault="009E45D0"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Дослід</w:t>
      </w:r>
      <w:r w:rsidR="001671CC" w:rsidRPr="007A3649">
        <w:rPr>
          <w:rFonts w:ascii="Times New Roman" w:hAnsi="Times New Roman" w:cs="Times New Roman"/>
          <w:sz w:val="28"/>
          <w:szCs w:val="28"/>
        </w:rPr>
        <w:t>жено</w:t>
      </w:r>
      <w:r w:rsidR="001671CC" w:rsidRPr="001671CC">
        <w:rPr>
          <w:rFonts w:ascii="Times New Roman" w:hAnsi="Times New Roman" w:cs="Times New Roman"/>
          <w:color w:val="C00000"/>
          <w:sz w:val="28"/>
          <w:szCs w:val="28"/>
        </w:rPr>
        <w:t xml:space="preserve"> </w:t>
      </w:r>
      <w:r>
        <w:rPr>
          <w:rFonts w:ascii="Times New Roman" w:hAnsi="Times New Roman" w:cs="Times New Roman"/>
          <w:sz w:val="28"/>
          <w:szCs w:val="28"/>
        </w:rPr>
        <w:t>з</w:t>
      </w:r>
      <w:r w:rsidR="002C6793" w:rsidRPr="002C6793">
        <w:rPr>
          <w:rFonts w:ascii="Times New Roman" w:hAnsi="Times New Roman" w:cs="Times New Roman"/>
          <w:sz w:val="28"/>
          <w:szCs w:val="28"/>
        </w:rPr>
        <w:t>арубіжний досвід функціонування державного управління в умовах</w:t>
      </w:r>
      <w:r w:rsidR="002C6793">
        <w:rPr>
          <w:rFonts w:ascii="Times New Roman" w:hAnsi="Times New Roman" w:cs="Times New Roman"/>
          <w:sz w:val="28"/>
          <w:szCs w:val="28"/>
        </w:rPr>
        <w:t xml:space="preserve"> </w:t>
      </w:r>
      <w:r w:rsidR="002C6793" w:rsidRPr="002C6793">
        <w:rPr>
          <w:rFonts w:ascii="Times New Roman" w:hAnsi="Times New Roman" w:cs="Times New Roman"/>
          <w:sz w:val="28"/>
          <w:szCs w:val="28"/>
        </w:rPr>
        <w:t>діджиталізації суспільства</w:t>
      </w:r>
      <w:r w:rsidR="00A00654">
        <w:rPr>
          <w:rFonts w:ascii="Times New Roman" w:hAnsi="Times New Roman" w:cs="Times New Roman"/>
          <w:sz w:val="28"/>
          <w:szCs w:val="28"/>
        </w:rPr>
        <w:t>;</w:t>
      </w:r>
    </w:p>
    <w:p w:rsidR="002C6793" w:rsidRPr="002C6793" w:rsidRDefault="00AF43D8"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Охарактериз</w:t>
      </w:r>
      <w:r w:rsidR="001671CC" w:rsidRPr="007A3649">
        <w:rPr>
          <w:rFonts w:ascii="Times New Roman" w:hAnsi="Times New Roman" w:cs="Times New Roman"/>
          <w:sz w:val="28"/>
          <w:szCs w:val="28"/>
        </w:rPr>
        <w:t>о</w:t>
      </w:r>
      <w:r w:rsidRPr="007A3649">
        <w:rPr>
          <w:rFonts w:ascii="Times New Roman" w:hAnsi="Times New Roman" w:cs="Times New Roman"/>
          <w:sz w:val="28"/>
          <w:szCs w:val="28"/>
        </w:rPr>
        <w:t>в</w:t>
      </w:r>
      <w:r w:rsidR="001671CC" w:rsidRPr="007A3649">
        <w:rPr>
          <w:rFonts w:ascii="Times New Roman" w:hAnsi="Times New Roman" w:cs="Times New Roman"/>
          <w:sz w:val="28"/>
          <w:szCs w:val="28"/>
        </w:rPr>
        <w:t>ано</w:t>
      </w:r>
      <w:r w:rsidR="007A3649">
        <w:rPr>
          <w:rFonts w:ascii="Times New Roman" w:hAnsi="Times New Roman" w:cs="Times New Roman"/>
          <w:sz w:val="28"/>
          <w:szCs w:val="28"/>
        </w:rPr>
        <w:t xml:space="preserve"> </w:t>
      </w:r>
      <w:r>
        <w:rPr>
          <w:rFonts w:ascii="Times New Roman" w:hAnsi="Times New Roman" w:cs="Times New Roman"/>
          <w:sz w:val="28"/>
          <w:szCs w:val="28"/>
        </w:rPr>
        <w:t>с</w:t>
      </w:r>
      <w:r w:rsidR="002C6793" w:rsidRPr="002C6793">
        <w:rPr>
          <w:rFonts w:ascii="Times New Roman" w:hAnsi="Times New Roman" w:cs="Times New Roman"/>
          <w:sz w:val="28"/>
          <w:szCs w:val="28"/>
        </w:rPr>
        <w:t>истем</w:t>
      </w:r>
      <w:r>
        <w:rPr>
          <w:rFonts w:ascii="Times New Roman" w:hAnsi="Times New Roman" w:cs="Times New Roman"/>
          <w:sz w:val="28"/>
          <w:szCs w:val="28"/>
        </w:rPr>
        <w:t>у</w:t>
      </w:r>
      <w:r w:rsidR="002C6793" w:rsidRPr="002C6793">
        <w:rPr>
          <w:rFonts w:ascii="Times New Roman" w:hAnsi="Times New Roman" w:cs="Times New Roman"/>
          <w:sz w:val="28"/>
          <w:szCs w:val="28"/>
        </w:rPr>
        <w:t xml:space="preserve"> публічних електронних послуг в Україні: формування</w:t>
      </w:r>
      <w:r w:rsidR="002C6793">
        <w:rPr>
          <w:rFonts w:ascii="Times New Roman" w:hAnsi="Times New Roman" w:cs="Times New Roman"/>
          <w:sz w:val="28"/>
          <w:szCs w:val="28"/>
        </w:rPr>
        <w:t xml:space="preserve"> </w:t>
      </w:r>
      <w:r w:rsidR="002C6793" w:rsidRPr="002C6793">
        <w:rPr>
          <w:rFonts w:ascii="Times New Roman" w:hAnsi="Times New Roman" w:cs="Times New Roman"/>
          <w:sz w:val="28"/>
          <w:szCs w:val="28"/>
        </w:rPr>
        <w:t>та особливості її функціонування</w:t>
      </w:r>
      <w:r w:rsidR="00A00654">
        <w:rPr>
          <w:rFonts w:ascii="Times New Roman" w:hAnsi="Times New Roman" w:cs="Times New Roman"/>
          <w:sz w:val="28"/>
          <w:szCs w:val="28"/>
        </w:rPr>
        <w:t>;</w:t>
      </w:r>
      <w:r w:rsidR="002C6793" w:rsidRPr="002C6793">
        <w:rPr>
          <w:rFonts w:ascii="Times New Roman" w:hAnsi="Times New Roman" w:cs="Times New Roman"/>
          <w:sz w:val="28"/>
          <w:szCs w:val="28"/>
        </w:rPr>
        <w:t xml:space="preserve"> </w:t>
      </w:r>
    </w:p>
    <w:p w:rsidR="002C6793" w:rsidRPr="002C6793" w:rsidRDefault="001671CC"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 xml:space="preserve">Проаналізовано </w:t>
      </w:r>
      <w:r w:rsidR="004102E0">
        <w:rPr>
          <w:rFonts w:ascii="Times New Roman" w:hAnsi="Times New Roman" w:cs="Times New Roman"/>
          <w:sz w:val="28"/>
          <w:szCs w:val="28"/>
        </w:rPr>
        <w:t>н</w:t>
      </w:r>
      <w:r w:rsidR="002C6793" w:rsidRPr="002C6793">
        <w:rPr>
          <w:rFonts w:ascii="Times New Roman" w:hAnsi="Times New Roman" w:cs="Times New Roman"/>
          <w:sz w:val="28"/>
          <w:szCs w:val="28"/>
        </w:rPr>
        <w:t>ормативно-правове забезпечення функціонування та розвитку</w:t>
      </w:r>
      <w:r w:rsidR="002C6793">
        <w:rPr>
          <w:rFonts w:ascii="Times New Roman" w:hAnsi="Times New Roman" w:cs="Times New Roman"/>
          <w:sz w:val="28"/>
          <w:szCs w:val="28"/>
        </w:rPr>
        <w:t xml:space="preserve"> </w:t>
      </w:r>
      <w:r w:rsidR="002C6793" w:rsidRPr="002C6793">
        <w:rPr>
          <w:rFonts w:ascii="Times New Roman" w:hAnsi="Times New Roman" w:cs="Times New Roman"/>
          <w:sz w:val="28"/>
          <w:szCs w:val="28"/>
        </w:rPr>
        <w:t>системи надання державних електронних послуг в Україні</w:t>
      </w:r>
      <w:r w:rsidR="00A00654">
        <w:rPr>
          <w:rFonts w:ascii="Times New Roman" w:hAnsi="Times New Roman" w:cs="Times New Roman"/>
          <w:sz w:val="28"/>
          <w:szCs w:val="28"/>
        </w:rPr>
        <w:t>;</w:t>
      </w:r>
    </w:p>
    <w:p w:rsidR="002C6793" w:rsidRPr="002C6793" w:rsidRDefault="001428E1"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З’яс</w:t>
      </w:r>
      <w:r w:rsidR="001671CC" w:rsidRPr="007A3649">
        <w:rPr>
          <w:rFonts w:ascii="Times New Roman" w:hAnsi="Times New Roman" w:cs="Times New Roman"/>
          <w:sz w:val="28"/>
          <w:szCs w:val="28"/>
        </w:rPr>
        <w:t>о</w:t>
      </w:r>
      <w:r w:rsidRPr="007A3649">
        <w:rPr>
          <w:rFonts w:ascii="Times New Roman" w:hAnsi="Times New Roman" w:cs="Times New Roman"/>
          <w:sz w:val="28"/>
          <w:szCs w:val="28"/>
        </w:rPr>
        <w:t>ва</w:t>
      </w:r>
      <w:r w:rsidR="001671CC" w:rsidRPr="007A3649">
        <w:rPr>
          <w:rFonts w:ascii="Times New Roman" w:hAnsi="Times New Roman" w:cs="Times New Roman"/>
          <w:sz w:val="28"/>
          <w:szCs w:val="28"/>
        </w:rPr>
        <w:t>но</w:t>
      </w:r>
      <w:r w:rsidR="001671CC" w:rsidRPr="001671CC">
        <w:rPr>
          <w:rFonts w:ascii="Times New Roman" w:hAnsi="Times New Roman" w:cs="Times New Roman"/>
          <w:color w:val="C00000"/>
          <w:sz w:val="28"/>
          <w:szCs w:val="28"/>
        </w:rPr>
        <w:t xml:space="preserve"> </w:t>
      </w:r>
      <w:r>
        <w:rPr>
          <w:rFonts w:ascii="Times New Roman" w:hAnsi="Times New Roman" w:cs="Times New Roman"/>
          <w:sz w:val="28"/>
          <w:szCs w:val="28"/>
        </w:rPr>
        <w:t>п</w:t>
      </w:r>
      <w:r w:rsidR="002C6793" w:rsidRPr="002C6793">
        <w:rPr>
          <w:rFonts w:ascii="Times New Roman" w:hAnsi="Times New Roman" w:cs="Times New Roman"/>
          <w:sz w:val="28"/>
          <w:szCs w:val="28"/>
        </w:rPr>
        <w:t>равові та прикладні аспекти інформаційної безпеки у системі</w:t>
      </w:r>
      <w:r w:rsidR="002C6793">
        <w:rPr>
          <w:rFonts w:ascii="Times New Roman" w:hAnsi="Times New Roman" w:cs="Times New Roman"/>
          <w:sz w:val="28"/>
          <w:szCs w:val="28"/>
        </w:rPr>
        <w:t xml:space="preserve"> </w:t>
      </w:r>
      <w:r w:rsidR="002C6793" w:rsidRPr="002C6793">
        <w:rPr>
          <w:rFonts w:ascii="Times New Roman" w:hAnsi="Times New Roman" w:cs="Times New Roman"/>
          <w:sz w:val="28"/>
          <w:szCs w:val="28"/>
        </w:rPr>
        <w:t>електронного урядуванн</w:t>
      </w:r>
      <w:r w:rsidR="007C13C5">
        <w:rPr>
          <w:rFonts w:ascii="Times New Roman" w:hAnsi="Times New Roman" w:cs="Times New Roman"/>
          <w:sz w:val="28"/>
          <w:szCs w:val="28"/>
        </w:rPr>
        <w:t>я</w:t>
      </w:r>
      <w:r w:rsidR="00A00654">
        <w:rPr>
          <w:rFonts w:ascii="Times New Roman" w:hAnsi="Times New Roman" w:cs="Times New Roman"/>
          <w:sz w:val="28"/>
          <w:szCs w:val="28"/>
        </w:rPr>
        <w:t>;</w:t>
      </w:r>
    </w:p>
    <w:p w:rsidR="002C6793" w:rsidRPr="002C6793" w:rsidRDefault="001671CC"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lastRenderedPageBreak/>
        <w:t>Вивчено</w:t>
      </w:r>
      <w:r w:rsidRPr="001671CC">
        <w:rPr>
          <w:rFonts w:ascii="Times New Roman" w:hAnsi="Times New Roman" w:cs="Times New Roman"/>
          <w:color w:val="C00000"/>
          <w:sz w:val="28"/>
          <w:szCs w:val="28"/>
        </w:rPr>
        <w:t xml:space="preserve"> </w:t>
      </w:r>
      <w:r w:rsidR="007C13C5">
        <w:rPr>
          <w:rFonts w:ascii="Times New Roman" w:hAnsi="Times New Roman" w:cs="Times New Roman"/>
          <w:sz w:val="28"/>
          <w:szCs w:val="28"/>
        </w:rPr>
        <w:t>р</w:t>
      </w:r>
      <w:r w:rsidR="002C6793" w:rsidRPr="002C6793">
        <w:rPr>
          <w:rFonts w:ascii="Times New Roman" w:hAnsi="Times New Roman" w:cs="Times New Roman"/>
          <w:sz w:val="28"/>
          <w:szCs w:val="28"/>
        </w:rPr>
        <w:t>озвиток системи електронного документообігу в Україні</w:t>
      </w:r>
      <w:r w:rsidR="00A00654">
        <w:rPr>
          <w:rFonts w:ascii="Times New Roman" w:hAnsi="Times New Roman" w:cs="Times New Roman"/>
          <w:sz w:val="28"/>
          <w:szCs w:val="28"/>
        </w:rPr>
        <w:t>;</w:t>
      </w:r>
    </w:p>
    <w:p w:rsidR="006901CC" w:rsidRDefault="001671CC" w:rsidP="002C6793">
      <w:pPr>
        <w:pStyle w:val="a7"/>
        <w:numPr>
          <w:ilvl w:val="0"/>
          <w:numId w:val="30"/>
        </w:numPr>
        <w:spacing w:after="0" w:line="360" w:lineRule="auto"/>
        <w:ind w:left="0" w:firstLine="709"/>
        <w:jc w:val="both"/>
        <w:rPr>
          <w:rFonts w:ascii="Times New Roman" w:hAnsi="Times New Roman" w:cs="Times New Roman"/>
          <w:sz w:val="28"/>
          <w:szCs w:val="28"/>
        </w:rPr>
      </w:pPr>
      <w:r w:rsidRPr="007A3649">
        <w:rPr>
          <w:rFonts w:ascii="Times New Roman" w:hAnsi="Times New Roman" w:cs="Times New Roman"/>
          <w:sz w:val="28"/>
          <w:szCs w:val="28"/>
        </w:rPr>
        <w:t>Розкрито</w:t>
      </w:r>
      <w:r w:rsidR="00B8152C">
        <w:rPr>
          <w:rFonts w:ascii="Times New Roman" w:hAnsi="Times New Roman" w:cs="Times New Roman"/>
          <w:sz w:val="28"/>
          <w:szCs w:val="28"/>
        </w:rPr>
        <w:t xml:space="preserve"> с</w:t>
      </w:r>
      <w:r w:rsidR="002C6793" w:rsidRPr="002C6793">
        <w:rPr>
          <w:rFonts w:ascii="Times New Roman" w:hAnsi="Times New Roman" w:cs="Times New Roman"/>
          <w:sz w:val="28"/>
          <w:szCs w:val="28"/>
        </w:rPr>
        <w:t>истем</w:t>
      </w:r>
      <w:r w:rsidR="00B8152C">
        <w:rPr>
          <w:rFonts w:ascii="Times New Roman" w:hAnsi="Times New Roman" w:cs="Times New Roman"/>
          <w:sz w:val="28"/>
          <w:szCs w:val="28"/>
        </w:rPr>
        <w:t>у</w:t>
      </w:r>
      <w:r w:rsidR="002C6793" w:rsidRPr="002C6793">
        <w:rPr>
          <w:rFonts w:ascii="Times New Roman" w:hAnsi="Times New Roman" w:cs="Times New Roman"/>
          <w:sz w:val="28"/>
          <w:szCs w:val="28"/>
        </w:rPr>
        <w:t xml:space="preserve"> стратегічних комунікацій як інструмент забезпечення інформаційної безпеки України</w:t>
      </w:r>
      <w:r w:rsidR="00A00654">
        <w:rPr>
          <w:rFonts w:ascii="Times New Roman" w:hAnsi="Times New Roman" w:cs="Times New Roman"/>
          <w:sz w:val="28"/>
          <w:szCs w:val="28"/>
        </w:rPr>
        <w:t>.</w:t>
      </w:r>
    </w:p>
    <w:p w:rsidR="00360714" w:rsidRPr="007A3649" w:rsidRDefault="00360714" w:rsidP="009F6C47">
      <w:pPr>
        <w:spacing w:after="0" w:line="360" w:lineRule="auto"/>
        <w:ind w:firstLine="709"/>
        <w:jc w:val="both"/>
        <w:rPr>
          <w:rFonts w:ascii="Times New Roman" w:hAnsi="Times New Roman" w:cs="Times New Roman"/>
          <w:sz w:val="28"/>
          <w:szCs w:val="28"/>
        </w:rPr>
      </w:pPr>
      <w:r w:rsidRPr="007A3649">
        <w:rPr>
          <w:rFonts w:ascii="Times New Roman" w:hAnsi="Times New Roman" w:cs="Times New Roman"/>
          <w:b/>
          <w:sz w:val="28"/>
          <w:szCs w:val="28"/>
        </w:rPr>
        <w:t>Об'єкт дослідження</w:t>
      </w:r>
      <w:r w:rsidRPr="007A3649">
        <w:rPr>
          <w:rFonts w:ascii="Times New Roman" w:hAnsi="Times New Roman" w:cs="Times New Roman"/>
          <w:sz w:val="28"/>
          <w:szCs w:val="28"/>
        </w:rPr>
        <w:t xml:space="preserve"> – </w:t>
      </w:r>
      <w:r w:rsidR="00561B66" w:rsidRPr="007A3649">
        <w:rPr>
          <w:rFonts w:ascii="Times New Roman" w:hAnsi="Times New Roman" w:cs="Times New Roman"/>
          <w:sz w:val="28"/>
          <w:szCs w:val="28"/>
        </w:rPr>
        <w:t>процес державного управління в умовах діджиталізації суспільства</w:t>
      </w:r>
      <w:r w:rsidR="00E620AA" w:rsidRPr="007A3649">
        <w:rPr>
          <w:rFonts w:ascii="Times New Roman" w:hAnsi="Times New Roman" w:cs="Times New Roman"/>
          <w:sz w:val="28"/>
          <w:szCs w:val="28"/>
        </w:rPr>
        <w:t>.</w:t>
      </w:r>
    </w:p>
    <w:p w:rsidR="00445BAD" w:rsidRPr="007A3649" w:rsidRDefault="00445BAD" w:rsidP="00E620AA">
      <w:pPr>
        <w:spacing w:after="0" w:line="360" w:lineRule="auto"/>
        <w:ind w:firstLine="709"/>
        <w:jc w:val="both"/>
        <w:rPr>
          <w:rFonts w:ascii="Times New Roman" w:hAnsi="Times New Roman" w:cs="Times New Roman"/>
          <w:sz w:val="28"/>
        </w:rPr>
      </w:pPr>
      <w:r w:rsidRPr="007A3649">
        <w:rPr>
          <w:rFonts w:ascii="Times New Roman" w:hAnsi="Times New Roman" w:cs="Times New Roman"/>
          <w:b/>
          <w:sz w:val="28"/>
          <w:szCs w:val="28"/>
        </w:rPr>
        <w:t xml:space="preserve">Предмет дослідження – </w:t>
      </w:r>
      <w:r w:rsidR="00EC07A9" w:rsidRPr="007A3649">
        <w:rPr>
          <w:rFonts w:ascii="Times New Roman" w:hAnsi="Times New Roman" w:cs="Times New Roman"/>
          <w:sz w:val="28"/>
          <w:szCs w:val="28"/>
        </w:rPr>
        <w:t>теоретико-прикладні засади</w:t>
      </w:r>
      <w:r w:rsidR="00EC07A9" w:rsidRPr="007A3649">
        <w:rPr>
          <w:rFonts w:ascii="Times New Roman" w:hAnsi="Times New Roman" w:cs="Times New Roman"/>
          <w:b/>
          <w:sz w:val="28"/>
          <w:szCs w:val="28"/>
        </w:rPr>
        <w:t xml:space="preserve"> </w:t>
      </w:r>
      <w:r w:rsidR="00EC07A9" w:rsidRPr="007A3649">
        <w:rPr>
          <w:rFonts w:ascii="Times New Roman" w:hAnsi="Times New Roman" w:cs="Times New Roman"/>
          <w:sz w:val="28"/>
          <w:szCs w:val="28"/>
        </w:rPr>
        <w:t>державного управління в умовах діджиталізації суспільства</w:t>
      </w:r>
      <w:r w:rsidR="00E620AA" w:rsidRPr="007A3649">
        <w:rPr>
          <w:rFonts w:ascii="Times New Roman" w:hAnsi="Times New Roman" w:cs="Times New Roman"/>
          <w:sz w:val="28"/>
        </w:rPr>
        <w:t>.</w:t>
      </w:r>
    </w:p>
    <w:p w:rsidR="00CA0702" w:rsidRDefault="00705550" w:rsidP="00CA0702">
      <w:pPr>
        <w:spacing w:after="0" w:line="360" w:lineRule="auto"/>
        <w:ind w:firstLine="709"/>
        <w:jc w:val="both"/>
        <w:rPr>
          <w:rFonts w:ascii="Times New Roman" w:hAnsi="Times New Roman" w:cs="Times New Roman"/>
          <w:sz w:val="28"/>
          <w:szCs w:val="28"/>
        </w:rPr>
      </w:pPr>
      <w:r w:rsidRPr="00E41758">
        <w:rPr>
          <w:rFonts w:ascii="Times New Roman" w:hAnsi="Times New Roman" w:cs="Times New Roman"/>
          <w:b/>
          <w:sz w:val="28"/>
          <w:szCs w:val="28"/>
        </w:rPr>
        <w:t>Методи дослідження.</w:t>
      </w:r>
      <w:r w:rsidRPr="00705550">
        <w:rPr>
          <w:rFonts w:ascii="Times New Roman" w:hAnsi="Times New Roman" w:cs="Times New Roman"/>
          <w:sz w:val="28"/>
          <w:szCs w:val="28"/>
        </w:rPr>
        <w:t xml:space="preserve"> </w:t>
      </w:r>
      <w:r w:rsidR="00CA0702" w:rsidRPr="00CA0702">
        <w:rPr>
          <w:rFonts w:ascii="Times New Roman" w:hAnsi="Times New Roman" w:cs="Times New Roman"/>
          <w:sz w:val="28"/>
          <w:szCs w:val="28"/>
        </w:rPr>
        <w:t xml:space="preserve">Для досягнення поставлених цілей і вирішення </w:t>
      </w:r>
      <w:r w:rsidR="00CA0702">
        <w:rPr>
          <w:rFonts w:ascii="Times New Roman" w:hAnsi="Times New Roman" w:cs="Times New Roman"/>
          <w:sz w:val="28"/>
          <w:szCs w:val="28"/>
        </w:rPr>
        <w:t>зазначених</w:t>
      </w:r>
      <w:r w:rsidR="00CA0702" w:rsidRPr="00CA0702">
        <w:rPr>
          <w:rFonts w:ascii="Times New Roman" w:hAnsi="Times New Roman" w:cs="Times New Roman"/>
          <w:sz w:val="28"/>
          <w:szCs w:val="28"/>
        </w:rPr>
        <w:t xml:space="preserve"> завдань </w:t>
      </w:r>
      <w:r w:rsidR="00CA0702">
        <w:rPr>
          <w:rFonts w:ascii="Times New Roman" w:hAnsi="Times New Roman" w:cs="Times New Roman"/>
          <w:sz w:val="28"/>
          <w:szCs w:val="28"/>
        </w:rPr>
        <w:t xml:space="preserve">в роботі було використано такі методи дослідження: </w:t>
      </w:r>
    </w:p>
    <w:p w:rsidR="00CA0702" w:rsidRDefault="00CA0702" w:rsidP="00CA0702">
      <w:pPr>
        <w:spacing w:after="0" w:line="360" w:lineRule="auto"/>
        <w:ind w:firstLine="709"/>
        <w:jc w:val="both"/>
        <w:rPr>
          <w:rFonts w:ascii="Times New Roman" w:hAnsi="Times New Roman" w:cs="Times New Roman"/>
          <w:sz w:val="28"/>
          <w:szCs w:val="28"/>
        </w:rPr>
      </w:pPr>
      <w:r w:rsidRPr="00CA0702">
        <w:rPr>
          <w:rFonts w:ascii="Times New Roman" w:hAnsi="Times New Roman" w:cs="Times New Roman"/>
          <w:sz w:val="28"/>
          <w:szCs w:val="28"/>
        </w:rPr>
        <w:t>Загальнонауковий – використовується для вивчення джерел тем державного управління;</w:t>
      </w:r>
    </w:p>
    <w:p w:rsidR="00CA0702" w:rsidRDefault="00CA0702" w:rsidP="00CA0702">
      <w:pPr>
        <w:spacing w:after="0" w:line="360" w:lineRule="auto"/>
        <w:ind w:firstLine="709"/>
        <w:jc w:val="both"/>
        <w:rPr>
          <w:rFonts w:ascii="Times New Roman" w:hAnsi="Times New Roman" w:cs="Times New Roman"/>
          <w:sz w:val="28"/>
          <w:szCs w:val="28"/>
        </w:rPr>
      </w:pPr>
      <w:r w:rsidRPr="00CA0702">
        <w:rPr>
          <w:rFonts w:ascii="Times New Roman" w:hAnsi="Times New Roman" w:cs="Times New Roman"/>
          <w:sz w:val="28"/>
          <w:szCs w:val="28"/>
        </w:rPr>
        <w:t xml:space="preserve">Системний аналіз – для вивчення різних наукових точок зору та методів визначення поняття електронного урядування; </w:t>
      </w:r>
    </w:p>
    <w:p w:rsidR="00CA0702" w:rsidRDefault="00CA0702" w:rsidP="00CA0702">
      <w:pPr>
        <w:spacing w:after="0" w:line="360" w:lineRule="auto"/>
        <w:ind w:firstLine="709"/>
        <w:jc w:val="both"/>
        <w:rPr>
          <w:rFonts w:ascii="Times New Roman" w:hAnsi="Times New Roman" w:cs="Times New Roman"/>
          <w:sz w:val="28"/>
          <w:szCs w:val="28"/>
        </w:rPr>
      </w:pPr>
      <w:r w:rsidRPr="00CA0702">
        <w:rPr>
          <w:rFonts w:ascii="Times New Roman" w:hAnsi="Times New Roman" w:cs="Times New Roman"/>
          <w:sz w:val="28"/>
          <w:szCs w:val="28"/>
        </w:rPr>
        <w:t>Порівняльний аналіз – для вивчення та порівняння українського та європейського досвіду запровадження державного управління в період цифрового розвитку</w:t>
      </w:r>
      <w:r>
        <w:rPr>
          <w:rFonts w:ascii="Times New Roman" w:hAnsi="Times New Roman" w:cs="Times New Roman"/>
          <w:sz w:val="28"/>
          <w:szCs w:val="28"/>
        </w:rPr>
        <w:t>;</w:t>
      </w:r>
      <w:r w:rsidRPr="00CA0702">
        <w:rPr>
          <w:rFonts w:ascii="Times New Roman" w:hAnsi="Times New Roman" w:cs="Times New Roman"/>
          <w:sz w:val="28"/>
          <w:szCs w:val="28"/>
        </w:rPr>
        <w:t xml:space="preserve"> </w:t>
      </w:r>
    </w:p>
    <w:p w:rsidR="00CA0702" w:rsidRDefault="00CA0702" w:rsidP="00CA0702">
      <w:pPr>
        <w:spacing w:after="0" w:line="360" w:lineRule="auto"/>
        <w:ind w:firstLine="709"/>
        <w:jc w:val="both"/>
        <w:rPr>
          <w:rFonts w:ascii="Times New Roman" w:hAnsi="Times New Roman" w:cs="Times New Roman"/>
          <w:sz w:val="28"/>
          <w:szCs w:val="28"/>
        </w:rPr>
      </w:pPr>
      <w:r w:rsidRPr="00CA0702">
        <w:rPr>
          <w:rFonts w:ascii="Times New Roman" w:hAnsi="Times New Roman" w:cs="Times New Roman"/>
          <w:sz w:val="28"/>
          <w:szCs w:val="28"/>
        </w:rPr>
        <w:t>Ретроспективний аналіз – дослідження процесу формування та реалізації національної політики у сфері електронного урядування.</w:t>
      </w:r>
    </w:p>
    <w:p w:rsidR="00A46A00" w:rsidRDefault="00CA0702" w:rsidP="00CA07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 роботі було застосовано методи </w:t>
      </w:r>
      <w:r w:rsidRPr="00CA0702">
        <w:rPr>
          <w:rFonts w:ascii="Times New Roman" w:hAnsi="Times New Roman" w:cs="Times New Roman"/>
          <w:sz w:val="28"/>
          <w:szCs w:val="28"/>
        </w:rPr>
        <w:t>абстрагування, ідеалізаці</w:t>
      </w:r>
      <w:r>
        <w:rPr>
          <w:rFonts w:ascii="Times New Roman" w:hAnsi="Times New Roman" w:cs="Times New Roman"/>
          <w:sz w:val="28"/>
          <w:szCs w:val="28"/>
        </w:rPr>
        <w:t>ї</w:t>
      </w:r>
      <w:r w:rsidRPr="00CA0702">
        <w:rPr>
          <w:rFonts w:ascii="Times New Roman" w:hAnsi="Times New Roman" w:cs="Times New Roman"/>
          <w:sz w:val="28"/>
          <w:szCs w:val="28"/>
        </w:rPr>
        <w:t>, узагальнен</w:t>
      </w:r>
      <w:r>
        <w:rPr>
          <w:rFonts w:ascii="Times New Roman" w:hAnsi="Times New Roman" w:cs="Times New Roman"/>
          <w:sz w:val="28"/>
          <w:szCs w:val="28"/>
        </w:rPr>
        <w:t>ь</w:t>
      </w:r>
      <w:r w:rsidRPr="00CA0702">
        <w:rPr>
          <w:rFonts w:ascii="Times New Roman" w:hAnsi="Times New Roman" w:cs="Times New Roman"/>
          <w:sz w:val="28"/>
          <w:szCs w:val="28"/>
        </w:rPr>
        <w:t xml:space="preserve">, </w:t>
      </w:r>
      <w:r w:rsidR="00E41758">
        <w:rPr>
          <w:rFonts w:ascii="Times New Roman" w:hAnsi="Times New Roman" w:cs="Times New Roman"/>
          <w:sz w:val="28"/>
          <w:szCs w:val="28"/>
        </w:rPr>
        <w:t>систематизації</w:t>
      </w:r>
      <w:r>
        <w:rPr>
          <w:rFonts w:ascii="Times New Roman" w:hAnsi="Times New Roman" w:cs="Times New Roman"/>
          <w:sz w:val="28"/>
          <w:szCs w:val="28"/>
        </w:rPr>
        <w:t xml:space="preserve"> та</w:t>
      </w:r>
      <w:r w:rsidRPr="00CA0702">
        <w:rPr>
          <w:rFonts w:ascii="Times New Roman" w:hAnsi="Times New Roman" w:cs="Times New Roman"/>
          <w:sz w:val="28"/>
          <w:szCs w:val="28"/>
        </w:rPr>
        <w:t xml:space="preserve"> синтез</w:t>
      </w:r>
      <w:r>
        <w:rPr>
          <w:rFonts w:ascii="Times New Roman" w:hAnsi="Times New Roman" w:cs="Times New Roman"/>
          <w:sz w:val="28"/>
          <w:szCs w:val="28"/>
        </w:rPr>
        <w:t>у</w:t>
      </w:r>
      <w:r w:rsidRPr="00CA0702">
        <w:rPr>
          <w:rFonts w:ascii="Times New Roman" w:hAnsi="Times New Roman" w:cs="Times New Roman"/>
          <w:sz w:val="28"/>
          <w:szCs w:val="28"/>
        </w:rPr>
        <w:t xml:space="preserve"> </w:t>
      </w:r>
      <w:r w:rsidR="00E41758">
        <w:rPr>
          <w:rFonts w:ascii="Times New Roman" w:hAnsi="Times New Roman" w:cs="Times New Roman"/>
          <w:sz w:val="28"/>
          <w:szCs w:val="28"/>
        </w:rPr>
        <w:t>для того щоб в</w:t>
      </w:r>
      <w:r w:rsidR="00E41758" w:rsidRPr="00E41758">
        <w:rPr>
          <w:rFonts w:ascii="Times New Roman" w:hAnsi="Times New Roman" w:cs="Times New Roman"/>
          <w:sz w:val="28"/>
          <w:szCs w:val="28"/>
        </w:rPr>
        <w:t>изначити сутність та основні характеристики електронного урядування, його структуру, моделі, принципи, методи впровадження та розвитку</w:t>
      </w:r>
      <w:r w:rsidR="00E41758">
        <w:rPr>
          <w:rFonts w:ascii="Times New Roman" w:hAnsi="Times New Roman" w:cs="Times New Roman"/>
          <w:sz w:val="28"/>
          <w:szCs w:val="28"/>
        </w:rPr>
        <w:t xml:space="preserve">. </w:t>
      </w:r>
    </w:p>
    <w:p w:rsidR="00A46A00" w:rsidRDefault="00A46A00" w:rsidP="00E620AA">
      <w:pPr>
        <w:spacing w:after="0" w:line="360" w:lineRule="auto"/>
        <w:ind w:firstLine="709"/>
        <w:jc w:val="both"/>
        <w:rPr>
          <w:rFonts w:ascii="Times New Roman" w:hAnsi="Times New Roman" w:cs="Times New Roman"/>
          <w:sz w:val="28"/>
          <w:szCs w:val="28"/>
        </w:rPr>
      </w:pPr>
      <w:r w:rsidRPr="00A46A00">
        <w:rPr>
          <w:rFonts w:ascii="Times New Roman" w:hAnsi="Times New Roman" w:cs="Times New Roman"/>
          <w:sz w:val="28"/>
          <w:szCs w:val="28"/>
        </w:rPr>
        <w:t xml:space="preserve">Інформаційну базу </w:t>
      </w:r>
      <w:r w:rsidR="00AE1940">
        <w:rPr>
          <w:rFonts w:ascii="Times New Roman" w:hAnsi="Times New Roman" w:cs="Times New Roman"/>
          <w:sz w:val="28"/>
          <w:szCs w:val="28"/>
        </w:rPr>
        <w:t>магістерської роботи</w:t>
      </w:r>
      <w:r w:rsidRPr="00A46A00">
        <w:rPr>
          <w:rFonts w:ascii="Times New Roman" w:hAnsi="Times New Roman" w:cs="Times New Roman"/>
          <w:sz w:val="28"/>
          <w:szCs w:val="28"/>
        </w:rPr>
        <w:t xml:space="preserve"> становлять</w:t>
      </w:r>
      <w:r w:rsidR="00AE1940">
        <w:rPr>
          <w:rFonts w:ascii="Times New Roman" w:hAnsi="Times New Roman" w:cs="Times New Roman"/>
          <w:sz w:val="28"/>
          <w:szCs w:val="28"/>
        </w:rPr>
        <w:t>: Закони</w:t>
      </w:r>
      <w:r w:rsidRPr="00A46A00">
        <w:rPr>
          <w:rFonts w:ascii="Times New Roman" w:hAnsi="Times New Roman" w:cs="Times New Roman"/>
          <w:sz w:val="28"/>
          <w:szCs w:val="28"/>
        </w:rPr>
        <w:t xml:space="preserve"> України, </w:t>
      </w:r>
      <w:r w:rsidR="00AE1940">
        <w:rPr>
          <w:rFonts w:ascii="Times New Roman" w:hAnsi="Times New Roman" w:cs="Times New Roman"/>
          <w:sz w:val="28"/>
          <w:szCs w:val="28"/>
        </w:rPr>
        <w:t>У</w:t>
      </w:r>
      <w:r w:rsidRPr="00A46A00">
        <w:rPr>
          <w:rFonts w:ascii="Times New Roman" w:hAnsi="Times New Roman" w:cs="Times New Roman"/>
          <w:sz w:val="28"/>
          <w:szCs w:val="28"/>
        </w:rPr>
        <w:t xml:space="preserve">кази Президента України, </w:t>
      </w:r>
      <w:r w:rsidR="00AE1940">
        <w:rPr>
          <w:rFonts w:ascii="Times New Roman" w:hAnsi="Times New Roman" w:cs="Times New Roman"/>
          <w:sz w:val="28"/>
          <w:szCs w:val="28"/>
        </w:rPr>
        <w:t>П</w:t>
      </w:r>
      <w:r w:rsidRPr="00A46A00">
        <w:rPr>
          <w:rFonts w:ascii="Times New Roman" w:hAnsi="Times New Roman" w:cs="Times New Roman"/>
          <w:sz w:val="28"/>
          <w:szCs w:val="28"/>
        </w:rPr>
        <w:t xml:space="preserve">останови та </w:t>
      </w:r>
      <w:r w:rsidR="00AE1940">
        <w:rPr>
          <w:rFonts w:ascii="Times New Roman" w:hAnsi="Times New Roman" w:cs="Times New Roman"/>
          <w:sz w:val="28"/>
          <w:szCs w:val="28"/>
        </w:rPr>
        <w:t>Р</w:t>
      </w:r>
      <w:r w:rsidRPr="00A46A00">
        <w:rPr>
          <w:rFonts w:ascii="Times New Roman" w:hAnsi="Times New Roman" w:cs="Times New Roman"/>
          <w:sz w:val="28"/>
          <w:szCs w:val="28"/>
        </w:rPr>
        <w:t>озпорядження Кабінету Міністрів Україн</w:t>
      </w:r>
      <w:r w:rsidR="00AE1940">
        <w:rPr>
          <w:rFonts w:ascii="Times New Roman" w:hAnsi="Times New Roman" w:cs="Times New Roman"/>
          <w:sz w:val="28"/>
          <w:szCs w:val="28"/>
        </w:rPr>
        <w:t>и, а також наукові публікації вітчизняних та зарубіжних вчених.</w:t>
      </w:r>
    </w:p>
    <w:p w:rsidR="00A46A00" w:rsidRDefault="00A46A00" w:rsidP="00E620AA">
      <w:pPr>
        <w:spacing w:after="0" w:line="360" w:lineRule="auto"/>
        <w:ind w:firstLine="709"/>
        <w:jc w:val="both"/>
        <w:rPr>
          <w:rFonts w:ascii="Times New Roman" w:hAnsi="Times New Roman" w:cs="Times New Roman"/>
          <w:sz w:val="28"/>
          <w:szCs w:val="28"/>
        </w:rPr>
      </w:pPr>
      <w:r w:rsidRPr="00A46A00">
        <w:rPr>
          <w:rFonts w:ascii="Times New Roman" w:hAnsi="Times New Roman" w:cs="Times New Roman"/>
          <w:b/>
          <w:sz w:val="28"/>
          <w:szCs w:val="28"/>
        </w:rPr>
        <w:t>Практичне значення отриманих результатів.</w:t>
      </w:r>
      <w:r w:rsidRPr="00A46A00">
        <w:rPr>
          <w:rFonts w:ascii="Times New Roman" w:hAnsi="Times New Roman" w:cs="Times New Roman"/>
          <w:sz w:val="28"/>
          <w:szCs w:val="28"/>
        </w:rPr>
        <w:t xml:space="preserve"> </w:t>
      </w:r>
      <w:r w:rsidR="00B338A6" w:rsidRPr="00B338A6">
        <w:rPr>
          <w:rFonts w:ascii="Times New Roman" w:hAnsi="Times New Roman" w:cs="Times New Roman"/>
          <w:sz w:val="28"/>
          <w:szCs w:val="28"/>
        </w:rPr>
        <w:t xml:space="preserve">Основні положення даної роботи можуть стати основою для подальших наукових досліджень </w:t>
      </w:r>
      <w:r w:rsidR="00DF0627">
        <w:rPr>
          <w:rFonts w:ascii="Times New Roman" w:hAnsi="Times New Roman" w:cs="Times New Roman"/>
          <w:sz w:val="28"/>
          <w:szCs w:val="28"/>
        </w:rPr>
        <w:t>державного управління під час розвитку цифрового суспільства. М</w:t>
      </w:r>
      <w:r w:rsidRPr="00A46A00">
        <w:rPr>
          <w:rFonts w:ascii="Times New Roman" w:hAnsi="Times New Roman" w:cs="Times New Roman"/>
          <w:sz w:val="28"/>
          <w:szCs w:val="28"/>
        </w:rPr>
        <w:t xml:space="preserve">атеріали </w:t>
      </w:r>
      <w:r w:rsidR="00DF0627">
        <w:rPr>
          <w:rFonts w:ascii="Times New Roman" w:hAnsi="Times New Roman" w:cs="Times New Roman"/>
          <w:sz w:val="28"/>
          <w:szCs w:val="28"/>
        </w:rPr>
        <w:t>досліджень</w:t>
      </w:r>
      <w:r w:rsidRPr="00A46A00">
        <w:rPr>
          <w:rFonts w:ascii="Times New Roman" w:hAnsi="Times New Roman" w:cs="Times New Roman"/>
          <w:sz w:val="28"/>
          <w:szCs w:val="28"/>
        </w:rPr>
        <w:t xml:space="preserve"> можуть бути використані </w:t>
      </w:r>
      <w:r w:rsidR="00DF0627">
        <w:rPr>
          <w:rFonts w:ascii="Times New Roman" w:hAnsi="Times New Roman" w:cs="Times New Roman"/>
          <w:sz w:val="28"/>
          <w:szCs w:val="28"/>
        </w:rPr>
        <w:t>при</w:t>
      </w:r>
      <w:r w:rsidRPr="00A46A00">
        <w:rPr>
          <w:rFonts w:ascii="Times New Roman" w:hAnsi="Times New Roman" w:cs="Times New Roman"/>
          <w:sz w:val="28"/>
          <w:szCs w:val="28"/>
        </w:rPr>
        <w:t xml:space="preserve"> підготов</w:t>
      </w:r>
      <w:r w:rsidR="00DF0627">
        <w:rPr>
          <w:rFonts w:ascii="Times New Roman" w:hAnsi="Times New Roman" w:cs="Times New Roman"/>
          <w:sz w:val="28"/>
          <w:szCs w:val="28"/>
        </w:rPr>
        <w:t>ці</w:t>
      </w:r>
      <w:r w:rsidRPr="00A46A00">
        <w:rPr>
          <w:rFonts w:ascii="Times New Roman" w:hAnsi="Times New Roman" w:cs="Times New Roman"/>
          <w:sz w:val="28"/>
          <w:szCs w:val="28"/>
        </w:rPr>
        <w:t xml:space="preserve"> навчальних посібників, </w:t>
      </w:r>
      <w:r w:rsidRPr="00A46A00">
        <w:rPr>
          <w:rFonts w:ascii="Times New Roman" w:hAnsi="Times New Roman" w:cs="Times New Roman"/>
          <w:sz w:val="28"/>
          <w:szCs w:val="28"/>
        </w:rPr>
        <w:lastRenderedPageBreak/>
        <w:t xml:space="preserve">навчально-методичної літератури, а також у роботі </w:t>
      </w:r>
      <w:r w:rsidR="00DF0627">
        <w:rPr>
          <w:rFonts w:ascii="Times New Roman" w:hAnsi="Times New Roman" w:cs="Times New Roman"/>
          <w:sz w:val="28"/>
          <w:szCs w:val="28"/>
        </w:rPr>
        <w:t>державних установ та різного роду управлінських структур</w:t>
      </w:r>
      <w:r w:rsidRPr="00A46A00">
        <w:rPr>
          <w:rFonts w:ascii="Times New Roman" w:hAnsi="Times New Roman" w:cs="Times New Roman"/>
          <w:sz w:val="28"/>
          <w:szCs w:val="28"/>
        </w:rPr>
        <w:t xml:space="preserve">, </w:t>
      </w:r>
      <w:r w:rsidR="00DF0627">
        <w:rPr>
          <w:rFonts w:ascii="Times New Roman" w:hAnsi="Times New Roman" w:cs="Times New Roman"/>
          <w:sz w:val="28"/>
          <w:szCs w:val="28"/>
        </w:rPr>
        <w:t>які впроваджують</w:t>
      </w:r>
      <w:r w:rsidRPr="00A46A00">
        <w:rPr>
          <w:rFonts w:ascii="Times New Roman" w:hAnsi="Times New Roman" w:cs="Times New Roman"/>
          <w:sz w:val="28"/>
          <w:szCs w:val="28"/>
        </w:rPr>
        <w:t xml:space="preserve"> електронн</w:t>
      </w:r>
      <w:r w:rsidR="00DF0627">
        <w:rPr>
          <w:rFonts w:ascii="Times New Roman" w:hAnsi="Times New Roman" w:cs="Times New Roman"/>
          <w:sz w:val="28"/>
          <w:szCs w:val="28"/>
        </w:rPr>
        <w:t>е</w:t>
      </w:r>
      <w:r w:rsidRPr="00A46A00">
        <w:rPr>
          <w:rFonts w:ascii="Times New Roman" w:hAnsi="Times New Roman" w:cs="Times New Roman"/>
          <w:sz w:val="28"/>
          <w:szCs w:val="28"/>
        </w:rPr>
        <w:t xml:space="preserve"> врядування в Україні </w:t>
      </w:r>
      <w:r w:rsidR="00DF0627">
        <w:rPr>
          <w:rFonts w:ascii="Times New Roman" w:hAnsi="Times New Roman" w:cs="Times New Roman"/>
          <w:sz w:val="28"/>
          <w:szCs w:val="28"/>
        </w:rPr>
        <w:t>задля покращення</w:t>
      </w:r>
      <w:r w:rsidRPr="00A46A00">
        <w:rPr>
          <w:rFonts w:ascii="Times New Roman" w:hAnsi="Times New Roman" w:cs="Times New Roman"/>
          <w:sz w:val="28"/>
          <w:szCs w:val="28"/>
        </w:rPr>
        <w:t xml:space="preserve"> та підвищення ефективності управлінської діяльності</w:t>
      </w:r>
      <w:r w:rsidR="00211788">
        <w:rPr>
          <w:rFonts w:ascii="Times New Roman" w:hAnsi="Times New Roman" w:cs="Times New Roman"/>
          <w:sz w:val="28"/>
          <w:szCs w:val="28"/>
        </w:rPr>
        <w:t>.</w:t>
      </w:r>
    </w:p>
    <w:p w:rsidR="00211788" w:rsidRPr="00445BAD" w:rsidRDefault="00211788" w:rsidP="00E620AA">
      <w:pPr>
        <w:spacing w:after="0" w:line="360" w:lineRule="auto"/>
        <w:ind w:firstLine="709"/>
        <w:jc w:val="both"/>
        <w:rPr>
          <w:rFonts w:ascii="Times New Roman" w:hAnsi="Times New Roman" w:cs="Times New Roman"/>
          <w:sz w:val="28"/>
          <w:szCs w:val="28"/>
        </w:rPr>
      </w:pPr>
      <w:r w:rsidRPr="00211788">
        <w:rPr>
          <w:rFonts w:ascii="Times New Roman" w:hAnsi="Times New Roman" w:cs="Times New Roman"/>
          <w:b/>
          <w:sz w:val="28"/>
          <w:szCs w:val="28"/>
        </w:rPr>
        <w:t>Структура роботи.</w:t>
      </w:r>
      <w:r w:rsidRPr="00211788">
        <w:rPr>
          <w:rFonts w:ascii="Times New Roman" w:hAnsi="Times New Roman" w:cs="Times New Roman"/>
          <w:sz w:val="28"/>
          <w:szCs w:val="28"/>
        </w:rPr>
        <w:t xml:space="preserve"> Логіка проведеного дослідження зумовила структуру роботи: вступ, три розділи (сім підрозділів), висновки, список використаних джерел. Загальний обсяг роботи складає </w:t>
      </w:r>
      <w:r w:rsidR="00C51194">
        <w:rPr>
          <w:rFonts w:ascii="Times New Roman" w:hAnsi="Times New Roman" w:cs="Times New Roman"/>
          <w:sz w:val="28"/>
          <w:szCs w:val="28"/>
        </w:rPr>
        <w:t>8</w:t>
      </w:r>
      <w:r w:rsidR="005E7289">
        <w:rPr>
          <w:rFonts w:ascii="Times New Roman" w:hAnsi="Times New Roman" w:cs="Times New Roman"/>
          <w:sz w:val="28"/>
          <w:szCs w:val="28"/>
        </w:rPr>
        <w:t>9</w:t>
      </w:r>
      <w:r w:rsidRPr="00211788">
        <w:rPr>
          <w:rFonts w:ascii="Times New Roman" w:hAnsi="Times New Roman" w:cs="Times New Roman"/>
          <w:sz w:val="28"/>
          <w:szCs w:val="28"/>
        </w:rPr>
        <w:t xml:space="preserve"> сторінок, </w:t>
      </w:r>
      <w:r w:rsidR="00FF3765">
        <w:rPr>
          <w:rFonts w:ascii="Times New Roman" w:hAnsi="Times New Roman" w:cs="Times New Roman"/>
          <w:sz w:val="28"/>
          <w:szCs w:val="28"/>
        </w:rPr>
        <w:t>зокрема,</w:t>
      </w:r>
      <w:r w:rsidRPr="00211788">
        <w:rPr>
          <w:rFonts w:ascii="Times New Roman" w:hAnsi="Times New Roman" w:cs="Times New Roman"/>
          <w:sz w:val="28"/>
          <w:szCs w:val="28"/>
        </w:rPr>
        <w:t xml:space="preserve"> основного тексту –</w:t>
      </w:r>
      <w:r w:rsidR="005E7289">
        <w:rPr>
          <w:rFonts w:ascii="Times New Roman" w:hAnsi="Times New Roman" w:cs="Times New Roman"/>
          <w:sz w:val="28"/>
          <w:szCs w:val="28"/>
        </w:rPr>
        <w:t xml:space="preserve"> </w:t>
      </w:r>
      <w:r w:rsidR="00C51194">
        <w:rPr>
          <w:rFonts w:ascii="Times New Roman" w:hAnsi="Times New Roman" w:cs="Times New Roman"/>
          <w:sz w:val="28"/>
          <w:szCs w:val="28"/>
        </w:rPr>
        <w:t>7</w:t>
      </w:r>
      <w:r w:rsidR="005E7289">
        <w:rPr>
          <w:rFonts w:ascii="Times New Roman" w:hAnsi="Times New Roman" w:cs="Times New Roman"/>
          <w:sz w:val="28"/>
          <w:szCs w:val="28"/>
        </w:rPr>
        <w:t>6</w:t>
      </w:r>
      <w:r w:rsidR="00FF3765">
        <w:rPr>
          <w:rFonts w:ascii="Times New Roman" w:hAnsi="Times New Roman" w:cs="Times New Roman"/>
          <w:sz w:val="28"/>
          <w:szCs w:val="28"/>
        </w:rPr>
        <w:t xml:space="preserve"> </w:t>
      </w:r>
      <w:r w:rsidRPr="00211788">
        <w:rPr>
          <w:rFonts w:ascii="Times New Roman" w:hAnsi="Times New Roman" w:cs="Times New Roman"/>
          <w:sz w:val="28"/>
          <w:szCs w:val="28"/>
        </w:rPr>
        <w:t>сторінок.</w:t>
      </w:r>
      <w:r w:rsidR="00172969" w:rsidRPr="00172969">
        <w:t xml:space="preserve"> </w:t>
      </w:r>
      <w:r w:rsidR="00172969" w:rsidRPr="00172969">
        <w:rPr>
          <w:rFonts w:ascii="Times New Roman" w:hAnsi="Times New Roman" w:cs="Times New Roman"/>
          <w:sz w:val="28"/>
          <w:szCs w:val="28"/>
        </w:rPr>
        <w:t xml:space="preserve">У роботі </w:t>
      </w:r>
      <w:r w:rsidR="00172969">
        <w:rPr>
          <w:rFonts w:ascii="Times New Roman" w:hAnsi="Times New Roman" w:cs="Times New Roman"/>
          <w:sz w:val="28"/>
          <w:szCs w:val="28"/>
        </w:rPr>
        <w:t>містяться дві таблиці.</w:t>
      </w:r>
      <w:r w:rsidRPr="00211788">
        <w:rPr>
          <w:rFonts w:ascii="Times New Roman" w:hAnsi="Times New Roman" w:cs="Times New Roman"/>
          <w:sz w:val="28"/>
          <w:szCs w:val="28"/>
        </w:rPr>
        <w:t xml:space="preserve"> </w:t>
      </w:r>
      <w:r w:rsidR="00FF3765">
        <w:rPr>
          <w:rFonts w:ascii="Times New Roman" w:hAnsi="Times New Roman" w:cs="Times New Roman"/>
          <w:sz w:val="28"/>
          <w:szCs w:val="28"/>
        </w:rPr>
        <w:t>У с</w:t>
      </w:r>
      <w:r w:rsidRPr="00211788">
        <w:rPr>
          <w:rFonts w:ascii="Times New Roman" w:hAnsi="Times New Roman" w:cs="Times New Roman"/>
          <w:sz w:val="28"/>
          <w:szCs w:val="28"/>
        </w:rPr>
        <w:t>писк</w:t>
      </w:r>
      <w:r w:rsidR="00FF3765">
        <w:rPr>
          <w:rFonts w:ascii="Times New Roman" w:hAnsi="Times New Roman" w:cs="Times New Roman"/>
          <w:sz w:val="28"/>
          <w:szCs w:val="28"/>
        </w:rPr>
        <w:t>у</w:t>
      </w:r>
      <w:r w:rsidRPr="00211788">
        <w:rPr>
          <w:rFonts w:ascii="Times New Roman" w:hAnsi="Times New Roman" w:cs="Times New Roman"/>
          <w:sz w:val="28"/>
          <w:szCs w:val="28"/>
        </w:rPr>
        <w:t xml:space="preserve"> використаних джерел містить</w:t>
      </w:r>
      <w:r w:rsidR="00FF3765">
        <w:rPr>
          <w:rFonts w:ascii="Times New Roman" w:hAnsi="Times New Roman" w:cs="Times New Roman"/>
          <w:sz w:val="28"/>
          <w:szCs w:val="28"/>
        </w:rPr>
        <w:t>ся</w:t>
      </w:r>
      <w:r w:rsidRPr="00211788">
        <w:rPr>
          <w:rFonts w:ascii="Times New Roman" w:hAnsi="Times New Roman" w:cs="Times New Roman"/>
          <w:sz w:val="28"/>
          <w:szCs w:val="28"/>
        </w:rPr>
        <w:t xml:space="preserve"> </w:t>
      </w:r>
      <w:r w:rsidRPr="001162DB">
        <w:rPr>
          <w:rFonts w:ascii="Times New Roman" w:hAnsi="Times New Roman" w:cs="Times New Roman"/>
          <w:sz w:val="28"/>
          <w:szCs w:val="28"/>
        </w:rPr>
        <w:t>1</w:t>
      </w:r>
      <w:r w:rsidR="00556690">
        <w:rPr>
          <w:rFonts w:ascii="Times New Roman" w:hAnsi="Times New Roman" w:cs="Times New Roman"/>
          <w:sz w:val="28"/>
          <w:szCs w:val="28"/>
        </w:rPr>
        <w:t>18</w:t>
      </w:r>
      <w:r w:rsidRPr="00211788">
        <w:rPr>
          <w:rFonts w:ascii="Times New Roman" w:hAnsi="Times New Roman" w:cs="Times New Roman"/>
          <w:sz w:val="28"/>
          <w:szCs w:val="28"/>
        </w:rPr>
        <w:t xml:space="preserve"> найменуван</w:t>
      </w:r>
      <w:r w:rsidR="00BC136C">
        <w:rPr>
          <w:rFonts w:ascii="Times New Roman" w:hAnsi="Times New Roman" w:cs="Times New Roman"/>
          <w:sz w:val="28"/>
          <w:szCs w:val="28"/>
        </w:rPr>
        <w:t>ь</w:t>
      </w:r>
      <w:r w:rsidRPr="00211788">
        <w:rPr>
          <w:rFonts w:ascii="Times New Roman" w:hAnsi="Times New Roman" w:cs="Times New Roman"/>
          <w:sz w:val="28"/>
          <w:szCs w:val="28"/>
        </w:rPr>
        <w:t xml:space="preserve">, у т.ч. </w:t>
      </w:r>
      <w:r w:rsidR="004D6247" w:rsidRPr="004D6247">
        <w:rPr>
          <w:rFonts w:ascii="Times New Roman" w:hAnsi="Times New Roman" w:cs="Times New Roman"/>
          <w:sz w:val="28"/>
          <w:szCs w:val="28"/>
        </w:rPr>
        <w:t>3</w:t>
      </w:r>
      <w:r w:rsidRPr="00211788">
        <w:rPr>
          <w:rFonts w:ascii="Times New Roman" w:hAnsi="Times New Roman" w:cs="Times New Roman"/>
          <w:sz w:val="28"/>
          <w:szCs w:val="28"/>
        </w:rPr>
        <w:t xml:space="preserve"> іноземною мовою.</w:t>
      </w:r>
    </w:p>
    <w:p w:rsidR="00B43938" w:rsidRDefault="00B43938" w:rsidP="005410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br w:type="page"/>
      </w:r>
    </w:p>
    <w:p w:rsidR="00B43938" w:rsidRPr="00B43938" w:rsidRDefault="00B43938" w:rsidP="00B43938">
      <w:pPr>
        <w:spacing w:after="0" w:line="360" w:lineRule="auto"/>
        <w:jc w:val="center"/>
        <w:rPr>
          <w:rFonts w:ascii="Times New Roman" w:hAnsi="Times New Roman" w:cs="Times New Roman"/>
          <w:b/>
          <w:sz w:val="28"/>
          <w:szCs w:val="28"/>
        </w:rPr>
      </w:pPr>
      <w:r w:rsidRPr="00B43938">
        <w:rPr>
          <w:rFonts w:ascii="Times New Roman" w:hAnsi="Times New Roman" w:cs="Times New Roman"/>
          <w:b/>
          <w:sz w:val="28"/>
          <w:szCs w:val="28"/>
        </w:rPr>
        <w:lastRenderedPageBreak/>
        <w:t>РОЗДІЛ 1.</w:t>
      </w:r>
    </w:p>
    <w:p w:rsidR="00B43938" w:rsidRDefault="00B43938" w:rsidP="00B43938">
      <w:pPr>
        <w:spacing w:after="0" w:line="360" w:lineRule="auto"/>
        <w:jc w:val="center"/>
        <w:rPr>
          <w:rFonts w:ascii="Times New Roman" w:hAnsi="Times New Roman" w:cs="Times New Roman"/>
          <w:b/>
          <w:sz w:val="28"/>
          <w:szCs w:val="28"/>
        </w:rPr>
      </w:pPr>
      <w:r w:rsidRPr="00B43938">
        <w:rPr>
          <w:rFonts w:ascii="Times New Roman" w:hAnsi="Times New Roman" w:cs="Times New Roman"/>
          <w:b/>
          <w:sz w:val="28"/>
          <w:szCs w:val="28"/>
        </w:rPr>
        <w:t>ОСНОВНІ ТРАНСФОРМАЦІЙНІ ПРОЦЕСИ СИСТЕМИ ДЕРЖАВНОГО УПРАВЛІННЯ В ЕПОХУ ЦИФРОВОГО СУСПІЛЬСТВА</w:t>
      </w:r>
    </w:p>
    <w:p w:rsidR="00B91585" w:rsidRDefault="00B91585" w:rsidP="00B43938">
      <w:pPr>
        <w:spacing w:after="0" w:line="360" w:lineRule="auto"/>
        <w:jc w:val="center"/>
        <w:rPr>
          <w:rFonts w:ascii="Times New Roman" w:hAnsi="Times New Roman" w:cs="Times New Roman"/>
          <w:b/>
          <w:sz w:val="28"/>
          <w:szCs w:val="28"/>
        </w:rPr>
      </w:pPr>
    </w:p>
    <w:p w:rsidR="00B91585" w:rsidRDefault="00B91585" w:rsidP="00B43938">
      <w:pPr>
        <w:spacing w:after="0" w:line="360" w:lineRule="auto"/>
        <w:jc w:val="center"/>
        <w:rPr>
          <w:rFonts w:ascii="Times New Roman" w:hAnsi="Times New Roman" w:cs="Times New Roman"/>
          <w:b/>
          <w:sz w:val="28"/>
          <w:szCs w:val="28"/>
        </w:rPr>
      </w:pPr>
    </w:p>
    <w:p w:rsidR="00B91585" w:rsidRPr="00B91585" w:rsidRDefault="00B91585" w:rsidP="00600A02">
      <w:pPr>
        <w:pStyle w:val="a7"/>
        <w:numPr>
          <w:ilvl w:val="1"/>
          <w:numId w:val="1"/>
        </w:numPr>
        <w:spacing w:after="0" w:line="360" w:lineRule="auto"/>
        <w:ind w:left="1276" w:hanging="556"/>
        <w:jc w:val="both"/>
        <w:rPr>
          <w:rFonts w:ascii="Times New Roman" w:hAnsi="Times New Roman" w:cs="Times New Roman"/>
          <w:b/>
          <w:sz w:val="28"/>
          <w:szCs w:val="28"/>
        </w:rPr>
      </w:pPr>
      <w:bookmarkStart w:id="8" w:name="_Hlk116238090"/>
      <w:r w:rsidRPr="00B91585">
        <w:rPr>
          <w:rFonts w:ascii="Times New Roman" w:hAnsi="Times New Roman" w:cs="Times New Roman"/>
          <w:b/>
          <w:sz w:val="28"/>
          <w:szCs w:val="28"/>
        </w:rPr>
        <w:t>Генезис «епохи цифрового суспільства»</w:t>
      </w:r>
    </w:p>
    <w:bookmarkEnd w:id="8"/>
    <w:p w:rsidR="00435975" w:rsidRDefault="00435975" w:rsidP="00B74DED">
      <w:pPr>
        <w:spacing w:after="0" w:line="360" w:lineRule="auto"/>
        <w:ind w:firstLine="709"/>
        <w:jc w:val="both"/>
        <w:rPr>
          <w:rStyle w:val="word"/>
          <w:rFonts w:ascii="Times New Roman" w:hAnsi="Times New Roman" w:cs="Times New Roman"/>
          <w:color w:val="000000" w:themeColor="text1"/>
          <w:sz w:val="28"/>
          <w:szCs w:val="28"/>
        </w:rPr>
      </w:pPr>
    </w:p>
    <w:p w:rsidR="00B74DED" w:rsidRPr="00E34908" w:rsidRDefault="00B74DED" w:rsidP="00B74DED">
      <w:pPr>
        <w:spacing w:after="0" w:line="360" w:lineRule="auto"/>
        <w:ind w:firstLine="709"/>
        <w:jc w:val="both"/>
        <w:rPr>
          <w:rStyle w:val="word"/>
          <w:rFonts w:ascii="Times New Roman" w:hAnsi="Times New Roman" w:cs="Times New Roman"/>
          <w:color w:val="000000" w:themeColor="text1"/>
          <w:spacing w:val="-6"/>
          <w:sz w:val="28"/>
          <w:szCs w:val="28"/>
        </w:rPr>
      </w:pPr>
      <w:r w:rsidRPr="00E34908">
        <w:rPr>
          <w:rStyle w:val="word"/>
          <w:rFonts w:ascii="Times New Roman" w:hAnsi="Times New Roman" w:cs="Times New Roman"/>
          <w:color w:val="000000" w:themeColor="text1"/>
          <w:spacing w:val="-6"/>
          <w:sz w:val="28"/>
          <w:szCs w:val="28"/>
        </w:rPr>
        <w:t xml:space="preserve">У процесі розвитку людства відбувається формування </w:t>
      </w:r>
      <w:r w:rsidR="005B1BEE" w:rsidRPr="00E34908">
        <w:rPr>
          <w:rStyle w:val="word"/>
          <w:rFonts w:ascii="Times New Roman" w:hAnsi="Times New Roman" w:cs="Times New Roman"/>
          <w:color w:val="000000" w:themeColor="text1"/>
          <w:spacing w:val="-6"/>
          <w:sz w:val="28"/>
          <w:szCs w:val="28"/>
        </w:rPr>
        <w:t xml:space="preserve">суспільної </w:t>
      </w:r>
      <w:r w:rsidRPr="00E34908">
        <w:rPr>
          <w:rStyle w:val="word"/>
          <w:rFonts w:ascii="Times New Roman" w:hAnsi="Times New Roman" w:cs="Times New Roman"/>
          <w:color w:val="000000" w:themeColor="text1"/>
          <w:spacing w:val="-6"/>
          <w:sz w:val="28"/>
          <w:szCs w:val="28"/>
        </w:rPr>
        <w:t>системи нового типу – цифрового суспільства, характерною особливістю якого є активне використання цифрових технологій та мережі Інтернет. В основу поняття</w:t>
      </w:r>
      <w:r w:rsidR="006139A6" w:rsidRPr="00E34908">
        <w:rPr>
          <w:rStyle w:val="word"/>
          <w:rFonts w:ascii="Times New Roman" w:hAnsi="Times New Roman" w:cs="Times New Roman"/>
          <w:color w:val="000000" w:themeColor="text1"/>
          <w:spacing w:val="-6"/>
          <w:sz w:val="28"/>
          <w:szCs w:val="28"/>
        </w:rPr>
        <w:t xml:space="preserve"> </w:t>
      </w:r>
      <w:r w:rsidRPr="00E34908">
        <w:rPr>
          <w:rStyle w:val="word"/>
          <w:rFonts w:ascii="Times New Roman" w:hAnsi="Times New Roman" w:cs="Times New Roman"/>
          <w:color w:val="000000" w:themeColor="text1"/>
          <w:spacing w:val="-6"/>
          <w:sz w:val="28"/>
          <w:szCs w:val="28"/>
        </w:rPr>
        <w:t xml:space="preserve">«цифрове суспільство» викладено зміст про те, що </w:t>
      </w:r>
      <w:r w:rsidR="006139A6" w:rsidRPr="00E34908">
        <w:rPr>
          <w:rStyle w:val="word"/>
          <w:rFonts w:ascii="Times New Roman" w:hAnsi="Times New Roman" w:cs="Times New Roman"/>
          <w:color w:val="000000" w:themeColor="text1"/>
          <w:spacing w:val="-6"/>
          <w:sz w:val="28"/>
          <w:szCs w:val="28"/>
        </w:rPr>
        <w:t>к</w:t>
      </w:r>
      <w:r w:rsidRPr="00E34908">
        <w:rPr>
          <w:rStyle w:val="word"/>
          <w:rFonts w:ascii="Times New Roman" w:hAnsi="Times New Roman" w:cs="Times New Roman"/>
          <w:color w:val="000000" w:themeColor="text1"/>
          <w:spacing w:val="-6"/>
          <w:sz w:val="28"/>
          <w:szCs w:val="28"/>
        </w:rPr>
        <w:t>ількісні зміни у сфері цифрової інформації призвели до появи якісно нових соціальних організацій</w:t>
      </w:r>
      <w:r w:rsidR="006139A6" w:rsidRPr="00E34908">
        <w:rPr>
          <w:rStyle w:val="word"/>
          <w:rFonts w:ascii="Times New Roman" w:hAnsi="Times New Roman" w:cs="Times New Roman"/>
          <w:color w:val="000000" w:themeColor="text1"/>
          <w:spacing w:val="-6"/>
          <w:sz w:val="28"/>
          <w:szCs w:val="28"/>
        </w:rPr>
        <w:t>.</w:t>
      </w:r>
    </w:p>
    <w:p w:rsidR="00B74DED" w:rsidRPr="008B5F07" w:rsidRDefault="00B74DED" w:rsidP="00C4206C">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Дослідженню поняття та практичним аспектам формування цифрового суспільства присвячені роботи таких дослідників як Д. Белл, К. Аннан,</w:t>
      </w:r>
      <w:r w:rsidR="00C4206C">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А Турен, П. Дракер, М. Кастельс, Ф. Уебстер. М. Паєтау, А. Бюль.</w:t>
      </w:r>
    </w:p>
    <w:p w:rsidR="00B74DED" w:rsidRPr="008B5F07" w:rsidRDefault="00B74DED" w:rsidP="002F5B98">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Вітчизняними дослідниками цифрово</w:t>
      </w:r>
      <w:r w:rsidR="00E556FC">
        <w:rPr>
          <w:rStyle w:val="word"/>
          <w:rFonts w:ascii="Times New Roman" w:hAnsi="Times New Roman" w:cs="Times New Roman"/>
          <w:color w:val="000000" w:themeColor="text1"/>
          <w:sz w:val="28"/>
          <w:szCs w:val="28"/>
        </w:rPr>
        <w:t xml:space="preserve">го суспільства </w:t>
      </w:r>
      <w:r w:rsidRPr="008B5F07">
        <w:rPr>
          <w:rStyle w:val="word"/>
          <w:rFonts w:ascii="Times New Roman" w:hAnsi="Times New Roman" w:cs="Times New Roman"/>
          <w:color w:val="000000" w:themeColor="text1"/>
          <w:sz w:val="28"/>
          <w:szCs w:val="28"/>
        </w:rPr>
        <w:t>є І. Арістова,</w:t>
      </w:r>
      <w:r w:rsidR="002F5B98">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Г. Атаманов, В. Білоус, В. Лопатін, В. Недбай, Б. Кормич, О. Литвиненко, О.</w:t>
      </w:r>
      <w:r w:rsidR="00ED43B3">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Соснін, А. Колодій, О. Юдін та інші.</w:t>
      </w:r>
    </w:p>
    <w:p w:rsidR="00B74DED" w:rsidRPr="008B5F07" w:rsidRDefault="00B74DED" w:rsidP="002F5B98">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У монографії Кріса Скіннера «Цифрова людина: четверта революція в історії людства, яка торкнеться кожного»</w:t>
      </w:r>
      <w:r w:rsidR="006139A6">
        <w:rPr>
          <w:rStyle w:val="ab"/>
          <w:rFonts w:ascii="Times New Roman" w:hAnsi="Times New Roman" w:cs="Times New Roman"/>
          <w:color w:val="000000" w:themeColor="text1"/>
          <w:sz w:val="28"/>
          <w:szCs w:val="28"/>
        </w:rPr>
        <w:footnoteReference w:id="1"/>
      </w:r>
      <w:r w:rsidRPr="008B5F07">
        <w:rPr>
          <w:rStyle w:val="word"/>
          <w:rFonts w:ascii="Times New Roman" w:hAnsi="Times New Roman" w:cs="Times New Roman"/>
          <w:color w:val="000000" w:themeColor="text1"/>
          <w:sz w:val="28"/>
          <w:szCs w:val="28"/>
        </w:rPr>
        <w:t xml:space="preserve"> було представлено як суспільство пройшло чотири етапи промислової революції:</w:t>
      </w:r>
    </w:p>
    <w:p w:rsidR="00B74DED" w:rsidRPr="003A6DC1" w:rsidRDefault="00B74DED" w:rsidP="000D4C18">
      <w:pPr>
        <w:pStyle w:val="a7"/>
        <w:numPr>
          <w:ilvl w:val="0"/>
          <w:numId w:val="6"/>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3A6DC1">
        <w:rPr>
          <w:rStyle w:val="word"/>
          <w:rFonts w:ascii="Times New Roman" w:hAnsi="Times New Roman" w:cs="Times New Roman"/>
          <w:color w:val="000000" w:themeColor="text1"/>
          <w:sz w:val="28"/>
          <w:szCs w:val="28"/>
        </w:rPr>
        <w:t>Перша революція – виникнення людства –</w:t>
      </w:r>
      <w:r w:rsidR="00830629">
        <w:rPr>
          <w:rStyle w:val="word"/>
          <w:rFonts w:ascii="Times New Roman" w:hAnsi="Times New Roman" w:cs="Times New Roman"/>
          <w:color w:val="000000" w:themeColor="text1"/>
          <w:sz w:val="28"/>
          <w:szCs w:val="28"/>
        </w:rPr>
        <w:t xml:space="preserve"> </w:t>
      </w:r>
      <w:r w:rsidRPr="003A6DC1">
        <w:rPr>
          <w:rStyle w:val="word"/>
          <w:rFonts w:ascii="Times New Roman" w:hAnsi="Times New Roman" w:cs="Times New Roman"/>
          <w:color w:val="000000" w:themeColor="text1"/>
          <w:sz w:val="28"/>
          <w:szCs w:val="28"/>
        </w:rPr>
        <w:t>Результатом першої промислової революції стало те</w:t>
      </w:r>
      <w:r w:rsidR="00E87037" w:rsidRPr="003A6DC1">
        <w:rPr>
          <w:rStyle w:val="word"/>
          <w:rFonts w:ascii="Times New Roman" w:hAnsi="Times New Roman" w:cs="Times New Roman"/>
          <w:color w:val="000000" w:themeColor="text1"/>
          <w:sz w:val="28"/>
          <w:szCs w:val="28"/>
        </w:rPr>
        <w:t>,</w:t>
      </w:r>
      <w:r w:rsidRPr="003A6DC1">
        <w:rPr>
          <w:rStyle w:val="word"/>
          <w:rFonts w:ascii="Times New Roman" w:hAnsi="Times New Roman" w:cs="Times New Roman"/>
          <w:color w:val="000000" w:themeColor="text1"/>
          <w:sz w:val="28"/>
          <w:szCs w:val="28"/>
        </w:rPr>
        <w:t xml:space="preserve"> що люди навчилися говорити один з одним. Ми змогли сформувати насичений інформаційний контекст, а не обмежитися вигуками і жестами. Ми навчилися розповідати історії, обмінюватися думками і, приходячи до спільного знаменника, утворювати вже племена</w:t>
      </w:r>
      <w:r w:rsidR="00E87037" w:rsidRPr="003A6DC1">
        <w:rPr>
          <w:rStyle w:val="word"/>
          <w:rFonts w:ascii="Times New Roman" w:hAnsi="Times New Roman" w:cs="Times New Roman"/>
          <w:color w:val="000000" w:themeColor="text1"/>
          <w:sz w:val="28"/>
          <w:szCs w:val="28"/>
        </w:rPr>
        <w:t>,</w:t>
      </w:r>
      <w:r w:rsidRPr="003A6DC1">
        <w:rPr>
          <w:rStyle w:val="word"/>
          <w:rFonts w:ascii="Times New Roman" w:hAnsi="Times New Roman" w:cs="Times New Roman"/>
          <w:color w:val="000000" w:themeColor="text1"/>
          <w:sz w:val="28"/>
          <w:szCs w:val="28"/>
        </w:rPr>
        <w:t xml:space="preserve"> а </w:t>
      </w:r>
      <w:r w:rsidRPr="003A6DC1">
        <w:rPr>
          <w:rStyle w:val="word"/>
          <w:rFonts w:ascii="Times New Roman" w:hAnsi="Times New Roman" w:cs="Times New Roman"/>
          <w:color w:val="000000" w:themeColor="text1"/>
          <w:sz w:val="28"/>
          <w:szCs w:val="28"/>
        </w:rPr>
        <w:lastRenderedPageBreak/>
        <w:t>не зграї. Таким чином, коли на стоянки Homo sapiens нападали інші люди, ми просто давали їм відсіч.</w:t>
      </w:r>
    </w:p>
    <w:p w:rsidR="00B74DED" w:rsidRDefault="00B74DED" w:rsidP="000D4C18">
      <w:pPr>
        <w:pStyle w:val="a7"/>
        <w:numPr>
          <w:ilvl w:val="0"/>
          <w:numId w:val="6"/>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3A6DC1">
        <w:rPr>
          <w:rStyle w:val="word"/>
          <w:rFonts w:ascii="Times New Roman" w:hAnsi="Times New Roman" w:cs="Times New Roman"/>
          <w:color w:val="000000" w:themeColor="text1"/>
          <w:sz w:val="28"/>
          <w:szCs w:val="28"/>
        </w:rPr>
        <w:t>Друга революція – винахід грошей. Шумери винайшли гроші, оскільки існуючий бартерний обмін в якийсь момент перестав працювати. Землеробство призвело до утворення надлишків, а надлишки зламали існуючу систему обміну. Бартер не працює, коли обмінюватися нічим. Потрібна нова система, і лідери того часу – винайшли гроші. З самого початку гроші були інструментом для управління суспільством та економікою. Держави, що мали гроші, отримували економіку, з якою іншим доводилося рахуватися, а ті, які не володіли ними такої не мали.</w:t>
      </w:r>
    </w:p>
    <w:p w:rsidR="003A6DC1" w:rsidRPr="003A6DC1" w:rsidRDefault="00BE1A48" w:rsidP="005C3AC2">
      <w:pPr>
        <w:pStyle w:val="a7"/>
        <w:spacing w:after="0" w:line="360" w:lineRule="auto"/>
        <w:ind w:left="0" w:firstLine="709"/>
        <w:jc w:val="both"/>
        <w:rPr>
          <w:rStyle w:val="word"/>
          <w:rFonts w:ascii="Times New Roman" w:hAnsi="Times New Roman" w:cs="Times New Roman"/>
          <w:color w:val="000000" w:themeColor="text1"/>
          <w:sz w:val="28"/>
          <w:szCs w:val="28"/>
        </w:rPr>
      </w:pPr>
      <w:r>
        <w:rPr>
          <w:rStyle w:val="word"/>
          <w:rFonts w:ascii="Times New Roman" w:hAnsi="Times New Roman" w:cs="Times New Roman"/>
          <w:color w:val="000000" w:themeColor="text1"/>
          <w:sz w:val="28"/>
          <w:szCs w:val="28"/>
        </w:rPr>
        <w:t xml:space="preserve">Вказані вище епохи </w:t>
      </w:r>
      <w:r w:rsidR="005C3AC2">
        <w:rPr>
          <w:rStyle w:val="word"/>
          <w:rFonts w:ascii="Times New Roman" w:hAnsi="Times New Roman" w:cs="Times New Roman"/>
          <w:color w:val="000000" w:themeColor="text1"/>
          <w:sz w:val="28"/>
          <w:szCs w:val="28"/>
        </w:rPr>
        <w:t>є базовими, проте, вони не мають відношення до цифрового суспільства.</w:t>
      </w:r>
    </w:p>
    <w:p w:rsidR="00B74DED" w:rsidRPr="00006782" w:rsidRDefault="00B74DED" w:rsidP="000D4C18">
      <w:pPr>
        <w:pStyle w:val="a7"/>
        <w:numPr>
          <w:ilvl w:val="0"/>
          <w:numId w:val="6"/>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006782">
        <w:rPr>
          <w:rStyle w:val="word"/>
          <w:rFonts w:ascii="Times New Roman" w:hAnsi="Times New Roman" w:cs="Times New Roman"/>
          <w:color w:val="000000" w:themeColor="text1"/>
          <w:sz w:val="28"/>
          <w:szCs w:val="28"/>
        </w:rPr>
        <w:t xml:space="preserve">Третя епоха – промислова революція, вона в тій чи іншій мірі – «дитя» парової тяги. </w:t>
      </w:r>
      <w:bookmarkStart w:id="10" w:name="_Hlk117883144"/>
      <w:r w:rsidRPr="00006782">
        <w:rPr>
          <w:rStyle w:val="word"/>
          <w:rFonts w:ascii="Times New Roman" w:hAnsi="Times New Roman" w:cs="Times New Roman"/>
          <w:color w:val="000000" w:themeColor="text1"/>
          <w:sz w:val="28"/>
          <w:szCs w:val="28"/>
        </w:rPr>
        <w:t>«Парова» епоха</w:t>
      </w:r>
      <w:bookmarkEnd w:id="10"/>
      <w:r w:rsidRPr="00006782">
        <w:rPr>
          <w:rStyle w:val="word"/>
          <w:rFonts w:ascii="Times New Roman" w:hAnsi="Times New Roman" w:cs="Times New Roman"/>
          <w:color w:val="000000" w:themeColor="text1"/>
          <w:sz w:val="28"/>
          <w:szCs w:val="28"/>
        </w:rPr>
        <w:t xml:space="preserve"> породила безліч винаходів, і одне з них – паровий двигун, який раз і назавжди перевернув світ. Перехід від тяглової сили до парової дозволив пустити пароплави по океанах і паровози по континентах. Пар зміг обігрівати фабрики, він же крутив фабричні колеса. Лавиноподібний потік змін досяг апогею в другій половині XIX століття, коли з'явилася електрика і телекомунікації. При переході від парових до електричних двигунів великовагові механізми поступилися місцем більш легким телекомунікаційним і силовим станціям. Ну а масовий перехід з цехів в офіси ознаменував кінець промислової революції. Гроші як інструмент обміну цінностями (поряд з бартером) справно виконували свою функцію протягом багатьох століть. В якості грошей використовувалися сувеніри, срібло, золото та інші ресурси. Щоб задовольнити потребу в нових формах обміну, уряди по всьому світу стали видавати ліцензію на банківську діяльність. Перші ліцензовані банки з'явилися в XVII столітті, це були державні структури, яким довірялося зберігання цінностей, отриманих від вкладників. Так і вийшло, що банки – найстаріші зареєстровані компанії в більшості нинішніх економік.</w:t>
      </w:r>
    </w:p>
    <w:p w:rsidR="00B74DED" w:rsidRDefault="00B74DED" w:rsidP="000D4C18">
      <w:pPr>
        <w:pStyle w:val="a7"/>
        <w:numPr>
          <w:ilvl w:val="0"/>
          <w:numId w:val="6"/>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006782">
        <w:rPr>
          <w:rStyle w:val="word"/>
          <w:rFonts w:ascii="Times New Roman" w:hAnsi="Times New Roman" w:cs="Times New Roman"/>
          <w:color w:val="000000" w:themeColor="text1"/>
          <w:sz w:val="28"/>
          <w:szCs w:val="28"/>
        </w:rPr>
        <w:lastRenderedPageBreak/>
        <w:t xml:space="preserve">Четверта промислова революція – </w:t>
      </w:r>
      <w:bookmarkStart w:id="11" w:name="_Hlk117883161"/>
      <w:r w:rsidRPr="00006782">
        <w:rPr>
          <w:rStyle w:val="word"/>
          <w:rFonts w:ascii="Times New Roman" w:hAnsi="Times New Roman" w:cs="Times New Roman"/>
          <w:color w:val="000000" w:themeColor="text1"/>
          <w:sz w:val="28"/>
          <w:szCs w:val="28"/>
        </w:rPr>
        <w:t>перехід від робототехніки до штучного інтелекту</w:t>
      </w:r>
      <w:bookmarkEnd w:id="11"/>
      <w:r w:rsidRPr="00006782">
        <w:rPr>
          <w:rStyle w:val="word"/>
          <w:rFonts w:ascii="Times New Roman" w:hAnsi="Times New Roman" w:cs="Times New Roman"/>
          <w:color w:val="000000" w:themeColor="text1"/>
          <w:sz w:val="28"/>
          <w:szCs w:val="28"/>
        </w:rPr>
        <w:t>. Основною рисою четвертої епохою є те, що час і простір починають «стискатися». Сьогодні ми вже менше розділені в просторі і в часі, як раніше.</w:t>
      </w:r>
      <w:r w:rsidR="00A67402" w:rsidRPr="00006782">
        <w:rPr>
          <w:rStyle w:val="word"/>
          <w:rFonts w:ascii="Times New Roman" w:hAnsi="Times New Roman" w:cs="Times New Roman"/>
          <w:color w:val="000000" w:themeColor="text1"/>
          <w:sz w:val="28"/>
          <w:szCs w:val="28"/>
        </w:rPr>
        <w:t xml:space="preserve"> </w:t>
      </w:r>
      <w:r w:rsidRPr="00006782">
        <w:rPr>
          <w:rStyle w:val="word"/>
          <w:rFonts w:ascii="Times New Roman" w:hAnsi="Times New Roman" w:cs="Times New Roman"/>
          <w:color w:val="000000" w:themeColor="text1"/>
          <w:sz w:val="28"/>
          <w:szCs w:val="28"/>
        </w:rPr>
        <w:t>Завдяки глобальним системам зв'язку відстань почала скорочуються щодня. Ми можемо спілкуватися і торгувати в масштабі планети в</w:t>
      </w:r>
      <w:r w:rsidR="00A67402" w:rsidRPr="00006782">
        <w:rPr>
          <w:rStyle w:val="word"/>
          <w:rFonts w:ascii="Times New Roman" w:hAnsi="Times New Roman" w:cs="Times New Roman"/>
          <w:color w:val="000000" w:themeColor="text1"/>
          <w:sz w:val="28"/>
          <w:szCs w:val="28"/>
        </w:rPr>
        <w:t xml:space="preserve"> </w:t>
      </w:r>
      <w:r w:rsidRPr="00006782">
        <w:rPr>
          <w:rStyle w:val="word"/>
          <w:rFonts w:ascii="Times New Roman" w:hAnsi="Times New Roman" w:cs="Times New Roman"/>
          <w:color w:val="000000" w:themeColor="text1"/>
          <w:sz w:val="28"/>
          <w:szCs w:val="28"/>
        </w:rPr>
        <w:t>реальному часі і практично безкоштовно. Завдяки стрімкому здешевленню технологій ми володіємо майже необмеженими сховищами даних і можливостями зв'язку, революція надала буквально кожному безпрецедентно потужний (за мірками минулого) комп'ютер і можливість підключитися до глобальної мережі. Будучи в мережі, ми вносимо свій внесок в мережевий ефект, і можливості безперервно ростуть, оскільки зараз кожен може укладати угоди, обмінюватися цифровими активами, спілкуватися і прицільно налагоджувати зв'язки в пірінговому режимі.</w:t>
      </w:r>
      <w:r w:rsidR="00A172F4" w:rsidRPr="00006782">
        <w:rPr>
          <w:rStyle w:val="ab"/>
          <w:rFonts w:ascii="Times New Roman" w:hAnsi="Times New Roman" w:cs="Times New Roman"/>
          <w:color w:val="000000" w:themeColor="text1"/>
          <w:sz w:val="28"/>
          <w:szCs w:val="28"/>
        </w:rPr>
        <w:footnoteReference w:id="2"/>
      </w:r>
    </w:p>
    <w:p w:rsidR="005E489F" w:rsidRPr="005E489F" w:rsidRDefault="00BF6C05" w:rsidP="008711E3">
      <w:pPr>
        <w:spacing w:after="0" w:line="360" w:lineRule="auto"/>
        <w:ind w:firstLine="709"/>
        <w:jc w:val="both"/>
        <w:rPr>
          <w:rStyle w:val="word"/>
          <w:rFonts w:ascii="Times New Roman" w:hAnsi="Times New Roman" w:cs="Times New Roman"/>
          <w:color w:val="000000" w:themeColor="text1"/>
          <w:sz w:val="28"/>
          <w:szCs w:val="28"/>
        </w:rPr>
      </w:pPr>
      <w:r>
        <w:rPr>
          <w:rStyle w:val="word"/>
          <w:rFonts w:ascii="Times New Roman" w:hAnsi="Times New Roman" w:cs="Times New Roman"/>
          <w:color w:val="000000" w:themeColor="text1"/>
          <w:sz w:val="28"/>
          <w:szCs w:val="28"/>
        </w:rPr>
        <w:t>Отже, як ми бачимо в</w:t>
      </w:r>
      <w:r w:rsidRPr="008B5F07">
        <w:rPr>
          <w:rStyle w:val="word"/>
          <w:rFonts w:ascii="Times New Roman" w:hAnsi="Times New Roman" w:cs="Times New Roman"/>
          <w:color w:val="000000" w:themeColor="text1"/>
          <w:sz w:val="28"/>
          <w:szCs w:val="28"/>
        </w:rPr>
        <w:t xml:space="preserve"> історії людства було три великі революції: спочатку утворилися людські спільноти, потім цивілізації, потім промисловість. В даний час ми переживаємо четверту велику революцію, а в недалекому майбутньому гряде і п'ята. І так як кожна революція приносить </w:t>
      </w:r>
      <w:r w:rsidRPr="007830E1">
        <w:rPr>
          <w:rStyle w:val="word"/>
          <w:rFonts w:ascii="Times New Roman" w:hAnsi="Times New Roman" w:cs="Times New Roman"/>
          <w:color w:val="000000" w:themeColor="text1"/>
          <w:sz w:val="28"/>
          <w:szCs w:val="28"/>
        </w:rPr>
        <w:t>справді</w:t>
      </w:r>
      <w:r w:rsidRPr="008B5F07">
        <w:rPr>
          <w:rStyle w:val="word"/>
          <w:rFonts w:ascii="Times New Roman" w:hAnsi="Times New Roman" w:cs="Times New Roman"/>
          <w:color w:val="000000" w:themeColor="text1"/>
          <w:sz w:val="28"/>
          <w:szCs w:val="28"/>
        </w:rPr>
        <w:t xml:space="preserve"> революційні зміни в сферу обміну грошима і цінностями, нам важливо мислити в контексті, міркувати про минуле, щоб зрозуміти сьогодення і прогнозувати майбутнє.</w:t>
      </w:r>
      <w:r w:rsidR="008711E3">
        <w:rPr>
          <w:rStyle w:val="word"/>
          <w:rFonts w:ascii="Times New Roman" w:hAnsi="Times New Roman" w:cs="Times New Roman"/>
          <w:color w:val="000000" w:themeColor="text1"/>
          <w:sz w:val="28"/>
          <w:szCs w:val="28"/>
        </w:rPr>
        <w:t xml:space="preserve"> </w:t>
      </w:r>
      <w:r w:rsidR="003564F7">
        <w:rPr>
          <w:rStyle w:val="word"/>
          <w:rFonts w:ascii="Times New Roman" w:hAnsi="Times New Roman" w:cs="Times New Roman"/>
          <w:color w:val="000000" w:themeColor="text1"/>
          <w:sz w:val="28"/>
          <w:szCs w:val="28"/>
        </w:rPr>
        <w:t xml:space="preserve">Зважаючи на зазначене, </w:t>
      </w:r>
      <w:r w:rsidR="005E489F" w:rsidRPr="005E489F">
        <w:rPr>
          <w:rStyle w:val="word"/>
          <w:rFonts w:ascii="Times New Roman" w:hAnsi="Times New Roman" w:cs="Times New Roman"/>
          <w:color w:val="000000" w:themeColor="text1"/>
          <w:sz w:val="28"/>
          <w:szCs w:val="28"/>
        </w:rPr>
        <w:t>«</w:t>
      </w:r>
      <w:r w:rsidR="003564F7">
        <w:rPr>
          <w:rStyle w:val="word"/>
          <w:rFonts w:ascii="Times New Roman" w:hAnsi="Times New Roman" w:cs="Times New Roman"/>
          <w:color w:val="000000" w:themeColor="text1"/>
          <w:sz w:val="28"/>
          <w:szCs w:val="28"/>
        </w:rPr>
        <w:t>п</w:t>
      </w:r>
      <w:r w:rsidR="005E489F" w:rsidRPr="005E489F">
        <w:rPr>
          <w:rStyle w:val="word"/>
          <w:rFonts w:ascii="Times New Roman" w:hAnsi="Times New Roman" w:cs="Times New Roman"/>
          <w:color w:val="000000" w:themeColor="text1"/>
          <w:sz w:val="28"/>
          <w:szCs w:val="28"/>
        </w:rPr>
        <w:t>аров</w:t>
      </w:r>
      <w:r w:rsidR="003564F7">
        <w:rPr>
          <w:rStyle w:val="word"/>
          <w:rFonts w:ascii="Times New Roman" w:hAnsi="Times New Roman" w:cs="Times New Roman"/>
          <w:color w:val="000000" w:themeColor="text1"/>
          <w:sz w:val="28"/>
          <w:szCs w:val="28"/>
        </w:rPr>
        <w:t>у</w:t>
      </w:r>
      <w:r w:rsidR="005E489F" w:rsidRPr="005E489F">
        <w:rPr>
          <w:rStyle w:val="word"/>
          <w:rFonts w:ascii="Times New Roman" w:hAnsi="Times New Roman" w:cs="Times New Roman"/>
          <w:color w:val="000000" w:themeColor="text1"/>
          <w:sz w:val="28"/>
          <w:szCs w:val="28"/>
        </w:rPr>
        <w:t>» епох</w:t>
      </w:r>
      <w:r w:rsidR="003564F7">
        <w:rPr>
          <w:rStyle w:val="word"/>
          <w:rFonts w:ascii="Times New Roman" w:hAnsi="Times New Roman" w:cs="Times New Roman"/>
          <w:color w:val="000000" w:themeColor="text1"/>
          <w:sz w:val="28"/>
          <w:szCs w:val="28"/>
        </w:rPr>
        <w:t>у</w:t>
      </w:r>
      <w:r w:rsidR="005E489F">
        <w:rPr>
          <w:rStyle w:val="word"/>
          <w:rFonts w:ascii="Times New Roman" w:hAnsi="Times New Roman" w:cs="Times New Roman"/>
          <w:color w:val="000000" w:themeColor="text1"/>
          <w:sz w:val="28"/>
          <w:szCs w:val="28"/>
        </w:rPr>
        <w:t xml:space="preserve"> та </w:t>
      </w:r>
      <w:r w:rsidR="005E489F" w:rsidRPr="005E489F">
        <w:rPr>
          <w:rStyle w:val="word"/>
          <w:rFonts w:ascii="Times New Roman" w:hAnsi="Times New Roman" w:cs="Times New Roman"/>
          <w:color w:val="000000" w:themeColor="text1"/>
          <w:sz w:val="28"/>
          <w:szCs w:val="28"/>
        </w:rPr>
        <w:t>перехід від робототехніки до штучного інтелекту</w:t>
      </w:r>
      <w:r w:rsidR="005E489F">
        <w:rPr>
          <w:rStyle w:val="word"/>
          <w:rFonts w:ascii="Times New Roman" w:hAnsi="Times New Roman" w:cs="Times New Roman"/>
          <w:color w:val="000000" w:themeColor="text1"/>
          <w:sz w:val="28"/>
          <w:szCs w:val="28"/>
        </w:rPr>
        <w:t xml:space="preserve"> можна вважати </w:t>
      </w:r>
      <w:r w:rsidR="003564F7">
        <w:rPr>
          <w:rStyle w:val="word"/>
          <w:rFonts w:ascii="Times New Roman" w:hAnsi="Times New Roman" w:cs="Times New Roman"/>
          <w:color w:val="000000" w:themeColor="text1"/>
          <w:sz w:val="28"/>
          <w:szCs w:val="28"/>
        </w:rPr>
        <w:t>точкою відліку у розвитку системи цифрового суспільства.</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Наприкінці ХХ – на початку ХХІ ст. у результаті комп’ютеризації та розвитку інформаційно-комунікативних технологій відбулися зміни, які</w:t>
      </w:r>
      <w:r w:rsidR="00A67402">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 xml:space="preserve">настільки глибокі й масштабні, що торкаються ядра суспільного буття, способу життя людей і знаходять теоретичне висвітлення в деяких нових </w:t>
      </w:r>
      <w:r w:rsidRPr="008B5F07">
        <w:rPr>
          <w:rStyle w:val="word"/>
          <w:rFonts w:ascii="Times New Roman" w:hAnsi="Times New Roman" w:cs="Times New Roman"/>
          <w:color w:val="000000" w:themeColor="text1"/>
          <w:sz w:val="28"/>
          <w:szCs w:val="28"/>
        </w:rPr>
        <w:lastRenderedPageBreak/>
        <w:t>ідеях і концепціях суспільного розвитку, особливо інформації та ідеях постіндустріального та цифрового суспільства.</w:t>
      </w:r>
      <w:r w:rsidR="00E94780">
        <w:rPr>
          <w:rStyle w:val="ab"/>
          <w:rFonts w:ascii="Times New Roman" w:hAnsi="Times New Roman" w:cs="Times New Roman"/>
          <w:color w:val="000000" w:themeColor="text1"/>
          <w:sz w:val="28"/>
          <w:szCs w:val="28"/>
        </w:rPr>
        <w:footnoteReference w:id="3"/>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Еволюційним етапом сучасного суспільного розвитку є вступ в інформаційну епоху, а основними стратегічними ресурсами є знання та інформація.</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Вагомий вплив на розвиток ідей постіндустріалізму та цифрового суспільства справила праця відомого футуролога Е. Тоффлера «Третя хвиля»</w:t>
      </w:r>
      <w:r w:rsidR="0083598D">
        <w:rPr>
          <w:rStyle w:val="ab"/>
          <w:rFonts w:ascii="Times New Roman" w:hAnsi="Times New Roman" w:cs="Times New Roman"/>
          <w:color w:val="000000" w:themeColor="text1"/>
          <w:sz w:val="28"/>
          <w:szCs w:val="28"/>
        </w:rPr>
        <w:footnoteReference w:id="4"/>
      </w:r>
      <w:r w:rsidRPr="008B5F07">
        <w:rPr>
          <w:rStyle w:val="word"/>
          <w:rFonts w:ascii="Times New Roman" w:hAnsi="Times New Roman" w:cs="Times New Roman"/>
          <w:color w:val="000000" w:themeColor="text1"/>
          <w:sz w:val="28"/>
          <w:szCs w:val="28"/>
        </w:rPr>
        <w:t>, у якій вчений пропонує феноменологічне пояснення історичного процесу, яке зрушує та змінює погляд на традиційні історіографічні концепції.</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Він визначив три «хвилі» революційних змін:</w:t>
      </w:r>
    </w:p>
    <w:p w:rsidR="00B74DED" w:rsidRPr="00C4206C" w:rsidRDefault="00B74DED" w:rsidP="000D4C18">
      <w:pPr>
        <w:pStyle w:val="a7"/>
        <w:numPr>
          <w:ilvl w:val="0"/>
          <w:numId w:val="5"/>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C4206C">
        <w:rPr>
          <w:rStyle w:val="word"/>
          <w:rFonts w:ascii="Times New Roman" w:hAnsi="Times New Roman" w:cs="Times New Roman"/>
          <w:color w:val="000000" w:themeColor="text1"/>
          <w:sz w:val="28"/>
          <w:szCs w:val="28"/>
        </w:rPr>
        <w:t>Перша хвиля – "сільськогосподарська цивілізація". Основою життя в першій хвилі суспільств, культури, сім’ї та політичної системи була земля, простий поділ праці, децентралізація економічних функцій і кожна спільнота виробляла більшу частку бажаного продукту. За образним висловом Е. Тоффлера, перша хвиля суспільств використовувала «енергію живих батарейок» — м'язову силу людей і тварин, а також енергію вітру, сонця, води.</w:t>
      </w:r>
    </w:p>
    <w:p w:rsidR="008B5F07" w:rsidRPr="00C4206C" w:rsidRDefault="00B74DED" w:rsidP="000D4C18">
      <w:pPr>
        <w:pStyle w:val="a7"/>
        <w:numPr>
          <w:ilvl w:val="0"/>
          <w:numId w:val="5"/>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C4206C">
        <w:rPr>
          <w:rStyle w:val="word"/>
          <w:rFonts w:ascii="Times New Roman" w:hAnsi="Times New Roman" w:cs="Times New Roman"/>
          <w:color w:val="000000" w:themeColor="text1"/>
          <w:sz w:val="28"/>
          <w:szCs w:val="28"/>
        </w:rPr>
        <w:t xml:space="preserve">Друга хвиля ознаменувала появу «індустріальної цивілізації», яка принесла нові інститути, відносини та цінності. На думку Тоффлера, процеси стандартизації, спеціалізації та синхронізації, централізації, максимізації (великого масштабу) і централізації виробництва є найважливішими ознаками другої хвилі. Друга хвиля почалася з промислової революції (XVIII століття). Різноманітні елементи сформували систему масового виробництва, споживання, освіти, засобів масової інформації, а також спеціальні інституції — школи, підприємства, політичні партії та навіть сімейні структури — від поколінь селянських сімей до малих нуклеарних сімей, характерних для </w:t>
      </w:r>
      <w:r w:rsidRPr="00C4206C">
        <w:rPr>
          <w:rStyle w:val="word"/>
          <w:rFonts w:ascii="Times New Roman" w:hAnsi="Times New Roman" w:cs="Times New Roman"/>
          <w:color w:val="000000" w:themeColor="text1"/>
          <w:sz w:val="28"/>
          <w:szCs w:val="28"/>
        </w:rPr>
        <w:lastRenderedPageBreak/>
        <w:t>індустріального суспільства. Особливістю індустріального суспільства є поділ економічної системи на виробництво і споживання. Індустріалізм порушив об'єднуючий характер виробництва та споживання, який мала сільськогосподарська цивілізація, розділивши ці економічні структури. Зрештою, виробництво набуває якості виробництва не для себе, а для обміну, а сама економіка (соціоекономіка) стає ринком.</w:t>
      </w:r>
    </w:p>
    <w:p w:rsidR="000A6B62" w:rsidRPr="005740CB" w:rsidRDefault="00B74DED" w:rsidP="005740CB">
      <w:pPr>
        <w:pStyle w:val="a7"/>
        <w:numPr>
          <w:ilvl w:val="0"/>
          <w:numId w:val="5"/>
        </w:numPr>
        <w:tabs>
          <w:tab w:val="left" w:pos="1134"/>
        </w:tabs>
        <w:spacing w:after="0" w:line="360" w:lineRule="auto"/>
        <w:ind w:left="0" w:firstLine="709"/>
        <w:jc w:val="both"/>
        <w:rPr>
          <w:rStyle w:val="word"/>
          <w:rFonts w:ascii="Times New Roman" w:hAnsi="Times New Roman" w:cs="Times New Roman"/>
          <w:color w:val="000000" w:themeColor="text1"/>
          <w:sz w:val="28"/>
          <w:szCs w:val="28"/>
        </w:rPr>
      </w:pPr>
      <w:r w:rsidRPr="00C4206C">
        <w:rPr>
          <w:rStyle w:val="word"/>
          <w:rFonts w:ascii="Times New Roman" w:hAnsi="Times New Roman" w:cs="Times New Roman"/>
          <w:color w:val="000000" w:themeColor="text1"/>
          <w:sz w:val="28"/>
          <w:szCs w:val="28"/>
        </w:rPr>
        <w:t>Третя хвиля – «постіндустріальна цивілізація» – породження нових технологій. Вона ліквідувала головну ознаку індустріальної цивілізації – стандартизацію. Перехід від традиційного масового виробництва супроводжується депопуляризацією ринків і споживання. Економіка країн третьої хвилі базувалася на інтелектуальній праці, основним ресурсом стали нематеріальні активи, а некваліфіковані та неосвічені працівники втрачали роботу. Навіть сімейна система втратила свою якість: нуклеарні сім’ї лише з одним батьком, пари, що вступають у другий шлюб, сім’ї без дітей тощо. На зміну гомогенізації суспільств другої хвилі прийшла неоднорідність постіндустріальної цивілізації</w:t>
      </w:r>
      <w:r w:rsidR="000A6B62">
        <w:rPr>
          <w:rStyle w:val="word"/>
          <w:rFonts w:ascii="Times New Roman" w:hAnsi="Times New Roman" w:cs="Times New Roman"/>
          <w:color w:val="000000" w:themeColor="text1"/>
          <w:sz w:val="28"/>
          <w:szCs w:val="28"/>
        </w:rPr>
        <w:t>.</w:t>
      </w:r>
    </w:p>
    <w:p w:rsidR="00B74DED"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Внаслідок інформаційно-комунікативних технологій людство еволюціювало в нову фазу, а саме інформаційну, яку Е. Тоффлер пророкував на початку 1980 р., й яка до сьогодні не втрачає актуальності.</w:t>
      </w:r>
      <w:r w:rsidR="00C3530A">
        <w:rPr>
          <w:rStyle w:val="ab"/>
          <w:rFonts w:ascii="Times New Roman" w:hAnsi="Times New Roman" w:cs="Times New Roman"/>
          <w:color w:val="000000" w:themeColor="text1"/>
          <w:sz w:val="28"/>
          <w:szCs w:val="28"/>
        </w:rPr>
        <w:footnoteReference w:id="5"/>
      </w:r>
    </w:p>
    <w:p w:rsidR="005740CB" w:rsidRPr="008B5F07" w:rsidRDefault="00191151" w:rsidP="00B74DED">
      <w:pPr>
        <w:spacing w:after="0" w:line="360" w:lineRule="auto"/>
        <w:ind w:firstLine="709"/>
        <w:jc w:val="both"/>
        <w:rPr>
          <w:rStyle w:val="word"/>
          <w:rFonts w:ascii="Times New Roman" w:hAnsi="Times New Roman" w:cs="Times New Roman"/>
          <w:color w:val="000000" w:themeColor="text1"/>
          <w:sz w:val="28"/>
          <w:szCs w:val="28"/>
        </w:rPr>
      </w:pPr>
      <w:r>
        <w:rPr>
          <w:rStyle w:val="word"/>
          <w:rFonts w:ascii="Times New Roman" w:hAnsi="Times New Roman" w:cs="Times New Roman"/>
          <w:color w:val="000000" w:themeColor="text1"/>
          <w:sz w:val="28"/>
          <w:szCs w:val="28"/>
        </w:rPr>
        <w:t xml:space="preserve">Отже. </w:t>
      </w:r>
      <w:r w:rsidRPr="00191151">
        <w:rPr>
          <w:rStyle w:val="word"/>
          <w:rFonts w:ascii="Times New Roman" w:hAnsi="Times New Roman" w:cs="Times New Roman"/>
          <w:color w:val="000000" w:themeColor="text1"/>
          <w:sz w:val="28"/>
          <w:szCs w:val="28"/>
        </w:rPr>
        <w:t>Е. Тоффлер</w:t>
      </w:r>
      <w:r>
        <w:rPr>
          <w:rStyle w:val="word"/>
          <w:rFonts w:ascii="Times New Roman" w:hAnsi="Times New Roman" w:cs="Times New Roman"/>
          <w:color w:val="000000" w:themeColor="text1"/>
          <w:sz w:val="28"/>
          <w:szCs w:val="28"/>
        </w:rPr>
        <w:t xml:space="preserve"> дав чітке пояснення </w:t>
      </w:r>
      <w:r w:rsidRPr="008B5F07">
        <w:rPr>
          <w:rStyle w:val="word"/>
          <w:rFonts w:ascii="Times New Roman" w:hAnsi="Times New Roman" w:cs="Times New Roman"/>
          <w:color w:val="000000" w:themeColor="text1"/>
          <w:sz w:val="28"/>
          <w:szCs w:val="28"/>
        </w:rPr>
        <w:t>історичного процесу</w:t>
      </w:r>
      <w:r>
        <w:rPr>
          <w:rStyle w:val="word"/>
          <w:rFonts w:ascii="Times New Roman" w:hAnsi="Times New Roman" w:cs="Times New Roman"/>
          <w:color w:val="000000" w:themeColor="text1"/>
          <w:sz w:val="28"/>
          <w:szCs w:val="28"/>
        </w:rPr>
        <w:t xml:space="preserve"> та його етапів.</w:t>
      </w:r>
      <w:r w:rsidRPr="00191151">
        <w:rPr>
          <w:rStyle w:val="word"/>
          <w:rFonts w:ascii="Times New Roman" w:hAnsi="Times New Roman" w:cs="Times New Roman"/>
          <w:color w:val="000000" w:themeColor="text1"/>
          <w:sz w:val="28"/>
          <w:szCs w:val="28"/>
        </w:rPr>
        <w:t xml:space="preserve"> Перша хвиля суспільств використовувала «енергію живих батарей» Друга хвиля ознаменувала появу «індустріальної цивілізації» Третя хвиля ліквідувала головну рису індустріальної цивілізації – стандартизацію.</w:t>
      </w:r>
      <w:r>
        <w:rPr>
          <w:rStyle w:val="word"/>
          <w:rFonts w:ascii="Times New Roman" w:hAnsi="Times New Roman" w:cs="Times New Roman"/>
          <w:color w:val="000000" w:themeColor="text1"/>
          <w:sz w:val="28"/>
          <w:szCs w:val="28"/>
        </w:rPr>
        <w:t xml:space="preserve"> Автор зазначав «З</w:t>
      </w:r>
      <w:r w:rsidRPr="00191151">
        <w:rPr>
          <w:rStyle w:val="word"/>
          <w:rFonts w:ascii="Times New Roman" w:hAnsi="Times New Roman" w:cs="Times New Roman"/>
          <w:color w:val="000000" w:themeColor="text1"/>
          <w:sz w:val="28"/>
          <w:szCs w:val="28"/>
        </w:rPr>
        <w:t xml:space="preserve">міни не є хаотичними чи випадковими, а складаються в точну і ясну модель. Нормальне, прекрасне майбутнє можливе при перебудові стилю життя, навчання, роботи, мислення. Глобальну гонку виграють ті країни, і ті </w:t>
      </w:r>
      <w:r w:rsidRPr="00191151">
        <w:rPr>
          <w:rStyle w:val="word"/>
          <w:rFonts w:ascii="Times New Roman" w:hAnsi="Times New Roman" w:cs="Times New Roman"/>
          <w:color w:val="000000" w:themeColor="text1"/>
          <w:sz w:val="28"/>
          <w:szCs w:val="28"/>
        </w:rPr>
        <w:lastRenderedPageBreak/>
        <w:t>індивіди, котрі завершать свій перехід до Третьої хвилі з мінімальними внутрішніми суперечностями та безпорядками</w:t>
      </w:r>
      <w:r>
        <w:rPr>
          <w:rStyle w:val="word"/>
          <w:rFonts w:ascii="Times New Roman" w:hAnsi="Times New Roman" w:cs="Times New Roman"/>
          <w:color w:val="000000" w:themeColor="text1"/>
          <w:sz w:val="28"/>
          <w:szCs w:val="28"/>
        </w:rPr>
        <w:t>»</w:t>
      </w:r>
      <w:r>
        <w:rPr>
          <w:rStyle w:val="ab"/>
          <w:rFonts w:ascii="Times New Roman" w:hAnsi="Times New Roman" w:cs="Times New Roman"/>
          <w:color w:val="000000" w:themeColor="text1"/>
          <w:sz w:val="28"/>
          <w:szCs w:val="28"/>
        </w:rPr>
        <w:footnoteReference w:id="6"/>
      </w:r>
      <w:r w:rsidRPr="00191151">
        <w:rPr>
          <w:rStyle w:val="word"/>
          <w:rFonts w:ascii="Times New Roman" w:hAnsi="Times New Roman" w:cs="Times New Roman"/>
          <w:color w:val="000000" w:themeColor="text1"/>
          <w:sz w:val="28"/>
          <w:szCs w:val="28"/>
        </w:rPr>
        <w:t>.</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Одночасно з промисловими революціями в історії людства відбувається еволюція діджиталізації. Цифрове людство з'явилося не протягом однієї ночі, а формується останні 70 років. На рівні із розумінням людства, що переживає цифрову трансформацію, важливо розуміти витоки, шляхи виникнення й розвитку цієї трансформації.</w:t>
      </w:r>
    </w:p>
    <w:p w:rsidR="00B74DED" w:rsidRPr="0052729B" w:rsidRDefault="00B74DED" w:rsidP="0052729B">
      <w:pPr>
        <w:spacing w:after="0" w:line="360" w:lineRule="auto"/>
        <w:ind w:firstLine="709"/>
        <w:jc w:val="both"/>
        <w:rPr>
          <w:rStyle w:val="word"/>
          <w:rFonts w:ascii="Times New Roman" w:hAnsi="Times New Roman" w:cs="Times New Roman"/>
          <w:color w:val="000000" w:themeColor="text1"/>
          <w:sz w:val="28"/>
          <w:szCs w:val="28"/>
          <w:highlight w:val="yellow"/>
        </w:rPr>
      </w:pPr>
      <w:r w:rsidRPr="00D23737">
        <w:rPr>
          <w:rStyle w:val="word"/>
          <w:rFonts w:ascii="Times New Roman" w:hAnsi="Times New Roman" w:cs="Times New Roman"/>
          <w:color w:val="000000" w:themeColor="text1"/>
          <w:sz w:val="28"/>
          <w:szCs w:val="28"/>
        </w:rPr>
        <w:t>Батьком сучасного інтернету багато хто називає Тіма Бернерса-Лі, оскільки саме він розробив основи технологій, якими всі ми користуємося сьогодні</w:t>
      </w:r>
      <w:r w:rsidR="0052729B" w:rsidRPr="00D23737">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Він описав</w:t>
      </w:r>
      <w:r w:rsidR="0052729B">
        <w:rPr>
          <w:rStyle w:val="word"/>
          <w:rFonts w:ascii="Times New Roman" w:hAnsi="Times New Roman" w:cs="Times New Roman"/>
          <w:color w:val="000000" w:themeColor="text1"/>
          <w:sz w:val="28"/>
          <w:szCs w:val="28"/>
        </w:rPr>
        <w:t xml:space="preserve"> </w:t>
      </w:r>
      <w:r w:rsidRPr="008B5F07">
        <w:rPr>
          <w:rStyle w:val="word"/>
          <w:rFonts w:ascii="Times New Roman" w:hAnsi="Times New Roman" w:cs="Times New Roman"/>
          <w:color w:val="000000" w:themeColor="text1"/>
          <w:sz w:val="28"/>
          <w:szCs w:val="28"/>
        </w:rPr>
        <w:t xml:space="preserve">концепції в дослідницькій статті 1990 року, опублікованій у CERN, Європейського інституту ядерних досліджень біля Женеви, де він працює з 1980 року. Ця стаття є продовженням іншої публікації, яку можна розглядати як пам’ятку про заснування сучасного Інтернету, «Управління інформацією». </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Перше покоління сучасного Інтернету почало працювати з комп’ютерами в 1990 році, тому Інтернет на 45 років молодший за комп’ютери.</w:t>
      </w:r>
    </w:p>
    <w:p w:rsidR="00B74DED" w:rsidRPr="008B5F07"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7B2AEC">
        <w:rPr>
          <w:rStyle w:val="word"/>
          <w:rFonts w:ascii="Times New Roman" w:hAnsi="Times New Roman" w:cs="Times New Roman"/>
          <w:color w:val="000000" w:themeColor="text1"/>
          <w:sz w:val="28"/>
          <w:szCs w:val="28"/>
        </w:rPr>
        <w:t xml:space="preserve">Відтоді кожне наступне покоління інтернету тривало близько 10 років. У 2000-і роки панував Web 2.0. Зараз ми розробляємо Web 3.0 - інтернет цінностей. Незабаром ми увійдемо в еру інтернету речей - </w:t>
      </w:r>
      <w:r w:rsidR="00270398" w:rsidRPr="007B2AEC">
        <w:rPr>
          <w:rStyle w:val="word"/>
          <w:rFonts w:ascii="Times New Roman" w:hAnsi="Times New Roman" w:cs="Times New Roman"/>
          <w:color w:val="000000" w:themeColor="text1"/>
          <w:sz w:val="28"/>
          <w:szCs w:val="28"/>
          <w:lang w:val="en-US"/>
        </w:rPr>
        <w:t>Web</w:t>
      </w:r>
      <w:r w:rsidRPr="007B2AEC">
        <w:rPr>
          <w:rStyle w:val="word"/>
          <w:rFonts w:ascii="Times New Roman" w:hAnsi="Times New Roman" w:cs="Times New Roman"/>
          <w:color w:val="000000" w:themeColor="text1"/>
          <w:sz w:val="28"/>
          <w:szCs w:val="28"/>
        </w:rPr>
        <w:t xml:space="preserve"> 4.0.</w:t>
      </w:r>
    </w:p>
    <w:p w:rsidR="00B74DED" w:rsidRDefault="00B74DED" w:rsidP="00B74DED">
      <w:pPr>
        <w:spacing w:after="0" w:line="360" w:lineRule="auto"/>
        <w:ind w:firstLine="709"/>
        <w:jc w:val="both"/>
        <w:rPr>
          <w:rStyle w:val="word"/>
          <w:rFonts w:ascii="Times New Roman" w:hAnsi="Times New Roman" w:cs="Times New Roman"/>
          <w:color w:val="000000" w:themeColor="text1"/>
          <w:sz w:val="28"/>
          <w:szCs w:val="28"/>
        </w:rPr>
      </w:pPr>
      <w:r w:rsidRPr="008B5F07">
        <w:rPr>
          <w:rStyle w:val="word"/>
          <w:rFonts w:ascii="Times New Roman" w:hAnsi="Times New Roman" w:cs="Times New Roman"/>
          <w:color w:val="000000" w:themeColor="text1"/>
          <w:sz w:val="28"/>
          <w:szCs w:val="28"/>
        </w:rPr>
        <w:t>Цифрове суспільство за час своєї еволюції набувало нових особливостей, а саме:</w:t>
      </w:r>
    </w:p>
    <w:p w:rsidR="007B2AEC" w:rsidRDefault="007B2AEC" w:rsidP="007B2AEC">
      <w:pPr>
        <w:spacing w:after="0" w:line="360" w:lineRule="auto"/>
        <w:ind w:firstLine="709"/>
        <w:jc w:val="both"/>
        <w:rPr>
          <w:rStyle w:val="word"/>
          <w:rFonts w:ascii="Times New Roman" w:hAnsi="Times New Roman" w:cs="Times New Roman"/>
          <w:color w:val="000000" w:themeColor="text1"/>
          <w:sz w:val="28"/>
          <w:szCs w:val="28"/>
        </w:rPr>
      </w:pPr>
      <w:r w:rsidRPr="007B2AEC">
        <w:rPr>
          <w:rStyle w:val="word"/>
          <w:rFonts w:ascii="Times New Roman" w:hAnsi="Times New Roman" w:cs="Times New Roman"/>
          <w:color w:val="000000" w:themeColor="text1"/>
          <w:sz w:val="28"/>
          <w:szCs w:val="28"/>
        </w:rPr>
        <w:t xml:space="preserve">Концепцію Web 1.0 можна розглядати як «Інтернет лише для читання». Іншими словами, раніше Інтернет дозволяв нам шукати та читати інформацію. Існує дуже мало способів для користувачів взаємодіяти або брати участь у створенні вмісту. Однак на початку існування Інтернету це було саме те, чого хотіли більшість власників веб-сайтів: мета їх веб-сайтів </w:t>
      </w:r>
      <w:r w:rsidRPr="007B2AEC">
        <w:rPr>
          <w:rStyle w:val="word"/>
          <w:rFonts w:ascii="Times New Roman" w:hAnsi="Times New Roman" w:cs="Times New Roman"/>
          <w:color w:val="000000" w:themeColor="text1"/>
          <w:sz w:val="28"/>
          <w:szCs w:val="28"/>
        </w:rPr>
        <w:lastRenderedPageBreak/>
        <w:t>полягала в тому, щоб позначити свою присутність в Інтернеті та інформувати всіх про себе.</w:t>
      </w:r>
    </w:p>
    <w:p w:rsidR="00FA669E" w:rsidRDefault="007B2AEC" w:rsidP="0071662B">
      <w:pPr>
        <w:spacing w:after="0" w:line="360" w:lineRule="auto"/>
        <w:ind w:firstLine="709"/>
        <w:jc w:val="both"/>
        <w:rPr>
          <w:rStyle w:val="word"/>
          <w:rFonts w:ascii="Times New Roman" w:hAnsi="Times New Roman" w:cs="Times New Roman"/>
          <w:color w:val="000000" w:themeColor="text1"/>
          <w:sz w:val="28"/>
          <w:szCs w:val="28"/>
        </w:rPr>
      </w:pPr>
      <w:r w:rsidRPr="007B2AEC">
        <w:rPr>
          <w:rStyle w:val="word"/>
          <w:rFonts w:ascii="Times New Roman" w:hAnsi="Times New Roman" w:cs="Times New Roman"/>
          <w:color w:val="000000" w:themeColor="text1"/>
          <w:sz w:val="28"/>
          <w:szCs w:val="28"/>
        </w:rPr>
        <w:t>Web 2.0 — це друге покоління веб-служб Інтернету. На відміну від сервісів першого покоління, Web 2.0 дозволяє користувачам діяти разом — обмінюватися інформацією, зберігати посилання та мультимедійні документи, створювати та редагувати публікації, тобто встановлювати соціальні взаємодії. Звідси і технологія Web 2.0. Також відомий як Інтернет-соціальний сервіс.</w:t>
      </w:r>
    </w:p>
    <w:p w:rsidR="00B74DED" w:rsidRPr="007B2AEC" w:rsidRDefault="00B74DED" w:rsidP="007B2AEC">
      <w:pPr>
        <w:spacing w:after="0" w:line="360" w:lineRule="auto"/>
        <w:ind w:firstLine="709"/>
        <w:jc w:val="both"/>
        <w:rPr>
          <w:rStyle w:val="word"/>
          <w:rFonts w:ascii="Times New Roman" w:hAnsi="Times New Roman" w:cs="Times New Roman"/>
          <w:color w:val="000000" w:themeColor="text1"/>
          <w:sz w:val="28"/>
          <w:szCs w:val="28"/>
        </w:rPr>
      </w:pPr>
      <w:r w:rsidRPr="007B2AEC">
        <w:rPr>
          <w:rStyle w:val="word"/>
          <w:rFonts w:ascii="Times New Roman" w:hAnsi="Times New Roman" w:cs="Times New Roman"/>
          <w:color w:val="000000" w:themeColor="text1"/>
          <w:sz w:val="28"/>
          <w:szCs w:val="28"/>
        </w:rPr>
        <w:t xml:space="preserve">Web 3.0. Інтернет ринків – Його суть в переході від вертикально інтегрованих жорстко контрольованих структур до ринку де автоматично конфігуруються продукти, що реалізуються на спеціальних платформах. Стають реальністю </w:t>
      </w:r>
      <w:r w:rsidR="0071662B">
        <w:rPr>
          <w:rStyle w:val="word"/>
          <w:rFonts w:ascii="Times New Roman" w:hAnsi="Times New Roman" w:cs="Times New Roman"/>
          <w:color w:val="000000" w:themeColor="text1"/>
          <w:sz w:val="28"/>
          <w:szCs w:val="28"/>
        </w:rPr>
        <w:t>нові</w:t>
      </w:r>
      <w:r w:rsidRPr="007B2AEC">
        <w:rPr>
          <w:rStyle w:val="word"/>
          <w:rFonts w:ascii="Times New Roman" w:hAnsi="Times New Roman" w:cs="Times New Roman"/>
          <w:color w:val="000000" w:themeColor="text1"/>
          <w:sz w:val="28"/>
          <w:szCs w:val="28"/>
        </w:rPr>
        <w:t xml:space="preserve"> можливості, наприклад використання штучного інтелекту для безперервного аналізу терабайтів даних в режимі реального часу для більш якісного обслуговування клієнтів. Надалі це дозволить установі вивчити поведінку клієнтів, </w:t>
      </w:r>
      <w:r w:rsidR="0071662B">
        <w:rPr>
          <w:rStyle w:val="word"/>
          <w:rFonts w:ascii="Times New Roman" w:hAnsi="Times New Roman" w:cs="Times New Roman"/>
          <w:color w:val="000000" w:themeColor="text1"/>
          <w:sz w:val="28"/>
          <w:szCs w:val="28"/>
        </w:rPr>
        <w:t xml:space="preserve">що допоможе </w:t>
      </w:r>
      <w:r w:rsidRPr="007B2AEC">
        <w:rPr>
          <w:rStyle w:val="word"/>
          <w:rFonts w:ascii="Times New Roman" w:hAnsi="Times New Roman" w:cs="Times New Roman"/>
          <w:color w:val="000000" w:themeColor="text1"/>
          <w:sz w:val="28"/>
          <w:szCs w:val="28"/>
        </w:rPr>
        <w:t>завчасно надавати відповідні консультації та оптимізувати механізм віртуальної технічної підтримки.</w:t>
      </w:r>
    </w:p>
    <w:p w:rsidR="00307DAB" w:rsidRPr="0029457B" w:rsidRDefault="00B74DED" w:rsidP="0029457B">
      <w:pPr>
        <w:spacing w:after="0" w:line="360" w:lineRule="auto"/>
        <w:ind w:firstLine="709"/>
        <w:jc w:val="both"/>
        <w:rPr>
          <w:rStyle w:val="word"/>
          <w:rFonts w:ascii="Times New Roman" w:hAnsi="Times New Roman" w:cs="Times New Roman"/>
          <w:color w:val="000000" w:themeColor="text1"/>
          <w:sz w:val="28"/>
          <w:szCs w:val="28"/>
        </w:rPr>
      </w:pPr>
      <w:r w:rsidRPr="0029457B">
        <w:rPr>
          <w:rStyle w:val="word"/>
          <w:rFonts w:ascii="Times New Roman" w:hAnsi="Times New Roman" w:cs="Times New Roman"/>
          <w:color w:val="000000" w:themeColor="text1"/>
          <w:sz w:val="28"/>
          <w:szCs w:val="28"/>
        </w:rPr>
        <w:t xml:space="preserve">Web 4.0. 2020-ті роки та інтернет речей – Дане покоління по-справжньому </w:t>
      </w:r>
      <w:r w:rsidR="00270398" w:rsidRPr="0029457B">
        <w:rPr>
          <w:rStyle w:val="word"/>
          <w:rFonts w:ascii="Times New Roman" w:hAnsi="Times New Roman" w:cs="Times New Roman"/>
          <w:color w:val="000000" w:themeColor="text1"/>
          <w:sz w:val="28"/>
          <w:szCs w:val="28"/>
        </w:rPr>
        <w:t>набере</w:t>
      </w:r>
      <w:r w:rsidRPr="0029457B">
        <w:rPr>
          <w:rStyle w:val="word"/>
          <w:rFonts w:ascii="Times New Roman" w:hAnsi="Times New Roman" w:cs="Times New Roman"/>
          <w:color w:val="000000" w:themeColor="text1"/>
          <w:sz w:val="28"/>
          <w:szCs w:val="28"/>
        </w:rPr>
        <w:t xml:space="preserve"> своїх прав лише у 2020-тих роках, а це означає що в майбутньому </w:t>
      </w:r>
      <w:r w:rsidR="00270398" w:rsidRPr="0029457B">
        <w:rPr>
          <w:rStyle w:val="word"/>
          <w:rFonts w:ascii="Times New Roman" w:hAnsi="Times New Roman" w:cs="Times New Roman"/>
          <w:color w:val="000000" w:themeColor="text1"/>
          <w:sz w:val="28"/>
          <w:szCs w:val="28"/>
        </w:rPr>
        <w:t>н</w:t>
      </w:r>
      <w:r w:rsidRPr="0029457B">
        <w:rPr>
          <w:rStyle w:val="word"/>
          <w:rFonts w:ascii="Times New Roman" w:hAnsi="Times New Roman" w:cs="Times New Roman"/>
          <w:color w:val="000000" w:themeColor="text1"/>
          <w:sz w:val="28"/>
          <w:szCs w:val="28"/>
        </w:rPr>
        <w:t>езабаром усе зміниться, і справа не лише в еволюції пристроїв, що підключаються до інтернету, але і в нових технологіях: це робототехніка, штучний інтелект і машинне навчання у поєднанні з інтернетом речей, який втілить це у</w:t>
      </w:r>
      <w:r w:rsidR="0029457B">
        <w:rPr>
          <w:rStyle w:val="word"/>
          <w:rFonts w:ascii="Times New Roman" w:hAnsi="Times New Roman" w:cs="Times New Roman"/>
          <w:color w:val="000000" w:themeColor="text1"/>
          <w:sz w:val="28"/>
          <w:szCs w:val="28"/>
        </w:rPr>
        <w:t xml:space="preserve"> </w:t>
      </w:r>
      <w:r w:rsidRPr="0029457B">
        <w:rPr>
          <w:rStyle w:val="word"/>
          <w:rFonts w:ascii="Times New Roman" w:hAnsi="Times New Roman" w:cs="Times New Roman"/>
          <w:color w:val="000000" w:themeColor="text1"/>
          <w:sz w:val="28"/>
          <w:szCs w:val="28"/>
        </w:rPr>
        <w:t xml:space="preserve">життя. Ці технології вже пронизують усі сфери нашого життя, їх застосовують повсюдно </w:t>
      </w:r>
      <w:r w:rsidR="00270398" w:rsidRPr="0029457B">
        <w:rPr>
          <w:rStyle w:val="word"/>
          <w:rFonts w:ascii="Times New Roman" w:hAnsi="Times New Roman" w:cs="Times New Roman"/>
          <w:color w:val="000000" w:themeColor="text1"/>
          <w:sz w:val="28"/>
          <w:szCs w:val="28"/>
        </w:rPr>
        <w:t>–</w:t>
      </w:r>
      <w:r w:rsidRPr="0029457B">
        <w:rPr>
          <w:rStyle w:val="word"/>
          <w:rFonts w:ascii="Times New Roman" w:hAnsi="Times New Roman" w:cs="Times New Roman"/>
          <w:color w:val="000000" w:themeColor="text1"/>
          <w:sz w:val="28"/>
          <w:szCs w:val="28"/>
        </w:rPr>
        <w:t xml:space="preserve"> від вуличного освітлення до редагування генома, і вони перетворюють наш світ на </w:t>
      </w:r>
      <w:r w:rsidR="0029457B">
        <w:rPr>
          <w:rStyle w:val="word"/>
          <w:rFonts w:ascii="Times New Roman" w:hAnsi="Times New Roman" w:cs="Times New Roman"/>
          <w:color w:val="000000" w:themeColor="text1"/>
          <w:sz w:val="28"/>
          <w:szCs w:val="28"/>
        </w:rPr>
        <w:t>цілком</w:t>
      </w:r>
      <w:r w:rsidRPr="0029457B">
        <w:rPr>
          <w:rStyle w:val="word"/>
          <w:rFonts w:ascii="Times New Roman" w:hAnsi="Times New Roman" w:cs="Times New Roman"/>
          <w:color w:val="000000" w:themeColor="text1"/>
          <w:sz w:val="28"/>
          <w:szCs w:val="28"/>
        </w:rPr>
        <w:t xml:space="preserve"> пов'язане смарт-середовище. У будь-який пристрій можна вбудувати мікрочип </w:t>
      </w:r>
      <w:r w:rsidR="00270398" w:rsidRPr="0029457B">
        <w:rPr>
          <w:rStyle w:val="word"/>
          <w:rFonts w:ascii="Times New Roman" w:hAnsi="Times New Roman" w:cs="Times New Roman"/>
          <w:color w:val="000000" w:themeColor="text1"/>
          <w:sz w:val="28"/>
          <w:szCs w:val="28"/>
        </w:rPr>
        <w:t>–</w:t>
      </w:r>
      <w:r w:rsidRPr="0029457B">
        <w:rPr>
          <w:rStyle w:val="word"/>
          <w:rFonts w:ascii="Times New Roman" w:hAnsi="Times New Roman" w:cs="Times New Roman"/>
          <w:color w:val="000000" w:themeColor="text1"/>
          <w:sz w:val="28"/>
          <w:szCs w:val="28"/>
        </w:rPr>
        <w:t xml:space="preserve"> і воно стане «розумним». Розумні дороги, розумні будівлі, розумні міста, люди із вбудованою пам'яттю та ін. Упродовж наступного десятиліття розвитку </w:t>
      </w:r>
      <w:r w:rsidRPr="0029457B">
        <w:rPr>
          <w:rStyle w:val="word"/>
          <w:rFonts w:ascii="Times New Roman" w:hAnsi="Times New Roman" w:cs="Times New Roman"/>
          <w:color w:val="000000" w:themeColor="text1"/>
          <w:sz w:val="28"/>
          <w:szCs w:val="28"/>
        </w:rPr>
        <w:lastRenderedPageBreak/>
        <w:t>інтернету втілиться в життя чимало інноваційних розробок, що сприятиме створенню семантичної павутини.</w:t>
      </w:r>
      <w:r w:rsidR="00270398">
        <w:rPr>
          <w:rStyle w:val="ab"/>
          <w:rFonts w:ascii="Times New Roman" w:hAnsi="Times New Roman" w:cs="Times New Roman"/>
          <w:color w:val="000000" w:themeColor="text1"/>
          <w:sz w:val="28"/>
          <w:szCs w:val="28"/>
        </w:rPr>
        <w:footnoteReference w:id="7"/>
      </w:r>
    </w:p>
    <w:p w:rsidR="008B5F07" w:rsidRDefault="008B5F07" w:rsidP="008B5F07">
      <w:pPr>
        <w:spacing w:after="0" w:line="360" w:lineRule="auto"/>
        <w:ind w:firstLine="709"/>
        <w:jc w:val="both"/>
        <w:rPr>
          <w:rFonts w:ascii="Times New Roman" w:hAnsi="Times New Roman" w:cs="Times New Roman"/>
          <w:color w:val="000000" w:themeColor="text1"/>
          <w:sz w:val="28"/>
          <w:szCs w:val="28"/>
          <w:shd w:val="clear" w:color="auto" w:fill="FFFFFF"/>
        </w:rPr>
      </w:pPr>
      <w:r w:rsidRPr="008B5F07">
        <w:rPr>
          <w:rFonts w:ascii="Times New Roman" w:hAnsi="Times New Roman" w:cs="Times New Roman"/>
          <w:color w:val="000000" w:themeColor="text1"/>
          <w:sz w:val="28"/>
          <w:szCs w:val="28"/>
          <w:shd w:val="clear" w:color="auto" w:fill="FFFFFF"/>
        </w:rPr>
        <w:t>Зважаючи на сказане основні характеристики цифрового суспільства зводяться до такого</w:t>
      </w:r>
      <w:r w:rsidR="00B66846">
        <w:rPr>
          <w:rStyle w:val="ab"/>
          <w:rFonts w:ascii="Times New Roman" w:hAnsi="Times New Roman" w:cs="Times New Roman"/>
          <w:color w:val="000000" w:themeColor="text1"/>
          <w:sz w:val="28"/>
          <w:szCs w:val="28"/>
          <w:shd w:val="clear" w:color="auto" w:fill="FFFFFF"/>
        </w:rPr>
        <w:footnoteReference w:id="8"/>
      </w:r>
      <w:r w:rsidRPr="008B5F07">
        <w:rPr>
          <w:rFonts w:ascii="Times New Roman" w:hAnsi="Times New Roman" w:cs="Times New Roman"/>
          <w:color w:val="000000" w:themeColor="text1"/>
          <w:sz w:val="28"/>
          <w:szCs w:val="28"/>
          <w:shd w:val="clear" w:color="auto" w:fill="FFFFFF"/>
        </w:rPr>
        <w:t>:</w:t>
      </w:r>
    </w:p>
    <w:p w:rsidR="00134C34" w:rsidRPr="00B66846" w:rsidRDefault="00134C34" w:rsidP="00134C34">
      <w:pPr>
        <w:spacing w:after="0" w:line="360" w:lineRule="auto"/>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Таблиця 1.1 – Характеристика цифрового суспільства в різних сферах</w:t>
      </w:r>
    </w:p>
    <w:tbl>
      <w:tblPr>
        <w:tblStyle w:val="ad"/>
        <w:tblW w:w="0" w:type="auto"/>
        <w:tblInd w:w="108" w:type="dxa"/>
        <w:tblLook w:val="04A0" w:firstRow="1" w:lastRow="0" w:firstColumn="1" w:lastColumn="0" w:noHBand="0" w:noVBand="1"/>
      </w:tblPr>
      <w:tblGrid>
        <w:gridCol w:w="2694"/>
        <w:gridCol w:w="6662"/>
      </w:tblGrid>
      <w:tr w:rsidR="00B66846" w:rsidTr="00A23C79">
        <w:trPr>
          <w:trHeight w:val="499"/>
        </w:trPr>
        <w:tc>
          <w:tcPr>
            <w:tcW w:w="2694" w:type="dxa"/>
            <w:vAlign w:val="center"/>
          </w:tcPr>
          <w:p w:rsidR="00B66846" w:rsidRPr="00134C34" w:rsidRDefault="00B66846" w:rsidP="00134C34">
            <w:pPr>
              <w:spacing w:line="288" w:lineRule="auto"/>
              <w:jc w:val="center"/>
              <w:rPr>
                <w:rFonts w:ascii="Arial" w:hAnsi="Arial" w:cs="Arial"/>
                <w:b/>
                <w:color w:val="000000" w:themeColor="text1"/>
                <w:shd w:val="clear" w:color="auto" w:fill="FFFFFF"/>
              </w:rPr>
            </w:pPr>
            <w:r w:rsidRPr="00134C34">
              <w:rPr>
                <w:rFonts w:ascii="Arial" w:hAnsi="Arial" w:cs="Arial"/>
                <w:b/>
                <w:color w:val="000000" w:themeColor="text1"/>
                <w:shd w:val="clear" w:color="auto" w:fill="FFFFFF"/>
              </w:rPr>
              <w:t>Сфера</w:t>
            </w:r>
          </w:p>
        </w:tc>
        <w:tc>
          <w:tcPr>
            <w:tcW w:w="6662" w:type="dxa"/>
            <w:vAlign w:val="center"/>
          </w:tcPr>
          <w:p w:rsidR="00B66846" w:rsidRPr="00134C34" w:rsidRDefault="00B66846" w:rsidP="00134C34">
            <w:pPr>
              <w:spacing w:line="288" w:lineRule="auto"/>
              <w:jc w:val="center"/>
              <w:rPr>
                <w:rFonts w:ascii="Arial" w:hAnsi="Arial" w:cs="Arial"/>
                <w:b/>
                <w:color w:val="000000" w:themeColor="text1"/>
                <w:shd w:val="clear" w:color="auto" w:fill="FFFFFF"/>
              </w:rPr>
            </w:pPr>
            <w:r w:rsidRPr="00134C34">
              <w:rPr>
                <w:rFonts w:ascii="Arial" w:hAnsi="Arial" w:cs="Arial"/>
                <w:b/>
                <w:color w:val="000000" w:themeColor="text1"/>
                <w:shd w:val="clear" w:color="auto" w:fill="FFFFFF"/>
              </w:rPr>
              <w:t>Ознаки</w:t>
            </w:r>
          </w:p>
        </w:tc>
      </w:tr>
      <w:tr w:rsidR="00B66846" w:rsidTr="00A23C79">
        <w:tc>
          <w:tcPr>
            <w:tcW w:w="2694" w:type="dxa"/>
            <w:vAlign w:val="center"/>
          </w:tcPr>
          <w:p w:rsidR="00B66846" w:rsidRPr="00134C34" w:rsidRDefault="00B66846" w:rsidP="00134C34">
            <w:pPr>
              <w:spacing w:line="288" w:lineRule="auto"/>
              <w:rPr>
                <w:rFonts w:ascii="Arial" w:hAnsi="Arial" w:cs="Arial"/>
                <w:color w:val="000000" w:themeColor="text1"/>
                <w:shd w:val="clear" w:color="auto" w:fill="FFFFFF"/>
              </w:rPr>
            </w:pPr>
            <w:r w:rsidRPr="00134C34">
              <w:rPr>
                <w:rFonts w:ascii="Arial" w:hAnsi="Arial" w:cs="Arial"/>
                <w:color w:val="000000" w:themeColor="text1"/>
                <w:shd w:val="clear" w:color="auto" w:fill="FFFFFF"/>
              </w:rPr>
              <w:t>1. Технічна сфера</w:t>
            </w:r>
          </w:p>
        </w:tc>
        <w:tc>
          <w:tcPr>
            <w:tcW w:w="6662" w:type="dxa"/>
          </w:tcPr>
          <w:p w:rsidR="00B66846" w:rsidRPr="00134C34" w:rsidRDefault="00B66846" w:rsidP="00134C34">
            <w:pPr>
              <w:spacing w:line="288" w:lineRule="auto"/>
              <w:jc w:val="both"/>
              <w:rPr>
                <w:rFonts w:ascii="Arial" w:hAnsi="Arial" w:cs="Arial"/>
                <w:color w:val="000000" w:themeColor="text1"/>
                <w:shd w:val="clear" w:color="auto" w:fill="FFFFFF"/>
              </w:rPr>
            </w:pPr>
            <w:r w:rsidRPr="00134C34">
              <w:rPr>
                <w:rFonts w:ascii="Arial" w:hAnsi="Arial" w:cs="Arial"/>
                <w:color w:val="000000" w:themeColor="text1"/>
                <w:shd w:val="clear" w:color="auto" w:fill="FFFFFF"/>
              </w:rPr>
              <w:t>впровадження цифрових технологій у всі сфери виробництва, економічного і ділового життя, у систему освіти та побут</w:t>
            </w:r>
          </w:p>
        </w:tc>
      </w:tr>
      <w:tr w:rsidR="00B66846" w:rsidTr="00A23C79">
        <w:tc>
          <w:tcPr>
            <w:tcW w:w="2694" w:type="dxa"/>
            <w:vAlign w:val="center"/>
          </w:tcPr>
          <w:p w:rsidR="00B66846" w:rsidRPr="00134C34" w:rsidRDefault="00B66846" w:rsidP="00134C34">
            <w:pPr>
              <w:spacing w:line="288" w:lineRule="auto"/>
              <w:rPr>
                <w:rFonts w:ascii="Arial" w:hAnsi="Arial" w:cs="Arial"/>
                <w:color w:val="000000" w:themeColor="text1"/>
                <w:shd w:val="clear" w:color="auto" w:fill="FFFFFF"/>
              </w:rPr>
            </w:pPr>
            <w:r w:rsidRPr="00134C34">
              <w:rPr>
                <w:rFonts w:ascii="Arial" w:hAnsi="Arial" w:cs="Arial"/>
                <w:color w:val="000000" w:themeColor="text1"/>
                <w:shd w:val="clear" w:color="auto" w:fill="FFFFFF"/>
              </w:rPr>
              <w:t>2. Соціальна сфера</w:t>
            </w:r>
          </w:p>
        </w:tc>
        <w:tc>
          <w:tcPr>
            <w:tcW w:w="6662" w:type="dxa"/>
          </w:tcPr>
          <w:p w:rsidR="00B66846" w:rsidRPr="00134C34" w:rsidRDefault="00B66846" w:rsidP="00134C34">
            <w:pPr>
              <w:spacing w:line="288" w:lineRule="auto"/>
              <w:jc w:val="both"/>
              <w:rPr>
                <w:rFonts w:ascii="Arial" w:hAnsi="Arial" w:cs="Arial"/>
                <w:color w:val="000000" w:themeColor="text1"/>
                <w:shd w:val="clear" w:color="auto" w:fill="FFFFFF"/>
              </w:rPr>
            </w:pPr>
            <w:r w:rsidRPr="00134C34">
              <w:rPr>
                <w:rFonts w:ascii="Arial" w:hAnsi="Arial" w:cs="Arial"/>
                <w:color w:val="000000" w:themeColor="text1"/>
                <w:shd w:val="clear" w:color="auto" w:fill="FFFFFF"/>
              </w:rPr>
              <w:t>під впливом діджиталізації інформації формується нова, інформаційна свідомість, змінюється якість життя</w:t>
            </w:r>
          </w:p>
        </w:tc>
      </w:tr>
      <w:tr w:rsidR="00B66846" w:rsidTr="00A23C79">
        <w:tc>
          <w:tcPr>
            <w:tcW w:w="2694" w:type="dxa"/>
            <w:vAlign w:val="center"/>
          </w:tcPr>
          <w:p w:rsidR="00B66846" w:rsidRPr="00134C34" w:rsidRDefault="00B66846" w:rsidP="00134C34">
            <w:pPr>
              <w:spacing w:line="288" w:lineRule="auto"/>
              <w:rPr>
                <w:rFonts w:ascii="Arial" w:hAnsi="Arial" w:cs="Arial"/>
                <w:color w:val="000000" w:themeColor="text1"/>
                <w:shd w:val="clear" w:color="auto" w:fill="FFFFFF"/>
              </w:rPr>
            </w:pPr>
            <w:r w:rsidRPr="00134C34">
              <w:rPr>
                <w:rFonts w:ascii="Arial" w:hAnsi="Arial" w:cs="Arial"/>
                <w:color w:val="000000" w:themeColor="text1"/>
                <w:shd w:val="clear" w:color="auto" w:fill="FFFFFF"/>
              </w:rPr>
              <w:t>3.Економічна сфера</w:t>
            </w:r>
          </w:p>
        </w:tc>
        <w:tc>
          <w:tcPr>
            <w:tcW w:w="6662" w:type="dxa"/>
          </w:tcPr>
          <w:p w:rsidR="00B66846" w:rsidRPr="00134C34" w:rsidRDefault="00B66846" w:rsidP="00134C34">
            <w:pPr>
              <w:spacing w:line="288" w:lineRule="auto"/>
              <w:jc w:val="both"/>
              <w:rPr>
                <w:rFonts w:ascii="Arial" w:hAnsi="Arial" w:cs="Arial"/>
                <w:color w:val="000000" w:themeColor="text1"/>
                <w:shd w:val="clear" w:color="auto" w:fill="FFFFFF"/>
              </w:rPr>
            </w:pPr>
            <w:r w:rsidRPr="00134C34">
              <w:rPr>
                <w:rFonts w:ascii="Arial" w:hAnsi="Arial" w:cs="Arial"/>
                <w:color w:val="000000" w:themeColor="text1"/>
                <w:shd w:val="clear" w:color="auto" w:fill="FFFFFF"/>
              </w:rPr>
              <w:t>діджиталізація перетворюється в основний ресурс, стає джерелом доданої вартості і впливає на трансформацію зайнятості</w:t>
            </w:r>
          </w:p>
        </w:tc>
      </w:tr>
      <w:tr w:rsidR="00B66846" w:rsidTr="00A23C79">
        <w:tc>
          <w:tcPr>
            <w:tcW w:w="2694" w:type="dxa"/>
            <w:vAlign w:val="center"/>
          </w:tcPr>
          <w:p w:rsidR="00B66846" w:rsidRPr="00134C34" w:rsidRDefault="00B66846" w:rsidP="00134C34">
            <w:pPr>
              <w:spacing w:line="288" w:lineRule="auto"/>
              <w:rPr>
                <w:rFonts w:ascii="Arial" w:hAnsi="Arial" w:cs="Arial"/>
                <w:color w:val="000000" w:themeColor="text1"/>
                <w:shd w:val="clear" w:color="auto" w:fill="FFFFFF"/>
              </w:rPr>
            </w:pPr>
            <w:r w:rsidRPr="00134C34">
              <w:rPr>
                <w:rFonts w:ascii="Arial" w:hAnsi="Arial" w:cs="Arial"/>
                <w:color w:val="000000" w:themeColor="text1"/>
                <w:shd w:val="clear" w:color="auto" w:fill="FFFFFF"/>
              </w:rPr>
              <w:t>4. Політична сфера</w:t>
            </w:r>
          </w:p>
        </w:tc>
        <w:tc>
          <w:tcPr>
            <w:tcW w:w="6662" w:type="dxa"/>
          </w:tcPr>
          <w:p w:rsidR="00B66846" w:rsidRPr="00134C34" w:rsidRDefault="00B66846" w:rsidP="00134C34">
            <w:pPr>
              <w:spacing w:line="288" w:lineRule="auto"/>
              <w:jc w:val="both"/>
              <w:rPr>
                <w:rFonts w:ascii="Arial" w:hAnsi="Arial" w:cs="Arial"/>
                <w:color w:val="000000" w:themeColor="text1"/>
                <w:shd w:val="clear" w:color="auto" w:fill="FFFFFF"/>
              </w:rPr>
            </w:pPr>
            <w:r w:rsidRPr="00134C34">
              <w:rPr>
                <w:rFonts w:ascii="Arial" w:hAnsi="Arial" w:cs="Arial"/>
                <w:color w:val="000000" w:themeColor="text1"/>
                <w:shd w:val="clear" w:color="auto" w:fill="FFFFFF"/>
              </w:rPr>
              <w:t>свобода доступу до цифрової інформації стає основою політичного процесу, принципів плюралізму і демократії</w:t>
            </w:r>
          </w:p>
        </w:tc>
      </w:tr>
      <w:tr w:rsidR="00B66846" w:rsidTr="00A23C79">
        <w:tc>
          <w:tcPr>
            <w:tcW w:w="2694" w:type="dxa"/>
            <w:vAlign w:val="center"/>
          </w:tcPr>
          <w:p w:rsidR="00B66846" w:rsidRPr="00134C34" w:rsidRDefault="00B66846" w:rsidP="00134C34">
            <w:pPr>
              <w:spacing w:line="288" w:lineRule="auto"/>
              <w:rPr>
                <w:rFonts w:ascii="Arial" w:hAnsi="Arial" w:cs="Arial"/>
                <w:color w:val="000000" w:themeColor="text1"/>
                <w:shd w:val="clear" w:color="auto" w:fill="FFFFFF"/>
              </w:rPr>
            </w:pPr>
            <w:r w:rsidRPr="00134C34">
              <w:rPr>
                <w:rFonts w:ascii="Arial" w:hAnsi="Arial" w:cs="Arial"/>
                <w:color w:val="000000" w:themeColor="text1"/>
                <w:shd w:val="clear" w:color="auto" w:fill="FFFFFF"/>
              </w:rPr>
              <w:t>5. Культурна сфера</w:t>
            </w:r>
          </w:p>
        </w:tc>
        <w:tc>
          <w:tcPr>
            <w:tcW w:w="6662" w:type="dxa"/>
          </w:tcPr>
          <w:p w:rsidR="00B66846" w:rsidRPr="00134C34" w:rsidRDefault="00B66846" w:rsidP="00134C34">
            <w:pPr>
              <w:spacing w:line="288" w:lineRule="auto"/>
              <w:jc w:val="both"/>
              <w:rPr>
                <w:rFonts w:ascii="Arial" w:hAnsi="Arial" w:cs="Arial"/>
                <w:color w:val="000000" w:themeColor="text1"/>
                <w:shd w:val="clear" w:color="auto" w:fill="FFFFFF"/>
              </w:rPr>
            </w:pPr>
            <w:r w:rsidRPr="00134C34">
              <w:rPr>
                <w:rFonts w:ascii="Arial" w:hAnsi="Arial" w:cs="Arial"/>
                <w:color w:val="000000" w:themeColor="text1"/>
                <w:shd w:val="clear" w:color="auto" w:fill="FFFFFF"/>
              </w:rPr>
              <w:t>формування відповідних норм і цінностей, які відповідають вимогам окремого індивіда і демократії</w:t>
            </w:r>
          </w:p>
        </w:tc>
      </w:tr>
    </w:tbl>
    <w:p w:rsidR="008B5F07" w:rsidRPr="00B66846" w:rsidRDefault="008B5F07" w:rsidP="007D02B5">
      <w:pPr>
        <w:spacing w:after="0" w:line="360" w:lineRule="auto"/>
        <w:ind w:firstLine="709"/>
        <w:jc w:val="both"/>
        <w:rPr>
          <w:rFonts w:ascii="Times New Roman" w:hAnsi="Times New Roman" w:cs="Times New Roman"/>
          <w:color w:val="000000" w:themeColor="text1"/>
          <w:sz w:val="28"/>
          <w:szCs w:val="28"/>
          <w:shd w:val="clear" w:color="auto" w:fill="FFFFFF"/>
        </w:rPr>
      </w:pPr>
    </w:p>
    <w:p w:rsidR="00B74DED" w:rsidRDefault="008B5F07" w:rsidP="004B624C">
      <w:pPr>
        <w:spacing w:after="0" w:line="360" w:lineRule="auto"/>
        <w:ind w:firstLine="709"/>
        <w:jc w:val="both"/>
        <w:rPr>
          <w:rFonts w:ascii="Times New Roman" w:hAnsi="Times New Roman" w:cs="Times New Roman"/>
          <w:color w:val="000000" w:themeColor="text1"/>
          <w:sz w:val="28"/>
          <w:szCs w:val="28"/>
          <w:shd w:val="clear" w:color="auto" w:fill="FFFFFF"/>
        </w:rPr>
      </w:pPr>
      <w:r w:rsidRPr="008B5F07">
        <w:rPr>
          <w:rFonts w:ascii="Times New Roman" w:hAnsi="Times New Roman" w:cs="Times New Roman"/>
          <w:color w:val="000000" w:themeColor="text1"/>
          <w:sz w:val="28"/>
          <w:szCs w:val="28"/>
          <w:shd w:val="clear" w:color="auto" w:fill="FFFFFF"/>
        </w:rPr>
        <w:t xml:space="preserve">Отже, як ми бачимо </w:t>
      </w:r>
      <w:r w:rsidR="007035AA" w:rsidRPr="007035AA">
        <w:rPr>
          <w:rFonts w:ascii="Times New Roman" w:hAnsi="Times New Roman" w:cs="Times New Roman"/>
          <w:color w:val="000000" w:themeColor="text1"/>
          <w:sz w:val="28"/>
          <w:szCs w:val="28"/>
          <w:shd w:val="clear" w:color="auto" w:fill="FFFFFF"/>
        </w:rPr>
        <w:t>людство вступає в нову епоху, дорогу до якої було прокладено бурним розвитком техніки, зокрема комп'ютерів</w:t>
      </w:r>
      <w:r w:rsidR="004B624C">
        <w:rPr>
          <w:rFonts w:ascii="Times New Roman" w:hAnsi="Times New Roman" w:cs="Times New Roman"/>
          <w:color w:val="000000" w:themeColor="text1"/>
          <w:sz w:val="28"/>
          <w:szCs w:val="28"/>
          <w:shd w:val="clear" w:color="auto" w:fill="FFFFFF"/>
        </w:rPr>
        <w:t xml:space="preserve">, </w:t>
      </w:r>
      <w:r w:rsidRPr="008B5F07">
        <w:rPr>
          <w:rFonts w:ascii="Times New Roman" w:hAnsi="Times New Roman" w:cs="Times New Roman"/>
          <w:color w:val="000000" w:themeColor="text1"/>
          <w:sz w:val="28"/>
          <w:szCs w:val="28"/>
          <w:shd w:val="clear" w:color="auto" w:fill="FFFFFF"/>
        </w:rPr>
        <w:t xml:space="preserve">«епоха цифрового суспільства» </w:t>
      </w:r>
      <w:r w:rsidR="00062037" w:rsidRPr="00062037">
        <w:rPr>
          <w:rFonts w:ascii="Times New Roman" w:hAnsi="Times New Roman" w:cs="Times New Roman"/>
          <w:color w:val="000000" w:themeColor="text1"/>
          <w:sz w:val="28"/>
          <w:szCs w:val="28"/>
          <w:shd w:val="clear" w:color="auto" w:fill="FFFFFF"/>
        </w:rPr>
        <w:t>пройшла</w:t>
      </w:r>
      <w:r w:rsidRPr="00062037">
        <w:rPr>
          <w:rFonts w:ascii="Times New Roman" w:hAnsi="Times New Roman" w:cs="Times New Roman"/>
          <w:color w:val="000000" w:themeColor="text1"/>
          <w:sz w:val="28"/>
          <w:szCs w:val="28"/>
          <w:shd w:val="clear" w:color="auto" w:fill="FFFFFF"/>
        </w:rPr>
        <w:t xml:space="preserve"> довгий та непростий шлях формування</w:t>
      </w:r>
      <w:r w:rsidR="00062037" w:rsidRPr="00062037">
        <w:rPr>
          <w:rFonts w:ascii="Times New Roman" w:hAnsi="Times New Roman" w:cs="Times New Roman"/>
          <w:color w:val="000000" w:themeColor="text1"/>
          <w:sz w:val="28"/>
          <w:szCs w:val="28"/>
          <w:shd w:val="clear" w:color="auto" w:fill="FFFFFF"/>
        </w:rPr>
        <w:t xml:space="preserve"> </w:t>
      </w:r>
      <w:r w:rsidRPr="008B5F07">
        <w:rPr>
          <w:rFonts w:ascii="Times New Roman" w:hAnsi="Times New Roman" w:cs="Times New Roman"/>
          <w:color w:val="000000" w:themeColor="text1"/>
          <w:sz w:val="28"/>
          <w:szCs w:val="28"/>
          <w:shd w:val="clear" w:color="auto" w:fill="FFFFFF"/>
        </w:rPr>
        <w:t xml:space="preserve">і досі продовжує вдосконалюватися. </w:t>
      </w:r>
      <w:r w:rsidR="00062037" w:rsidRPr="00062037">
        <w:rPr>
          <w:rFonts w:ascii="Times New Roman" w:hAnsi="Times New Roman" w:cs="Times New Roman"/>
          <w:color w:val="000000" w:themeColor="text1"/>
          <w:sz w:val="28"/>
          <w:szCs w:val="28"/>
          <w:shd w:val="clear" w:color="auto" w:fill="FFFFFF"/>
        </w:rPr>
        <w:t>Аспектам формування цифрового суспільства</w:t>
      </w:r>
      <w:r w:rsidR="00062037">
        <w:rPr>
          <w:rFonts w:ascii="Times New Roman" w:hAnsi="Times New Roman" w:cs="Times New Roman"/>
          <w:color w:val="000000" w:themeColor="text1"/>
          <w:sz w:val="28"/>
          <w:szCs w:val="28"/>
          <w:shd w:val="clear" w:color="auto" w:fill="FFFFFF"/>
        </w:rPr>
        <w:t xml:space="preserve"> присвячено велику кількість праць різних дослідників.</w:t>
      </w:r>
      <w:r w:rsidR="00062037" w:rsidRPr="00062037">
        <w:rPr>
          <w:rFonts w:ascii="Times New Roman" w:hAnsi="Times New Roman" w:cs="Times New Roman"/>
          <w:color w:val="000000" w:themeColor="text1"/>
          <w:sz w:val="28"/>
          <w:szCs w:val="28"/>
          <w:shd w:val="clear" w:color="auto" w:fill="FFFFFF"/>
        </w:rPr>
        <w:t xml:space="preserve"> </w:t>
      </w:r>
      <w:r w:rsidRPr="008B5F07">
        <w:rPr>
          <w:rFonts w:ascii="Times New Roman" w:hAnsi="Times New Roman" w:cs="Times New Roman"/>
          <w:color w:val="000000" w:themeColor="text1"/>
          <w:sz w:val="28"/>
          <w:szCs w:val="28"/>
          <w:shd w:val="clear" w:color="auto" w:fill="FFFFFF"/>
        </w:rPr>
        <w:t xml:space="preserve">Чотири етапи промислової революції показали як </w:t>
      </w:r>
      <w:r w:rsidRPr="00062037">
        <w:rPr>
          <w:rFonts w:ascii="Times New Roman" w:hAnsi="Times New Roman" w:cs="Times New Roman"/>
          <w:color w:val="000000" w:themeColor="text1"/>
          <w:sz w:val="28"/>
          <w:szCs w:val="28"/>
          <w:shd w:val="clear" w:color="auto" w:fill="FFFFFF"/>
        </w:rPr>
        <w:t>у першу епоху ми жили розрізненими кочовими громадами; в другу зібралися в села і міста, займаючись землеробством; в третю завдяки паровій тязі змогли подорожувати по всьому світу, а сьогодні живемо в глобальному світі, де кожен</w:t>
      </w:r>
      <w:r w:rsidR="0050719E" w:rsidRPr="00062037">
        <w:rPr>
          <w:rFonts w:ascii="Times New Roman" w:hAnsi="Times New Roman" w:cs="Times New Roman"/>
          <w:color w:val="000000" w:themeColor="text1"/>
          <w:sz w:val="28"/>
          <w:szCs w:val="28"/>
          <w:shd w:val="clear" w:color="auto" w:fill="FFFFFF"/>
        </w:rPr>
        <w:t xml:space="preserve"> між собою</w:t>
      </w:r>
      <w:r w:rsidRPr="00062037">
        <w:rPr>
          <w:rFonts w:ascii="Times New Roman" w:hAnsi="Times New Roman" w:cs="Times New Roman"/>
          <w:color w:val="000000" w:themeColor="text1"/>
          <w:sz w:val="28"/>
          <w:szCs w:val="28"/>
          <w:shd w:val="clear" w:color="auto" w:fill="FFFFFF"/>
        </w:rPr>
        <w:t xml:space="preserve"> з'єднаний. </w:t>
      </w:r>
      <w:r w:rsidR="00062037" w:rsidRPr="00062037">
        <w:rPr>
          <w:rFonts w:ascii="Times New Roman" w:hAnsi="Times New Roman" w:cs="Times New Roman"/>
          <w:color w:val="000000" w:themeColor="text1"/>
          <w:sz w:val="28"/>
          <w:szCs w:val="28"/>
          <w:shd w:val="clear" w:color="auto" w:fill="FFFFFF"/>
        </w:rPr>
        <w:t>Цифрове суспільство за час своєї еволюції набувало нових особливостей</w:t>
      </w:r>
      <w:r w:rsidR="00062037">
        <w:rPr>
          <w:rFonts w:ascii="Times New Roman" w:hAnsi="Times New Roman" w:cs="Times New Roman"/>
          <w:color w:val="000000" w:themeColor="text1"/>
          <w:sz w:val="28"/>
          <w:szCs w:val="28"/>
          <w:shd w:val="clear" w:color="auto" w:fill="FFFFFF"/>
        </w:rPr>
        <w:t>,</w:t>
      </w:r>
      <w:r w:rsidR="00062037" w:rsidRPr="00062037">
        <w:rPr>
          <w:rFonts w:ascii="Times New Roman" w:hAnsi="Times New Roman" w:cs="Times New Roman"/>
          <w:color w:val="000000" w:themeColor="text1"/>
          <w:sz w:val="28"/>
          <w:szCs w:val="28"/>
          <w:shd w:val="clear" w:color="auto" w:fill="FFFFFF"/>
        </w:rPr>
        <w:t xml:space="preserve"> </w:t>
      </w:r>
      <w:r w:rsidR="00062037">
        <w:rPr>
          <w:rFonts w:ascii="Times New Roman" w:hAnsi="Times New Roman" w:cs="Times New Roman"/>
          <w:color w:val="000000" w:themeColor="text1"/>
          <w:sz w:val="28"/>
          <w:szCs w:val="28"/>
          <w:shd w:val="clear" w:color="auto" w:fill="FFFFFF"/>
        </w:rPr>
        <w:t>л</w:t>
      </w:r>
      <w:r w:rsidRPr="00062037">
        <w:rPr>
          <w:rFonts w:ascii="Times New Roman" w:hAnsi="Times New Roman" w:cs="Times New Roman"/>
          <w:color w:val="000000" w:themeColor="text1"/>
          <w:sz w:val="28"/>
          <w:szCs w:val="28"/>
          <w:shd w:val="clear" w:color="auto" w:fill="FFFFFF"/>
        </w:rPr>
        <w:t>юдство пройшло колосальний шлях від невеликих племен до великих груп, далі до взаємопов'язаних спільнот і до єдиної платформи – Інтернету.</w:t>
      </w:r>
    </w:p>
    <w:p w:rsidR="008F0CDD" w:rsidRDefault="008F0CDD" w:rsidP="0079355F">
      <w:pPr>
        <w:tabs>
          <w:tab w:val="left" w:pos="1276"/>
        </w:tabs>
        <w:spacing w:after="0" w:line="360" w:lineRule="auto"/>
        <w:ind w:firstLine="709"/>
        <w:jc w:val="both"/>
        <w:rPr>
          <w:rFonts w:ascii="Times New Roman" w:hAnsi="Times New Roman" w:cs="Times New Roman"/>
          <w:b/>
          <w:color w:val="000000" w:themeColor="text1"/>
          <w:sz w:val="28"/>
          <w:szCs w:val="28"/>
          <w:shd w:val="clear" w:color="auto" w:fill="FFFFFF"/>
        </w:rPr>
      </w:pPr>
      <w:r w:rsidRPr="008F0CDD">
        <w:rPr>
          <w:rFonts w:ascii="Times New Roman" w:hAnsi="Times New Roman" w:cs="Times New Roman"/>
          <w:b/>
          <w:color w:val="000000" w:themeColor="text1"/>
          <w:sz w:val="28"/>
          <w:szCs w:val="28"/>
          <w:shd w:val="clear" w:color="auto" w:fill="FFFFFF"/>
        </w:rPr>
        <w:lastRenderedPageBreak/>
        <w:t>1.2</w:t>
      </w:r>
      <w:r w:rsidRPr="008F0CDD">
        <w:rPr>
          <w:rFonts w:ascii="Times New Roman" w:hAnsi="Times New Roman" w:cs="Times New Roman"/>
          <w:b/>
          <w:color w:val="000000" w:themeColor="text1"/>
          <w:sz w:val="28"/>
          <w:szCs w:val="28"/>
          <w:shd w:val="clear" w:color="auto" w:fill="FFFFFF"/>
        </w:rPr>
        <w:tab/>
        <w:t xml:space="preserve">Зарубіжний досвід </w:t>
      </w:r>
      <w:r w:rsidRPr="007D6327">
        <w:rPr>
          <w:rFonts w:ascii="Times New Roman" w:hAnsi="Times New Roman" w:cs="Times New Roman"/>
          <w:b/>
          <w:color w:val="000000" w:themeColor="text1"/>
          <w:sz w:val="28"/>
          <w:szCs w:val="28"/>
          <w:shd w:val="clear" w:color="auto" w:fill="FFFFFF"/>
        </w:rPr>
        <w:t>функціонування</w:t>
      </w:r>
      <w:r w:rsidRPr="008F0CDD">
        <w:rPr>
          <w:rFonts w:ascii="Times New Roman" w:hAnsi="Times New Roman" w:cs="Times New Roman"/>
          <w:b/>
          <w:color w:val="000000" w:themeColor="text1"/>
          <w:sz w:val="28"/>
          <w:szCs w:val="28"/>
          <w:shd w:val="clear" w:color="auto" w:fill="FFFFFF"/>
        </w:rPr>
        <w:t xml:space="preserve"> </w:t>
      </w:r>
      <w:bookmarkStart w:id="12" w:name="_Hlk118045017"/>
      <w:r w:rsidRPr="008F0CDD">
        <w:rPr>
          <w:rFonts w:ascii="Times New Roman" w:hAnsi="Times New Roman" w:cs="Times New Roman"/>
          <w:b/>
          <w:color w:val="000000" w:themeColor="text1"/>
          <w:sz w:val="28"/>
          <w:szCs w:val="28"/>
          <w:shd w:val="clear" w:color="auto" w:fill="FFFFFF"/>
        </w:rPr>
        <w:t>державного управління в умовах діджиталізації</w:t>
      </w:r>
      <w:bookmarkEnd w:id="12"/>
      <w:r w:rsidRPr="008F0CDD">
        <w:rPr>
          <w:rFonts w:ascii="Times New Roman" w:hAnsi="Times New Roman" w:cs="Times New Roman"/>
          <w:b/>
          <w:color w:val="000000" w:themeColor="text1"/>
          <w:sz w:val="28"/>
          <w:szCs w:val="28"/>
          <w:shd w:val="clear" w:color="auto" w:fill="FFFFFF"/>
        </w:rPr>
        <w:t xml:space="preserve"> суспільства</w:t>
      </w:r>
    </w:p>
    <w:p w:rsidR="00144A18" w:rsidRDefault="00144A18" w:rsidP="007672BA">
      <w:pPr>
        <w:spacing w:after="0" w:line="360" w:lineRule="auto"/>
        <w:ind w:firstLine="709"/>
        <w:jc w:val="both"/>
        <w:rPr>
          <w:rFonts w:ascii="Times New Roman" w:hAnsi="Times New Roman" w:cs="Times New Roman"/>
          <w:color w:val="000000" w:themeColor="text1"/>
          <w:sz w:val="28"/>
          <w:szCs w:val="28"/>
          <w:shd w:val="clear" w:color="auto" w:fill="FFFFFF"/>
        </w:rPr>
      </w:pP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Сьогодні без розвитку електронного урядування важко уявити прогрес суспільства і гідну динаміку розвитку управлінських процесів. Згідно з більшістю здійснених досліджень електронне урядування посідає вагоме місце в забезпеченні продуктивності уряду і значення Е-управління буде зростати і надалі разом із збільшенням ролі комунікативних технологій</w:t>
      </w:r>
      <w:r w:rsidR="007B0DFF">
        <w:rPr>
          <w:rStyle w:val="ab"/>
          <w:rFonts w:ascii="Times New Roman" w:hAnsi="Times New Roman" w:cs="Times New Roman"/>
          <w:sz w:val="28"/>
          <w:szCs w:val="28"/>
        </w:rPr>
        <w:footnoteReference w:id="9"/>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Найближчим часом варто очікувати на збільшення експериментів, інновацій та організаційного вдосконалення в рамках зусиль щодо покращення електронного урядування</w:t>
      </w:r>
      <w:r w:rsidR="00FB3552">
        <w:rPr>
          <w:rStyle w:val="word"/>
          <w:rFonts w:ascii="Times New Roman" w:hAnsi="Times New Roman" w:cs="Times New Roman"/>
          <w:sz w:val="28"/>
          <w:szCs w:val="28"/>
        </w:rPr>
        <w:t xml:space="preserve">. </w:t>
      </w:r>
      <w:r w:rsidRPr="00B60949">
        <w:rPr>
          <w:rStyle w:val="word"/>
          <w:rFonts w:ascii="Times New Roman" w:hAnsi="Times New Roman" w:cs="Times New Roman"/>
          <w:sz w:val="28"/>
          <w:szCs w:val="28"/>
        </w:rPr>
        <w:t xml:space="preserve">Його розвиток залежатиме від кількості та якості можливостей, які надасть громадянам уповноважена влада. Крім того, можливість визначається як послуга, лише якщо всі етапи транзакції можна здійснити онлайн </w:t>
      </w:r>
      <w:r w:rsidR="00FB3552">
        <w:rPr>
          <w:rStyle w:val="ab"/>
          <w:rFonts w:ascii="Times New Roman" w:hAnsi="Times New Roman" w:cs="Times New Roman"/>
          <w:sz w:val="28"/>
          <w:szCs w:val="28"/>
        </w:rPr>
        <w:footnoteReference w:id="10"/>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Крім того</w:t>
      </w:r>
      <w:r w:rsidR="00CB5876">
        <w:rPr>
          <w:rStyle w:val="word"/>
          <w:rFonts w:ascii="Times New Roman" w:hAnsi="Times New Roman" w:cs="Times New Roman"/>
          <w:sz w:val="28"/>
          <w:szCs w:val="28"/>
        </w:rPr>
        <w:t>, що</w:t>
      </w:r>
      <w:r w:rsidR="00CB5876" w:rsidRPr="00CB5876">
        <w:rPr>
          <w:rStyle w:val="word"/>
          <w:rFonts w:ascii="Times New Roman" w:hAnsi="Times New Roman" w:cs="Times New Roman"/>
          <w:sz w:val="28"/>
          <w:szCs w:val="28"/>
        </w:rPr>
        <w:t xml:space="preserve"> </w:t>
      </w:r>
      <w:r w:rsidR="00CB5876" w:rsidRPr="00B60949">
        <w:rPr>
          <w:rStyle w:val="word"/>
          <w:rFonts w:ascii="Times New Roman" w:hAnsi="Times New Roman" w:cs="Times New Roman"/>
          <w:sz w:val="28"/>
          <w:szCs w:val="28"/>
        </w:rPr>
        <w:t>управління знаннями є важливою функцією держави</w:t>
      </w:r>
      <w:r w:rsidRPr="00B60949">
        <w:rPr>
          <w:rStyle w:val="word"/>
          <w:rFonts w:ascii="Times New Roman" w:hAnsi="Times New Roman" w:cs="Times New Roman"/>
          <w:sz w:val="28"/>
          <w:szCs w:val="28"/>
        </w:rPr>
        <w:t xml:space="preserve">, програми електронного уряду спрямовані на розвиток існуючих і запровадження нових наукових досліджень </w:t>
      </w:r>
      <w:r w:rsidR="00AA207C" w:rsidRPr="00B60949">
        <w:rPr>
          <w:rStyle w:val="word"/>
          <w:rFonts w:ascii="Times New Roman" w:hAnsi="Times New Roman" w:cs="Times New Roman"/>
          <w:sz w:val="28"/>
          <w:szCs w:val="28"/>
        </w:rPr>
        <w:t xml:space="preserve">та збільшення інвестицій </w:t>
      </w:r>
      <w:r w:rsidRPr="00B60949">
        <w:rPr>
          <w:rStyle w:val="word"/>
          <w:rFonts w:ascii="Times New Roman" w:hAnsi="Times New Roman" w:cs="Times New Roman"/>
          <w:sz w:val="28"/>
          <w:szCs w:val="28"/>
        </w:rPr>
        <w:t xml:space="preserve">у галузі </w:t>
      </w:r>
      <w:r w:rsidR="00AA207C">
        <w:rPr>
          <w:rStyle w:val="word"/>
          <w:rFonts w:ascii="Times New Roman" w:hAnsi="Times New Roman" w:cs="Times New Roman"/>
          <w:sz w:val="28"/>
          <w:szCs w:val="28"/>
        </w:rPr>
        <w:t>інформаційно-комунікативних технологій</w:t>
      </w:r>
      <w:r w:rsidRPr="00B60949">
        <w:rPr>
          <w:rStyle w:val="word"/>
          <w:rFonts w:ascii="Times New Roman" w:hAnsi="Times New Roman" w:cs="Times New Roman"/>
          <w:sz w:val="28"/>
          <w:szCs w:val="28"/>
        </w:rPr>
        <w:t xml:space="preserve"> у державному секторі</w:t>
      </w:r>
      <w:r w:rsidR="00AA207C">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європейських країнах безпечний доступ до публічної інформації є основним показником державного управління</w:t>
      </w:r>
      <w:r w:rsidR="00AA207C">
        <w:rPr>
          <w:rStyle w:val="word"/>
          <w:rFonts w:ascii="Times New Roman" w:hAnsi="Times New Roman" w:cs="Times New Roman"/>
          <w:sz w:val="28"/>
          <w:szCs w:val="28"/>
        </w:rPr>
        <w:t xml:space="preserve"> і в</w:t>
      </w:r>
      <w:r w:rsidRPr="00B60949">
        <w:rPr>
          <w:rStyle w:val="word"/>
          <w:rFonts w:ascii="Times New Roman" w:hAnsi="Times New Roman" w:cs="Times New Roman"/>
          <w:sz w:val="28"/>
          <w:szCs w:val="28"/>
        </w:rPr>
        <w:t>же давно існує спеціальний закон про вільний доступ до інформації</w:t>
      </w:r>
      <w:r w:rsidR="004F75E1">
        <w:rPr>
          <w:rStyle w:val="ab"/>
          <w:rFonts w:ascii="Times New Roman" w:hAnsi="Times New Roman" w:cs="Times New Roman"/>
          <w:sz w:val="28"/>
          <w:szCs w:val="28"/>
        </w:rPr>
        <w:footnoteReference w:id="11"/>
      </w:r>
      <w:r w:rsidR="004F75E1">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 xml:space="preserve">Незважаючи на те, що вони дуже відрізняються один від одного, у той же час вони мають такі спільні категорії, як: формування виконавчої політики; відносини з іншими країнами; кримінальне розслідування та відправлення правосуддя; національна безпека; особисте життя громадян; комерційна таємниця тощо. Фундаментальним принципом FOIA є право осіб </w:t>
      </w:r>
      <w:r w:rsidRPr="00B60949">
        <w:rPr>
          <w:rStyle w:val="word"/>
          <w:rFonts w:ascii="Times New Roman" w:hAnsi="Times New Roman" w:cs="Times New Roman"/>
          <w:sz w:val="28"/>
          <w:szCs w:val="28"/>
        </w:rPr>
        <w:lastRenderedPageBreak/>
        <w:t>вільно отримувати державну інформацію, хоча неминуче існують винятки, які дозволяють державним установам відмовлятися надавати таку інформацію.</w:t>
      </w:r>
      <w:r w:rsidR="00B80EAB">
        <w:rPr>
          <w:rStyle w:val="ab"/>
          <w:rFonts w:ascii="Times New Roman" w:hAnsi="Times New Roman" w:cs="Times New Roman"/>
          <w:sz w:val="28"/>
          <w:szCs w:val="28"/>
        </w:rPr>
        <w:footnoteReference w:id="12"/>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Доречно нагадати про Конвенцію про захист прав людини і основоположних свобод 1950 р</w:t>
      </w:r>
      <w:r w:rsidR="00232EC9">
        <w:rPr>
          <w:rStyle w:val="ab"/>
          <w:rFonts w:ascii="Times New Roman" w:hAnsi="Times New Roman" w:cs="Times New Roman"/>
          <w:sz w:val="28"/>
          <w:szCs w:val="28"/>
        </w:rPr>
        <w:footnoteReference w:id="13"/>
      </w:r>
      <w:r w:rsidRPr="00B60949">
        <w:rPr>
          <w:rStyle w:val="word"/>
          <w:rFonts w:ascii="Times New Roman" w:hAnsi="Times New Roman" w:cs="Times New Roman"/>
          <w:sz w:val="28"/>
          <w:szCs w:val="28"/>
        </w:rPr>
        <w:t>. В ст. 10 якої вперше доступ до публічної інформації є правом кожного, і державним органам забороняється втручатися у свободу отримувати та передавати інформацію та ідеї, за винятком інтересів національної безпеки, територіальної цілісності чи громадської безпеки, запобігання заворушенням чи злочинам, захист здоров’я чи етики, захист репутації чи прав інших осіб, запобігання розголошенню конфіденційної інформації або підтримка авторитету та неупередженості судів.</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 xml:space="preserve">Одним із законодавчих актів, що регулюють доступ до інформації в ЄС, є </w:t>
      </w:r>
      <w:bookmarkStart w:id="14" w:name="_Hlk112159133"/>
      <w:r w:rsidRPr="00B60949">
        <w:rPr>
          <w:rStyle w:val="word"/>
          <w:rFonts w:ascii="Times New Roman" w:hAnsi="Times New Roman" w:cs="Times New Roman"/>
          <w:sz w:val="28"/>
          <w:szCs w:val="28"/>
        </w:rPr>
        <w:t xml:space="preserve">Регламент </w:t>
      </w:r>
      <w:r w:rsidR="00830920">
        <w:rPr>
          <w:rStyle w:val="word"/>
          <w:rFonts w:ascii="Times New Roman" w:hAnsi="Times New Roman" w:cs="Times New Roman"/>
          <w:sz w:val="28"/>
          <w:szCs w:val="28"/>
        </w:rPr>
        <w:t>№</w:t>
      </w:r>
      <w:r w:rsidRPr="00B60949">
        <w:rPr>
          <w:rStyle w:val="word"/>
          <w:rFonts w:ascii="Times New Roman" w:hAnsi="Times New Roman" w:cs="Times New Roman"/>
          <w:sz w:val="28"/>
          <w:szCs w:val="28"/>
        </w:rPr>
        <w:t>1049/2001</w:t>
      </w:r>
      <w:bookmarkEnd w:id="14"/>
      <w:r w:rsidR="002D6B1A">
        <w:rPr>
          <w:rStyle w:val="ab"/>
          <w:rFonts w:ascii="Times New Roman" w:hAnsi="Times New Roman" w:cs="Times New Roman"/>
          <w:sz w:val="28"/>
          <w:szCs w:val="28"/>
        </w:rPr>
        <w:footnoteReference w:id="14"/>
      </w:r>
      <w:r w:rsidRPr="00B60949">
        <w:rPr>
          <w:rStyle w:val="word"/>
          <w:rFonts w:ascii="Times New Roman" w:hAnsi="Times New Roman" w:cs="Times New Roman"/>
          <w:sz w:val="28"/>
          <w:szCs w:val="28"/>
        </w:rPr>
        <w:t>, який вимагає від розпорядників інформації складати щорічні звіти про використання інформації. Крім того, принцип «забезпечення максимально можливого ефекту» встановлено у сфері реалізації права на знання публічної інформації.</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Фактично ці норми встановлюють можливість контролю за діяльністю органів державної влади у сфері публічної інформації, підзвітність та можливість оцінки ефективності їх роботи</w:t>
      </w:r>
      <w:r w:rsidR="004D00D0">
        <w:rPr>
          <w:rStyle w:val="ab"/>
          <w:rFonts w:ascii="Times New Roman" w:hAnsi="Times New Roman" w:cs="Times New Roman"/>
          <w:sz w:val="28"/>
          <w:szCs w:val="28"/>
        </w:rPr>
        <w:footnoteReference w:id="15"/>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Слід мати на увазі, що кожна країна ЄС має свої закони щодо доступу громадян до публічної інформації. Іноді ці законодавчі акти пояснюють процес доступу до публічної інформації ширше, ніж загальні правила ЄС. Наприклад, ч. 1 Закону «Про доступ до публічної інформації» Болгарії</w:t>
      </w:r>
      <w:r w:rsidR="008B0ACA">
        <w:rPr>
          <w:rStyle w:val="ab"/>
          <w:rFonts w:ascii="Times New Roman" w:hAnsi="Times New Roman" w:cs="Times New Roman"/>
          <w:sz w:val="28"/>
          <w:szCs w:val="28"/>
        </w:rPr>
        <w:footnoteReference w:id="16"/>
      </w:r>
      <w:r w:rsidRPr="00B60949">
        <w:rPr>
          <w:rStyle w:val="word"/>
          <w:rFonts w:ascii="Times New Roman" w:hAnsi="Times New Roman" w:cs="Times New Roman"/>
          <w:sz w:val="28"/>
          <w:szCs w:val="28"/>
        </w:rPr>
        <w:t xml:space="preserve"> </w:t>
      </w:r>
      <w:r w:rsidRPr="00B60949">
        <w:rPr>
          <w:rStyle w:val="word"/>
          <w:rFonts w:ascii="Times New Roman" w:hAnsi="Times New Roman" w:cs="Times New Roman"/>
          <w:sz w:val="28"/>
          <w:szCs w:val="28"/>
        </w:rPr>
        <w:lastRenderedPageBreak/>
        <w:t>передбачає не лише права запитувачів, розпорядників інформації, але й обов’язки останніх. У ньому використовується поняття «зв'язки з громадськістю, пов'язані з правом доступу до публічної інформації, її повторного використання в державному секторі». Частина 2 дає вичерпне визначення термін</w:t>
      </w:r>
      <w:r w:rsidR="00830920">
        <w:rPr>
          <w:rStyle w:val="word"/>
          <w:rFonts w:ascii="Times New Roman" w:hAnsi="Times New Roman" w:cs="Times New Roman"/>
          <w:sz w:val="28"/>
          <w:szCs w:val="28"/>
        </w:rPr>
        <w:t>у</w:t>
      </w:r>
      <w:r w:rsidRPr="00B60949">
        <w:rPr>
          <w:rStyle w:val="word"/>
          <w:rFonts w:ascii="Times New Roman" w:hAnsi="Times New Roman" w:cs="Times New Roman"/>
          <w:sz w:val="28"/>
          <w:szCs w:val="28"/>
        </w:rPr>
        <w:t xml:space="preserve"> «публічна інформація». Він визнає будь-яку інформацію, що стосується суспільного життя в Республіці Болгарії, яка дозволяє громадянам скласти власну думку про діяльність відповідних органів відповідно до цього закону</w:t>
      </w:r>
      <w:r w:rsidR="001369F0">
        <w:rPr>
          <w:rStyle w:val="ab"/>
          <w:rFonts w:ascii="Times New Roman" w:hAnsi="Times New Roman" w:cs="Times New Roman"/>
          <w:sz w:val="28"/>
          <w:szCs w:val="28"/>
        </w:rPr>
        <w:footnoteReference w:id="17"/>
      </w:r>
      <w:r w:rsidR="00730A05">
        <w:rPr>
          <w:rStyle w:val="ab"/>
          <w:rFonts w:ascii="Times New Roman" w:hAnsi="Times New Roman" w:cs="Times New Roman"/>
          <w:sz w:val="28"/>
          <w:szCs w:val="28"/>
        </w:rPr>
        <w:footnoteReference w:id="18"/>
      </w:r>
      <w:r w:rsidR="008C7DCA">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Конвенція про доступ до офіційних документів, ухвалена Комітетом міністрів Ради Європи</w:t>
      </w:r>
      <w:r w:rsidR="00F03CFA">
        <w:rPr>
          <w:rStyle w:val="ab"/>
          <w:rFonts w:ascii="Times New Roman" w:hAnsi="Times New Roman" w:cs="Times New Roman"/>
          <w:sz w:val="28"/>
          <w:szCs w:val="28"/>
        </w:rPr>
        <w:footnoteReference w:id="19"/>
      </w:r>
      <w:r w:rsidRPr="00B60949">
        <w:rPr>
          <w:rStyle w:val="word"/>
          <w:rFonts w:ascii="Times New Roman" w:hAnsi="Times New Roman" w:cs="Times New Roman"/>
          <w:sz w:val="28"/>
          <w:szCs w:val="28"/>
        </w:rPr>
        <w:t xml:space="preserve"> 27 листопада 2008 року, стала важливою рушійною силою для розвитку законодавства країн світу у сфері доступу до інформації.</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Перший Закон про свободу інформації (Freedom of Information Act) був прийнятий в Швеції в 1776 році. Через століття закони про вільний доступ до інформації почали прийматися в інших країнах, і сьогодні близько 70 країн уже прийняли законодавство про вільний доступ до інформації.</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Заслуговує на увагу досвід Індії щодо надання інформації громадськості. Закон про доступ до інформації в Індії був прийнятий у 2005 році, і Індія посідає друге місце у світі згідно з глобальним рейтингом RTI міжнародних організацій Access Info та Center for Law and Democracy</w:t>
      </w:r>
      <w:r w:rsidR="00BC4E60">
        <w:rPr>
          <w:rStyle w:val="ab"/>
          <w:rFonts w:ascii="Times New Roman" w:hAnsi="Times New Roman" w:cs="Times New Roman"/>
          <w:sz w:val="28"/>
          <w:szCs w:val="28"/>
        </w:rPr>
        <w:footnoteReference w:id="20"/>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 xml:space="preserve">Індійський закон про інформацію передбачає можливість запитувати будь-яку інформацію в будь-якій формі. При цьому розпорядники інформації несуть відповідальність за надання, допомогу при складанні інформаційних </w:t>
      </w:r>
      <w:r w:rsidRPr="00B60949">
        <w:rPr>
          <w:rStyle w:val="word"/>
          <w:rFonts w:ascii="Times New Roman" w:hAnsi="Times New Roman" w:cs="Times New Roman"/>
          <w:sz w:val="28"/>
          <w:szCs w:val="28"/>
        </w:rPr>
        <w:lastRenderedPageBreak/>
        <w:t xml:space="preserve">запитів, особливо для людей з обмеженими можливостями, які не можуть самостійно скласти і зробити такий запит </w:t>
      </w:r>
      <w:r w:rsidR="00E67A1A">
        <w:rPr>
          <w:rStyle w:val="ab"/>
          <w:rFonts w:ascii="Times New Roman" w:hAnsi="Times New Roman" w:cs="Times New Roman"/>
          <w:sz w:val="28"/>
          <w:szCs w:val="28"/>
        </w:rPr>
        <w:footnoteReference w:id="21"/>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Ще одним прикладом можна показати інформаційний центр державної служби в Польщі. Метою його створення було розширення доступу громадян і державних службовців до інформації про види державних послуг, сфери діяльності окремих державних органів і установ тощо.</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Греції в рамках реформи адміністративної системи була розроблена «Програма якості», яка передбачає створення консультаційних центрів для державних служб, об'єднаних в єдину інформаційну мережу.</w:t>
      </w:r>
    </w:p>
    <w:p w:rsidR="00FB7159" w:rsidRDefault="00FB7159" w:rsidP="00D40D77">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В Угорщині пілотний проект був реалізований в одному з регіонів, і був створений інформаційний центр за участю всіх державних установ. Цей центр надав громадянам доступ до інформації про взаємодію з різними державними службам</w:t>
      </w:r>
      <w:r w:rsidR="00FC0399">
        <w:rPr>
          <w:rStyle w:val="ab"/>
          <w:rFonts w:ascii="Times New Roman" w:hAnsi="Times New Roman" w:cs="Times New Roman"/>
          <w:sz w:val="28"/>
          <w:szCs w:val="28"/>
        </w:rPr>
        <w:footnoteReference w:id="22"/>
      </w:r>
      <w:r w:rsidR="00FC0399">
        <w:rPr>
          <w:rStyle w:val="word"/>
          <w:rFonts w:ascii="Times New Roman" w:hAnsi="Times New Roman" w:cs="Times New Roman"/>
          <w:sz w:val="28"/>
          <w:szCs w:val="28"/>
        </w:rPr>
        <w:t>.</w:t>
      </w:r>
    </w:p>
    <w:p w:rsidR="00232E11" w:rsidRPr="00B60949" w:rsidRDefault="00232E11" w:rsidP="00D40D77">
      <w:pPr>
        <w:spacing w:after="0" w:line="360" w:lineRule="auto"/>
        <w:ind w:firstLine="709"/>
        <w:jc w:val="both"/>
        <w:rPr>
          <w:rStyle w:val="word"/>
          <w:rFonts w:ascii="Times New Roman" w:hAnsi="Times New Roman" w:cs="Times New Roman"/>
          <w:sz w:val="28"/>
          <w:szCs w:val="28"/>
        </w:rPr>
      </w:pPr>
      <w:r>
        <w:rPr>
          <w:rStyle w:val="word"/>
          <w:rFonts w:ascii="Times New Roman" w:hAnsi="Times New Roman" w:cs="Times New Roman"/>
          <w:sz w:val="28"/>
          <w:szCs w:val="28"/>
        </w:rPr>
        <w:t xml:space="preserve">Розглянувши декілька країн, найбільш кращим </w:t>
      </w:r>
      <w:r w:rsidR="00ED7242">
        <w:rPr>
          <w:rStyle w:val="word"/>
          <w:rFonts w:ascii="Times New Roman" w:hAnsi="Times New Roman" w:cs="Times New Roman"/>
          <w:sz w:val="28"/>
          <w:szCs w:val="28"/>
        </w:rPr>
        <w:t xml:space="preserve">прикладом </w:t>
      </w:r>
      <w:r w:rsidR="0064745E">
        <w:rPr>
          <w:rStyle w:val="word"/>
          <w:rFonts w:ascii="Times New Roman" w:hAnsi="Times New Roman" w:cs="Times New Roman"/>
          <w:sz w:val="28"/>
          <w:szCs w:val="28"/>
        </w:rPr>
        <w:t xml:space="preserve">на нашу думку </w:t>
      </w:r>
      <w:r w:rsidR="00ED7242">
        <w:rPr>
          <w:rStyle w:val="word"/>
          <w:rFonts w:ascii="Times New Roman" w:hAnsi="Times New Roman" w:cs="Times New Roman"/>
          <w:sz w:val="28"/>
          <w:szCs w:val="28"/>
        </w:rPr>
        <w:t>є Норвегія,</w:t>
      </w:r>
      <w:r w:rsidR="0064745E">
        <w:rPr>
          <w:rStyle w:val="word"/>
          <w:rFonts w:ascii="Times New Roman" w:hAnsi="Times New Roman" w:cs="Times New Roman"/>
          <w:sz w:val="28"/>
          <w:szCs w:val="28"/>
        </w:rPr>
        <w:t xml:space="preserve"> </w:t>
      </w:r>
      <w:r w:rsidR="00ED7242">
        <w:rPr>
          <w:rStyle w:val="word"/>
          <w:rFonts w:ascii="Times New Roman" w:hAnsi="Times New Roman" w:cs="Times New Roman"/>
          <w:sz w:val="28"/>
          <w:szCs w:val="28"/>
        </w:rPr>
        <w:t xml:space="preserve">тому досвід </w:t>
      </w:r>
      <w:r w:rsidR="0064745E">
        <w:rPr>
          <w:rStyle w:val="word"/>
          <w:rFonts w:ascii="Times New Roman" w:hAnsi="Times New Roman" w:cs="Times New Roman"/>
          <w:sz w:val="28"/>
          <w:szCs w:val="28"/>
        </w:rPr>
        <w:t>функціонування</w:t>
      </w:r>
      <w:r w:rsidR="0064745E" w:rsidRPr="0064745E">
        <w:t xml:space="preserve"> </w:t>
      </w:r>
      <w:r w:rsidR="0064745E" w:rsidRPr="0064745E">
        <w:rPr>
          <w:rStyle w:val="word"/>
          <w:rFonts w:ascii="Times New Roman" w:hAnsi="Times New Roman" w:cs="Times New Roman"/>
          <w:sz w:val="28"/>
          <w:szCs w:val="28"/>
        </w:rPr>
        <w:t>державного управління в умовах діджиталізації</w:t>
      </w:r>
      <w:r w:rsidR="0064745E">
        <w:rPr>
          <w:rStyle w:val="word"/>
          <w:rFonts w:ascii="Times New Roman" w:hAnsi="Times New Roman" w:cs="Times New Roman"/>
          <w:sz w:val="28"/>
          <w:szCs w:val="28"/>
        </w:rPr>
        <w:t xml:space="preserve"> буде цікавим для України.</w:t>
      </w:r>
    </w:p>
    <w:p w:rsidR="00FB7159" w:rsidRPr="00B60949" w:rsidRDefault="001F622A" w:rsidP="00FB7159">
      <w:pPr>
        <w:spacing w:after="0" w:line="360" w:lineRule="auto"/>
        <w:ind w:firstLine="709"/>
        <w:jc w:val="both"/>
        <w:rPr>
          <w:rStyle w:val="word"/>
          <w:rFonts w:ascii="Times New Roman" w:hAnsi="Times New Roman" w:cs="Times New Roman"/>
          <w:sz w:val="28"/>
          <w:szCs w:val="28"/>
        </w:rPr>
      </w:pPr>
      <w:r w:rsidRPr="001F622A">
        <w:rPr>
          <w:rStyle w:val="word"/>
          <w:rFonts w:ascii="Times New Roman" w:hAnsi="Times New Roman" w:cs="Times New Roman"/>
          <w:sz w:val="28"/>
          <w:szCs w:val="28"/>
        </w:rPr>
        <w:t xml:space="preserve">Норвегія </w:t>
      </w:r>
      <w:r>
        <w:rPr>
          <w:rStyle w:val="word"/>
          <w:rFonts w:ascii="Times New Roman" w:hAnsi="Times New Roman" w:cs="Times New Roman"/>
          <w:sz w:val="28"/>
          <w:szCs w:val="28"/>
        </w:rPr>
        <w:t>є тою країною, яка має гарне</w:t>
      </w:r>
      <w:r w:rsidRPr="001F622A">
        <w:rPr>
          <w:rStyle w:val="word"/>
          <w:rFonts w:ascii="Times New Roman" w:hAnsi="Times New Roman" w:cs="Times New Roman"/>
          <w:sz w:val="28"/>
          <w:szCs w:val="28"/>
        </w:rPr>
        <w:t xml:space="preserve"> бачення центральним електронним урядом стратегії розвитку, </w:t>
      </w:r>
      <w:r w:rsidR="00FB7159" w:rsidRPr="00B60949">
        <w:rPr>
          <w:rStyle w:val="word"/>
          <w:rFonts w:ascii="Times New Roman" w:hAnsi="Times New Roman" w:cs="Times New Roman"/>
          <w:sz w:val="28"/>
          <w:szCs w:val="28"/>
        </w:rPr>
        <w:t xml:space="preserve">яка </w:t>
      </w:r>
      <w:r w:rsidR="008E29DF" w:rsidRPr="00B60949">
        <w:rPr>
          <w:rStyle w:val="word"/>
          <w:rFonts w:ascii="Times New Roman" w:hAnsi="Times New Roman" w:cs="Times New Roman"/>
          <w:sz w:val="28"/>
          <w:szCs w:val="28"/>
        </w:rPr>
        <w:t>ґрунтується</w:t>
      </w:r>
      <w:r w:rsidR="00FB7159" w:rsidRPr="00B60949">
        <w:rPr>
          <w:rStyle w:val="word"/>
          <w:rFonts w:ascii="Times New Roman" w:hAnsi="Times New Roman" w:cs="Times New Roman"/>
          <w:sz w:val="28"/>
          <w:szCs w:val="28"/>
        </w:rPr>
        <w:t xml:space="preserve"> на більш широкому баченні перспектив модернізації державного сектора</w:t>
      </w:r>
      <w:r w:rsidR="00C06AA0">
        <w:rPr>
          <w:rStyle w:val="ab"/>
          <w:rFonts w:ascii="Times New Roman" w:hAnsi="Times New Roman" w:cs="Times New Roman"/>
          <w:sz w:val="28"/>
          <w:szCs w:val="28"/>
        </w:rPr>
        <w:footnoteReference w:id="23"/>
      </w:r>
      <w:r w:rsidR="00FB7159"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Країна довгий час активно використовує інформаційно-комунікативні технології, що є важливим інструментом щодо покращання якості державних послуг з метою модернізації управління</w:t>
      </w:r>
      <w:r w:rsidR="00653447">
        <w:rPr>
          <w:rStyle w:val="ab"/>
          <w:rFonts w:ascii="Times New Roman" w:hAnsi="Times New Roman" w:cs="Times New Roman"/>
          <w:sz w:val="28"/>
          <w:szCs w:val="28"/>
        </w:rPr>
        <w:footnoteReference w:id="24"/>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 xml:space="preserve">Політичне керівництво країни давно визнало перспективність розвитку електронного урядування. У 2000 р. першим варіантом плану </w:t>
      </w:r>
      <w:r w:rsidR="00413FE9">
        <w:rPr>
          <w:rStyle w:val="word"/>
          <w:rFonts w:ascii="Times New Roman" w:hAnsi="Times New Roman" w:cs="Times New Roman"/>
          <w:sz w:val="28"/>
          <w:szCs w:val="28"/>
        </w:rPr>
        <w:t>п</w:t>
      </w:r>
      <w:r w:rsidRPr="00B60949">
        <w:rPr>
          <w:rStyle w:val="word"/>
          <w:rFonts w:ascii="Times New Roman" w:hAnsi="Times New Roman" w:cs="Times New Roman"/>
          <w:sz w:val="28"/>
          <w:szCs w:val="28"/>
        </w:rPr>
        <w:t xml:space="preserve">олітики у сфері </w:t>
      </w:r>
      <w:r w:rsidR="00A07093" w:rsidRPr="00A07093">
        <w:rPr>
          <w:rStyle w:val="word"/>
          <w:rFonts w:ascii="Times New Roman" w:hAnsi="Times New Roman" w:cs="Times New Roman"/>
          <w:sz w:val="28"/>
          <w:szCs w:val="28"/>
        </w:rPr>
        <w:t>інформаційно-комунікативн</w:t>
      </w:r>
      <w:r w:rsidR="00A07093">
        <w:rPr>
          <w:rStyle w:val="word"/>
          <w:rFonts w:ascii="Times New Roman" w:hAnsi="Times New Roman" w:cs="Times New Roman"/>
          <w:sz w:val="28"/>
          <w:szCs w:val="28"/>
        </w:rPr>
        <w:t>их</w:t>
      </w:r>
      <w:r w:rsidR="00A07093" w:rsidRPr="00A07093">
        <w:rPr>
          <w:rStyle w:val="word"/>
          <w:rFonts w:ascii="Times New Roman" w:hAnsi="Times New Roman" w:cs="Times New Roman"/>
          <w:sz w:val="28"/>
          <w:szCs w:val="28"/>
        </w:rPr>
        <w:t xml:space="preserve"> технологі</w:t>
      </w:r>
      <w:r w:rsidR="00A07093">
        <w:rPr>
          <w:rStyle w:val="word"/>
          <w:rFonts w:ascii="Times New Roman" w:hAnsi="Times New Roman" w:cs="Times New Roman"/>
          <w:sz w:val="28"/>
          <w:szCs w:val="28"/>
        </w:rPr>
        <w:t>й</w:t>
      </w:r>
      <w:r w:rsidRPr="00B60949">
        <w:rPr>
          <w:rStyle w:val="word"/>
          <w:rFonts w:ascii="Times New Roman" w:hAnsi="Times New Roman" w:cs="Times New Roman"/>
          <w:sz w:val="28"/>
          <w:szCs w:val="28"/>
        </w:rPr>
        <w:t xml:space="preserve"> був опублікований </w:t>
      </w:r>
      <w:r w:rsidRPr="00B60949">
        <w:rPr>
          <w:rStyle w:val="word"/>
          <w:rFonts w:ascii="Times New Roman" w:hAnsi="Times New Roman" w:cs="Times New Roman"/>
          <w:sz w:val="28"/>
          <w:szCs w:val="28"/>
        </w:rPr>
        <w:lastRenderedPageBreak/>
        <w:t>Департаментом з питань торгівлі та промисловості. Міністерство торгівлі та промисловості висуває в 2000 р. "Національну стратегію інформаційної безпеки"</w:t>
      </w:r>
      <w:r w:rsidR="006D2E5A">
        <w:rPr>
          <w:rStyle w:val="ab"/>
          <w:rFonts w:ascii="Times New Roman" w:hAnsi="Times New Roman" w:cs="Times New Roman"/>
          <w:sz w:val="28"/>
          <w:szCs w:val="28"/>
        </w:rPr>
        <w:footnoteReference w:id="25"/>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2001 р. введено в дію стратегію "Крок за кроком" – програму для інновацій та модернізації у суспільному секторі. У ньому містяться докладні положення, що стосуються електронної ідентифікації людей.</w:t>
      </w:r>
      <w:r w:rsidR="00F148D3">
        <w:rPr>
          <w:rStyle w:val="ab"/>
          <w:rFonts w:ascii="Times New Roman" w:hAnsi="Times New Roman" w:cs="Times New Roman"/>
          <w:sz w:val="28"/>
          <w:szCs w:val="28"/>
        </w:rPr>
        <w:footnoteReference w:id="26"/>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2002 р., 1 липня ратифіковано урядовий законопроект “Положення про електронні комунікації і державне управління”, підготовлений Міністерством праці та урядової адміністрації. Проект створює правові рамки для безпечного та ефективного використання електронних повідомлень</w:t>
      </w:r>
      <w:r w:rsidR="00B82D9E">
        <w:rPr>
          <w:rStyle w:val="ab"/>
          <w:rFonts w:ascii="Times New Roman" w:hAnsi="Times New Roman" w:cs="Times New Roman"/>
          <w:sz w:val="28"/>
          <w:szCs w:val="28"/>
        </w:rPr>
        <w:footnoteReference w:id="27"/>
      </w:r>
      <w:r w:rsidRPr="00B60949">
        <w:rPr>
          <w:rStyle w:val="word"/>
          <w:rFonts w:ascii="Times New Roman" w:hAnsi="Times New Roman" w:cs="Times New Roman"/>
          <w:sz w:val="28"/>
          <w:szCs w:val="28"/>
        </w:rPr>
        <w:t xml:space="preserve">. У квітні 2002 р. створено норвезький </w:t>
      </w:r>
      <w:bookmarkStart w:id="16" w:name="_Hlk112241156"/>
      <w:r w:rsidRPr="00B60949">
        <w:rPr>
          <w:rStyle w:val="word"/>
          <w:rFonts w:ascii="Times New Roman" w:hAnsi="Times New Roman" w:cs="Times New Roman"/>
          <w:sz w:val="28"/>
          <w:szCs w:val="28"/>
        </w:rPr>
        <w:t xml:space="preserve">центр з Інформаційної безпеки </w:t>
      </w:r>
      <w:bookmarkEnd w:id="16"/>
      <w:r w:rsidRPr="00B60949">
        <w:rPr>
          <w:rStyle w:val="word"/>
          <w:rFonts w:ascii="Times New Roman" w:hAnsi="Times New Roman" w:cs="Times New Roman"/>
          <w:sz w:val="28"/>
          <w:szCs w:val="28"/>
        </w:rPr>
        <w:t>(NorSIS), що відповідає за координацію заходів, пов’язаних з ІКТ-безпекою в Норвегії.</w:t>
      </w:r>
      <w:r w:rsidR="00EC78AD">
        <w:rPr>
          <w:rStyle w:val="ab"/>
          <w:rFonts w:ascii="Times New Roman" w:hAnsi="Times New Roman" w:cs="Times New Roman"/>
          <w:sz w:val="28"/>
          <w:szCs w:val="28"/>
        </w:rPr>
        <w:footnoteReference w:id="28"/>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грудні 2003 року було створено проект ALTINN як рішення, орієнтоване на надання податковій службі корпоративних фінансових даних</w:t>
      </w:r>
      <w:r w:rsidR="000E39C5">
        <w:rPr>
          <w:rStyle w:val="ab"/>
          <w:rFonts w:ascii="Times New Roman" w:hAnsi="Times New Roman" w:cs="Times New Roman"/>
          <w:sz w:val="28"/>
          <w:szCs w:val="28"/>
        </w:rPr>
        <w:footnoteReference w:id="29"/>
      </w:r>
      <w:r w:rsidRPr="00B60949">
        <w:rPr>
          <w:rStyle w:val="word"/>
          <w:rFonts w:ascii="Times New Roman" w:hAnsi="Times New Roman" w:cs="Times New Roman"/>
          <w:sz w:val="28"/>
          <w:szCs w:val="28"/>
        </w:rPr>
        <w:t xml:space="preserve">. У травні 2003 року Міністерство охорони здоров'я Норвегії запустило унікальний інформаційний інтернет-сервіс під назвою “Вільний медичний вибір”. У лютому 2003 року уряд оприлюднив Стратегію сектору </w:t>
      </w:r>
      <w:r w:rsidR="0051375B" w:rsidRPr="0051375B">
        <w:rPr>
          <w:rStyle w:val="word"/>
          <w:rFonts w:ascii="Times New Roman" w:hAnsi="Times New Roman" w:cs="Times New Roman"/>
          <w:sz w:val="28"/>
          <w:szCs w:val="28"/>
        </w:rPr>
        <w:t>інформаційно-комунікативних технологій</w:t>
      </w:r>
      <w:r w:rsidRPr="00B60949">
        <w:rPr>
          <w:rStyle w:val="word"/>
          <w:rFonts w:ascii="Times New Roman" w:hAnsi="Times New Roman" w:cs="Times New Roman"/>
          <w:sz w:val="28"/>
          <w:szCs w:val="28"/>
        </w:rPr>
        <w:t xml:space="preserve"> у державному секторі на 2003-2005 роки. Основним напрямком діяльності є заохочення користувачів до використання адресних сервісів, підвищення ефективності та спрощення надання послуг на місцевому рівні.</w:t>
      </w:r>
      <w:r w:rsidR="00A41109">
        <w:rPr>
          <w:rStyle w:val="ab"/>
          <w:rFonts w:ascii="Times New Roman" w:hAnsi="Times New Roman" w:cs="Times New Roman"/>
          <w:sz w:val="28"/>
          <w:szCs w:val="28"/>
        </w:rPr>
        <w:footnoteReference w:id="30"/>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lastRenderedPageBreak/>
        <w:t>У жовтні 2004 р. офіційно засновано Міністерство модернізації для підтримки зусиль уряду з модернізації державного сектора відповідно до завдань ІТ-політики та електронного уряду</w:t>
      </w:r>
      <w:r w:rsidR="003222A1">
        <w:rPr>
          <w:rStyle w:val="ab"/>
          <w:rFonts w:ascii="Times New Roman" w:hAnsi="Times New Roman" w:cs="Times New Roman"/>
          <w:sz w:val="28"/>
          <w:szCs w:val="28"/>
        </w:rPr>
        <w:footnoteReference w:id="31"/>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січні 2005 р. публікуються функціональні специфікації з вимог, що застосовуються до закупівлі інфраструктури відкритих ключів. Наявність електронного ідентифікатора і підпису все частіше розглядається як передумова для ефективної електронної взаємодії з громадянами та приватного сектора.</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У червні 2005 р. прийнято план дій щодо цифрового суспільства, що знаменує процес оновлення і перегляду електронних державних послуг уряду. Цього ж місяця про намір перейти до програмного забезпечення Open Source оголосив міністр модернізації, Мортен Андреас Мейер</w:t>
      </w:r>
      <w:r w:rsidR="00737C35">
        <w:rPr>
          <w:rStyle w:val="ab"/>
          <w:rFonts w:ascii="Times New Roman" w:hAnsi="Times New Roman" w:cs="Times New Roman"/>
          <w:sz w:val="28"/>
          <w:szCs w:val="28"/>
        </w:rPr>
        <w:footnoteReference w:id="32"/>
      </w:r>
      <w:r w:rsidRPr="00B60949">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Введення біометричних паспортів у Норвегії 3 жовтня 2005 р. стикнулось з критикою. Серйозні побоювання викликала безпека нових паспортів. У листопаді 2005 року Мінмодернізації запустило дві ініціативи: координацію форуму електронного урядування та порталу обробки електронних посвідчень та електронних підписів.</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З 1 грудня 2006 року електронний портал державних закупівель в Норвегії Ehandel.no запропонував більш широкий спектр Інтернет-послуг</w:t>
      </w:r>
      <w:r w:rsidR="005411DC">
        <w:rPr>
          <w:rStyle w:val="ab"/>
          <w:rFonts w:ascii="Times New Roman" w:hAnsi="Times New Roman" w:cs="Times New Roman"/>
          <w:sz w:val="28"/>
          <w:szCs w:val="28"/>
        </w:rPr>
        <w:footnoteReference w:id="33"/>
      </w:r>
      <w:r w:rsidRPr="00B60949">
        <w:rPr>
          <w:rStyle w:val="word"/>
          <w:rFonts w:ascii="Times New Roman" w:hAnsi="Times New Roman" w:cs="Times New Roman"/>
          <w:sz w:val="28"/>
          <w:szCs w:val="28"/>
        </w:rPr>
        <w:t>.</w:t>
      </w:r>
    </w:p>
    <w:p w:rsidR="00FB715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12 лютого 2007 року було запущено новий портал, Governmant.no, який надає публічну інформацію від норвезького уряду та його міністерств. Сам веб-сайт було повністю оновлено та перероблено, щоб зробити пошук урядової інформації легшим, технологічно просунутим, доступнішим і з можливістю коригувати свою структуру відповідно до інтересів і кола громадськості</w:t>
      </w:r>
      <w:r w:rsidR="00C31257">
        <w:rPr>
          <w:rStyle w:val="ab"/>
          <w:rFonts w:ascii="Times New Roman" w:hAnsi="Times New Roman" w:cs="Times New Roman"/>
          <w:sz w:val="28"/>
          <w:szCs w:val="28"/>
        </w:rPr>
        <w:footnoteReference w:id="34"/>
      </w:r>
      <w:r w:rsidRPr="00B60949">
        <w:rPr>
          <w:rStyle w:val="word"/>
          <w:rFonts w:ascii="Times New Roman" w:hAnsi="Times New Roman" w:cs="Times New Roman"/>
          <w:sz w:val="28"/>
          <w:szCs w:val="28"/>
        </w:rPr>
        <w:t>.</w:t>
      </w:r>
    </w:p>
    <w:p w:rsidR="009561F0" w:rsidRPr="00AE0FEA" w:rsidRDefault="00AE0FEA" w:rsidP="00FB7159">
      <w:pPr>
        <w:spacing w:after="0" w:line="360" w:lineRule="auto"/>
        <w:ind w:firstLine="709"/>
        <w:jc w:val="both"/>
        <w:rPr>
          <w:rStyle w:val="word"/>
          <w:rFonts w:ascii="Times New Roman" w:hAnsi="Times New Roman" w:cs="Times New Roman"/>
          <w:sz w:val="28"/>
          <w:szCs w:val="28"/>
        </w:rPr>
      </w:pPr>
      <w:r>
        <w:rPr>
          <w:rStyle w:val="word"/>
          <w:rFonts w:ascii="Times New Roman" w:hAnsi="Times New Roman" w:cs="Times New Roman"/>
          <w:sz w:val="28"/>
          <w:szCs w:val="28"/>
        </w:rPr>
        <w:lastRenderedPageBreak/>
        <w:t xml:space="preserve">Отже, ми бачимо якою був найактивніший період становлення </w:t>
      </w:r>
      <w:r w:rsidRPr="00AE0FEA">
        <w:rPr>
          <w:rStyle w:val="word"/>
          <w:rFonts w:ascii="Times New Roman" w:hAnsi="Times New Roman" w:cs="Times New Roman"/>
          <w:sz w:val="28"/>
          <w:szCs w:val="28"/>
        </w:rPr>
        <w:t>інформаційно-комунікативн</w:t>
      </w:r>
      <w:r>
        <w:rPr>
          <w:rStyle w:val="word"/>
          <w:rFonts w:ascii="Times New Roman" w:hAnsi="Times New Roman" w:cs="Times New Roman"/>
          <w:sz w:val="28"/>
          <w:szCs w:val="28"/>
        </w:rPr>
        <w:t>их</w:t>
      </w:r>
      <w:r w:rsidRPr="00AE0FEA">
        <w:rPr>
          <w:rStyle w:val="word"/>
          <w:rFonts w:ascii="Times New Roman" w:hAnsi="Times New Roman" w:cs="Times New Roman"/>
          <w:sz w:val="28"/>
          <w:szCs w:val="28"/>
        </w:rPr>
        <w:t xml:space="preserve"> технології, що є важливим інструментом щодо покращання якості державних послуг з метою модернізації управління</w:t>
      </w:r>
      <w:r>
        <w:rPr>
          <w:rStyle w:val="word"/>
          <w:rFonts w:ascii="Times New Roman" w:hAnsi="Times New Roman" w:cs="Times New Roman"/>
          <w:sz w:val="28"/>
          <w:szCs w:val="28"/>
        </w:rPr>
        <w:t>.</w:t>
      </w:r>
    </w:p>
    <w:p w:rsidR="00FB7159" w:rsidRPr="00B6094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Важливе значення для розвитку інформаційного суспільства має набуття громадянами навичок роботи на комп’ютері. Ключовим елементом цієї стратегії є забезпечення доступу до комп’ютерів та Інтернету для всіх учнів і викладачів та розширення використання ресурсів електронного навчання. Добровільні організації відіграють ключову роль у цій роботі, так само як і бібліотеки громадських послуг, що підтримуються місцевими відділеннями праці та соціального забезпечення. Важливо, щоб доступ до змісту, наприклад, Національної бібліотеки Норвегії, Норвезької радіомовної корпорації та інших джерел знань та інформації був простим, наскільки це можливо. Зараз Норвегія є одним із лідерів міжнародної реалізації ІКТ у державному секторі.</w:t>
      </w:r>
    </w:p>
    <w:p w:rsidR="00FB7159" w:rsidRDefault="00FB7159" w:rsidP="00FB7159">
      <w:pPr>
        <w:spacing w:after="0" w:line="360" w:lineRule="auto"/>
        <w:ind w:firstLine="709"/>
        <w:jc w:val="both"/>
        <w:rPr>
          <w:rStyle w:val="word"/>
          <w:rFonts w:ascii="Times New Roman" w:hAnsi="Times New Roman" w:cs="Times New Roman"/>
          <w:sz w:val="28"/>
          <w:szCs w:val="28"/>
        </w:rPr>
      </w:pPr>
      <w:r w:rsidRPr="00B60949">
        <w:rPr>
          <w:rStyle w:val="word"/>
          <w:rFonts w:ascii="Times New Roman" w:hAnsi="Times New Roman" w:cs="Times New Roman"/>
          <w:sz w:val="28"/>
          <w:szCs w:val="28"/>
        </w:rPr>
        <w:t>Підхід Норвегії до організації електронного урядування в цілому відображає потребу в децентралізованому бюджеті. На міністерському рівні масштаби координації ІКТ відрізняються та пов’язані з рівнем централізації/децентралізації в структурі, рівнем відповідальності кожного міністерства. Стратегічний документ «Стратегії та дії, пов’язані з використанням процесів електронної комерції та електронних закупівель у державному секторі» свідчить про прихильність уряду концепції електронного урядування.</w:t>
      </w:r>
      <w:r w:rsidR="008D7B3A">
        <w:rPr>
          <w:rStyle w:val="ab"/>
          <w:rFonts w:ascii="Times New Roman" w:hAnsi="Times New Roman" w:cs="Times New Roman"/>
          <w:sz w:val="28"/>
          <w:szCs w:val="28"/>
        </w:rPr>
        <w:footnoteReference w:id="35"/>
      </w:r>
    </w:p>
    <w:p w:rsidR="00CA2AA7" w:rsidRPr="00CA2AA7" w:rsidRDefault="00CA2AA7" w:rsidP="00025D70">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 xml:space="preserve">Законодавча база, спрямована на забезпечення розвитку електронного урядування в Норвегії, є чітко структурованою та прозорою в підпорядкуванні. Закон </w:t>
      </w:r>
      <w:r w:rsidR="00DF04B9">
        <w:rPr>
          <w:rFonts w:ascii="Times New Roman" w:hAnsi="Times New Roman" w:cs="Times New Roman"/>
          <w:sz w:val="28"/>
          <w:szCs w:val="28"/>
          <w:shd w:val="clear" w:color="auto" w:fill="FFFFFF"/>
        </w:rPr>
        <w:t>«П</w:t>
      </w:r>
      <w:r w:rsidRPr="00CA2AA7">
        <w:rPr>
          <w:rFonts w:ascii="Times New Roman" w:hAnsi="Times New Roman" w:cs="Times New Roman"/>
          <w:sz w:val="28"/>
          <w:szCs w:val="28"/>
          <w:shd w:val="clear" w:color="auto" w:fill="FFFFFF"/>
        </w:rPr>
        <w:t>ро електронні повідомлення</w:t>
      </w:r>
      <w:r w:rsidR="00DF04B9">
        <w:rPr>
          <w:rFonts w:ascii="Times New Roman" w:hAnsi="Times New Roman" w:cs="Times New Roman"/>
          <w:sz w:val="28"/>
          <w:szCs w:val="28"/>
          <w:shd w:val="clear" w:color="auto" w:fill="FFFFFF"/>
        </w:rPr>
        <w:t>»</w:t>
      </w:r>
      <w:r w:rsidRPr="00CA2AA7">
        <w:rPr>
          <w:rFonts w:ascii="Times New Roman" w:hAnsi="Times New Roman" w:cs="Times New Roman"/>
          <w:sz w:val="28"/>
          <w:szCs w:val="28"/>
          <w:shd w:val="clear" w:color="auto" w:fill="FFFFFF"/>
        </w:rPr>
        <w:t xml:space="preserve"> був прийнятий 4 липня 2003 року. Закон спрямований на надання високоякісних, недорогих і орієнтованих на майбутнє електронних комунікаційних послуг користувачам </w:t>
      </w:r>
      <w:r w:rsidRPr="00CA2AA7">
        <w:rPr>
          <w:rFonts w:ascii="Times New Roman" w:hAnsi="Times New Roman" w:cs="Times New Roman"/>
          <w:sz w:val="28"/>
          <w:szCs w:val="28"/>
          <w:shd w:val="clear" w:color="auto" w:fill="FFFFFF"/>
        </w:rPr>
        <w:lastRenderedPageBreak/>
        <w:t>по всій країні та підтримує ефективне використання соціальних ресурсів шляхом заохочення конкуренції та стимулювання промислового розвитку та інновації.</w:t>
      </w:r>
      <w:r w:rsidR="00DF04B9">
        <w:rPr>
          <w:rStyle w:val="ab"/>
          <w:rFonts w:ascii="Times New Roman" w:hAnsi="Times New Roman" w:cs="Times New Roman"/>
          <w:sz w:val="28"/>
          <w:szCs w:val="28"/>
          <w:shd w:val="clear" w:color="auto" w:fill="FFFFFF"/>
        </w:rPr>
        <w:footnoteReference w:id="36"/>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Урядовий законопроект "Положення про електронну комунікацію громадськості з Адміністрацією", підготовлений Міністерством праці та урядової адміністрації, був затверджений 1 липня 2002 р. Регулювання створило правову основу для безпечного та ефективного використання електронних засобів комунікації.</w:t>
      </w:r>
      <w:r w:rsidR="00E076D4">
        <w:rPr>
          <w:rStyle w:val="ab"/>
          <w:rFonts w:ascii="Times New Roman" w:hAnsi="Times New Roman" w:cs="Times New Roman"/>
          <w:sz w:val="28"/>
          <w:szCs w:val="28"/>
          <w:shd w:val="clear" w:color="auto" w:fill="FFFFFF"/>
        </w:rPr>
        <w:footnoteReference w:id="37"/>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bookmarkStart w:id="22" w:name="_Hlk112249658"/>
      <w:r w:rsidRPr="00CA2AA7">
        <w:rPr>
          <w:rFonts w:ascii="Times New Roman" w:hAnsi="Times New Roman" w:cs="Times New Roman"/>
          <w:sz w:val="28"/>
          <w:szCs w:val="28"/>
          <w:shd w:val="clear" w:color="auto" w:fill="FFFFFF"/>
        </w:rPr>
        <w:t xml:space="preserve">Закон </w:t>
      </w:r>
      <w:r w:rsidR="00BD4440">
        <w:rPr>
          <w:rFonts w:ascii="Times New Roman" w:hAnsi="Times New Roman" w:cs="Times New Roman"/>
          <w:sz w:val="28"/>
          <w:szCs w:val="28"/>
          <w:shd w:val="clear" w:color="auto" w:fill="FFFFFF"/>
        </w:rPr>
        <w:t xml:space="preserve">«Про </w:t>
      </w:r>
      <w:r w:rsidR="00BD4440" w:rsidRPr="00CA2AA7">
        <w:rPr>
          <w:rFonts w:ascii="Times New Roman" w:hAnsi="Times New Roman" w:cs="Times New Roman"/>
          <w:sz w:val="28"/>
          <w:szCs w:val="28"/>
          <w:shd w:val="clear" w:color="auto" w:fill="FFFFFF"/>
        </w:rPr>
        <w:t>використання електронних підписів</w:t>
      </w:r>
      <w:r w:rsidR="00BD4440">
        <w:rPr>
          <w:rFonts w:ascii="Times New Roman" w:hAnsi="Times New Roman" w:cs="Times New Roman"/>
          <w:sz w:val="28"/>
          <w:szCs w:val="28"/>
          <w:shd w:val="clear" w:color="auto" w:fill="FFFFFF"/>
        </w:rPr>
        <w:t>»</w:t>
      </w:r>
      <w:r w:rsidR="00BD4440" w:rsidRPr="00CA2AA7">
        <w:rPr>
          <w:rFonts w:ascii="Times New Roman" w:hAnsi="Times New Roman" w:cs="Times New Roman"/>
          <w:sz w:val="28"/>
          <w:szCs w:val="28"/>
          <w:shd w:val="clear" w:color="auto" w:fill="FFFFFF"/>
        </w:rPr>
        <w:t xml:space="preserve"> </w:t>
      </w:r>
      <w:bookmarkEnd w:id="22"/>
      <w:r w:rsidRPr="00CA2AA7">
        <w:rPr>
          <w:rFonts w:ascii="Times New Roman" w:hAnsi="Times New Roman" w:cs="Times New Roman"/>
          <w:sz w:val="28"/>
          <w:szCs w:val="28"/>
          <w:shd w:val="clear" w:color="auto" w:fill="FFFFFF"/>
        </w:rPr>
        <w:t xml:space="preserve">від 15 червня 2001 р. </w:t>
      </w:r>
      <w:r w:rsidR="00BD4440">
        <w:rPr>
          <w:rFonts w:ascii="Times New Roman" w:hAnsi="Times New Roman" w:cs="Times New Roman"/>
          <w:sz w:val="28"/>
          <w:szCs w:val="28"/>
          <w:shd w:val="clear" w:color="auto" w:fill="FFFFFF"/>
        </w:rPr>
        <w:br/>
      </w:r>
      <w:r w:rsidR="000A0D6E">
        <w:rPr>
          <w:rFonts w:ascii="Times New Roman" w:hAnsi="Times New Roman" w:cs="Times New Roman"/>
          <w:sz w:val="28"/>
          <w:szCs w:val="28"/>
          <w:shd w:val="clear" w:color="auto" w:fill="FFFFFF"/>
        </w:rPr>
        <w:t>№</w:t>
      </w:r>
      <w:r w:rsidRPr="00CA2AA7">
        <w:rPr>
          <w:rFonts w:ascii="Times New Roman" w:hAnsi="Times New Roman" w:cs="Times New Roman"/>
          <w:sz w:val="28"/>
          <w:szCs w:val="28"/>
          <w:shd w:val="clear" w:color="auto" w:fill="FFFFFF"/>
        </w:rPr>
        <w:t xml:space="preserve"> 81, містить детальний опис положень, що стосуються електронної ідентифікації людей і дає електронному підпису рівний статус із традиційним підписом.</w:t>
      </w:r>
      <w:r w:rsidR="00BD4440">
        <w:rPr>
          <w:rStyle w:val="ab"/>
          <w:rFonts w:ascii="Times New Roman" w:hAnsi="Times New Roman" w:cs="Times New Roman"/>
          <w:sz w:val="28"/>
          <w:szCs w:val="28"/>
          <w:shd w:val="clear" w:color="auto" w:fill="FFFFFF"/>
        </w:rPr>
        <w:footnoteReference w:id="38"/>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Координаційний орган для електронного уряду (KoeF) є консультативним органом при міністерстві адміністрації і реформи, що складається з керівників 14 державних організацій та 2 представників з муніципального сектора. Робота полягає в тому, щоб сприяти електронній взаємодії в рамках державного 114 сектора з метою підвищення кількості і якості користувачів, послуг, інформації для бізнес-розвитку та більш ефективного використання суспільних ресурсів. Відділ ІТ-політики несе відповідальність за роботу, пов’язану з превентивною безпекою ІКТ, у тому числі з низкою питань, пов’язаних з особистою безпекою. Департамент також відповідає за роботу, пов’язану із створенням загальної архітектури ІКТ у державному секторі</w:t>
      </w:r>
      <w:r w:rsidR="00025D70">
        <w:rPr>
          <w:rStyle w:val="ab"/>
          <w:rFonts w:ascii="Times New Roman" w:hAnsi="Times New Roman" w:cs="Times New Roman"/>
          <w:sz w:val="28"/>
          <w:szCs w:val="28"/>
          <w:shd w:val="clear" w:color="auto" w:fill="FFFFFF"/>
        </w:rPr>
        <w:footnoteReference w:id="39"/>
      </w:r>
      <w:r w:rsidRPr="00CA2AA7">
        <w:rPr>
          <w:rFonts w:ascii="Times New Roman" w:hAnsi="Times New Roman" w:cs="Times New Roman"/>
          <w:sz w:val="28"/>
          <w:szCs w:val="28"/>
          <w:shd w:val="clear" w:color="auto" w:fill="FFFFFF"/>
        </w:rPr>
        <w:t>.</w:t>
      </w:r>
    </w:p>
    <w:p w:rsidR="00BC013A"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lastRenderedPageBreak/>
        <w:t>Норвезький центр з інформаційної безпеки (NorSIS) відповідає за координацію діяльності, пов’язаної з ІКТ-безпекою в Норвегії. Цей центр отримує доповіді про безпеку компаній і відомств</w:t>
      </w:r>
      <w:r w:rsidR="00477C3D">
        <w:rPr>
          <w:rStyle w:val="ab"/>
          <w:rFonts w:ascii="Times New Roman" w:hAnsi="Times New Roman" w:cs="Times New Roman"/>
          <w:sz w:val="28"/>
          <w:szCs w:val="28"/>
          <w:shd w:val="clear" w:color="auto" w:fill="FFFFFF"/>
        </w:rPr>
        <w:footnoteReference w:id="40"/>
      </w:r>
      <w:r w:rsidRPr="00CA2AA7">
        <w:rPr>
          <w:rFonts w:ascii="Times New Roman" w:hAnsi="Times New Roman" w:cs="Times New Roman"/>
          <w:sz w:val="28"/>
          <w:szCs w:val="28"/>
          <w:shd w:val="clear" w:color="auto" w:fill="FFFFFF"/>
        </w:rPr>
        <w:t xml:space="preserve">. </w:t>
      </w:r>
    </w:p>
    <w:p w:rsidR="00C70D0B" w:rsidRDefault="00CA2AA7" w:rsidP="00CA2AA7">
      <w:pPr>
        <w:spacing w:after="0" w:line="360" w:lineRule="auto"/>
        <w:ind w:firstLine="709"/>
        <w:jc w:val="both"/>
        <w:rPr>
          <w:rFonts w:ascii="Times New Roman" w:hAnsi="Times New Roman" w:cs="Times New Roman"/>
          <w:sz w:val="28"/>
          <w:szCs w:val="28"/>
          <w:shd w:val="clear" w:color="auto" w:fill="FFFFFF"/>
        </w:rPr>
      </w:pPr>
      <w:bookmarkStart w:id="23" w:name="_Hlk112250974"/>
      <w:r w:rsidRPr="00CA2AA7">
        <w:rPr>
          <w:rFonts w:ascii="Times New Roman" w:hAnsi="Times New Roman" w:cs="Times New Roman"/>
          <w:sz w:val="28"/>
          <w:szCs w:val="28"/>
          <w:shd w:val="clear" w:color="auto" w:fill="FFFFFF"/>
        </w:rPr>
        <w:t>Генеральне управління аудиту Норвегії</w:t>
      </w:r>
      <w:bookmarkEnd w:id="23"/>
      <w:r w:rsidRPr="00CA2AA7">
        <w:rPr>
          <w:rFonts w:ascii="Times New Roman" w:hAnsi="Times New Roman" w:cs="Times New Roman"/>
          <w:sz w:val="28"/>
          <w:szCs w:val="28"/>
          <w:shd w:val="clear" w:color="auto" w:fill="FFFFFF"/>
        </w:rPr>
        <w:t xml:space="preserve"> повинно забезпечити, щоб суспільні ресурси та активи використовувалися згідно з рішеннями норвезького парламенту. Управління має незалежний статус стосовно уряду, а також доповідає про результати аудиту та моніторингу діяльності установ у норвезький парламент. Управління очолюється радою у складі п’яти генеральних ревізорів, що обираються на чотирирічний термін</w:t>
      </w:r>
      <w:r w:rsidR="00BC013A">
        <w:rPr>
          <w:rStyle w:val="ab"/>
          <w:rFonts w:ascii="Times New Roman" w:hAnsi="Times New Roman" w:cs="Times New Roman"/>
          <w:sz w:val="28"/>
          <w:szCs w:val="28"/>
          <w:shd w:val="clear" w:color="auto" w:fill="FFFFFF"/>
        </w:rPr>
        <w:footnoteReference w:id="41"/>
      </w:r>
      <w:r w:rsidRPr="00CA2AA7">
        <w:rPr>
          <w:rFonts w:ascii="Times New Roman" w:hAnsi="Times New Roman" w:cs="Times New Roman"/>
          <w:sz w:val="28"/>
          <w:szCs w:val="28"/>
          <w:shd w:val="clear" w:color="auto" w:fill="FFFFFF"/>
        </w:rPr>
        <w:t>.</w:t>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Норвезька інспекція даних є незалежним адміністративним органом, на який покладено завдання застосування законів про захист даних. Інспекція перевіряє організацію виконання положень про обробку персональних даних, що регулюють обробку конфіденційних даних через ліцензії, а також консультує з питань захисту приватного життя.</w:t>
      </w:r>
      <w:r w:rsidR="00E163B3">
        <w:rPr>
          <w:rStyle w:val="ab"/>
          <w:rFonts w:ascii="Times New Roman" w:hAnsi="Times New Roman" w:cs="Times New Roman"/>
          <w:sz w:val="28"/>
          <w:szCs w:val="28"/>
          <w:shd w:val="clear" w:color="auto" w:fill="FFFFFF"/>
        </w:rPr>
        <w:footnoteReference w:id="42"/>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Апеляційний рада з питань конфіденційності є органом для оскарження рішень норвезької інспекції даних</w:t>
      </w:r>
      <w:r w:rsidR="00DD431F">
        <w:rPr>
          <w:rStyle w:val="ab"/>
          <w:rFonts w:ascii="Times New Roman" w:hAnsi="Times New Roman" w:cs="Times New Roman"/>
          <w:sz w:val="28"/>
          <w:szCs w:val="28"/>
          <w:shd w:val="clear" w:color="auto" w:fill="FFFFFF"/>
        </w:rPr>
        <w:footnoteReference w:id="43"/>
      </w:r>
      <w:r w:rsidRPr="00CA2AA7">
        <w:rPr>
          <w:rFonts w:ascii="Times New Roman" w:hAnsi="Times New Roman" w:cs="Times New Roman"/>
          <w:sz w:val="28"/>
          <w:szCs w:val="28"/>
          <w:shd w:val="clear" w:color="auto" w:fill="FFFFFF"/>
        </w:rPr>
        <w:t>.</w:t>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Загальний підхід до електронного урядування в Норвегії здійснюється на основі децентралізації. Регіони та муніципалітети регіональної та місцевої влади здійснюють проекти в рамках своєї компетенції. Діяльність Норвезької асоціації місцевої та регіональної влади (KS) спрямована на те, щоб у співпраці зі своїми членами зробити свій внесок у розвиток ІКТ за різними напрямами, а саме:</w:t>
      </w:r>
    </w:p>
    <w:p w:rsidR="00CA2AA7" w:rsidRPr="009E0DED" w:rsidRDefault="009E0DED" w:rsidP="009E0DED">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1.  </w:t>
      </w:r>
      <w:r w:rsidR="00FA7C24" w:rsidRPr="009E0DED">
        <w:rPr>
          <w:rFonts w:ascii="Times New Roman" w:hAnsi="Times New Roman" w:cs="Times New Roman"/>
          <w:sz w:val="28"/>
          <w:szCs w:val="28"/>
          <w:shd w:val="clear" w:color="auto" w:fill="FFFFFF"/>
        </w:rPr>
        <w:t xml:space="preserve">Захист </w:t>
      </w:r>
      <w:r w:rsidR="00CA2AA7" w:rsidRPr="009E0DED">
        <w:rPr>
          <w:rFonts w:ascii="Times New Roman" w:hAnsi="Times New Roman" w:cs="Times New Roman"/>
          <w:sz w:val="28"/>
          <w:szCs w:val="28"/>
          <w:shd w:val="clear" w:color="auto" w:fill="FFFFFF"/>
        </w:rPr>
        <w:t>інтересів муніципального сектора у відносинах з центральними органами влади;</w:t>
      </w:r>
    </w:p>
    <w:p w:rsidR="00CA2AA7" w:rsidRPr="009E0DED" w:rsidRDefault="009E0DED" w:rsidP="009E0DED">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2.  </w:t>
      </w:r>
      <w:r w:rsidR="00FA7C24" w:rsidRPr="009E0DED">
        <w:rPr>
          <w:rFonts w:ascii="Times New Roman" w:hAnsi="Times New Roman" w:cs="Times New Roman"/>
          <w:sz w:val="28"/>
          <w:szCs w:val="28"/>
          <w:shd w:val="clear" w:color="auto" w:fill="FFFFFF"/>
        </w:rPr>
        <w:t xml:space="preserve">Участь </w:t>
      </w:r>
      <w:r w:rsidR="00CA2AA7" w:rsidRPr="009E0DED">
        <w:rPr>
          <w:rFonts w:ascii="Times New Roman" w:hAnsi="Times New Roman" w:cs="Times New Roman"/>
          <w:sz w:val="28"/>
          <w:szCs w:val="28"/>
          <w:shd w:val="clear" w:color="auto" w:fill="FFFFFF"/>
        </w:rPr>
        <w:t xml:space="preserve">у розробці стандартів і вимог специфікації для обміну інформацією, інтеграція рішень і спільних механізмів. KS бере участь у роботі координаційного органу з електронного уряду і проводить регулярні </w:t>
      </w:r>
      <w:r w:rsidR="00CA2AA7" w:rsidRPr="009E0DED">
        <w:rPr>
          <w:rFonts w:ascii="Times New Roman" w:hAnsi="Times New Roman" w:cs="Times New Roman"/>
          <w:sz w:val="28"/>
          <w:szCs w:val="28"/>
          <w:shd w:val="clear" w:color="auto" w:fill="FFFFFF"/>
        </w:rPr>
        <w:lastRenderedPageBreak/>
        <w:t>зустрічі з представниками Міністерства у справах урядової адміністрації та реформ.</w:t>
      </w:r>
      <w:r w:rsidR="00054FF0">
        <w:rPr>
          <w:rStyle w:val="ab"/>
          <w:rFonts w:ascii="Times New Roman" w:hAnsi="Times New Roman" w:cs="Times New Roman"/>
          <w:sz w:val="28"/>
          <w:szCs w:val="28"/>
          <w:shd w:val="clear" w:color="auto" w:fill="FFFFFF"/>
        </w:rPr>
        <w:footnoteReference w:id="44"/>
      </w:r>
      <w:r w:rsidR="00CA2AA7" w:rsidRPr="009E0DED">
        <w:rPr>
          <w:rFonts w:ascii="Times New Roman" w:hAnsi="Times New Roman" w:cs="Times New Roman"/>
          <w:sz w:val="28"/>
          <w:szCs w:val="28"/>
          <w:shd w:val="clear" w:color="auto" w:fill="FFFFFF"/>
        </w:rPr>
        <w:t>.</w:t>
      </w:r>
    </w:p>
    <w:p w:rsidR="00CA2AA7" w:rsidRPr="00CA2AA7" w:rsidRDefault="00CA2AA7"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Офіційний веб-сайт уряду Норвегії – функціонує як служба інформації в інтернеті, яка всебічно висвітлює діяльність міністерств і посадовців, наближає послуги до громадян та забезпечує діалог між громадськістю і виконавчою владою.</w:t>
      </w:r>
      <w:r w:rsidR="0035019F">
        <w:rPr>
          <w:rStyle w:val="ab"/>
          <w:rFonts w:ascii="Times New Roman" w:hAnsi="Times New Roman" w:cs="Times New Roman"/>
          <w:sz w:val="28"/>
          <w:szCs w:val="28"/>
          <w:shd w:val="clear" w:color="auto" w:fill="FFFFFF"/>
        </w:rPr>
        <w:footnoteReference w:id="45"/>
      </w:r>
    </w:p>
    <w:p w:rsidR="00CA2AA7" w:rsidRPr="00CA2AA7" w:rsidRDefault="00CA2AA7" w:rsidP="0019695E">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Зазначений інтернет-ресурс функціонує саме як глобальна служба інформації, в організації роботи якої беруть участь усі міністерства, завдяки чому забезпечується доступ до всіх документів, що необхідні для участі в демократичному процесі управління та комунікації. Головну відповідальність за роботу ресурсу несе Міністерство у справах урядової адміністрації та реформи, міністерські відділи обслуговування та управління інформацією.</w:t>
      </w:r>
      <w:r w:rsidR="00DE5866">
        <w:rPr>
          <w:rFonts w:ascii="Times New Roman" w:hAnsi="Times New Roman" w:cs="Times New Roman"/>
          <w:sz w:val="28"/>
          <w:szCs w:val="28"/>
          <w:shd w:val="clear" w:color="auto" w:fill="FFFFFF"/>
        </w:rPr>
        <w:t xml:space="preserve"> </w:t>
      </w:r>
      <w:r w:rsidR="00DE5866" w:rsidRPr="00CA2AA7">
        <w:rPr>
          <w:rFonts w:ascii="Times New Roman" w:hAnsi="Times New Roman" w:cs="Times New Roman"/>
          <w:sz w:val="28"/>
          <w:szCs w:val="28"/>
          <w:shd w:val="clear" w:color="auto" w:fill="FFFFFF"/>
        </w:rPr>
        <w:t>В</w:t>
      </w:r>
      <w:r w:rsidRPr="00CA2AA7">
        <w:rPr>
          <w:rFonts w:ascii="Times New Roman" w:hAnsi="Times New Roman" w:cs="Times New Roman"/>
          <w:sz w:val="28"/>
          <w:szCs w:val="28"/>
          <w:shd w:val="clear" w:color="auto" w:fill="FFFFFF"/>
        </w:rPr>
        <w:t xml:space="preserve">сі міністерства мають свої сторінки на </w:t>
      </w:r>
      <w:hyperlink r:id="rId8" w:history="1">
        <w:r w:rsidR="0019695E" w:rsidRPr="00E8306A">
          <w:rPr>
            <w:rStyle w:val="ac"/>
            <w:rFonts w:ascii="Times New Roman" w:hAnsi="Times New Roman" w:cs="Times New Roman"/>
            <w:sz w:val="28"/>
            <w:szCs w:val="28"/>
            <w:shd w:val="clear" w:color="auto" w:fill="FFFFFF"/>
          </w:rPr>
          <w:t>URL:http://www.regjeringen.no</w:t>
        </w:r>
      </w:hyperlink>
      <w:r w:rsidR="0019695E">
        <w:rPr>
          <w:rFonts w:ascii="Times New Roman" w:hAnsi="Times New Roman" w:cs="Times New Roman"/>
          <w:sz w:val="28"/>
          <w:szCs w:val="28"/>
          <w:shd w:val="clear" w:color="auto" w:fill="FFFFFF"/>
        </w:rPr>
        <w:t xml:space="preserve">, </w:t>
      </w:r>
      <w:r w:rsidRPr="00CA2AA7">
        <w:rPr>
          <w:rFonts w:ascii="Times New Roman" w:hAnsi="Times New Roman" w:cs="Times New Roman"/>
          <w:sz w:val="28"/>
          <w:szCs w:val="28"/>
          <w:shd w:val="clear" w:color="auto" w:fill="FFFFFF"/>
        </w:rPr>
        <w:t>що є головними і офіційними інтернет-джерелами про діяльність відповідних органів влади. Сайт доступний для людей, забезпечено простий і надійний доступ до інформації, зрозумілий опис структури та функцій.</w:t>
      </w:r>
      <w:r w:rsidR="0085308E">
        <w:rPr>
          <w:rStyle w:val="ab"/>
          <w:rFonts w:ascii="Times New Roman" w:hAnsi="Times New Roman" w:cs="Times New Roman"/>
          <w:sz w:val="28"/>
          <w:szCs w:val="28"/>
          <w:shd w:val="clear" w:color="auto" w:fill="FFFFFF"/>
        </w:rPr>
        <w:footnoteReference w:id="46"/>
      </w:r>
    </w:p>
    <w:p w:rsidR="00CA2AA7" w:rsidRPr="00CA2AA7" w:rsidRDefault="005B74A0" w:rsidP="00CA2AA7">
      <w:pPr>
        <w:spacing w:after="0" w:line="360" w:lineRule="auto"/>
        <w:ind w:firstLine="709"/>
        <w:jc w:val="both"/>
        <w:rPr>
          <w:rFonts w:ascii="Times New Roman" w:hAnsi="Times New Roman" w:cs="Times New Roman"/>
          <w:sz w:val="28"/>
          <w:szCs w:val="28"/>
          <w:shd w:val="clear" w:color="auto" w:fill="FFFFFF"/>
        </w:rPr>
      </w:pPr>
      <w:r w:rsidRPr="00CA2AA7">
        <w:rPr>
          <w:rFonts w:ascii="Times New Roman" w:hAnsi="Times New Roman" w:cs="Times New Roman"/>
          <w:sz w:val="28"/>
          <w:szCs w:val="28"/>
          <w:shd w:val="clear" w:color="auto" w:fill="FFFFFF"/>
        </w:rPr>
        <w:t>Д</w:t>
      </w:r>
      <w:r w:rsidR="00CA2AA7" w:rsidRPr="00CA2AA7">
        <w:rPr>
          <w:rFonts w:ascii="Times New Roman" w:hAnsi="Times New Roman" w:cs="Times New Roman"/>
          <w:sz w:val="28"/>
          <w:szCs w:val="28"/>
          <w:shd w:val="clear" w:color="auto" w:fill="FFFFFF"/>
        </w:rPr>
        <w:t xml:space="preserve">оступ до </w:t>
      </w:r>
      <w:r>
        <w:rPr>
          <w:rFonts w:ascii="Times New Roman" w:hAnsi="Times New Roman" w:cs="Times New Roman"/>
          <w:sz w:val="28"/>
          <w:szCs w:val="28"/>
          <w:shd w:val="clear" w:color="auto" w:fill="FFFFFF"/>
        </w:rPr>
        <w:t>послуг</w:t>
      </w:r>
      <w:r w:rsidR="00CA2AA7" w:rsidRPr="00CA2AA7">
        <w:rPr>
          <w:rFonts w:ascii="Times New Roman" w:hAnsi="Times New Roman" w:cs="Times New Roman"/>
          <w:sz w:val="28"/>
          <w:szCs w:val="28"/>
          <w:shd w:val="clear" w:color="auto" w:fill="FFFFFF"/>
        </w:rPr>
        <w:t xml:space="preserve"> можна отримати через посилання вже на головній сторінці сайту із деталізацією контактів відповідальних посадовців відповідних структурних та тематичних підрозділів.</w:t>
      </w:r>
      <w:r w:rsidR="00EC7FA9">
        <w:rPr>
          <w:rStyle w:val="ab"/>
          <w:rFonts w:ascii="Times New Roman" w:hAnsi="Times New Roman" w:cs="Times New Roman"/>
          <w:sz w:val="28"/>
          <w:szCs w:val="28"/>
          <w:shd w:val="clear" w:color="auto" w:fill="FFFFFF"/>
        </w:rPr>
        <w:footnoteReference w:id="47"/>
      </w:r>
      <w:r w:rsidR="00426295">
        <w:rPr>
          <w:rStyle w:val="ab"/>
          <w:rFonts w:ascii="Times New Roman" w:hAnsi="Times New Roman" w:cs="Times New Roman"/>
          <w:sz w:val="28"/>
          <w:szCs w:val="28"/>
          <w:shd w:val="clear" w:color="auto" w:fill="FFFFFF"/>
        </w:rPr>
        <w:footnoteReference w:id="48"/>
      </w:r>
    </w:p>
    <w:p w:rsidR="0039770B" w:rsidRPr="00B60949" w:rsidRDefault="00551449" w:rsidP="00CA2AA7">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Отже, д</w:t>
      </w:r>
      <w:r w:rsidR="00CA2AA7" w:rsidRPr="00CA2AA7">
        <w:rPr>
          <w:rFonts w:ascii="Times New Roman" w:hAnsi="Times New Roman" w:cs="Times New Roman"/>
          <w:sz w:val="28"/>
          <w:szCs w:val="28"/>
          <w:shd w:val="clear" w:color="auto" w:fill="FFFFFF"/>
        </w:rPr>
        <w:t>освід Норвегії</w:t>
      </w:r>
      <w:r>
        <w:rPr>
          <w:rFonts w:ascii="Times New Roman" w:hAnsi="Times New Roman" w:cs="Times New Roman"/>
          <w:sz w:val="28"/>
          <w:szCs w:val="28"/>
          <w:shd w:val="clear" w:color="auto" w:fill="FFFFFF"/>
        </w:rPr>
        <w:t xml:space="preserve"> та багатьох європейських країн</w:t>
      </w:r>
      <w:r w:rsidR="00CA2AA7" w:rsidRPr="00CA2AA7">
        <w:rPr>
          <w:rFonts w:ascii="Times New Roman" w:hAnsi="Times New Roman" w:cs="Times New Roman"/>
          <w:sz w:val="28"/>
          <w:szCs w:val="28"/>
          <w:shd w:val="clear" w:color="auto" w:fill="FFFFFF"/>
        </w:rPr>
        <w:t xml:space="preserve"> в розбудові електронного урядування свідчить про необхідність системного підходу до розв’язання проблеми. Законодавче підґрунтя та системність у прийнятті змін на підтримку нових проектів мають супроводжуватись готовністю </w:t>
      </w:r>
      <w:r w:rsidR="00CA2AA7" w:rsidRPr="00CA2AA7">
        <w:rPr>
          <w:rFonts w:ascii="Times New Roman" w:hAnsi="Times New Roman" w:cs="Times New Roman"/>
          <w:sz w:val="28"/>
          <w:szCs w:val="28"/>
          <w:shd w:val="clear" w:color="auto" w:fill="FFFFFF"/>
        </w:rPr>
        <w:lastRenderedPageBreak/>
        <w:t>національних еліт до переорієнтації на вибудову системи надання якісних, постійно діючих послуг на основі рівності й державних гарантій, що мають відбивати відповідальність влади перед суспільством, перед кожним громадянином і платником податків. Україна також потребує колосальних капіталовкладень, лише частину з яких можуть компенсувати приватні особи та інвестори. Системність змін спонукає до перегляду безпекових норм та гарантій конфіденційності інформації. Утім Норвезький досвід дає змогу максимально мінімізувати втрати та розраховувати на поступове зростання довіри громадян до держави.</w:t>
      </w:r>
    </w:p>
    <w:p w:rsidR="0039770B" w:rsidRDefault="0039770B" w:rsidP="007672BA">
      <w:pPr>
        <w:spacing w:after="0" w:line="360" w:lineRule="auto"/>
        <w:ind w:firstLine="709"/>
        <w:jc w:val="both"/>
        <w:rPr>
          <w:rFonts w:ascii="Times New Roman" w:hAnsi="Times New Roman" w:cs="Times New Roman"/>
          <w:color w:val="000000" w:themeColor="text1"/>
          <w:sz w:val="28"/>
          <w:szCs w:val="28"/>
          <w:shd w:val="clear" w:color="auto" w:fill="FFFFFF"/>
        </w:rPr>
      </w:pPr>
    </w:p>
    <w:p w:rsidR="00274E09" w:rsidRDefault="00274E09" w:rsidP="007672BA">
      <w:pPr>
        <w:spacing w:after="0" w:line="360" w:lineRule="auto"/>
        <w:ind w:firstLine="709"/>
        <w:jc w:val="both"/>
        <w:rPr>
          <w:rFonts w:ascii="Times New Roman" w:hAnsi="Times New Roman" w:cs="Times New Roman"/>
          <w:color w:val="000000" w:themeColor="text1"/>
          <w:sz w:val="28"/>
          <w:szCs w:val="28"/>
          <w:shd w:val="clear" w:color="auto" w:fill="FFFFFF"/>
        </w:rPr>
      </w:pPr>
    </w:p>
    <w:p w:rsidR="0039770B" w:rsidRPr="0039770B" w:rsidRDefault="0039770B" w:rsidP="00FA7C24">
      <w:pPr>
        <w:tabs>
          <w:tab w:val="left" w:pos="1276"/>
        </w:tabs>
        <w:spacing w:after="0" w:line="360" w:lineRule="auto"/>
        <w:ind w:firstLine="709"/>
        <w:jc w:val="both"/>
        <w:rPr>
          <w:rFonts w:ascii="Times New Roman" w:hAnsi="Times New Roman" w:cs="Times New Roman"/>
          <w:b/>
          <w:color w:val="000000" w:themeColor="text1"/>
          <w:sz w:val="28"/>
          <w:szCs w:val="28"/>
          <w:shd w:val="clear" w:color="auto" w:fill="FFFFFF"/>
        </w:rPr>
      </w:pPr>
      <w:r w:rsidRPr="0039770B">
        <w:rPr>
          <w:rFonts w:ascii="Times New Roman" w:hAnsi="Times New Roman" w:cs="Times New Roman"/>
          <w:b/>
          <w:color w:val="000000" w:themeColor="text1"/>
          <w:sz w:val="28"/>
          <w:szCs w:val="28"/>
          <w:shd w:val="clear" w:color="auto" w:fill="FFFFFF"/>
        </w:rPr>
        <w:t>1.3</w:t>
      </w:r>
      <w:r w:rsidRPr="0039770B">
        <w:rPr>
          <w:rFonts w:ascii="Times New Roman" w:hAnsi="Times New Roman" w:cs="Times New Roman"/>
          <w:b/>
          <w:color w:val="000000" w:themeColor="text1"/>
          <w:sz w:val="28"/>
          <w:szCs w:val="28"/>
          <w:shd w:val="clear" w:color="auto" w:fill="FFFFFF"/>
        </w:rPr>
        <w:tab/>
        <w:t xml:space="preserve">Система </w:t>
      </w:r>
      <w:bookmarkStart w:id="26" w:name="_Hlk118318178"/>
      <w:r w:rsidRPr="0039770B">
        <w:rPr>
          <w:rFonts w:ascii="Times New Roman" w:hAnsi="Times New Roman" w:cs="Times New Roman"/>
          <w:b/>
          <w:color w:val="000000" w:themeColor="text1"/>
          <w:sz w:val="28"/>
          <w:szCs w:val="28"/>
          <w:shd w:val="clear" w:color="auto" w:fill="FFFFFF"/>
        </w:rPr>
        <w:t>публічних електронних послуг</w:t>
      </w:r>
      <w:bookmarkEnd w:id="26"/>
      <w:r w:rsidRPr="0039770B">
        <w:rPr>
          <w:rFonts w:ascii="Times New Roman" w:hAnsi="Times New Roman" w:cs="Times New Roman"/>
          <w:b/>
          <w:color w:val="000000" w:themeColor="text1"/>
          <w:sz w:val="28"/>
          <w:szCs w:val="28"/>
          <w:shd w:val="clear" w:color="auto" w:fill="FFFFFF"/>
        </w:rPr>
        <w:t xml:space="preserve"> в Україні: формування</w:t>
      </w:r>
      <w:r>
        <w:rPr>
          <w:rFonts w:ascii="Times New Roman" w:hAnsi="Times New Roman" w:cs="Times New Roman"/>
          <w:b/>
          <w:color w:val="000000" w:themeColor="text1"/>
          <w:sz w:val="28"/>
          <w:szCs w:val="28"/>
          <w:shd w:val="clear" w:color="auto" w:fill="FFFFFF"/>
        </w:rPr>
        <w:t xml:space="preserve"> </w:t>
      </w:r>
      <w:r w:rsidRPr="0039770B">
        <w:rPr>
          <w:rFonts w:ascii="Times New Roman" w:hAnsi="Times New Roman" w:cs="Times New Roman"/>
          <w:b/>
          <w:color w:val="000000" w:themeColor="text1"/>
          <w:sz w:val="28"/>
          <w:szCs w:val="28"/>
          <w:shd w:val="clear" w:color="auto" w:fill="FFFFFF"/>
        </w:rPr>
        <w:t>та особливості її функціонування</w:t>
      </w:r>
    </w:p>
    <w:p w:rsidR="004F62A7" w:rsidRDefault="004F62A7" w:rsidP="003625D6">
      <w:pPr>
        <w:spacing w:after="0" w:line="360" w:lineRule="auto"/>
        <w:jc w:val="both"/>
        <w:rPr>
          <w:rFonts w:ascii="Times New Roman" w:hAnsi="Times New Roman" w:cs="Times New Roman"/>
          <w:color w:val="000000" w:themeColor="text1"/>
          <w:sz w:val="28"/>
          <w:szCs w:val="28"/>
          <w:shd w:val="clear" w:color="auto" w:fill="FFFFFF"/>
        </w:rPr>
      </w:pP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Глобальний розвиток інформаційних технологій та їх широке застосування в усіх сферах життя вимагає трансформації національних процесів відповідно до сучасних умов, особливо електронного надання державних та інших послуг. Головною метою цифровізації адміністративних послуг є підвищення ефективності державного управління. Зрештою, переведення державних послуг в онлайн-формат потребує оптимізації, зміни процесів діалогу компетентних органів, налагодження електронних національних реєстрів тощо.</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Вперше у законодавстві України термін «електронна послуга» визначено у Стратегії розвитку інформаційного суспільства в Україні  у значенні «послуга, надана громадянам та організаціям в електронному вигляді за допомогою інформаційно-комунікаційних технологій»</w:t>
      </w:r>
      <w:r w:rsidRPr="00F811B3">
        <w:rPr>
          <w:rFonts w:ascii="Times New Roman" w:eastAsia="Calibri" w:hAnsi="Times New Roman" w:cs="Times New Roman"/>
          <w:sz w:val="28"/>
          <w:vertAlign w:val="superscript"/>
        </w:rPr>
        <w:footnoteReference w:id="49"/>
      </w:r>
      <w:r w:rsidRPr="00F811B3">
        <w:rPr>
          <w:rFonts w:ascii="Times New Roman" w:eastAsia="Calibri" w:hAnsi="Times New Roman" w:cs="Times New Roman"/>
          <w:sz w:val="28"/>
        </w:rPr>
        <w:t xml:space="preserve">. </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lastRenderedPageBreak/>
        <w:t>Публічні електронні послуги – це адміністративні послуги, які надаються суб’єкту зверненнь в електронній формі з використанням інформаційно-комунікаційних технологій.</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Іншим можливим визначенням поняття «електронна послуга» є таке: Електронна послуга — послуга, що задовольняє інформаційні потреби користувачів і має електронну форму надання.</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Основною якістю публічної послуги є оперативність, якість, зручність використання та зручність її надання, яка залежить від кількох факторів: з одного боку, повноти та достовірності вхідної інформації, необхідної для визначення послуги, а з одного боку – від інші боку – обсягом роботи, що передбачено законом у встановлений термін (не більше 30 календарних днів)</w:t>
      </w:r>
      <w:r w:rsidRPr="00F811B3">
        <w:rPr>
          <w:rFonts w:ascii="Times New Roman" w:eastAsia="Calibri" w:hAnsi="Times New Roman" w:cs="Times New Roman"/>
          <w:sz w:val="28"/>
          <w:vertAlign w:val="superscript"/>
        </w:rPr>
        <w:footnoteReference w:id="50"/>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До електронних послуг належать: усі електронні адміністративні послуги; онлайн-оплата комунальних послуг, інтернету, телефону; онлайн-банкінг, онлайн-страхування; онлайн-купівля квитків на потяг, літак, автобус; купівля товарів в інтернет-магазинах; онлайн-запис у дитячий садок; електронні черги, наприклад, на центральних залізничних вокзалах, онлайн (через Інтернет) та офлайн (особисто та фактично забрати квиток через кіоск) тощо.</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Згідно з опитуванням, 33% громадян користуються електронними послугами бізнесу. Проте 96% населення не користуються електронними адміністративними послугами. Важливим принципом надання електронних адміністративних послуг є їх доступність 24 години на добу 7 днів на тиждень</w:t>
      </w:r>
      <w:r w:rsidRPr="00F811B3">
        <w:rPr>
          <w:rFonts w:ascii="Times New Roman" w:eastAsia="Calibri" w:hAnsi="Times New Roman" w:cs="Times New Roman"/>
          <w:sz w:val="28"/>
          <w:vertAlign w:val="superscript"/>
        </w:rPr>
        <w:footnoteReference w:id="51"/>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При запровадженні електронної публічної послуги її користувачам мають бути надані такі сервіси:</w:t>
      </w:r>
    </w:p>
    <w:p w:rsidR="00F811B3" w:rsidRPr="0076225B" w:rsidRDefault="005610B8" w:rsidP="005610B8">
      <w:pPr>
        <w:pStyle w:val="a7"/>
        <w:numPr>
          <w:ilvl w:val="0"/>
          <w:numId w:val="31"/>
        </w:numPr>
        <w:tabs>
          <w:tab w:val="left" w:pos="1134"/>
        </w:tabs>
        <w:spacing w:after="0" w:line="360" w:lineRule="auto"/>
        <w:ind w:left="0" w:firstLine="709"/>
        <w:jc w:val="both"/>
        <w:rPr>
          <w:rFonts w:ascii="Times New Roman" w:eastAsia="Calibri" w:hAnsi="Times New Roman" w:cs="Times New Roman"/>
          <w:sz w:val="28"/>
        </w:rPr>
      </w:pPr>
      <w:r w:rsidRPr="0076225B">
        <w:rPr>
          <w:rFonts w:ascii="Times New Roman" w:eastAsia="Calibri" w:hAnsi="Times New Roman" w:cs="Times New Roman"/>
          <w:sz w:val="28"/>
        </w:rPr>
        <w:t xml:space="preserve">Легкий </w:t>
      </w:r>
      <w:r w:rsidR="00F811B3" w:rsidRPr="0076225B">
        <w:rPr>
          <w:rFonts w:ascii="Times New Roman" w:eastAsia="Calibri" w:hAnsi="Times New Roman" w:cs="Times New Roman"/>
          <w:sz w:val="28"/>
        </w:rPr>
        <w:t>доступ до актуальної інформації про Послуги через відповідний портал або веб-сайт;</w:t>
      </w:r>
    </w:p>
    <w:p w:rsidR="00F811B3" w:rsidRPr="0076225B" w:rsidRDefault="005610B8" w:rsidP="005610B8">
      <w:pPr>
        <w:pStyle w:val="a7"/>
        <w:numPr>
          <w:ilvl w:val="0"/>
          <w:numId w:val="31"/>
        </w:numPr>
        <w:tabs>
          <w:tab w:val="left" w:pos="1134"/>
        </w:tabs>
        <w:spacing w:after="0" w:line="360" w:lineRule="auto"/>
        <w:ind w:left="0" w:firstLine="709"/>
        <w:jc w:val="both"/>
        <w:rPr>
          <w:rFonts w:ascii="Times New Roman" w:eastAsia="Calibri" w:hAnsi="Times New Roman" w:cs="Times New Roman"/>
          <w:sz w:val="28"/>
        </w:rPr>
      </w:pPr>
      <w:r w:rsidRPr="0076225B">
        <w:rPr>
          <w:rFonts w:ascii="Times New Roman" w:eastAsia="Calibri" w:hAnsi="Times New Roman" w:cs="Times New Roman"/>
          <w:sz w:val="28"/>
        </w:rPr>
        <w:lastRenderedPageBreak/>
        <w:t xml:space="preserve">Завантажити </w:t>
      </w:r>
      <w:r w:rsidR="00F811B3" w:rsidRPr="0076225B">
        <w:rPr>
          <w:rFonts w:ascii="Times New Roman" w:eastAsia="Calibri" w:hAnsi="Times New Roman" w:cs="Times New Roman"/>
          <w:sz w:val="28"/>
        </w:rPr>
        <w:t>бланки документів, необхідні для отримання адміністративної послуги, або заповнити ці форми онлайн;</w:t>
      </w:r>
    </w:p>
    <w:p w:rsidR="0076225B" w:rsidRDefault="005610B8" w:rsidP="005610B8">
      <w:pPr>
        <w:pStyle w:val="a7"/>
        <w:numPr>
          <w:ilvl w:val="0"/>
          <w:numId w:val="31"/>
        </w:numPr>
        <w:tabs>
          <w:tab w:val="left" w:pos="1134"/>
        </w:tabs>
        <w:spacing w:after="0" w:line="360" w:lineRule="auto"/>
        <w:ind w:left="0" w:firstLine="709"/>
        <w:jc w:val="both"/>
        <w:rPr>
          <w:rFonts w:ascii="Times New Roman" w:eastAsia="Calibri" w:hAnsi="Times New Roman" w:cs="Times New Roman"/>
          <w:sz w:val="28"/>
        </w:rPr>
      </w:pPr>
      <w:r w:rsidRPr="0076225B">
        <w:rPr>
          <w:rFonts w:ascii="Times New Roman" w:eastAsia="Calibri" w:hAnsi="Times New Roman" w:cs="Times New Roman"/>
          <w:sz w:val="28"/>
        </w:rPr>
        <w:t xml:space="preserve">Інформувати </w:t>
      </w:r>
      <w:r w:rsidR="00F811B3" w:rsidRPr="0076225B">
        <w:rPr>
          <w:rFonts w:ascii="Times New Roman" w:eastAsia="Calibri" w:hAnsi="Times New Roman" w:cs="Times New Roman"/>
          <w:sz w:val="28"/>
        </w:rPr>
        <w:t>суб’єкта звернення в режимі онлайн про стан надання адміністративних послуг.</w:t>
      </w:r>
    </w:p>
    <w:p w:rsidR="0076225B" w:rsidRDefault="005610B8" w:rsidP="005610B8">
      <w:pPr>
        <w:pStyle w:val="a7"/>
        <w:numPr>
          <w:ilvl w:val="0"/>
          <w:numId w:val="31"/>
        </w:numPr>
        <w:tabs>
          <w:tab w:val="left" w:pos="1134"/>
        </w:tabs>
        <w:spacing w:after="0" w:line="360" w:lineRule="auto"/>
        <w:ind w:left="0" w:firstLine="709"/>
        <w:jc w:val="both"/>
        <w:rPr>
          <w:rFonts w:ascii="Times New Roman" w:eastAsia="Calibri" w:hAnsi="Times New Roman" w:cs="Times New Roman"/>
          <w:sz w:val="28"/>
        </w:rPr>
      </w:pPr>
      <w:r w:rsidRPr="0076225B">
        <w:rPr>
          <w:rFonts w:ascii="Times New Roman" w:eastAsia="Calibri" w:hAnsi="Times New Roman" w:cs="Times New Roman"/>
          <w:sz w:val="28"/>
        </w:rPr>
        <w:t xml:space="preserve">Широко </w:t>
      </w:r>
      <w:r w:rsidR="00F811B3" w:rsidRPr="0076225B">
        <w:rPr>
          <w:rFonts w:ascii="Times New Roman" w:eastAsia="Calibri" w:hAnsi="Times New Roman" w:cs="Times New Roman"/>
          <w:sz w:val="28"/>
        </w:rPr>
        <w:t>використовуються SMS-повідомлення;</w:t>
      </w:r>
    </w:p>
    <w:p w:rsidR="00F811B3" w:rsidRPr="0076225B" w:rsidRDefault="005610B8" w:rsidP="005610B8">
      <w:pPr>
        <w:pStyle w:val="a7"/>
        <w:numPr>
          <w:ilvl w:val="0"/>
          <w:numId w:val="31"/>
        </w:numPr>
        <w:tabs>
          <w:tab w:val="left" w:pos="1134"/>
        </w:tabs>
        <w:spacing w:after="0" w:line="360" w:lineRule="auto"/>
        <w:ind w:left="0" w:firstLine="709"/>
        <w:jc w:val="both"/>
        <w:rPr>
          <w:rFonts w:ascii="Times New Roman" w:eastAsia="Calibri" w:hAnsi="Times New Roman" w:cs="Times New Roman"/>
          <w:sz w:val="28"/>
        </w:rPr>
      </w:pPr>
      <w:r w:rsidRPr="0076225B">
        <w:rPr>
          <w:rFonts w:ascii="Times New Roman" w:eastAsia="Calibri" w:hAnsi="Times New Roman" w:cs="Times New Roman"/>
          <w:sz w:val="28"/>
        </w:rPr>
        <w:t>Онлайн</w:t>
      </w:r>
      <w:r w:rsidR="00F811B3" w:rsidRPr="0076225B">
        <w:rPr>
          <w:rFonts w:ascii="Times New Roman" w:eastAsia="Calibri" w:hAnsi="Times New Roman" w:cs="Times New Roman"/>
          <w:sz w:val="28"/>
        </w:rPr>
        <w:t>-оплата за надані адміністративні послуги, якщо така плата встановлена</w:t>
      </w:r>
      <w:r w:rsidR="00F811B3" w:rsidRPr="00F811B3">
        <w:rPr>
          <w:vertAlign w:val="superscript"/>
        </w:rPr>
        <w:footnoteReference w:id="52"/>
      </w:r>
      <w:r w:rsidR="00F811B3" w:rsidRPr="0076225B">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Статтею 17 Закону України «Про адміністративні послуги» передбачено, що адміністративні послуги надаються в електронній формі через Єдиний портал державних адміністративних послуг</w:t>
      </w:r>
      <w:r w:rsidR="00E40A90">
        <w:rPr>
          <w:rFonts w:ascii="Times New Roman" w:eastAsia="Calibri" w:hAnsi="Times New Roman" w:cs="Times New Roman"/>
          <w:sz w:val="28"/>
        </w:rPr>
        <w:t>,</w:t>
      </w:r>
      <w:r w:rsidRPr="00F811B3">
        <w:rPr>
          <w:rFonts w:ascii="Times New Roman" w:eastAsia="Calibri" w:hAnsi="Times New Roman" w:cs="Times New Roman"/>
          <w:sz w:val="28"/>
        </w:rPr>
        <w:t xml:space="preserve"> у тому числі через інтегровані з ним інформаційні системи державних органів та органів місцевого самоврядування</w:t>
      </w:r>
      <w:r w:rsidR="00C55789">
        <w:rPr>
          <w:rStyle w:val="ab"/>
          <w:rFonts w:ascii="Times New Roman" w:eastAsia="Calibri" w:hAnsi="Times New Roman" w:cs="Times New Roman"/>
          <w:sz w:val="28"/>
        </w:rPr>
        <w:footnoteReference w:id="53"/>
      </w:r>
      <w:r w:rsidR="00E40A90">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Функціонал порталу дозволяє отримати інформацію про всі сервіси управління або завантажити шаблони документів. Весь процес від подачі документів до отримання ліцензій онлайн переведено в електронний формат. Основним елементом системи є особистий кабінет, який спочатку дозволяє ідентифікувати користувачів, юридичних або фізичних осіб</w:t>
      </w:r>
      <w:r w:rsidR="00E40A90"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Громадянам та юридичним особам доступні понад 100 електронних сервісів, згідно з розділами порталу. Він поділяється на такі категорії: здоров’я, життєві події, безпека та правосуддя, освіта, оподаткування, підприємництво, навколишнє середовище, громадянство та імміграція, соціальне забезпечення, будівництво та нерухомість</w:t>
      </w:r>
      <w:r w:rsidR="002E3A45" w:rsidRPr="00F811B3">
        <w:rPr>
          <w:rFonts w:ascii="Times New Roman" w:eastAsia="Calibri" w:hAnsi="Times New Roman" w:cs="Times New Roman"/>
          <w:sz w:val="28"/>
          <w:vertAlign w:val="superscript"/>
        </w:rPr>
        <w:footnoteReference w:id="54"/>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 xml:space="preserve">Користувач обирає вид електронної послуги та заходить на електронну сторінку, яка містить: опис послуги, детальну інструкцію щодо отримання послуги, умови надання послуги, ліцензію на надання послуги (відповідальний суб’єкт), а також правила поведінки для надання </w:t>
      </w:r>
      <w:r w:rsidRPr="00F811B3">
        <w:rPr>
          <w:rFonts w:ascii="Times New Roman" w:eastAsia="Calibri" w:hAnsi="Times New Roman" w:cs="Times New Roman"/>
          <w:sz w:val="28"/>
        </w:rPr>
        <w:lastRenderedPageBreak/>
        <w:t>адміністративної послуги. Потім він запрошує користувачів подати заявку на послугу.</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Після цього, як правило, користувач відвідує сайт організації, що надає послугу, де йому буде запропоновано вибрати доступні способи ідентифікації для послуги. Далі, слідуючи покроковим інструкціям, користувач вводить вхідні дані та заповнює необхідні поля. Результатом надання електронних послуг може бути внесення відповідних даних до національного реєстру (зазвичай одержувачу не потрібно звертатися до цільової послуги особисто) або складання документів, які слід надсилати безпосередньо надавачу послуг.</w:t>
      </w:r>
      <w:r w:rsidR="005D065F">
        <w:rPr>
          <w:rStyle w:val="ab"/>
          <w:rFonts w:ascii="Times New Roman" w:eastAsia="Calibri" w:hAnsi="Times New Roman" w:cs="Times New Roman"/>
          <w:sz w:val="28"/>
        </w:rPr>
        <w:footnoteReference w:id="55"/>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Суттєвою перевагою серверів є те, що в електронній системі немає посередника. Всі питання задає сама система, яка також надає варіанти відповідей. Це виключає можливість «забути» документи, оскільки портал не дозволить вам перейти до наступного етапу, якщо необхідні поля не заповнені. Весь пакет документів перевіряється протягом 24 годин, після чого клієнт буде повідомлений. Потім файли обробляються одночасно всіма відділами. Якщо на будь-якому етапі виникає проблема, про це повідомляється в особистому кабінеті користувача.</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Через особисті облікові записи користувачі можуть робити запити на обслуговування, отримувати повідомлення про стан обслуговування тощо. Дуже важливо зробити офіс максимально комфортним і безпечним. Сьогодні закон вимагає лише електронний цифровий підпис для ідентифікації, але зараз розробники працюють над створенням надійних альтернативних методів ідентифікації</w:t>
      </w:r>
      <w:r w:rsidR="008E5127">
        <w:rPr>
          <w:rStyle w:val="ab"/>
          <w:rFonts w:ascii="Times New Roman" w:eastAsia="Calibri" w:hAnsi="Times New Roman" w:cs="Times New Roman"/>
          <w:sz w:val="28"/>
        </w:rPr>
        <w:footnoteReference w:id="56"/>
      </w:r>
      <w:r w:rsidRPr="00F811B3">
        <w:rPr>
          <w:rFonts w:ascii="Times New Roman" w:eastAsia="Calibri" w:hAnsi="Times New Roman" w:cs="Times New Roman"/>
          <w:sz w:val="28"/>
        </w:rPr>
        <w:t>.</w:t>
      </w:r>
    </w:p>
    <w:p w:rsidR="00501BC5" w:rsidRDefault="00501BC5" w:rsidP="00F811B3">
      <w:pPr>
        <w:spacing w:after="0" w:line="360" w:lineRule="auto"/>
        <w:ind w:firstLine="720"/>
        <w:jc w:val="both"/>
        <w:rPr>
          <w:rFonts w:ascii="Times New Roman" w:eastAsia="Calibri" w:hAnsi="Times New Roman" w:cs="Times New Roman"/>
          <w:sz w:val="28"/>
        </w:rPr>
      </w:pPr>
    </w:p>
    <w:p w:rsidR="00501BC5" w:rsidRDefault="00501BC5" w:rsidP="00F811B3">
      <w:pPr>
        <w:spacing w:after="0" w:line="360" w:lineRule="auto"/>
        <w:ind w:firstLine="720"/>
        <w:jc w:val="both"/>
        <w:rPr>
          <w:rFonts w:ascii="Times New Roman" w:eastAsia="Calibri" w:hAnsi="Times New Roman" w:cs="Times New Roman"/>
          <w:sz w:val="28"/>
        </w:rPr>
      </w:pP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lastRenderedPageBreak/>
        <w:t>Цілі цього порталу:</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1. Організація та надання загальної інформації про адміністративні послуги;</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2. Надавати адміністративні та інші публічні послуги в електронній формі.</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Послуга надається в електронному вигляді через призначені портали, зокрема:</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1. Завжди впроваджувати послуги в електронному вигляді (в залежності від готовності провайдера);</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2. Розширити методи ідентифікації об'єктів обслуговування;</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3. Впровадження механізму оплати послуг</w:t>
      </w:r>
      <w:r w:rsidR="00AB0348">
        <w:rPr>
          <w:rStyle w:val="ab"/>
          <w:rFonts w:ascii="Times New Roman" w:eastAsia="Calibri" w:hAnsi="Times New Roman" w:cs="Times New Roman"/>
          <w:sz w:val="28"/>
        </w:rPr>
        <w:footnoteReference w:id="57"/>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Ми вважаємо, що переведення адміністративних послуг на електронний варіант вирішує дві проблеми: спрощення процесу отримання послуг чи документів та усунення корупційних схем, пов’язаних з їх наданням.</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Важливим додатком, було розглянуто, був мобільний додаток «Дія», запущений у 2020 році. «Дія»</w:t>
      </w:r>
      <w:r w:rsidR="00254FBD">
        <w:rPr>
          <w:rFonts w:ascii="Times New Roman" w:eastAsia="Calibri" w:hAnsi="Times New Roman" w:cs="Times New Roman"/>
          <w:sz w:val="28"/>
        </w:rPr>
        <w:t xml:space="preserve"> </w:t>
      </w:r>
      <w:r w:rsidRPr="00F811B3">
        <w:rPr>
          <w:rFonts w:ascii="Times New Roman" w:eastAsia="Calibri" w:hAnsi="Times New Roman" w:cs="Times New Roman"/>
          <w:sz w:val="28"/>
        </w:rPr>
        <w:t>стала унікальним проектом в Україні, оскільки замінила паперові документи під рукою</w:t>
      </w:r>
      <w:r w:rsidR="00DB4D42">
        <w:rPr>
          <w:rStyle w:val="ab"/>
          <w:rFonts w:ascii="Times New Roman" w:eastAsia="Calibri" w:hAnsi="Times New Roman" w:cs="Times New Roman"/>
          <w:sz w:val="28"/>
        </w:rPr>
        <w:footnoteReference w:id="58"/>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 xml:space="preserve">Перший користувач – водій. Користувачі можуть «витягнути» свої водійські права та порівняти їх із пластиковими. Однак існують проблеми з електронними водійськими правами чи реєстрацією транспортних засобів, із зазначенням поточних особистих даних і відсутніми фотографіями чи документами. Щоб вирішити проблему, користувачі можуть звернутись до онлайн-сервісу </w:t>
      </w:r>
      <w:bookmarkStart w:id="29" w:name="_Hlk118916659"/>
      <w:r w:rsidRPr="00F811B3">
        <w:rPr>
          <w:rFonts w:ascii="Times New Roman" w:eastAsia="Calibri" w:hAnsi="Times New Roman" w:cs="Times New Roman"/>
          <w:sz w:val="28"/>
        </w:rPr>
        <w:t xml:space="preserve">«Електронний кабінет водія»,  </w:t>
      </w:r>
      <w:bookmarkEnd w:id="29"/>
      <w:r w:rsidRPr="00F811B3">
        <w:rPr>
          <w:rFonts w:ascii="Times New Roman" w:eastAsia="Calibri" w:hAnsi="Times New Roman" w:cs="Times New Roman"/>
          <w:sz w:val="28"/>
        </w:rPr>
        <w:t>Міноборони запустило сервіс уточнення даних та перевірки документів. Не менш важливо, що в програмі автоматично відображатимуться лише нові водійські права починаючи з 2013 року</w:t>
      </w:r>
      <w:r w:rsidR="00956077">
        <w:rPr>
          <w:rStyle w:val="ab"/>
          <w:rFonts w:ascii="Times New Roman" w:eastAsia="Calibri" w:hAnsi="Times New Roman" w:cs="Times New Roman"/>
          <w:sz w:val="28"/>
        </w:rPr>
        <w:footnoteReference w:id="59"/>
      </w:r>
      <w:r w:rsidRPr="00F811B3">
        <w:rPr>
          <w:rFonts w:ascii="Times New Roman" w:eastAsia="Calibri" w:hAnsi="Times New Roman" w:cs="Times New Roman"/>
          <w:sz w:val="28"/>
        </w:rPr>
        <w:t>.</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lastRenderedPageBreak/>
        <w:t>Ми визначили, що додаток «Дія» має високий рівень захисту персональних даних громадян – це в основному підтверджується ідентифікацією особи за технологією BankID. З іншого боку, додаток було ретельно протестовано та показало чудові результати щодо безпеки та надійності програми.</w:t>
      </w:r>
      <w:r w:rsidRPr="00F811B3">
        <w:rPr>
          <w:rFonts w:ascii="Calibri" w:eastAsia="Calibri" w:hAnsi="Calibri" w:cs="Times New Roman"/>
        </w:rPr>
        <w:t xml:space="preserve"> </w:t>
      </w:r>
      <w:r w:rsidRPr="00F811B3">
        <w:rPr>
          <w:rFonts w:ascii="Times New Roman" w:eastAsia="Calibri" w:hAnsi="Times New Roman" w:cs="Times New Roman"/>
          <w:sz w:val="28"/>
        </w:rPr>
        <w:t>Розробники попередили громадян не встановлювати підозрілі програми та не вводити однаковий тип паролів на всіх платформах.</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Важливо зазначити, що «Дія» зберігає електронні еквіваленти оригінальних документів: закордонних паспортів, ID карток, студентських квитків, водійських прав, техпаспортів, ідентифікаційних номерів.</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Також у 2020 році стартував проект «єМалятко» – перший комплексний сервіс життєвих подій. З його допомогою батьки новонароджених можуть отримати до 9 національних послуг від різних відомств одночасно.</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В Україні щороку народжується близько 400 тисяч немовлят. Раніше, щоб отримати необхідні послуги, батькам доводилося відвідувати агентство аж 11 разів, надавати близько 37 документів і витрачати більше 10 годин.</w:t>
      </w:r>
    </w:p>
    <w:p w:rsidR="00F811B3" w:rsidRPr="00F811B3" w:rsidRDefault="00F811B3" w:rsidP="00F811B3">
      <w:pPr>
        <w:spacing w:after="0" w:line="360" w:lineRule="auto"/>
        <w:ind w:firstLine="720"/>
        <w:jc w:val="both"/>
        <w:rPr>
          <w:rFonts w:ascii="Times New Roman" w:eastAsia="Calibri" w:hAnsi="Times New Roman" w:cs="Times New Roman"/>
          <w:sz w:val="28"/>
        </w:rPr>
      </w:pPr>
      <w:r w:rsidRPr="00F811B3">
        <w:rPr>
          <w:rFonts w:ascii="Times New Roman" w:eastAsia="Calibri" w:hAnsi="Times New Roman" w:cs="Times New Roman"/>
          <w:sz w:val="28"/>
        </w:rPr>
        <w:t>Батьки новонароджених можуть скористатися повним набором послуг «єМалятко» лише за однією заявкою:</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Державна </w:t>
      </w:r>
      <w:r w:rsidR="00F811B3" w:rsidRPr="00F811B3">
        <w:rPr>
          <w:rFonts w:ascii="Times New Roman" w:eastAsia="Calibri" w:hAnsi="Times New Roman" w:cs="Times New Roman"/>
          <w:sz w:val="28"/>
        </w:rPr>
        <w:t>реєстрація народження;</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Реєстрація </w:t>
      </w:r>
      <w:r w:rsidR="00F811B3" w:rsidRPr="00F811B3">
        <w:rPr>
          <w:rFonts w:ascii="Times New Roman" w:eastAsia="Calibri" w:hAnsi="Times New Roman" w:cs="Times New Roman"/>
          <w:sz w:val="28"/>
        </w:rPr>
        <w:t>місця проживання дітей;</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Призначення </w:t>
      </w:r>
      <w:r w:rsidR="00F811B3" w:rsidRPr="00F811B3">
        <w:rPr>
          <w:rFonts w:ascii="Times New Roman" w:eastAsia="Calibri" w:hAnsi="Times New Roman" w:cs="Times New Roman"/>
          <w:sz w:val="28"/>
        </w:rPr>
        <w:t>державної допомоги при народженні дитини;</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Призначити </w:t>
      </w:r>
      <w:r w:rsidR="00F811B3" w:rsidRPr="00F811B3">
        <w:rPr>
          <w:rFonts w:ascii="Times New Roman" w:eastAsia="Calibri" w:hAnsi="Times New Roman" w:cs="Times New Roman"/>
          <w:sz w:val="28"/>
        </w:rPr>
        <w:t>допомогу дітям, які виховуються в розширених сім’ях;</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Внесення </w:t>
      </w:r>
      <w:r w:rsidR="00F811B3" w:rsidRPr="00F811B3">
        <w:rPr>
          <w:rFonts w:ascii="Times New Roman" w:eastAsia="Calibri" w:hAnsi="Times New Roman" w:cs="Times New Roman"/>
          <w:sz w:val="28"/>
        </w:rPr>
        <w:t>інформації про дитину до реєстру пацієнтів, який ведеться в центральній базі даних електронної системи охорони здоров’я;</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 xml:space="preserve">Реєстрація </w:t>
      </w:r>
      <w:r w:rsidR="00F811B3" w:rsidRPr="00F811B3">
        <w:rPr>
          <w:rFonts w:ascii="Times New Roman" w:eastAsia="Calibri" w:hAnsi="Times New Roman" w:cs="Times New Roman"/>
          <w:sz w:val="28"/>
        </w:rPr>
        <w:t>дітей у Державному реєстрі фізичних осіб – платників податків;</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t>Визначити</w:t>
      </w:r>
      <w:r w:rsidR="00F811B3" w:rsidRPr="00F811B3">
        <w:rPr>
          <w:rFonts w:ascii="Times New Roman" w:eastAsia="Calibri" w:hAnsi="Times New Roman" w:cs="Times New Roman"/>
          <w:sz w:val="28"/>
        </w:rPr>
        <w:t>, чи є новонароджений громадянином України;</w:t>
      </w:r>
    </w:p>
    <w:p w:rsidR="00F811B3" w:rsidRPr="00F811B3" w:rsidRDefault="00DF3E4E" w:rsidP="00DF3E4E">
      <w:pPr>
        <w:numPr>
          <w:ilvl w:val="0"/>
          <w:numId w:val="21"/>
        </w:numPr>
        <w:tabs>
          <w:tab w:val="left" w:pos="1134"/>
        </w:tabs>
        <w:spacing w:after="0" w:line="360" w:lineRule="auto"/>
        <w:ind w:left="0" w:firstLine="709"/>
        <w:contextualSpacing/>
        <w:jc w:val="both"/>
        <w:rPr>
          <w:rFonts w:ascii="Times New Roman" w:eastAsia="Calibri" w:hAnsi="Times New Roman" w:cs="Times New Roman"/>
          <w:sz w:val="28"/>
        </w:rPr>
      </w:pPr>
      <w:r w:rsidRPr="00F811B3">
        <w:rPr>
          <w:rFonts w:ascii="Times New Roman" w:eastAsia="Calibri" w:hAnsi="Times New Roman" w:cs="Times New Roman"/>
          <w:sz w:val="28"/>
        </w:rPr>
        <w:lastRenderedPageBreak/>
        <w:t xml:space="preserve">Внести </w:t>
      </w:r>
      <w:r w:rsidR="00F811B3" w:rsidRPr="00F811B3">
        <w:rPr>
          <w:rFonts w:ascii="Times New Roman" w:eastAsia="Calibri" w:hAnsi="Times New Roman" w:cs="Times New Roman"/>
          <w:sz w:val="28"/>
        </w:rPr>
        <w:t>відомості про новонароджених до Єдиного державного реєстру населення, де їм присвоюється унікальний номер</w:t>
      </w:r>
      <w:r w:rsidR="000B6977">
        <w:rPr>
          <w:rStyle w:val="ab"/>
          <w:rFonts w:ascii="Times New Roman" w:eastAsia="Calibri" w:hAnsi="Times New Roman" w:cs="Times New Roman"/>
          <w:sz w:val="28"/>
        </w:rPr>
        <w:footnoteReference w:id="60"/>
      </w:r>
      <w:r w:rsidR="00F811B3" w:rsidRPr="00F811B3">
        <w:rPr>
          <w:rFonts w:ascii="Times New Roman" w:eastAsia="Calibri" w:hAnsi="Times New Roman" w:cs="Times New Roman"/>
          <w:sz w:val="28"/>
        </w:rPr>
        <w:t>.</w:t>
      </w:r>
    </w:p>
    <w:p w:rsidR="00F811B3" w:rsidRPr="00F811B3" w:rsidRDefault="00F811B3" w:rsidP="00F811B3">
      <w:pPr>
        <w:spacing w:after="0" w:line="360" w:lineRule="auto"/>
        <w:ind w:firstLine="709"/>
        <w:jc w:val="both"/>
        <w:rPr>
          <w:rFonts w:ascii="Times New Roman" w:eastAsia="Calibri" w:hAnsi="Times New Roman" w:cs="Times New Roman"/>
          <w:color w:val="000000"/>
          <w:sz w:val="28"/>
          <w:szCs w:val="28"/>
        </w:rPr>
      </w:pPr>
      <w:r w:rsidRPr="00F811B3">
        <w:rPr>
          <w:rFonts w:ascii="Times New Roman" w:eastAsia="Calibri" w:hAnsi="Times New Roman" w:cs="Times New Roman"/>
          <w:color w:val="000000"/>
          <w:sz w:val="28"/>
          <w:szCs w:val="28"/>
        </w:rPr>
        <w:t>До речі, цифрові технології та онлайн-сервіси поширюються не лише на центральному рівні, за впровадження смарт-технологій у життя регіону відповідає й місцева влада. Тому світ давно знайомий з поняттям «розумне місто», яке є найпрогресивнішим способом організації та розвитку міського простору. «Розумне місто» передбачає використання цифрових технологій для забезпечення доступу до різноманітних показників міста. Основною тенденцією у покращенні міст є використання Big Data. Влада проводить постійний моніторинг з метою виявлення проблемних місць та пошуку можливостей для покращення умов проживання в місті та підвищення комфорту життя всіх мешканців.</w:t>
      </w:r>
      <w:r w:rsidRPr="00F811B3">
        <w:rPr>
          <w:rFonts w:ascii="Times New Roman" w:eastAsia="Calibri" w:hAnsi="Times New Roman" w:cs="Times New Roman"/>
          <w:color w:val="000000"/>
          <w:sz w:val="28"/>
          <w:szCs w:val="28"/>
          <w:vertAlign w:val="superscript"/>
        </w:rPr>
        <w:footnoteReference w:id="61"/>
      </w:r>
      <w:r w:rsidRPr="00F811B3">
        <w:rPr>
          <w:rFonts w:ascii="Times New Roman" w:eastAsia="Calibri" w:hAnsi="Times New Roman" w:cs="Times New Roman"/>
          <w:color w:val="000000"/>
          <w:sz w:val="28"/>
          <w:szCs w:val="28"/>
          <w:vertAlign w:val="superscript"/>
        </w:rPr>
        <w:footnoteReference w:id="62"/>
      </w:r>
    </w:p>
    <w:p w:rsidR="00F811B3" w:rsidRPr="00F811B3" w:rsidRDefault="00F811B3" w:rsidP="00F811B3">
      <w:pPr>
        <w:spacing w:after="0" w:line="360" w:lineRule="auto"/>
        <w:ind w:firstLine="709"/>
        <w:jc w:val="both"/>
        <w:rPr>
          <w:rFonts w:ascii="Times New Roman" w:eastAsia="Calibri" w:hAnsi="Times New Roman" w:cs="Times New Roman"/>
          <w:color w:val="000000"/>
          <w:sz w:val="28"/>
          <w:szCs w:val="28"/>
        </w:rPr>
      </w:pPr>
      <w:r w:rsidRPr="00F811B3">
        <w:rPr>
          <w:rFonts w:ascii="Times New Roman" w:eastAsia="Calibri" w:hAnsi="Times New Roman" w:cs="Times New Roman"/>
          <w:color w:val="000000"/>
          <w:sz w:val="28"/>
          <w:szCs w:val="28"/>
        </w:rPr>
        <w:t xml:space="preserve">Отже, сучасна країна повинна мати найсучаснішу інфраструктуру інформаційних технологій, яка сприяє ефективному та результативному наданню послуг громадянам. Електронні послуги набагато дешевші за звичайні аналоги. Це думка багатьох експертів, які вважають, що ця технологія здатна змінити всі сектори економіки. Тому Україна має запровадити систему публічних електронних сервісів у всіх великих містах, щоб забезпечити громадянам зручний та швидкий доступ до інформації, зв’язку та громадського транспорту. Створений в Україні Єдиний державний портал адміністративних послуг є централізованим ресурсом, який інтегрує онлайн-сервіси усіх органів державної влади для надання публічних послуг в єдиному інформаційному просторі. Він є по суті інтегрованим офісом всіх запроваджених електронних послуг в країні і працює за принципом відсилання до веб-порталу відповідного державного органу. Для отримання електронної послуги можна також відвідати відповідний веб-портал органів державної влади і замовити онлайн-послугу. Таким чином, наразі існує </w:t>
      </w:r>
      <w:r w:rsidRPr="00F811B3">
        <w:rPr>
          <w:rFonts w:ascii="Times New Roman" w:eastAsia="Calibri" w:hAnsi="Times New Roman" w:cs="Times New Roman"/>
          <w:color w:val="000000"/>
          <w:sz w:val="28"/>
          <w:szCs w:val="28"/>
        </w:rPr>
        <w:lastRenderedPageBreak/>
        <w:t>дублювання надання електронних сервісів через Єдиний державний портал адміністративних послуг та через окремі веб-портали електронних послуг органів державної влади.</w:t>
      </w:r>
    </w:p>
    <w:p w:rsidR="003727C3" w:rsidRPr="00832936" w:rsidRDefault="003727C3" w:rsidP="0083293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Висновки за </w:t>
      </w:r>
      <w:r w:rsidR="00DF3E4E">
        <w:rPr>
          <w:rFonts w:ascii="Times New Roman" w:hAnsi="Times New Roman" w:cs="Times New Roman"/>
          <w:color w:val="000000" w:themeColor="text1"/>
          <w:sz w:val="28"/>
          <w:szCs w:val="28"/>
        </w:rPr>
        <w:t>Розділом 1</w:t>
      </w:r>
    </w:p>
    <w:p w:rsidR="00B44893" w:rsidRDefault="00E251EB" w:rsidP="00C42C53">
      <w:pPr>
        <w:spacing w:line="360" w:lineRule="auto"/>
        <w:ind w:firstLine="709"/>
        <w:jc w:val="both"/>
        <w:rPr>
          <w:rFonts w:ascii="Times New Roman" w:hAnsi="Times New Roman" w:cs="Times New Roman"/>
          <w:color w:val="000000" w:themeColor="text1"/>
          <w:sz w:val="28"/>
          <w:szCs w:val="28"/>
          <w:shd w:val="clear" w:color="auto" w:fill="FFFFFF"/>
        </w:rPr>
      </w:pPr>
      <w:r w:rsidRPr="00E251EB">
        <w:rPr>
          <w:rFonts w:ascii="Times New Roman" w:hAnsi="Times New Roman" w:cs="Times New Roman"/>
          <w:color w:val="000000" w:themeColor="text1"/>
          <w:sz w:val="28"/>
          <w:szCs w:val="28"/>
          <w:shd w:val="clear" w:color="auto" w:fill="FFFFFF"/>
        </w:rPr>
        <w:t>Електронне урядування займає значне місце в забезпеченні продуктивності державного управління. Більшість ініціатив електронного урядування спрямовані на надання інформації та послуг громадянам</w:t>
      </w:r>
      <w:r w:rsidR="00C9571F">
        <w:rPr>
          <w:rFonts w:ascii="Times New Roman" w:hAnsi="Times New Roman" w:cs="Times New Roman"/>
          <w:color w:val="000000" w:themeColor="text1"/>
          <w:sz w:val="28"/>
          <w:szCs w:val="28"/>
          <w:shd w:val="clear" w:color="auto" w:fill="FFFFFF"/>
        </w:rPr>
        <w:t xml:space="preserve"> в онлайн режимі</w:t>
      </w:r>
      <w:r w:rsidRPr="00E251EB">
        <w:rPr>
          <w:rFonts w:ascii="Times New Roman" w:hAnsi="Times New Roman" w:cs="Times New Roman"/>
          <w:color w:val="000000" w:themeColor="text1"/>
          <w:sz w:val="28"/>
          <w:szCs w:val="28"/>
          <w:shd w:val="clear" w:color="auto" w:fill="FFFFFF"/>
        </w:rPr>
        <w:t xml:space="preserve">. </w:t>
      </w:r>
      <w:r w:rsidR="000B61E1" w:rsidRPr="000B61E1">
        <w:rPr>
          <w:rFonts w:ascii="Times New Roman" w:hAnsi="Times New Roman" w:cs="Times New Roman"/>
          <w:color w:val="000000" w:themeColor="text1"/>
          <w:sz w:val="28"/>
          <w:szCs w:val="28"/>
          <w:shd w:val="clear" w:color="auto" w:fill="FFFFFF"/>
        </w:rPr>
        <w:t>Термін «електронна послуга» визначено в Стратегії розвитку інформаційного суспільства в Україні як «послуга, що надається в електронній формі за допомогою інформаційно-комунікаційних технологій».</w:t>
      </w:r>
      <w:r w:rsidR="000B61E1">
        <w:rPr>
          <w:rFonts w:ascii="Times New Roman" w:hAnsi="Times New Roman" w:cs="Times New Roman"/>
          <w:color w:val="000000" w:themeColor="text1"/>
          <w:sz w:val="28"/>
          <w:szCs w:val="28"/>
          <w:shd w:val="clear" w:color="auto" w:fill="FFFFFF"/>
          <w:lang w:val="en-US"/>
        </w:rPr>
        <w:t xml:space="preserve"> </w:t>
      </w:r>
      <w:r w:rsidRPr="00E251EB">
        <w:rPr>
          <w:rFonts w:ascii="Times New Roman" w:hAnsi="Times New Roman" w:cs="Times New Roman"/>
          <w:color w:val="000000" w:themeColor="text1"/>
          <w:sz w:val="28"/>
          <w:szCs w:val="28"/>
          <w:shd w:val="clear" w:color="auto" w:fill="FFFFFF"/>
        </w:rPr>
        <w:t xml:space="preserve">Використання відкритих стандартів </w:t>
      </w:r>
      <w:r w:rsidR="00B44893">
        <w:rPr>
          <w:rFonts w:ascii="Times New Roman" w:hAnsi="Times New Roman" w:cs="Times New Roman"/>
          <w:color w:val="000000" w:themeColor="text1"/>
          <w:sz w:val="28"/>
          <w:szCs w:val="28"/>
          <w:shd w:val="clear" w:color="auto" w:fill="FFFFFF"/>
        </w:rPr>
        <w:t>інформаційно-комунікативних технологій</w:t>
      </w:r>
      <w:r w:rsidRPr="00E251EB">
        <w:rPr>
          <w:rFonts w:ascii="Times New Roman" w:hAnsi="Times New Roman" w:cs="Times New Roman"/>
          <w:color w:val="000000" w:themeColor="text1"/>
          <w:sz w:val="28"/>
          <w:szCs w:val="28"/>
          <w:shd w:val="clear" w:color="auto" w:fill="FFFFFF"/>
        </w:rPr>
        <w:t xml:space="preserve"> є важливим, тому що це допомагає зміцнити взаємодію між підприємствами.</w:t>
      </w:r>
      <w:r w:rsidR="00A71F26" w:rsidRPr="00A71F26">
        <w:t xml:space="preserve"> </w:t>
      </w:r>
      <w:r w:rsidR="00A71F26" w:rsidRPr="00A71F26">
        <w:rPr>
          <w:rFonts w:ascii="Times New Roman" w:hAnsi="Times New Roman" w:cs="Times New Roman"/>
          <w:color w:val="000000" w:themeColor="text1"/>
          <w:sz w:val="28"/>
          <w:szCs w:val="28"/>
          <w:shd w:val="clear" w:color="auto" w:fill="FFFFFF"/>
        </w:rPr>
        <w:t>У процесі розвитку людства формується новий тип соціальної системи – цифрове суспільство.</w:t>
      </w:r>
      <w:r w:rsidR="00FB120C" w:rsidRPr="00FB120C">
        <w:t xml:space="preserve"> </w:t>
      </w:r>
      <w:r w:rsidR="00FB120C" w:rsidRPr="00FB120C">
        <w:rPr>
          <w:rFonts w:ascii="Times New Roman" w:hAnsi="Times New Roman" w:cs="Times New Roman"/>
          <w:color w:val="000000" w:themeColor="text1"/>
          <w:sz w:val="28"/>
          <w:szCs w:val="28"/>
          <w:shd w:val="clear" w:color="auto" w:fill="FFFFFF"/>
        </w:rPr>
        <w:t>Концепція «цифрового суспільства» базується на тому, що кількісні зміни у сфері цифрової інформації призвели до появи якісно нових соціальних організацій.</w:t>
      </w:r>
      <w:r w:rsidRPr="00E251EB">
        <w:rPr>
          <w:rFonts w:ascii="Times New Roman" w:hAnsi="Times New Roman" w:cs="Times New Roman"/>
          <w:color w:val="000000" w:themeColor="text1"/>
          <w:sz w:val="28"/>
          <w:szCs w:val="28"/>
          <w:shd w:val="clear" w:color="auto" w:fill="FFFFFF"/>
        </w:rPr>
        <w:t xml:space="preserve"> </w:t>
      </w:r>
      <w:r w:rsidR="00B44893">
        <w:rPr>
          <w:rFonts w:ascii="Times New Roman" w:hAnsi="Times New Roman" w:cs="Times New Roman"/>
          <w:color w:val="000000" w:themeColor="text1"/>
          <w:sz w:val="28"/>
          <w:szCs w:val="28"/>
          <w:shd w:val="clear" w:color="auto" w:fill="FFFFFF"/>
        </w:rPr>
        <w:t xml:space="preserve">Розглянувши досвід європейських країн бачимо, що </w:t>
      </w:r>
      <w:r w:rsidR="00B44893" w:rsidRPr="00E251EB">
        <w:rPr>
          <w:rFonts w:ascii="Times New Roman" w:hAnsi="Times New Roman" w:cs="Times New Roman"/>
          <w:color w:val="000000" w:themeColor="text1"/>
          <w:sz w:val="28"/>
          <w:szCs w:val="28"/>
          <w:shd w:val="clear" w:color="auto" w:fill="FFFFFF"/>
        </w:rPr>
        <w:t>безпечний доступ до публічної інформації є основним показником державного управління</w:t>
      </w:r>
      <w:r w:rsidR="00B44893">
        <w:rPr>
          <w:rFonts w:ascii="Times New Roman" w:hAnsi="Times New Roman" w:cs="Times New Roman"/>
          <w:color w:val="000000" w:themeColor="text1"/>
          <w:sz w:val="28"/>
          <w:szCs w:val="28"/>
          <w:shd w:val="clear" w:color="auto" w:fill="FFFFFF"/>
        </w:rPr>
        <w:t xml:space="preserve">, а головним принципом цих країн є те, </w:t>
      </w:r>
      <w:r w:rsidR="00B44893" w:rsidRPr="00E251EB">
        <w:rPr>
          <w:rFonts w:ascii="Times New Roman" w:hAnsi="Times New Roman" w:cs="Times New Roman"/>
          <w:color w:val="000000" w:themeColor="text1"/>
          <w:sz w:val="28"/>
          <w:szCs w:val="28"/>
          <w:shd w:val="clear" w:color="auto" w:fill="FFFFFF"/>
        </w:rPr>
        <w:t xml:space="preserve"> що вся інформація на сайтах має бути доступною у форматах відкритих документів</w:t>
      </w:r>
      <w:r w:rsidR="00B44893">
        <w:rPr>
          <w:rFonts w:ascii="Times New Roman" w:hAnsi="Times New Roman" w:cs="Times New Roman"/>
          <w:color w:val="000000" w:themeColor="text1"/>
          <w:sz w:val="28"/>
          <w:szCs w:val="28"/>
          <w:shd w:val="clear" w:color="auto" w:fill="FFFFFF"/>
        </w:rPr>
        <w:t xml:space="preserve">. </w:t>
      </w:r>
      <w:r w:rsidR="00B44893" w:rsidRPr="00E251EB">
        <w:rPr>
          <w:rFonts w:ascii="Times New Roman" w:hAnsi="Times New Roman" w:cs="Times New Roman"/>
          <w:color w:val="000000" w:themeColor="text1"/>
          <w:sz w:val="28"/>
          <w:szCs w:val="28"/>
          <w:shd w:val="clear" w:color="auto" w:fill="FFFFFF"/>
        </w:rPr>
        <w:t xml:space="preserve">Близько 70 країн вже прийняли законодавство про вільний доступ до інформації. </w:t>
      </w:r>
      <w:r w:rsidRPr="00E251EB">
        <w:rPr>
          <w:rFonts w:ascii="Times New Roman" w:hAnsi="Times New Roman" w:cs="Times New Roman"/>
          <w:color w:val="000000" w:themeColor="text1"/>
          <w:sz w:val="28"/>
          <w:szCs w:val="28"/>
          <w:shd w:val="clear" w:color="auto" w:fill="FFFFFF"/>
        </w:rPr>
        <w:t xml:space="preserve">Україна також потребує </w:t>
      </w:r>
      <w:r w:rsidR="00B44893">
        <w:rPr>
          <w:rFonts w:ascii="Times New Roman" w:hAnsi="Times New Roman" w:cs="Times New Roman"/>
          <w:color w:val="000000" w:themeColor="text1"/>
          <w:sz w:val="28"/>
          <w:szCs w:val="28"/>
          <w:shd w:val="clear" w:color="auto" w:fill="FFFFFF"/>
        </w:rPr>
        <w:t xml:space="preserve">змін та </w:t>
      </w:r>
      <w:r w:rsidRPr="00E251EB">
        <w:rPr>
          <w:rFonts w:ascii="Times New Roman" w:hAnsi="Times New Roman" w:cs="Times New Roman"/>
          <w:color w:val="000000" w:themeColor="text1"/>
          <w:sz w:val="28"/>
          <w:szCs w:val="28"/>
          <w:shd w:val="clear" w:color="auto" w:fill="FFFFFF"/>
        </w:rPr>
        <w:t>колосальних капіталовкладень.</w:t>
      </w:r>
      <w:r w:rsidR="002F208C" w:rsidRPr="002F208C">
        <w:t xml:space="preserve"> </w:t>
      </w:r>
      <w:r w:rsidR="002F208C" w:rsidRPr="002F208C">
        <w:rPr>
          <w:rFonts w:ascii="Times New Roman" w:hAnsi="Times New Roman" w:cs="Times New Roman"/>
          <w:color w:val="000000" w:themeColor="text1"/>
          <w:sz w:val="28"/>
          <w:szCs w:val="28"/>
          <w:shd w:val="clear" w:color="auto" w:fill="FFFFFF"/>
        </w:rPr>
        <w:t>Створений в Україні Єдиний державний портал адміністративних послуг є централізованим ресурсом. Він об’єднує в єдиному інформаційному просторі онлайн-сервіси всіх державних органів для надання публічних послуг.</w:t>
      </w:r>
      <w:r w:rsidR="00EE397E" w:rsidRPr="00EE397E">
        <w:t xml:space="preserve"> </w:t>
      </w:r>
      <w:r w:rsidR="00EE397E" w:rsidRPr="00EE397E">
        <w:rPr>
          <w:rFonts w:ascii="Times New Roman" w:hAnsi="Times New Roman" w:cs="Times New Roman"/>
          <w:color w:val="000000" w:themeColor="text1"/>
          <w:sz w:val="28"/>
          <w:szCs w:val="28"/>
          <w:shd w:val="clear" w:color="auto" w:fill="FFFFFF"/>
        </w:rPr>
        <w:t>Він надає інформацію про здоров’я, життєві події, безпеку та правосуддя, освіту, оподаткування, бізнес, навколишнє середовище, громадянство та імміграцію.</w:t>
      </w:r>
    </w:p>
    <w:p w:rsidR="001C733C" w:rsidRDefault="001C733C" w:rsidP="00C42C53">
      <w:pPr>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br w:type="page"/>
      </w:r>
    </w:p>
    <w:p w:rsidR="00AB590E" w:rsidRPr="00AB590E" w:rsidRDefault="00AB590E" w:rsidP="002D4538">
      <w:pPr>
        <w:spacing w:after="0" w:line="360" w:lineRule="auto"/>
        <w:jc w:val="center"/>
        <w:rPr>
          <w:rFonts w:ascii="Times New Roman" w:hAnsi="Times New Roman" w:cs="Times New Roman"/>
          <w:b/>
          <w:color w:val="000000" w:themeColor="text1"/>
          <w:sz w:val="28"/>
          <w:szCs w:val="28"/>
          <w:shd w:val="clear" w:color="auto" w:fill="FFFFFF"/>
        </w:rPr>
      </w:pPr>
      <w:r w:rsidRPr="00AB590E">
        <w:rPr>
          <w:rFonts w:ascii="Times New Roman" w:hAnsi="Times New Roman" w:cs="Times New Roman"/>
          <w:b/>
          <w:color w:val="000000" w:themeColor="text1"/>
          <w:sz w:val="28"/>
          <w:szCs w:val="28"/>
          <w:shd w:val="clear" w:color="auto" w:fill="FFFFFF"/>
        </w:rPr>
        <w:lastRenderedPageBreak/>
        <w:t>РОЗДІЛ 2.</w:t>
      </w:r>
    </w:p>
    <w:p w:rsidR="00AB590E" w:rsidRDefault="00AB590E" w:rsidP="002D4538">
      <w:pPr>
        <w:spacing w:after="0" w:line="360" w:lineRule="auto"/>
        <w:ind w:firstLine="142"/>
        <w:jc w:val="center"/>
        <w:rPr>
          <w:rFonts w:ascii="Times New Roman" w:hAnsi="Times New Roman" w:cs="Times New Roman"/>
          <w:b/>
          <w:color w:val="000000" w:themeColor="text1"/>
          <w:sz w:val="28"/>
          <w:szCs w:val="28"/>
          <w:shd w:val="clear" w:color="auto" w:fill="FFFFFF"/>
        </w:rPr>
      </w:pPr>
      <w:r w:rsidRPr="00AB590E">
        <w:rPr>
          <w:rFonts w:ascii="Times New Roman" w:hAnsi="Times New Roman" w:cs="Times New Roman"/>
          <w:b/>
          <w:color w:val="000000" w:themeColor="text1"/>
          <w:sz w:val="28"/>
          <w:szCs w:val="28"/>
          <w:shd w:val="clear" w:color="auto" w:fill="FFFFFF"/>
        </w:rPr>
        <w:t>РЕГУЛЯТОРНА ПОЛІТИКА У СФЕРІ ДІДЖИТАЛІЗАЦІЇ ДЕРЖАВНОГО УПРАВЛІННЯ В УКРАЇНІ</w:t>
      </w:r>
    </w:p>
    <w:p w:rsidR="00AB590E" w:rsidRDefault="00AB590E" w:rsidP="00234296">
      <w:pPr>
        <w:spacing w:after="0" w:line="360" w:lineRule="auto"/>
        <w:ind w:firstLine="709"/>
        <w:jc w:val="center"/>
        <w:rPr>
          <w:rFonts w:ascii="Times New Roman" w:hAnsi="Times New Roman" w:cs="Times New Roman"/>
          <w:color w:val="000000" w:themeColor="text1"/>
          <w:sz w:val="28"/>
          <w:szCs w:val="28"/>
          <w:shd w:val="clear" w:color="auto" w:fill="FFFFFF"/>
        </w:rPr>
      </w:pPr>
    </w:p>
    <w:p w:rsidR="00AB590E" w:rsidRPr="00AB590E" w:rsidRDefault="00AB590E" w:rsidP="00234296">
      <w:pPr>
        <w:spacing w:after="0" w:line="360" w:lineRule="auto"/>
        <w:ind w:firstLine="709"/>
        <w:jc w:val="center"/>
        <w:rPr>
          <w:rFonts w:ascii="Times New Roman" w:hAnsi="Times New Roman" w:cs="Times New Roman"/>
          <w:color w:val="000000" w:themeColor="text1"/>
          <w:sz w:val="28"/>
          <w:szCs w:val="28"/>
          <w:shd w:val="clear" w:color="auto" w:fill="FFFFFF"/>
        </w:rPr>
      </w:pPr>
    </w:p>
    <w:p w:rsidR="00B27381" w:rsidRDefault="00AB590E" w:rsidP="00422332">
      <w:pPr>
        <w:tabs>
          <w:tab w:val="left" w:pos="1276"/>
        </w:tabs>
        <w:spacing w:after="0" w:line="360" w:lineRule="auto"/>
        <w:ind w:firstLine="709"/>
        <w:jc w:val="both"/>
        <w:rPr>
          <w:rFonts w:ascii="Times New Roman" w:hAnsi="Times New Roman" w:cs="Times New Roman"/>
          <w:b/>
          <w:color w:val="000000" w:themeColor="text1"/>
          <w:sz w:val="28"/>
          <w:szCs w:val="28"/>
          <w:shd w:val="clear" w:color="auto" w:fill="FFFFFF"/>
        </w:rPr>
      </w:pPr>
      <w:r w:rsidRPr="00E13DB6">
        <w:rPr>
          <w:rFonts w:ascii="Times New Roman" w:hAnsi="Times New Roman" w:cs="Times New Roman"/>
          <w:b/>
          <w:color w:val="000000" w:themeColor="text1"/>
          <w:sz w:val="28"/>
          <w:szCs w:val="28"/>
          <w:shd w:val="clear" w:color="auto" w:fill="FFFFFF"/>
        </w:rPr>
        <w:t>2.1</w:t>
      </w:r>
      <w:r w:rsidRPr="00E13DB6">
        <w:rPr>
          <w:rFonts w:ascii="Times New Roman" w:hAnsi="Times New Roman" w:cs="Times New Roman"/>
          <w:b/>
          <w:color w:val="000000" w:themeColor="text1"/>
          <w:sz w:val="28"/>
          <w:szCs w:val="28"/>
          <w:shd w:val="clear" w:color="auto" w:fill="FFFFFF"/>
        </w:rPr>
        <w:tab/>
        <w:t>Нормативно-правове забезпечення функціонування та розвитку</w:t>
      </w:r>
      <w:r w:rsidR="00E13DB6">
        <w:rPr>
          <w:rFonts w:ascii="Times New Roman" w:hAnsi="Times New Roman" w:cs="Times New Roman"/>
          <w:b/>
          <w:color w:val="000000" w:themeColor="text1"/>
          <w:sz w:val="28"/>
          <w:szCs w:val="28"/>
          <w:shd w:val="clear" w:color="auto" w:fill="FFFFFF"/>
        </w:rPr>
        <w:t xml:space="preserve"> </w:t>
      </w:r>
      <w:r w:rsidRPr="00E13DB6">
        <w:rPr>
          <w:rFonts w:ascii="Times New Roman" w:hAnsi="Times New Roman" w:cs="Times New Roman"/>
          <w:b/>
          <w:color w:val="000000" w:themeColor="text1"/>
          <w:sz w:val="28"/>
          <w:szCs w:val="28"/>
          <w:shd w:val="clear" w:color="auto" w:fill="FFFFFF"/>
        </w:rPr>
        <w:t>системи надання державних електронних послуг в Україні</w:t>
      </w:r>
    </w:p>
    <w:p w:rsidR="00614697" w:rsidRDefault="00614697" w:rsidP="00234296">
      <w:pPr>
        <w:spacing w:after="0" w:line="360" w:lineRule="auto"/>
        <w:ind w:firstLine="709"/>
        <w:jc w:val="both"/>
        <w:rPr>
          <w:rFonts w:ascii="Times New Roman" w:hAnsi="Times New Roman" w:cs="Times New Roman"/>
          <w:b/>
          <w:color w:val="000000" w:themeColor="text1"/>
          <w:sz w:val="28"/>
          <w:szCs w:val="28"/>
          <w:shd w:val="clear" w:color="auto" w:fill="FFFFFF"/>
        </w:rPr>
      </w:pPr>
    </w:p>
    <w:p w:rsidR="00CC37AC" w:rsidRDefault="00CC37AC" w:rsidP="006B4798">
      <w:pPr>
        <w:pStyle w:val="a8"/>
        <w:spacing w:before="0" w:beforeAutospacing="0" w:after="0" w:afterAutospacing="0" w:line="360" w:lineRule="auto"/>
        <w:rPr>
          <w:sz w:val="28"/>
          <w:szCs w:val="28"/>
        </w:rPr>
      </w:pPr>
      <w:r w:rsidRPr="00CC37AC">
        <w:rPr>
          <w:sz w:val="28"/>
          <w:szCs w:val="28"/>
        </w:rPr>
        <w:t xml:space="preserve">Якісна законодавча база є одним із основоположних факторів впровадження електронного урядування. Нормативно-правове забезпечення є основою будь-якої національної системи електронного урядування. За час існування незалежної України було розроблено та прийнято велику кількість законодавчих та нормативно-правових документів. Деякі з цих документів були </w:t>
      </w:r>
      <w:r w:rsidR="00B753C3">
        <w:rPr>
          <w:sz w:val="28"/>
          <w:szCs w:val="28"/>
        </w:rPr>
        <w:t>не досконалими</w:t>
      </w:r>
      <w:r w:rsidRPr="00CC37AC">
        <w:rPr>
          <w:sz w:val="28"/>
          <w:szCs w:val="28"/>
        </w:rPr>
        <w:t xml:space="preserve">, що проявлялося в неповноті, недоліках, двозначності, </w:t>
      </w:r>
      <w:r w:rsidR="00B753C3" w:rsidRPr="00CC37AC">
        <w:rPr>
          <w:sz w:val="28"/>
          <w:szCs w:val="28"/>
        </w:rPr>
        <w:t>не системати</w:t>
      </w:r>
      <w:r w:rsidR="00B753C3">
        <w:rPr>
          <w:sz w:val="28"/>
          <w:szCs w:val="28"/>
        </w:rPr>
        <w:t>зованості</w:t>
      </w:r>
      <w:r w:rsidRPr="00CC37AC">
        <w:rPr>
          <w:sz w:val="28"/>
          <w:szCs w:val="28"/>
        </w:rPr>
        <w:t xml:space="preserve"> та недостатній відповідності міжнародним стандартам. Ці несприятливі чинники заважа</w:t>
      </w:r>
      <w:r w:rsidR="00B753C3">
        <w:rPr>
          <w:sz w:val="28"/>
          <w:szCs w:val="28"/>
        </w:rPr>
        <w:t>ли</w:t>
      </w:r>
      <w:r w:rsidRPr="00CC37AC">
        <w:rPr>
          <w:sz w:val="28"/>
          <w:szCs w:val="28"/>
        </w:rPr>
        <w:t xml:space="preserve"> розвитку електронного урядування</w:t>
      </w:r>
      <w:r w:rsidR="00B753C3" w:rsidRPr="00B753C3">
        <w:rPr>
          <w:sz w:val="28"/>
          <w:szCs w:val="28"/>
        </w:rPr>
        <w:t xml:space="preserve"> </w:t>
      </w:r>
      <w:r w:rsidR="00B753C3" w:rsidRPr="00CC37AC">
        <w:rPr>
          <w:sz w:val="28"/>
          <w:szCs w:val="28"/>
        </w:rPr>
        <w:t>в країні</w:t>
      </w:r>
      <w:r w:rsidRPr="00CC37AC">
        <w:rPr>
          <w:sz w:val="28"/>
          <w:szCs w:val="28"/>
        </w:rPr>
        <w:t>. Проте нинішній стан нормативно-правової бази є цілком прийнятним, що дає змогу запроваджувати сучасні технології в державне управління.</w:t>
      </w:r>
    </w:p>
    <w:p w:rsidR="0050120F" w:rsidRPr="0050120F" w:rsidRDefault="0050120F" w:rsidP="0050120F">
      <w:pPr>
        <w:pStyle w:val="a8"/>
        <w:spacing w:before="0" w:beforeAutospacing="0" w:after="0" w:afterAutospacing="0" w:line="360" w:lineRule="auto"/>
        <w:rPr>
          <w:sz w:val="28"/>
          <w:szCs w:val="28"/>
        </w:rPr>
      </w:pPr>
      <w:r w:rsidRPr="0050120F">
        <w:rPr>
          <w:sz w:val="28"/>
          <w:szCs w:val="28"/>
        </w:rPr>
        <w:t>Шлях до впровадження електронного урядування в Україні розпочався у 90-х роках минулого століття з ухвалення низки ключових нормативно-правових документів. Важливу роль у появі електронного урядування відіграла інформатизація діяльності органів влади.</w:t>
      </w:r>
    </w:p>
    <w:p w:rsidR="006B4798" w:rsidRPr="00C65922" w:rsidRDefault="0050120F" w:rsidP="0050120F">
      <w:pPr>
        <w:pStyle w:val="a8"/>
        <w:spacing w:before="0" w:beforeAutospacing="0" w:after="0" w:afterAutospacing="0" w:line="360" w:lineRule="auto"/>
        <w:rPr>
          <w:sz w:val="28"/>
          <w:szCs w:val="28"/>
        </w:rPr>
      </w:pPr>
      <w:r w:rsidRPr="00C65922">
        <w:rPr>
          <w:sz w:val="28"/>
          <w:szCs w:val="28"/>
        </w:rPr>
        <w:t>Розвиток української нормативно-правової бази, яка є основою сучасної системи електронного урядування, поділяється на три етапи:</w:t>
      </w:r>
    </w:p>
    <w:p w:rsidR="00C65922" w:rsidRDefault="0050120F" w:rsidP="00C65922">
      <w:pPr>
        <w:pStyle w:val="a8"/>
        <w:numPr>
          <w:ilvl w:val="0"/>
          <w:numId w:val="22"/>
        </w:numPr>
        <w:spacing w:before="0" w:beforeAutospacing="0" w:after="0" w:afterAutospacing="0" w:line="360" w:lineRule="auto"/>
        <w:rPr>
          <w:sz w:val="28"/>
          <w:szCs w:val="28"/>
        </w:rPr>
      </w:pPr>
      <w:r w:rsidRPr="00C65922">
        <w:rPr>
          <w:sz w:val="28"/>
          <w:szCs w:val="28"/>
        </w:rPr>
        <w:t>Перший етап (1994-2006).</w:t>
      </w:r>
    </w:p>
    <w:p w:rsidR="00C65922" w:rsidRDefault="005F3C76" w:rsidP="00C65922">
      <w:pPr>
        <w:pStyle w:val="a8"/>
        <w:numPr>
          <w:ilvl w:val="0"/>
          <w:numId w:val="22"/>
        </w:numPr>
        <w:spacing w:before="0" w:beforeAutospacing="0" w:after="0" w:afterAutospacing="0" w:line="360" w:lineRule="auto"/>
        <w:rPr>
          <w:sz w:val="28"/>
          <w:szCs w:val="28"/>
        </w:rPr>
      </w:pPr>
      <w:r w:rsidRPr="005F3C76">
        <w:rPr>
          <w:sz w:val="28"/>
          <w:szCs w:val="28"/>
        </w:rPr>
        <w:t xml:space="preserve">Другий етап (2007-2014 роки). </w:t>
      </w:r>
      <w:r w:rsidR="00C65922">
        <w:rPr>
          <w:sz w:val="28"/>
          <w:szCs w:val="28"/>
        </w:rPr>
        <w:t xml:space="preserve"> </w:t>
      </w:r>
    </w:p>
    <w:p w:rsidR="00C65922" w:rsidRDefault="0050120F" w:rsidP="00C65922">
      <w:pPr>
        <w:pStyle w:val="a8"/>
        <w:numPr>
          <w:ilvl w:val="0"/>
          <w:numId w:val="22"/>
        </w:numPr>
        <w:spacing w:before="0" w:beforeAutospacing="0" w:after="0" w:afterAutospacing="0" w:line="360" w:lineRule="auto"/>
        <w:rPr>
          <w:sz w:val="28"/>
          <w:szCs w:val="28"/>
        </w:rPr>
      </w:pPr>
      <w:r w:rsidRPr="00C65922">
        <w:rPr>
          <w:sz w:val="28"/>
          <w:szCs w:val="28"/>
        </w:rPr>
        <w:t xml:space="preserve"> </w:t>
      </w:r>
      <w:r w:rsidR="00AA4DF5" w:rsidRPr="00AA4DF5">
        <w:rPr>
          <w:sz w:val="28"/>
          <w:szCs w:val="28"/>
        </w:rPr>
        <w:t>Третій етап (2015 р. – до цього часу).</w:t>
      </w:r>
    </w:p>
    <w:p w:rsidR="0050120F" w:rsidRPr="0050120F" w:rsidRDefault="0050120F" w:rsidP="00C65922">
      <w:pPr>
        <w:pStyle w:val="a8"/>
        <w:spacing w:before="0" w:beforeAutospacing="0" w:after="0" w:afterAutospacing="0" w:line="360" w:lineRule="auto"/>
        <w:rPr>
          <w:sz w:val="28"/>
          <w:szCs w:val="28"/>
        </w:rPr>
      </w:pPr>
      <w:r w:rsidRPr="00C65922">
        <w:rPr>
          <w:sz w:val="28"/>
          <w:szCs w:val="28"/>
        </w:rPr>
        <w:lastRenderedPageBreak/>
        <w:t>Завданням першого етапу є впровадження механізму електронного урядування та формування нормативно-правової бази системи електронного урядування.</w:t>
      </w:r>
    </w:p>
    <w:p w:rsidR="0050120F" w:rsidRDefault="0050120F" w:rsidP="0050120F">
      <w:pPr>
        <w:pStyle w:val="a8"/>
        <w:spacing w:before="0" w:beforeAutospacing="0" w:after="0" w:afterAutospacing="0" w:line="360" w:lineRule="auto"/>
        <w:rPr>
          <w:sz w:val="28"/>
          <w:szCs w:val="28"/>
        </w:rPr>
      </w:pPr>
      <w:r w:rsidRPr="0050120F">
        <w:rPr>
          <w:sz w:val="28"/>
          <w:szCs w:val="28"/>
        </w:rPr>
        <w:t>Закон України «Про захист інформації в інформаційно-комунікаційних системах» від 5 липня 1994 року (</w:t>
      </w:r>
      <w:r w:rsidRPr="000B7716">
        <w:rPr>
          <w:sz w:val="28"/>
          <w:szCs w:val="28"/>
        </w:rPr>
        <w:t xml:space="preserve">чинна редакція від </w:t>
      </w:r>
      <w:r w:rsidR="000B7716" w:rsidRPr="000B7716">
        <w:rPr>
          <w:sz w:val="28"/>
          <w:szCs w:val="28"/>
        </w:rPr>
        <w:t>01.07.2022</w:t>
      </w:r>
      <w:r w:rsidRPr="000B7716">
        <w:rPr>
          <w:sz w:val="28"/>
          <w:szCs w:val="28"/>
        </w:rPr>
        <w:t>року).</w:t>
      </w:r>
    </w:p>
    <w:p w:rsidR="00395092" w:rsidRPr="00F16EFF" w:rsidRDefault="006B4798" w:rsidP="00F16EFF">
      <w:pPr>
        <w:pStyle w:val="a8"/>
        <w:spacing w:before="0" w:beforeAutospacing="0" w:after="0" w:afterAutospacing="0" w:line="360" w:lineRule="auto"/>
        <w:rPr>
          <w:sz w:val="28"/>
          <w:szCs w:val="28"/>
          <w:lang w:val="ru-RU"/>
        </w:rPr>
      </w:pPr>
      <w:r>
        <w:rPr>
          <w:sz w:val="28"/>
          <w:szCs w:val="28"/>
        </w:rPr>
        <w:t>Цей Закон регулює відносини у сфері захисту інформації в інформаційних, телекомунікаційних та інформаційно-телекомунікаційних системах</w:t>
      </w:r>
      <w:r>
        <w:rPr>
          <w:sz w:val="28"/>
          <w:szCs w:val="28"/>
          <w:lang w:val="ru-RU"/>
        </w:rPr>
        <w:t xml:space="preserve"> </w:t>
      </w:r>
      <w:r>
        <w:rPr>
          <w:rStyle w:val="ab"/>
          <w:sz w:val="28"/>
          <w:szCs w:val="28"/>
        </w:rPr>
        <w:footnoteReference w:id="63"/>
      </w:r>
      <w:r>
        <w:rPr>
          <w:sz w:val="28"/>
          <w:szCs w:val="28"/>
        </w:rPr>
        <w:t>.</w:t>
      </w:r>
    </w:p>
    <w:p w:rsidR="009D695D" w:rsidRPr="009D695D" w:rsidRDefault="006B4798" w:rsidP="009D695D">
      <w:pPr>
        <w:pStyle w:val="a8"/>
        <w:spacing w:before="0" w:beforeAutospacing="0" w:after="0" w:afterAutospacing="0" w:line="360" w:lineRule="auto"/>
        <w:rPr>
          <w:sz w:val="28"/>
          <w:szCs w:val="28"/>
          <w:lang w:val="ru-RU"/>
        </w:rPr>
      </w:pPr>
      <w:r>
        <w:rPr>
          <w:sz w:val="28"/>
          <w:szCs w:val="28"/>
        </w:rPr>
        <w:t>13 березня 1995 року указом Президента України було затверджене створення Національного агентства з питань інформатизації</w:t>
      </w:r>
      <w:r>
        <w:rPr>
          <w:sz w:val="28"/>
          <w:szCs w:val="28"/>
          <w:lang w:val="ru-RU"/>
        </w:rPr>
        <w:t xml:space="preserve"> </w:t>
      </w:r>
      <w:r>
        <w:rPr>
          <w:rStyle w:val="ab"/>
          <w:sz w:val="28"/>
          <w:szCs w:val="28"/>
        </w:rPr>
        <w:footnoteReference w:id="64"/>
      </w:r>
    </w:p>
    <w:p w:rsidR="006B4798" w:rsidRPr="002B00DA" w:rsidRDefault="006B4798" w:rsidP="006B4798">
      <w:pPr>
        <w:pStyle w:val="a8"/>
        <w:spacing w:before="0" w:beforeAutospacing="0" w:after="0" w:afterAutospacing="0" w:line="360" w:lineRule="auto"/>
        <w:rPr>
          <w:iCs/>
          <w:sz w:val="28"/>
          <w:szCs w:val="28"/>
          <w:lang w:val="ru-RU"/>
        </w:rPr>
      </w:pPr>
      <w:r w:rsidRPr="002B00DA">
        <w:rPr>
          <w:iCs/>
          <w:sz w:val="28"/>
          <w:szCs w:val="28"/>
        </w:rPr>
        <w:t>Закон України «Про Національну програму інформатизації» від 4 лютого 1998 р. (поточна редакція</w:t>
      </w:r>
      <w:r w:rsidRPr="002B00DA">
        <w:rPr>
          <w:iCs/>
          <w:sz w:val="28"/>
          <w:szCs w:val="28"/>
          <w:lang w:val="ru-RU"/>
        </w:rPr>
        <w:t xml:space="preserve"> </w:t>
      </w:r>
      <w:r w:rsidRPr="002B00DA">
        <w:rPr>
          <w:iCs/>
          <w:sz w:val="28"/>
          <w:szCs w:val="28"/>
        </w:rPr>
        <w:t xml:space="preserve">від </w:t>
      </w:r>
      <w:r w:rsidR="002B00DA" w:rsidRPr="002B00DA">
        <w:rPr>
          <w:iCs/>
          <w:sz w:val="28"/>
          <w:szCs w:val="28"/>
        </w:rPr>
        <w:t>01.01.2022</w:t>
      </w:r>
      <w:r w:rsidRPr="002B00DA">
        <w:rPr>
          <w:iCs/>
          <w:sz w:val="28"/>
          <w:szCs w:val="28"/>
        </w:rPr>
        <w:t>)</w:t>
      </w:r>
      <w:r w:rsidRPr="002B00DA">
        <w:rPr>
          <w:iCs/>
          <w:sz w:val="28"/>
          <w:szCs w:val="28"/>
          <w:lang w:val="ru-RU"/>
        </w:rPr>
        <w:t>.</w:t>
      </w:r>
    </w:p>
    <w:p w:rsidR="006B4798" w:rsidRDefault="00F44553" w:rsidP="006B4798">
      <w:pPr>
        <w:pStyle w:val="a8"/>
        <w:spacing w:before="0" w:beforeAutospacing="0" w:after="0" w:afterAutospacing="0" w:line="360" w:lineRule="auto"/>
        <w:rPr>
          <w:sz w:val="28"/>
          <w:szCs w:val="28"/>
        </w:rPr>
      </w:pPr>
      <w:r w:rsidRPr="00F44553">
        <w:rPr>
          <w:sz w:val="28"/>
          <w:szCs w:val="28"/>
        </w:rPr>
        <w:t>Цей нормативний закон визначає загальні принципи формування, реалізації та коригування Національної програми інформатизації. Цей Закон включає такі терміни та поняття, як бази даних, бази знань, засоби інформатизації, інформатизація. Закон визначає концептуальні засади національного плану інформатизації</w:t>
      </w:r>
      <w:r w:rsidR="006B4798">
        <w:rPr>
          <w:rStyle w:val="ab"/>
          <w:sz w:val="28"/>
          <w:szCs w:val="28"/>
        </w:rPr>
        <w:footnoteReference w:id="65"/>
      </w:r>
      <w:r w:rsidR="006B4798">
        <w:rPr>
          <w:sz w:val="28"/>
          <w:szCs w:val="28"/>
        </w:rPr>
        <w:t>.</w:t>
      </w:r>
    </w:p>
    <w:p w:rsidR="006B4798" w:rsidRPr="008C3D77" w:rsidRDefault="006B4798" w:rsidP="006B4798">
      <w:pPr>
        <w:pStyle w:val="a8"/>
        <w:spacing w:before="0" w:beforeAutospacing="0" w:after="0" w:afterAutospacing="0" w:line="360" w:lineRule="auto"/>
        <w:rPr>
          <w:sz w:val="28"/>
          <w:szCs w:val="28"/>
          <w:lang w:val="ru-RU"/>
        </w:rPr>
      </w:pPr>
      <w:r w:rsidRPr="008C3D77">
        <w:rPr>
          <w:iCs/>
          <w:sz w:val="28"/>
          <w:szCs w:val="28"/>
        </w:rPr>
        <w:t>Закон України «Про платіжні системи та переказ грошей в Україні» від 05.04.2001 р. (</w:t>
      </w:r>
      <w:r w:rsidR="0017180D">
        <w:rPr>
          <w:iCs/>
          <w:sz w:val="28"/>
          <w:szCs w:val="28"/>
        </w:rPr>
        <w:t>втратив чинність</w:t>
      </w:r>
      <w:r w:rsidR="0017180D" w:rsidRPr="0017180D">
        <w:t xml:space="preserve"> </w:t>
      </w:r>
      <w:r w:rsidR="0017180D" w:rsidRPr="0017180D">
        <w:rPr>
          <w:iCs/>
          <w:sz w:val="28"/>
          <w:szCs w:val="28"/>
        </w:rPr>
        <w:t>від 01.08.2022</w:t>
      </w:r>
      <w:r w:rsidRPr="008C3D77">
        <w:rPr>
          <w:iCs/>
          <w:sz w:val="28"/>
          <w:szCs w:val="28"/>
        </w:rPr>
        <w:t>)</w:t>
      </w:r>
      <w:r w:rsidRPr="008C3D77">
        <w:rPr>
          <w:iCs/>
          <w:sz w:val="28"/>
          <w:szCs w:val="28"/>
          <w:lang w:val="ru-RU"/>
        </w:rPr>
        <w:t>.</w:t>
      </w:r>
    </w:p>
    <w:p w:rsidR="006B4798" w:rsidRDefault="00F44553" w:rsidP="006B4798">
      <w:pPr>
        <w:pStyle w:val="a8"/>
        <w:spacing w:before="0" w:beforeAutospacing="0" w:after="0" w:afterAutospacing="0" w:line="360" w:lineRule="auto"/>
        <w:rPr>
          <w:sz w:val="28"/>
          <w:szCs w:val="28"/>
        </w:rPr>
      </w:pPr>
      <w:r w:rsidRPr="00F44553">
        <w:rPr>
          <w:sz w:val="28"/>
          <w:szCs w:val="28"/>
        </w:rPr>
        <w:t>Закон визначає загальні принципи функціонування української платіжної системи, поняття та загальний порядок здійснення переказів в межах України</w:t>
      </w:r>
      <w:r w:rsidR="006B4798">
        <w:rPr>
          <w:sz w:val="28"/>
          <w:szCs w:val="28"/>
        </w:rPr>
        <w:t>, а також відповідальність суб'єктів переказу. В цьому законі було вперше визначено поняття електронного документа та ЕЦП на законодавчому рівні</w:t>
      </w:r>
      <w:r w:rsidR="0017180D">
        <w:rPr>
          <w:sz w:val="28"/>
          <w:szCs w:val="28"/>
        </w:rPr>
        <w:t xml:space="preserve">. </w:t>
      </w:r>
      <w:r w:rsidR="0017180D" w:rsidRPr="0017180D">
        <w:rPr>
          <w:sz w:val="28"/>
          <w:szCs w:val="28"/>
        </w:rPr>
        <w:t>Закон втратив чинність на підставі Закону</w:t>
      </w:r>
      <w:r w:rsidR="0017180D">
        <w:rPr>
          <w:sz w:val="28"/>
          <w:szCs w:val="28"/>
        </w:rPr>
        <w:t xml:space="preserve"> України</w:t>
      </w:r>
      <w:r w:rsidR="0017180D" w:rsidRPr="0017180D">
        <w:t xml:space="preserve"> </w:t>
      </w:r>
      <w:r w:rsidR="0017180D">
        <w:t>«</w:t>
      </w:r>
      <w:r w:rsidR="0017180D" w:rsidRPr="0017180D">
        <w:rPr>
          <w:sz w:val="28"/>
          <w:szCs w:val="28"/>
        </w:rPr>
        <w:t>Про платіжні послуги</w:t>
      </w:r>
      <w:r w:rsidR="0017180D">
        <w:rPr>
          <w:sz w:val="28"/>
          <w:szCs w:val="28"/>
        </w:rPr>
        <w:t>»</w:t>
      </w:r>
      <w:r w:rsidR="006B4798">
        <w:rPr>
          <w:sz w:val="28"/>
          <w:szCs w:val="28"/>
          <w:lang w:val="ru-RU"/>
        </w:rPr>
        <w:t xml:space="preserve"> </w:t>
      </w:r>
      <w:r w:rsidR="006B4798">
        <w:rPr>
          <w:rStyle w:val="ab"/>
          <w:sz w:val="28"/>
          <w:szCs w:val="28"/>
        </w:rPr>
        <w:footnoteReference w:id="66"/>
      </w:r>
      <w:r w:rsidR="006B4798">
        <w:rPr>
          <w:sz w:val="28"/>
          <w:szCs w:val="28"/>
        </w:rPr>
        <w:t>.</w:t>
      </w:r>
    </w:p>
    <w:p w:rsidR="006B4798" w:rsidRPr="00CC3730" w:rsidRDefault="006B4798" w:rsidP="006B4798">
      <w:pPr>
        <w:pStyle w:val="a8"/>
        <w:spacing w:before="0" w:beforeAutospacing="0" w:after="0" w:afterAutospacing="0" w:line="360" w:lineRule="auto"/>
        <w:rPr>
          <w:sz w:val="28"/>
          <w:szCs w:val="28"/>
          <w:lang w:val="ru-RU"/>
        </w:rPr>
      </w:pPr>
      <w:r w:rsidRPr="00CC3730">
        <w:rPr>
          <w:iCs/>
          <w:sz w:val="28"/>
          <w:szCs w:val="28"/>
        </w:rPr>
        <w:lastRenderedPageBreak/>
        <w:t>Закон України «Про електронний цифровий підпис» від</w:t>
      </w:r>
      <w:r w:rsidRPr="00CC3730">
        <w:rPr>
          <w:iCs/>
          <w:sz w:val="28"/>
          <w:szCs w:val="28"/>
          <w:lang w:val="ru-RU"/>
        </w:rPr>
        <w:t xml:space="preserve"> </w:t>
      </w:r>
      <w:r w:rsidRPr="00CC3730">
        <w:rPr>
          <w:iCs/>
          <w:sz w:val="28"/>
          <w:szCs w:val="28"/>
        </w:rPr>
        <w:t>22.05.2003 р. (втратив чинність 07.11.2018)</w:t>
      </w:r>
      <w:r w:rsidRPr="00CC3730">
        <w:rPr>
          <w:iCs/>
          <w:sz w:val="28"/>
          <w:szCs w:val="28"/>
          <w:lang w:val="ru-RU"/>
        </w:rPr>
        <w:t>.</w:t>
      </w:r>
    </w:p>
    <w:p w:rsidR="006B4798" w:rsidRDefault="00F44553" w:rsidP="006B4798">
      <w:pPr>
        <w:pStyle w:val="a8"/>
        <w:spacing w:before="0" w:beforeAutospacing="0" w:after="0" w:afterAutospacing="0" w:line="360" w:lineRule="auto"/>
        <w:rPr>
          <w:sz w:val="28"/>
          <w:szCs w:val="28"/>
        </w:rPr>
      </w:pPr>
      <w:r w:rsidRPr="00F44553">
        <w:rPr>
          <w:sz w:val="28"/>
          <w:szCs w:val="28"/>
        </w:rPr>
        <w:t xml:space="preserve">Як відомо, Закон визначає правовий статус ЕЦП та регулює відносини, що виникають у зв’язку з його використанням. Дія Закону не поширюється на відносини, що виникають під час використання інших видів електронного підпису, у тому числі відцифрованого зображення власноручного підпису. 7 листопада 2018 року документ за підставою 1591 визнано недійсним і прийнято </w:t>
      </w:r>
      <w:r w:rsidR="006B4798" w:rsidRPr="00D9500F">
        <w:rPr>
          <w:sz w:val="28"/>
          <w:szCs w:val="28"/>
        </w:rPr>
        <w:t>Закон «Про електронні довірчі послуги»</w:t>
      </w:r>
      <w:r w:rsidR="006B4798">
        <w:rPr>
          <w:sz w:val="28"/>
          <w:szCs w:val="28"/>
          <w:lang w:val="ru-RU"/>
        </w:rPr>
        <w:t xml:space="preserve"> </w:t>
      </w:r>
      <w:r w:rsidR="006B4798">
        <w:rPr>
          <w:rStyle w:val="ab"/>
          <w:sz w:val="28"/>
          <w:szCs w:val="28"/>
        </w:rPr>
        <w:footnoteReference w:id="67"/>
      </w:r>
      <w:r w:rsidR="006B4798">
        <w:rPr>
          <w:sz w:val="28"/>
          <w:szCs w:val="28"/>
        </w:rPr>
        <w:t>.</w:t>
      </w:r>
    </w:p>
    <w:p w:rsidR="006B4798" w:rsidRPr="00A8687A" w:rsidRDefault="006B4798" w:rsidP="006B4798">
      <w:pPr>
        <w:pStyle w:val="a8"/>
        <w:spacing w:before="0" w:beforeAutospacing="0" w:after="0" w:afterAutospacing="0" w:line="360" w:lineRule="auto"/>
        <w:rPr>
          <w:sz w:val="28"/>
          <w:szCs w:val="28"/>
          <w:lang w:val="ru-RU"/>
        </w:rPr>
      </w:pPr>
      <w:r w:rsidRPr="00A8687A">
        <w:rPr>
          <w:iCs/>
          <w:sz w:val="28"/>
          <w:szCs w:val="28"/>
        </w:rPr>
        <w:t>Закон України</w:t>
      </w:r>
      <w:r w:rsidRPr="00A8687A">
        <w:rPr>
          <w:iCs/>
          <w:sz w:val="28"/>
          <w:szCs w:val="28"/>
          <w:lang w:val="ru-RU"/>
        </w:rPr>
        <w:t xml:space="preserve"> </w:t>
      </w:r>
      <w:r w:rsidRPr="00A8687A">
        <w:rPr>
          <w:iCs/>
          <w:sz w:val="28"/>
          <w:szCs w:val="28"/>
        </w:rPr>
        <w:t>«Про електронні документи та електронний документообіг» від 22 травня 2003 р</w:t>
      </w:r>
      <w:r w:rsidRPr="00A8687A">
        <w:rPr>
          <w:iCs/>
          <w:sz w:val="28"/>
          <w:szCs w:val="28"/>
          <w:lang w:val="ru-RU"/>
        </w:rPr>
        <w:t>.</w:t>
      </w:r>
      <w:r w:rsidRPr="00A8687A">
        <w:rPr>
          <w:iCs/>
          <w:sz w:val="28"/>
          <w:szCs w:val="28"/>
        </w:rPr>
        <w:t xml:space="preserve"> (поточна редакція від </w:t>
      </w:r>
      <w:r w:rsidR="00A8687A" w:rsidRPr="00A8687A">
        <w:rPr>
          <w:iCs/>
          <w:sz w:val="28"/>
          <w:szCs w:val="28"/>
        </w:rPr>
        <w:t>01.08.2022</w:t>
      </w:r>
      <w:r w:rsidRPr="00A8687A">
        <w:rPr>
          <w:iCs/>
          <w:sz w:val="28"/>
          <w:szCs w:val="28"/>
        </w:rPr>
        <w:t>)</w:t>
      </w:r>
      <w:r w:rsidRPr="00A8687A">
        <w:rPr>
          <w:iCs/>
          <w:sz w:val="28"/>
          <w:szCs w:val="28"/>
          <w:lang w:val="ru-RU"/>
        </w:rPr>
        <w:t>.</w:t>
      </w:r>
    </w:p>
    <w:p w:rsidR="006B4798" w:rsidRDefault="00F44553" w:rsidP="006B4798">
      <w:pPr>
        <w:pStyle w:val="a8"/>
        <w:spacing w:before="0" w:beforeAutospacing="0" w:after="0" w:afterAutospacing="0" w:line="360" w:lineRule="auto"/>
        <w:rPr>
          <w:sz w:val="28"/>
          <w:szCs w:val="28"/>
        </w:rPr>
      </w:pPr>
      <w:r w:rsidRPr="00F44553">
        <w:rPr>
          <w:sz w:val="28"/>
          <w:szCs w:val="28"/>
        </w:rPr>
        <w:t>Цей документ регулює відносини щодо створення, передавання, пере</w:t>
      </w:r>
      <w:r>
        <w:rPr>
          <w:sz w:val="28"/>
          <w:szCs w:val="28"/>
        </w:rPr>
        <w:t>веде</w:t>
      </w:r>
      <w:r w:rsidRPr="00F44553">
        <w:rPr>
          <w:sz w:val="28"/>
          <w:szCs w:val="28"/>
        </w:rPr>
        <w:t>ння, приймання, зберігання, обробки, використання та знищення електронних документів, встановлює основні організаційно-правові засади обігу та використання електронних документів.</w:t>
      </w:r>
      <w:r w:rsidR="006B4798">
        <w:rPr>
          <w:rStyle w:val="ab"/>
          <w:sz w:val="28"/>
          <w:szCs w:val="28"/>
        </w:rPr>
        <w:footnoteReference w:id="68"/>
      </w:r>
      <w:r w:rsidR="006B4798">
        <w:rPr>
          <w:sz w:val="28"/>
          <w:szCs w:val="28"/>
        </w:rPr>
        <w:t>.</w:t>
      </w:r>
    </w:p>
    <w:p w:rsidR="006B4798" w:rsidRPr="0022077C" w:rsidRDefault="006B4798" w:rsidP="006B4798">
      <w:pPr>
        <w:pStyle w:val="a8"/>
        <w:spacing w:before="0" w:beforeAutospacing="0" w:after="0" w:afterAutospacing="0" w:line="360" w:lineRule="auto"/>
        <w:rPr>
          <w:sz w:val="28"/>
          <w:szCs w:val="28"/>
        </w:rPr>
      </w:pPr>
      <w:r w:rsidRPr="0022077C">
        <w:rPr>
          <w:iCs/>
          <w:sz w:val="28"/>
          <w:szCs w:val="28"/>
        </w:rPr>
        <w:t>Указ Президента України «Про першочергові завдання щодо впровадження новітніх інформаційних технологій» від 20.10.2005 р.</w:t>
      </w:r>
    </w:p>
    <w:p w:rsidR="006B4798" w:rsidRDefault="00DF3652" w:rsidP="006B4798">
      <w:pPr>
        <w:pStyle w:val="a8"/>
        <w:spacing w:before="0" w:beforeAutospacing="0" w:after="0" w:afterAutospacing="0" w:line="360" w:lineRule="auto"/>
        <w:rPr>
          <w:sz w:val="28"/>
          <w:szCs w:val="28"/>
        </w:rPr>
      </w:pPr>
      <w:r w:rsidRPr="00DF3652">
        <w:rPr>
          <w:sz w:val="28"/>
          <w:szCs w:val="28"/>
        </w:rPr>
        <w:t xml:space="preserve">20 жовтня 2005 року відбулися слухання Верховної Ради України з питань розвитку інформаційного суспільства з метою створення належних умов для прискорення економічного та соціального розвитку України, суттєвого покращення умов життя громадян, забезпечення відкритості та прозорості функціонування органів державної влади та органів місцевого </w:t>
      </w:r>
      <w:r w:rsidR="006B4798">
        <w:rPr>
          <w:sz w:val="28"/>
          <w:szCs w:val="28"/>
        </w:rPr>
        <w:t xml:space="preserve">самоврядування, реалізації конституційних прав громадян в інформаційній сфері, тодішній Президент України видав Указ </w:t>
      </w:r>
      <w:r w:rsidR="006B4798" w:rsidRPr="00CD091C">
        <w:rPr>
          <w:sz w:val="28"/>
          <w:szCs w:val="28"/>
        </w:rPr>
        <w:t>«Про першочергові завдання щодо впровадження новітніх інформаційних технологій»</w:t>
      </w:r>
      <w:r w:rsidR="006B4798">
        <w:rPr>
          <w:sz w:val="28"/>
          <w:szCs w:val="28"/>
        </w:rPr>
        <w:t xml:space="preserve"> </w:t>
      </w:r>
      <w:r w:rsidR="006B4798">
        <w:rPr>
          <w:rStyle w:val="ab"/>
          <w:sz w:val="28"/>
          <w:szCs w:val="28"/>
        </w:rPr>
        <w:footnoteReference w:id="69"/>
      </w:r>
      <w:r w:rsidR="006B4798">
        <w:rPr>
          <w:sz w:val="28"/>
          <w:szCs w:val="28"/>
        </w:rPr>
        <w:t>.</w:t>
      </w:r>
    </w:p>
    <w:p w:rsidR="00214FCC" w:rsidRPr="006A6075" w:rsidRDefault="00214FCC" w:rsidP="006B4798">
      <w:pPr>
        <w:pStyle w:val="a8"/>
        <w:spacing w:before="0" w:beforeAutospacing="0" w:after="0" w:afterAutospacing="0" w:line="360" w:lineRule="auto"/>
      </w:pPr>
      <w:r>
        <w:rPr>
          <w:sz w:val="28"/>
          <w:szCs w:val="28"/>
        </w:rPr>
        <w:t>Отже</w:t>
      </w:r>
      <w:r w:rsidR="006A6075">
        <w:rPr>
          <w:sz w:val="28"/>
          <w:szCs w:val="28"/>
        </w:rPr>
        <w:t xml:space="preserve">, на першому етапі створювалися </w:t>
      </w:r>
      <w:r w:rsidR="009E3D7C">
        <w:rPr>
          <w:sz w:val="28"/>
          <w:szCs w:val="28"/>
        </w:rPr>
        <w:t>з</w:t>
      </w:r>
      <w:r w:rsidR="006A6075">
        <w:rPr>
          <w:sz w:val="28"/>
          <w:szCs w:val="28"/>
        </w:rPr>
        <w:t xml:space="preserve">акони які визначали </w:t>
      </w:r>
      <w:r w:rsidR="009E3D7C">
        <w:rPr>
          <w:sz w:val="28"/>
          <w:szCs w:val="28"/>
        </w:rPr>
        <w:t xml:space="preserve">та регулювали </w:t>
      </w:r>
      <w:r w:rsidR="006A6075">
        <w:rPr>
          <w:sz w:val="28"/>
          <w:szCs w:val="28"/>
        </w:rPr>
        <w:t>основні, базові поняття та</w:t>
      </w:r>
      <w:r w:rsidR="006A6075" w:rsidRPr="00F44553">
        <w:rPr>
          <w:sz w:val="28"/>
          <w:szCs w:val="28"/>
        </w:rPr>
        <w:t xml:space="preserve"> терміни</w:t>
      </w:r>
      <w:r w:rsidR="006A6075">
        <w:rPr>
          <w:sz w:val="28"/>
          <w:szCs w:val="28"/>
        </w:rPr>
        <w:t xml:space="preserve">, </w:t>
      </w:r>
      <w:r w:rsidR="006A6075" w:rsidRPr="00F44553">
        <w:rPr>
          <w:sz w:val="28"/>
          <w:szCs w:val="28"/>
        </w:rPr>
        <w:t xml:space="preserve">як бази даних, бази знань, </w:t>
      </w:r>
      <w:r w:rsidR="006A6075" w:rsidRPr="00F44553">
        <w:rPr>
          <w:sz w:val="28"/>
          <w:szCs w:val="28"/>
        </w:rPr>
        <w:lastRenderedPageBreak/>
        <w:t>засоби інформатизації, інформатизація</w:t>
      </w:r>
      <w:r w:rsidR="006A6075">
        <w:rPr>
          <w:sz w:val="28"/>
          <w:szCs w:val="28"/>
        </w:rPr>
        <w:t>. Ці закони стали підґрунтям для подальшого розвитку.</w:t>
      </w:r>
    </w:p>
    <w:p w:rsidR="006B4798" w:rsidRDefault="00DF3652" w:rsidP="006B4798">
      <w:pPr>
        <w:pStyle w:val="a8"/>
        <w:spacing w:before="0" w:beforeAutospacing="0" w:after="0" w:afterAutospacing="0" w:line="360" w:lineRule="auto"/>
        <w:rPr>
          <w:sz w:val="28"/>
          <w:szCs w:val="28"/>
        </w:rPr>
      </w:pPr>
      <w:r w:rsidRPr="005F3C76">
        <w:rPr>
          <w:sz w:val="28"/>
          <w:szCs w:val="28"/>
        </w:rPr>
        <w:t xml:space="preserve">На другому етапі розпочинається впровадження механізму електронного урядування, затвердженого законами України </w:t>
      </w:r>
      <w:r w:rsidR="006B4798" w:rsidRPr="005F3C76">
        <w:rPr>
          <w:sz w:val="28"/>
          <w:szCs w:val="28"/>
        </w:rPr>
        <w:t>«Про Національну програму інформатизації», «Про Основні засади розбудови інформаційного суспільства в Україні на 2007-2015 роки», а також низкою рішень Уряду.</w:t>
      </w:r>
    </w:p>
    <w:p w:rsidR="006B4798" w:rsidRDefault="006B4798" w:rsidP="006B4798">
      <w:pPr>
        <w:pStyle w:val="a8"/>
        <w:spacing w:before="0" w:beforeAutospacing="0" w:after="0" w:afterAutospacing="0" w:line="360" w:lineRule="auto"/>
        <w:rPr>
          <w:sz w:val="28"/>
          <w:szCs w:val="28"/>
        </w:rPr>
      </w:pPr>
      <w:r w:rsidRPr="00CD091C">
        <w:rPr>
          <w:iCs/>
          <w:sz w:val="28"/>
          <w:szCs w:val="28"/>
        </w:rPr>
        <w:t>Закон України «Про основні засади розвитку інформаційного суспільства в Україні на 2007-2015 роки» від 09.01.2007 р</w:t>
      </w:r>
      <w:r>
        <w:rPr>
          <w:i/>
          <w:iCs/>
          <w:sz w:val="28"/>
          <w:szCs w:val="28"/>
        </w:rPr>
        <w:t>.</w:t>
      </w:r>
    </w:p>
    <w:p w:rsidR="00DF3652" w:rsidRDefault="00DF3652" w:rsidP="006B4798">
      <w:pPr>
        <w:pStyle w:val="a8"/>
        <w:spacing w:before="0" w:beforeAutospacing="0" w:after="0" w:afterAutospacing="0" w:line="360" w:lineRule="auto"/>
        <w:rPr>
          <w:sz w:val="28"/>
          <w:szCs w:val="28"/>
        </w:rPr>
      </w:pPr>
      <w:r w:rsidRPr="00DF3652">
        <w:rPr>
          <w:sz w:val="28"/>
          <w:szCs w:val="28"/>
        </w:rPr>
        <w:t>Цей нормативно-правовий акт став основою для розвитку інформаційного суспільства в Україні. Одним із пріоритетів, які він визначив для України, є прагнення створити інформаційне суспільство, орієнтоване на інтереси людей, відкрите для всіх і спрямоване на розвиток, у якому кожен може створювати та накопичувати інформацію та знання, сприяти соціальному та особистому розвитку та покращувати якість життя.</w:t>
      </w:r>
    </w:p>
    <w:p w:rsidR="006B4798" w:rsidRDefault="00DF3652" w:rsidP="006B4798">
      <w:pPr>
        <w:pStyle w:val="a8"/>
        <w:spacing w:before="0" w:beforeAutospacing="0" w:after="0" w:afterAutospacing="0" w:line="360" w:lineRule="auto"/>
        <w:rPr>
          <w:sz w:val="28"/>
          <w:szCs w:val="28"/>
        </w:rPr>
      </w:pPr>
      <w:r w:rsidRPr="00DF3652">
        <w:rPr>
          <w:sz w:val="28"/>
          <w:szCs w:val="28"/>
        </w:rPr>
        <w:t>У законі зазначається, що головним завданням розвитку інформаційного суспільства в Україні є сприяння кожному створювати інформацію та знання</w:t>
      </w:r>
      <w:r w:rsidR="006E2560">
        <w:rPr>
          <w:sz w:val="28"/>
          <w:szCs w:val="28"/>
        </w:rPr>
        <w:t>,</w:t>
      </w:r>
      <w:r w:rsidRPr="00DF3652">
        <w:rPr>
          <w:sz w:val="28"/>
          <w:szCs w:val="28"/>
        </w:rPr>
        <w:t xml:space="preserve"> покращувати своє життя на основі широкого використання. якісних можливостей сучасних ІКТ та сприяти сталому розвитку країни.</w:t>
      </w:r>
      <w:r w:rsidR="006B4798">
        <w:rPr>
          <w:sz w:val="28"/>
          <w:szCs w:val="28"/>
        </w:rPr>
        <w:t xml:space="preserve"> </w:t>
      </w:r>
      <w:r w:rsidR="006B4798">
        <w:rPr>
          <w:rStyle w:val="ab"/>
          <w:sz w:val="28"/>
          <w:szCs w:val="28"/>
        </w:rPr>
        <w:footnoteReference w:id="70"/>
      </w:r>
      <w:r w:rsidR="006B4798">
        <w:rPr>
          <w:sz w:val="28"/>
          <w:szCs w:val="28"/>
        </w:rPr>
        <w:t>.</w:t>
      </w:r>
    </w:p>
    <w:p w:rsidR="006B4798" w:rsidRDefault="006B4798" w:rsidP="006B4798">
      <w:pPr>
        <w:pStyle w:val="a8"/>
        <w:spacing w:before="0" w:beforeAutospacing="0" w:after="0" w:afterAutospacing="0" w:line="360" w:lineRule="auto"/>
        <w:rPr>
          <w:sz w:val="28"/>
          <w:szCs w:val="28"/>
        </w:rPr>
      </w:pPr>
      <w:r>
        <w:rPr>
          <w:sz w:val="28"/>
          <w:szCs w:val="28"/>
        </w:rPr>
        <w:t xml:space="preserve">У 2008 році було створено </w:t>
      </w:r>
      <w:r w:rsidRPr="00320BAC">
        <w:rPr>
          <w:sz w:val="28"/>
          <w:szCs w:val="28"/>
        </w:rPr>
        <w:t>Державний комітет інформатизації</w:t>
      </w:r>
      <w:r>
        <w:rPr>
          <w:sz w:val="28"/>
          <w:szCs w:val="28"/>
        </w:rPr>
        <w:t>, метою якого була реалізація завдань побудови інформаційного суспільства та впровадження електронного урядування.</w:t>
      </w:r>
    </w:p>
    <w:p w:rsidR="006B4798" w:rsidRPr="00320BAC" w:rsidRDefault="006B4798" w:rsidP="006B4798">
      <w:pPr>
        <w:pStyle w:val="a8"/>
        <w:spacing w:before="0" w:beforeAutospacing="0" w:after="0" w:afterAutospacing="0" w:line="360" w:lineRule="auto"/>
        <w:rPr>
          <w:sz w:val="28"/>
          <w:szCs w:val="28"/>
          <w:lang w:val="ru-RU"/>
        </w:rPr>
      </w:pPr>
      <w:r w:rsidRPr="00320BAC">
        <w:rPr>
          <w:iCs/>
          <w:sz w:val="28"/>
          <w:szCs w:val="28"/>
        </w:rPr>
        <w:t>Закон України «Про захист персональних даних» від 01.06.2010</w:t>
      </w:r>
      <w:r w:rsidRPr="00320BAC">
        <w:rPr>
          <w:iCs/>
          <w:sz w:val="28"/>
          <w:szCs w:val="28"/>
          <w:lang w:val="ru-RU"/>
        </w:rPr>
        <w:t xml:space="preserve"> </w:t>
      </w:r>
      <w:r w:rsidRPr="00320BAC">
        <w:rPr>
          <w:iCs/>
          <w:sz w:val="28"/>
          <w:szCs w:val="28"/>
        </w:rPr>
        <w:t xml:space="preserve">р, діє з 01.01.2011 (поточна редакція від </w:t>
      </w:r>
      <w:r w:rsidR="00320BAC" w:rsidRPr="00320BAC">
        <w:rPr>
          <w:iCs/>
          <w:sz w:val="28"/>
          <w:szCs w:val="28"/>
        </w:rPr>
        <w:t>16.09.2022</w:t>
      </w:r>
      <w:r w:rsidRPr="00320BAC">
        <w:rPr>
          <w:iCs/>
          <w:sz w:val="28"/>
          <w:szCs w:val="28"/>
        </w:rPr>
        <w:t>)</w:t>
      </w:r>
      <w:r w:rsidRPr="00320BAC">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Відомо, що 01 січня 2011 року набрав чинності Закон України</w:t>
      </w:r>
      <w:r>
        <w:rPr>
          <w:sz w:val="28"/>
          <w:szCs w:val="28"/>
          <w:lang w:val="ru-RU"/>
        </w:rPr>
        <w:t xml:space="preserve"> </w:t>
      </w:r>
      <w:r w:rsidRPr="00320BAC">
        <w:rPr>
          <w:sz w:val="28"/>
          <w:szCs w:val="28"/>
        </w:rPr>
        <w:t>«Про захист персональних даних»,</w:t>
      </w:r>
      <w:r>
        <w:rPr>
          <w:sz w:val="28"/>
          <w:szCs w:val="28"/>
        </w:rPr>
        <w:t xml:space="preserve"> який</w:t>
      </w:r>
      <w:r>
        <w:rPr>
          <w:i/>
          <w:iCs/>
          <w:sz w:val="28"/>
          <w:szCs w:val="28"/>
        </w:rPr>
        <w:t xml:space="preserve"> </w:t>
      </w:r>
      <w:r>
        <w:rPr>
          <w:sz w:val="28"/>
          <w:szCs w:val="28"/>
        </w:rPr>
        <w:t xml:space="preserve">регулює відносини, пов'язані із захистом персональних даних </w:t>
      </w:r>
      <w:r w:rsidR="0031018F">
        <w:rPr>
          <w:sz w:val="28"/>
          <w:szCs w:val="28"/>
        </w:rPr>
        <w:t>в процесі</w:t>
      </w:r>
      <w:r>
        <w:rPr>
          <w:sz w:val="28"/>
          <w:szCs w:val="28"/>
        </w:rPr>
        <w:t xml:space="preserve"> їх обробки. У цьому Законі визначаються </w:t>
      </w:r>
      <w:r>
        <w:rPr>
          <w:sz w:val="28"/>
          <w:szCs w:val="28"/>
        </w:rPr>
        <w:lastRenderedPageBreak/>
        <w:t xml:space="preserve">суб'єкти відносин, пов'язаних із персональними даними, об'єкти захисту, загальні та особливі вимоги до обробки й поширення персональних даних </w:t>
      </w:r>
      <w:r>
        <w:rPr>
          <w:rStyle w:val="ab"/>
          <w:sz w:val="28"/>
          <w:szCs w:val="28"/>
        </w:rPr>
        <w:footnoteReference w:id="71"/>
      </w:r>
      <w:r>
        <w:rPr>
          <w:sz w:val="28"/>
          <w:szCs w:val="28"/>
        </w:rPr>
        <w:t>.</w:t>
      </w:r>
    </w:p>
    <w:p w:rsidR="006B4798" w:rsidRPr="00320BAC" w:rsidRDefault="006B4798" w:rsidP="006B4798">
      <w:pPr>
        <w:pStyle w:val="a8"/>
        <w:spacing w:before="0" w:beforeAutospacing="0" w:after="0" w:afterAutospacing="0" w:line="360" w:lineRule="auto"/>
        <w:rPr>
          <w:sz w:val="28"/>
          <w:szCs w:val="28"/>
          <w:lang w:val="ru-RU"/>
        </w:rPr>
      </w:pPr>
      <w:r w:rsidRPr="00320BAC">
        <w:rPr>
          <w:iCs/>
          <w:sz w:val="28"/>
          <w:szCs w:val="28"/>
        </w:rPr>
        <w:t>Закон України «Про доступ до публічної інформації» від 13.01.2011</w:t>
      </w:r>
      <w:r w:rsidRPr="00320BAC">
        <w:rPr>
          <w:iCs/>
          <w:sz w:val="28"/>
          <w:szCs w:val="28"/>
          <w:lang w:val="ru-RU"/>
        </w:rPr>
        <w:t xml:space="preserve"> </w:t>
      </w:r>
      <w:r w:rsidRPr="00320BAC">
        <w:rPr>
          <w:iCs/>
          <w:sz w:val="28"/>
          <w:szCs w:val="28"/>
        </w:rPr>
        <w:t xml:space="preserve">р. (поточна редакція від </w:t>
      </w:r>
      <w:r w:rsidR="00320BAC" w:rsidRPr="00320BAC">
        <w:rPr>
          <w:iCs/>
          <w:sz w:val="28"/>
          <w:szCs w:val="28"/>
        </w:rPr>
        <w:t>19.02.2022</w:t>
      </w:r>
      <w:r w:rsidRPr="00320BAC">
        <w:rPr>
          <w:iCs/>
          <w:sz w:val="28"/>
          <w:szCs w:val="28"/>
        </w:rPr>
        <w:t>)</w:t>
      </w:r>
      <w:r w:rsidRPr="00320BAC">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 xml:space="preserve">Цей Закон </w:t>
      </w:r>
      <w:r w:rsidR="00604A8B">
        <w:rPr>
          <w:sz w:val="28"/>
          <w:szCs w:val="28"/>
        </w:rPr>
        <w:t>встановлює</w:t>
      </w:r>
      <w:r>
        <w:rPr>
          <w:sz w:val="28"/>
          <w:szCs w:val="28"/>
        </w:rPr>
        <w:t xml:space="preserve"> порядок здійснення та забезпечення права кожного на доступ до інформації, що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w:t>
      </w:r>
      <w:r>
        <w:rPr>
          <w:sz w:val="28"/>
          <w:szCs w:val="28"/>
          <w:lang w:val="ru-RU"/>
        </w:rPr>
        <w:t xml:space="preserve"> </w:t>
      </w:r>
      <w:r>
        <w:rPr>
          <w:rStyle w:val="ab"/>
          <w:sz w:val="28"/>
          <w:szCs w:val="28"/>
        </w:rPr>
        <w:footnoteReference w:id="72"/>
      </w:r>
      <w:r>
        <w:rPr>
          <w:sz w:val="28"/>
          <w:szCs w:val="28"/>
        </w:rPr>
        <w:t>.</w:t>
      </w:r>
    </w:p>
    <w:p w:rsidR="006B4798" w:rsidRPr="00AB3091" w:rsidRDefault="006B4798" w:rsidP="006B4798">
      <w:pPr>
        <w:pStyle w:val="a8"/>
        <w:spacing w:before="0" w:beforeAutospacing="0" w:after="0" w:afterAutospacing="0" w:line="360" w:lineRule="auto"/>
        <w:rPr>
          <w:sz w:val="28"/>
          <w:szCs w:val="28"/>
        </w:rPr>
      </w:pPr>
      <w:r w:rsidRPr="00AB3091">
        <w:rPr>
          <w:sz w:val="28"/>
          <w:szCs w:val="28"/>
        </w:rPr>
        <w:t xml:space="preserve">Постанова Кабінету Міністрів </w:t>
      </w:r>
      <w:r w:rsidRPr="00AB3091">
        <w:rPr>
          <w:iCs/>
          <w:sz w:val="28"/>
          <w:szCs w:val="28"/>
        </w:rPr>
        <w:t>України</w:t>
      </w:r>
      <w:r w:rsidRPr="00AB3091">
        <w:rPr>
          <w:sz w:val="28"/>
          <w:szCs w:val="28"/>
        </w:rPr>
        <w:t xml:space="preserve"> «Про деякі питання електронної взаємодії органів виконавчої влади» </w:t>
      </w:r>
      <w:r w:rsidRPr="00AB3091">
        <w:rPr>
          <w:iCs/>
          <w:sz w:val="28"/>
          <w:szCs w:val="28"/>
        </w:rPr>
        <w:t>від 18 липня 2012 р. (втратила чинність від 07.03.2018).</w:t>
      </w:r>
    </w:p>
    <w:p w:rsidR="006B4798" w:rsidRDefault="006B4798" w:rsidP="006B4798">
      <w:pPr>
        <w:pStyle w:val="a8"/>
        <w:spacing w:before="0" w:beforeAutospacing="0" w:after="0" w:afterAutospacing="0" w:line="360" w:lineRule="auto"/>
        <w:rPr>
          <w:sz w:val="28"/>
          <w:szCs w:val="28"/>
        </w:rPr>
      </w:pPr>
      <w:r>
        <w:rPr>
          <w:sz w:val="28"/>
          <w:szCs w:val="28"/>
        </w:rPr>
        <w:t xml:space="preserve">Постановою Кабінету Міністрів </w:t>
      </w:r>
      <w:r>
        <w:rPr>
          <w:iCs/>
          <w:sz w:val="28"/>
          <w:szCs w:val="28"/>
        </w:rPr>
        <w:t>України</w:t>
      </w:r>
      <w:r>
        <w:rPr>
          <w:sz w:val="28"/>
          <w:szCs w:val="28"/>
        </w:rPr>
        <w:t xml:space="preserve"> </w:t>
      </w:r>
      <w:r w:rsidRPr="00AB3091">
        <w:rPr>
          <w:sz w:val="28"/>
          <w:szCs w:val="28"/>
        </w:rPr>
        <w:t>«Про деякі питання електронної взаємодії органів виконавчої влади»</w:t>
      </w:r>
      <w:r>
        <w:rPr>
          <w:sz w:val="28"/>
          <w:szCs w:val="28"/>
        </w:rPr>
        <w:t xml:space="preserve"> від 18 липня 2012 р. було затверджено Положення про систему електронної взаємодії органів виконавчої влади, яке визначає загальні засади створення, впровадження та забезпечення функціонування системи електронної взаємодії органів виконавчої влади. 07 березня 2018 року, документ згідно з підставою 55-2018-п втратив чинність</w:t>
      </w:r>
      <w:r>
        <w:rPr>
          <w:sz w:val="28"/>
          <w:szCs w:val="28"/>
          <w:lang w:val="en-US"/>
        </w:rPr>
        <w:t xml:space="preserve"> </w:t>
      </w:r>
      <w:r>
        <w:rPr>
          <w:rStyle w:val="ab"/>
          <w:sz w:val="28"/>
          <w:szCs w:val="28"/>
        </w:rPr>
        <w:footnoteReference w:id="73"/>
      </w:r>
      <w:r>
        <w:rPr>
          <w:sz w:val="28"/>
          <w:szCs w:val="28"/>
        </w:rPr>
        <w:t>.</w:t>
      </w:r>
    </w:p>
    <w:p w:rsidR="006B4798" w:rsidRPr="00AB3091" w:rsidRDefault="006B4798" w:rsidP="006B4798">
      <w:pPr>
        <w:pStyle w:val="a8"/>
        <w:spacing w:before="0" w:beforeAutospacing="0" w:after="0" w:afterAutospacing="0" w:line="360" w:lineRule="auto"/>
        <w:rPr>
          <w:sz w:val="28"/>
          <w:szCs w:val="28"/>
        </w:rPr>
      </w:pPr>
      <w:r w:rsidRPr="00AB3091">
        <w:rPr>
          <w:iCs/>
          <w:sz w:val="28"/>
          <w:szCs w:val="28"/>
        </w:rPr>
        <w:t>Розпорядження Кабінету Міністрів України «Про схвалення Концепції створення та функціонування інформаційної системи електронної взаємодії державних електронних інформаційних ресурсів» від 05.09.2012 р.</w:t>
      </w:r>
    </w:p>
    <w:p w:rsidR="00604A8B" w:rsidRDefault="00604A8B" w:rsidP="006B4798">
      <w:pPr>
        <w:pStyle w:val="a8"/>
        <w:spacing w:before="0" w:beforeAutospacing="0" w:after="0" w:afterAutospacing="0" w:line="360" w:lineRule="auto"/>
        <w:rPr>
          <w:sz w:val="28"/>
          <w:szCs w:val="28"/>
        </w:rPr>
      </w:pPr>
      <w:r w:rsidRPr="00604A8B">
        <w:rPr>
          <w:sz w:val="28"/>
          <w:szCs w:val="28"/>
        </w:rPr>
        <w:t xml:space="preserve">Документ </w:t>
      </w:r>
      <w:r w:rsidR="00831FE3">
        <w:rPr>
          <w:sz w:val="28"/>
          <w:szCs w:val="28"/>
        </w:rPr>
        <w:t>визначає.</w:t>
      </w:r>
      <w:r w:rsidRPr="00604A8B">
        <w:rPr>
          <w:sz w:val="28"/>
          <w:szCs w:val="28"/>
        </w:rPr>
        <w:t xml:space="preserve"> що основною складовою електронного урядування має бути електронна інтерактивна система національних електронних інформаційних ресурсів.</w:t>
      </w:r>
    </w:p>
    <w:p w:rsidR="006B4798" w:rsidRDefault="006B4798" w:rsidP="006B4798">
      <w:pPr>
        <w:pStyle w:val="a8"/>
        <w:spacing w:before="0" w:beforeAutospacing="0" w:after="0" w:afterAutospacing="0" w:line="360" w:lineRule="auto"/>
        <w:rPr>
          <w:sz w:val="28"/>
          <w:szCs w:val="28"/>
        </w:rPr>
      </w:pPr>
      <w:r>
        <w:rPr>
          <w:sz w:val="28"/>
          <w:szCs w:val="28"/>
        </w:rPr>
        <w:t xml:space="preserve">Метою Концепції є формування </w:t>
      </w:r>
      <w:r w:rsidR="00604A8B">
        <w:rPr>
          <w:sz w:val="28"/>
          <w:szCs w:val="28"/>
        </w:rPr>
        <w:t>методики</w:t>
      </w:r>
      <w:r>
        <w:rPr>
          <w:sz w:val="28"/>
          <w:szCs w:val="28"/>
        </w:rPr>
        <w:t xml:space="preserve"> створення, впровадження та функціонування системи електронної взаємодії державних електронних </w:t>
      </w:r>
      <w:r>
        <w:rPr>
          <w:sz w:val="28"/>
          <w:szCs w:val="28"/>
        </w:rPr>
        <w:lastRenderedPageBreak/>
        <w:t>інформаційних ресурсів, що забезпечує передачу необхідних даних за запитами в автоматичному режимі, оновлення первинних даних у разі їх зміни, пошук та узагальнення необхідної інформації під час взаємодії державних органів.</w:t>
      </w:r>
    </w:p>
    <w:p w:rsidR="006B4798" w:rsidRDefault="00604A8B" w:rsidP="006B4798">
      <w:pPr>
        <w:pStyle w:val="a8"/>
        <w:spacing w:before="0" w:beforeAutospacing="0" w:after="0" w:afterAutospacing="0" w:line="360" w:lineRule="auto"/>
        <w:rPr>
          <w:sz w:val="28"/>
          <w:szCs w:val="28"/>
        </w:rPr>
      </w:pPr>
      <w:r w:rsidRPr="00604A8B">
        <w:rPr>
          <w:sz w:val="28"/>
          <w:szCs w:val="28"/>
        </w:rPr>
        <w:t>Визначено основні завдання створення електронної інтерактивної системи національних електронних інформаційних ресурсів, призначення та основні вимоги до веб-сайту порталу, вимоги до захисту інформації, що оприлюднюється веб-сайтом</w:t>
      </w:r>
      <w:r>
        <w:rPr>
          <w:sz w:val="28"/>
          <w:szCs w:val="28"/>
        </w:rPr>
        <w:t xml:space="preserve"> </w:t>
      </w:r>
      <w:r w:rsidR="006B4798">
        <w:rPr>
          <w:sz w:val="28"/>
          <w:szCs w:val="28"/>
        </w:rPr>
        <w:t>Портал</w:t>
      </w:r>
      <w:r>
        <w:rPr>
          <w:sz w:val="28"/>
          <w:szCs w:val="28"/>
        </w:rPr>
        <w:t>у</w:t>
      </w:r>
      <w:r w:rsidR="006B4798">
        <w:rPr>
          <w:sz w:val="28"/>
          <w:szCs w:val="28"/>
          <w:lang w:val="ru-RU"/>
        </w:rPr>
        <w:t xml:space="preserve"> </w:t>
      </w:r>
      <w:r w:rsidR="006B4798">
        <w:rPr>
          <w:rStyle w:val="ab"/>
          <w:sz w:val="28"/>
          <w:szCs w:val="28"/>
        </w:rPr>
        <w:footnoteReference w:id="74"/>
      </w:r>
      <w:r w:rsidR="006B4798">
        <w:rPr>
          <w:sz w:val="28"/>
          <w:szCs w:val="28"/>
        </w:rPr>
        <w:t>.</w:t>
      </w:r>
    </w:p>
    <w:p w:rsidR="006B4798" w:rsidRPr="00AB3091" w:rsidRDefault="006B4798" w:rsidP="006B4798">
      <w:pPr>
        <w:pStyle w:val="a8"/>
        <w:spacing w:before="0" w:beforeAutospacing="0" w:after="0" w:afterAutospacing="0" w:line="360" w:lineRule="auto"/>
        <w:rPr>
          <w:sz w:val="28"/>
          <w:szCs w:val="28"/>
          <w:lang w:val="ru-RU"/>
        </w:rPr>
      </w:pPr>
      <w:r w:rsidRPr="00AB3091">
        <w:rPr>
          <w:iCs/>
          <w:sz w:val="28"/>
          <w:szCs w:val="28"/>
        </w:rPr>
        <w:t xml:space="preserve">Закон України «Про адміністративні послуги» від 06.09.2012 р. (поточна редакція від </w:t>
      </w:r>
      <w:r w:rsidR="00AB3091" w:rsidRPr="00AB3091">
        <w:rPr>
          <w:iCs/>
          <w:sz w:val="28"/>
          <w:szCs w:val="28"/>
        </w:rPr>
        <w:t>19.02.2022</w:t>
      </w:r>
      <w:r w:rsidRPr="00AB3091">
        <w:rPr>
          <w:iCs/>
          <w:sz w:val="28"/>
          <w:szCs w:val="28"/>
        </w:rPr>
        <w:t>)</w:t>
      </w:r>
      <w:r w:rsidRPr="00AB3091">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 xml:space="preserve">Цей Закон визначає правові </w:t>
      </w:r>
      <w:r w:rsidR="00742A17">
        <w:rPr>
          <w:sz w:val="28"/>
          <w:szCs w:val="28"/>
        </w:rPr>
        <w:t>основи</w:t>
      </w:r>
      <w:r>
        <w:rPr>
          <w:sz w:val="28"/>
          <w:szCs w:val="28"/>
        </w:rPr>
        <w:t xml:space="preserve"> реалізації прав, свобод і законних інтересів фізичних та юридичних осіб у сфері надання адміністративних послуг. </w:t>
      </w:r>
      <w:r w:rsidR="00742A17">
        <w:rPr>
          <w:sz w:val="28"/>
          <w:szCs w:val="28"/>
        </w:rPr>
        <w:t>Відповідно до цього</w:t>
      </w:r>
      <w:r>
        <w:rPr>
          <w:sz w:val="28"/>
          <w:szCs w:val="28"/>
        </w:rPr>
        <w:t xml:space="preserve"> Закон</w:t>
      </w:r>
      <w:r w:rsidR="00742A17">
        <w:rPr>
          <w:sz w:val="28"/>
          <w:szCs w:val="28"/>
        </w:rPr>
        <w:t>у</w:t>
      </w:r>
      <w:r>
        <w:rPr>
          <w:sz w:val="28"/>
          <w:szCs w:val="28"/>
        </w:rPr>
        <w:t xml:space="preserve">, адміністративна послуга </w:t>
      </w:r>
      <w:r>
        <w:rPr>
          <w:szCs w:val="28"/>
        </w:rPr>
        <w:t>–</w:t>
      </w:r>
      <w:r>
        <w:rPr>
          <w:sz w:val="28"/>
          <w:szCs w:val="28"/>
        </w:rPr>
        <w:t xml:space="preserve"> це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обов’язків такої особи відповідно до закону </w:t>
      </w:r>
      <w:r>
        <w:rPr>
          <w:rStyle w:val="ab"/>
          <w:sz w:val="28"/>
          <w:szCs w:val="28"/>
        </w:rPr>
        <w:footnoteReference w:id="75"/>
      </w:r>
      <w:r>
        <w:rPr>
          <w:sz w:val="28"/>
          <w:szCs w:val="28"/>
        </w:rPr>
        <w:t>.</w:t>
      </w:r>
    </w:p>
    <w:p w:rsidR="006B4798" w:rsidRPr="00AB3091" w:rsidRDefault="006B4798" w:rsidP="006B4798">
      <w:pPr>
        <w:pStyle w:val="a8"/>
        <w:spacing w:before="0" w:beforeAutospacing="0" w:after="0" w:afterAutospacing="0" w:line="360" w:lineRule="auto"/>
        <w:rPr>
          <w:sz w:val="28"/>
          <w:szCs w:val="28"/>
          <w:lang w:val="ru-RU"/>
        </w:rPr>
      </w:pPr>
      <w:r w:rsidRPr="00AB3091">
        <w:rPr>
          <w:iCs/>
          <w:sz w:val="28"/>
          <w:szCs w:val="28"/>
        </w:rPr>
        <w:t>Постанова Кабінету Міністрів України «Про затвердження Порядку ведення Єдиного державного порталу адміністративних послуг» від 3 січня 2013 р. (втратила чинність від 26.05.2021)</w:t>
      </w:r>
      <w:r w:rsidRPr="00AB3091">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 xml:space="preserve">Ця постанова </w:t>
      </w:r>
      <w:r w:rsidR="0038252E">
        <w:rPr>
          <w:sz w:val="28"/>
          <w:szCs w:val="28"/>
        </w:rPr>
        <w:t>встановлювала</w:t>
      </w:r>
      <w:r>
        <w:rPr>
          <w:sz w:val="28"/>
          <w:szCs w:val="28"/>
        </w:rPr>
        <w:t xml:space="preserve"> порядок механізму ведення </w:t>
      </w:r>
      <w:r w:rsidRPr="00AB3091">
        <w:rPr>
          <w:sz w:val="28"/>
          <w:szCs w:val="28"/>
        </w:rPr>
        <w:t>Єдиного державного порталу адміністративних послуг</w:t>
      </w:r>
      <w:r>
        <w:rPr>
          <w:sz w:val="28"/>
          <w:szCs w:val="28"/>
        </w:rPr>
        <w:t xml:space="preserve">. </w:t>
      </w:r>
      <w:r w:rsidR="0038252E" w:rsidRPr="0038252E">
        <w:rPr>
          <w:sz w:val="28"/>
          <w:szCs w:val="28"/>
        </w:rPr>
        <w:t>З цього документу можна зрозуміти, що основною метою порталу є надання адміністративних послуг в електронному вигляді, звернення суб’єкта щодо доступу до інформації про адміністративні послуги, використання Інтернет</w:t>
      </w:r>
      <w:r w:rsidR="00C346B3">
        <w:rPr>
          <w:sz w:val="28"/>
          <w:szCs w:val="28"/>
        </w:rPr>
        <w:t>у</w:t>
      </w:r>
      <w:r w:rsidR="0038252E" w:rsidRPr="0038252E">
        <w:rPr>
          <w:sz w:val="28"/>
          <w:szCs w:val="28"/>
        </w:rPr>
        <w:t xml:space="preserve"> є офіційним джерелом </w:t>
      </w:r>
      <w:r w:rsidR="0038252E" w:rsidRPr="0038252E">
        <w:rPr>
          <w:sz w:val="28"/>
          <w:szCs w:val="28"/>
        </w:rPr>
        <w:lastRenderedPageBreak/>
        <w:t>інформації про його положення</w:t>
      </w:r>
      <w:r>
        <w:rPr>
          <w:sz w:val="28"/>
          <w:szCs w:val="28"/>
        </w:rPr>
        <w:t xml:space="preserve">. 26 травня 2021 року, документ згідно з підставою 514-2021-п втратив чинність </w:t>
      </w:r>
      <w:r>
        <w:rPr>
          <w:rStyle w:val="ab"/>
          <w:sz w:val="28"/>
          <w:szCs w:val="28"/>
        </w:rPr>
        <w:footnoteReference w:id="76"/>
      </w:r>
      <w:r>
        <w:rPr>
          <w:sz w:val="28"/>
          <w:szCs w:val="28"/>
        </w:rPr>
        <w:t>.</w:t>
      </w:r>
    </w:p>
    <w:p w:rsidR="009419AE" w:rsidRDefault="006B4798" w:rsidP="00D64FD6">
      <w:pPr>
        <w:pStyle w:val="a8"/>
        <w:spacing w:before="0" w:beforeAutospacing="0" w:after="0" w:afterAutospacing="0" w:line="360" w:lineRule="auto"/>
        <w:rPr>
          <w:sz w:val="28"/>
          <w:szCs w:val="28"/>
        </w:rPr>
      </w:pPr>
      <w:r w:rsidRPr="00AB3091">
        <w:rPr>
          <w:iCs/>
          <w:sz w:val="28"/>
          <w:szCs w:val="28"/>
        </w:rPr>
        <w:t>Стратегія розвитку інформаційного суспільства в Україні.</w:t>
      </w:r>
      <w:r>
        <w:rPr>
          <w:sz w:val="28"/>
          <w:szCs w:val="28"/>
          <w:lang w:val="ru-RU"/>
        </w:rPr>
        <w:t xml:space="preserve"> </w:t>
      </w:r>
      <w:r>
        <w:rPr>
          <w:sz w:val="28"/>
          <w:szCs w:val="28"/>
        </w:rPr>
        <w:t>Стратегі</w:t>
      </w:r>
      <w:r w:rsidR="00AB3091">
        <w:rPr>
          <w:sz w:val="28"/>
          <w:szCs w:val="28"/>
        </w:rPr>
        <w:t>ю</w:t>
      </w:r>
      <w:r w:rsidR="00D61711">
        <w:rPr>
          <w:sz w:val="28"/>
          <w:szCs w:val="28"/>
        </w:rPr>
        <w:t xml:space="preserve"> </w:t>
      </w:r>
      <w:r>
        <w:rPr>
          <w:sz w:val="28"/>
          <w:szCs w:val="28"/>
        </w:rPr>
        <w:t>затверджен</w:t>
      </w:r>
      <w:r w:rsidR="00D61711">
        <w:rPr>
          <w:sz w:val="28"/>
          <w:szCs w:val="28"/>
        </w:rPr>
        <w:t>о</w:t>
      </w:r>
      <w:r>
        <w:rPr>
          <w:sz w:val="28"/>
          <w:szCs w:val="28"/>
        </w:rPr>
        <w:t xml:space="preserve"> Розпорядженням Кабінету Міністрів України №</w:t>
      </w:r>
      <w:r>
        <w:rPr>
          <w:sz w:val="28"/>
          <w:szCs w:val="28"/>
          <w:lang w:val="ru-RU"/>
        </w:rPr>
        <w:t xml:space="preserve"> </w:t>
      </w:r>
      <w:r>
        <w:rPr>
          <w:sz w:val="28"/>
          <w:szCs w:val="28"/>
        </w:rPr>
        <w:t xml:space="preserve">386-р від 15.05.2013 року </w:t>
      </w:r>
      <w:r w:rsidRPr="00AB3091">
        <w:rPr>
          <w:sz w:val="28"/>
          <w:szCs w:val="28"/>
        </w:rPr>
        <w:t>«Про схвалення Стратегії розвитку інформаційного суспільства в Україні».</w:t>
      </w:r>
      <w:r>
        <w:rPr>
          <w:sz w:val="28"/>
          <w:szCs w:val="28"/>
        </w:rPr>
        <w:t xml:space="preserve"> Ця Стратегія визначає </w:t>
      </w:r>
      <w:r w:rsidR="00D61711" w:rsidRPr="00D61711">
        <w:rPr>
          <w:sz w:val="28"/>
          <w:szCs w:val="28"/>
        </w:rPr>
        <w:t>цілі, основні принципи</w:t>
      </w:r>
      <w:r w:rsidR="00D61711">
        <w:rPr>
          <w:sz w:val="28"/>
          <w:szCs w:val="28"/>
        </w:rPr>
        <w:t xml:space="preserve"> та мету</w:t>
      </w:r>
      <w:r>
        <w:rPr>
          <w:sz w:val="28"/>
          <w:szCs w:val="28"/>
        </w:rPr>
        <w:t xml:space="preserve"> розвитку інформаційного суспільства в Україні, завдання, спрямовані на їх досягнення, а також основні напрями, етапи й механізм реалізації цієї Стратегії з урахуванням сучасних тенденцій та особливостей розвитку України в перспективі до 2020 року </w:t>
      </w:r>
      <w:r>
        <w:rPr>
          <w:rStyle w:val="ab"/>
          <w:sz w:val="28"/>
          <w:szCs w:val="28"/>
        </w:rPr>
        <w:footnoteReference w:id="77"/>
      </w:r>
      <w:r>
        <w:rPr>
          <w:sz w:val="28"/>
          <w:szCs w:val="28"/>
        </w:rPr>
        <w:t>.</w:t>
      </w:r>
    </w:p>
    <w:p w:rsidR="006B4798" w:rsidRPr="00AB3091" w:rsidRDefault="006B4798" w:rsidP="006B4798">
      <w:pPr>
        <w:pStyle w:val="a8"/>
        <w:spacing w:before="0" w:beforeAutospacing="0" w:after="0" w:afterAutospacing="0" w:line="360" w:lineRule="auto"/>
        <w:rPr>
          <w:sz w:val="28"/>
          <w:szCs w:val="28"/>
          <w:lang w:val="ru-RU"/>
        </w:rPr>
      </w:pPr>
      <w:r w:rsidRPr="00AB3091">
        <w:rPr>
          <w:iCs/>
          <w:sz w:val="28"/>
          <w:szCs w:val="28"/>
        </w:rPr>
        <w:t>Постанова Кабінету Міністрів України «Про затвердження Положення про Державне агентство з питань електронного урядування України» від 01.10.2014 р. (поточна редакція від 20.04.2019)</w:t>
      </w:r>
      <w:r w:rsidRPr="00AB3091">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 xml:space="preserve">Ця постанова </w:t>
      </w:r>
      <w:r w:rsidR="00511519">
        <w:rPr>
          <w:sz w:val="28"/>
          <w:szCs w:val="28"/>
        </w:rPr>
        <w:t>започаткува</w:t>
      </w:r>
      <w:r>
        <w:rPr>
          <w:sz w:val="28"/>
          <w:szCs w:val="28"/>
        </w:rPr>
        <w:t xml:space="preserve">ла створення </w:t>
      </w:r>
      <w:r w:rsidRPr="00AB3091">
        <w:rPr>
          <w:sz w:val="28"/>
          <w:szCs w:val="28"/>
        </w:rPr>
        <w:t xml:space="preserve">Державного агентства з питань електронного урядування України. </w:t>
      </w:r>
      <w:r>
        <w:rPr>
          <w:sz w:val="28"/>
          <w:szCs w:val="28"/>
        </w:rPr>
        <w:t xml:space="preserve">В </w:t>
      </w:r>
      <w:r w:rsidR="00D64FD6">
        <w:rPr>
          <w:sz w:val="28"/>
          <w:szCs w:val="28"/>
        </w:rPr>
        <w:t>даному</w:t>
      </w:r>
      <w:r>
        <w:rPr>
          <w:sz w:val="28"/>
          <w:szCs w:val="28"/>
        </w:rPr>
        <w:t xml:space="preserve"> документі </w:t>
      </w:r>
      <w:r w:rsidR="00D64FD6">
        <w:rPr>
          <w:sz w:val="28"/>
          <w:szCs w:val="28"/>
        </w:rPr>
        <w:t>за</w:t>
      </w:r>
      <w:r>
        <w:rPr>
          <w:sz w:val="28"/>
          <w:szCs w:val="28"/>
        </w:rPr>
        <w:t>значалося</w:t>
      </w:r>
      <w:r w:rsidR="00D64FD6">
        <w:rPr>
          <w:sz w:val="28"/>
          <w:szCs w:val="28"/>
        </w:rPr>
        <w:t>,</w:t>
      </w:r>
      <w:r>
        <w:rPr>
          <w:sz w:val="28"/>
          <w:szCs w:val="28"/>
        </w:rPr>
        <w:t xml:space="preserve"> що Державне агентство з питань електронного урядування України є </w:t>
      </w:r>
      <w:r w:rsidR="00D64FD6">
        <w:rPr>
          <w:sz w:val="28"/>
          <w:szCs w:val="28"/>
        </w:rPr>
        <w:t>головним</w:t>
      </w:r>
      <w:r>
        <w:rPr>
          <w:sz w:val="28"/>
          <w:szCs w:val="28"/>
        </w:rPr>
        <w:t xml:space="preserve"> органом виконавчої влади, діяльність якого спрямовує і координує</w:t>
      </w:r>
      <w:r w:rsidR="00D64FD6">
        <w:rPr>
          <w:sz w:val="28"/>
          <w:szCs w:val="28"/>
        </w:rPr>
        <w:t xml:space="preserve"> </w:t>
      </w:r>
      <w:r>
        <w:rPr>
          <w:sz w:val="28"/>
          <w:szCs w:val="28"/>
        </w:rPr>
        <w:t xml:space="preserve">Кабінет Міністрів України через </w:t>
      </w:r>
      <w:r w:rsidR="00AB3091">
        <w:rPr>
          <w:sz w:val="28"/>
          <w:szCs w:val="28"/>
        </w:rPr>
        <w:t>віце-прем’єр</w:t>
      </w:r>
      <w:r>
        <w:rPr>
          <w:sz w:val="28"/>
          <w:szCs w:val="28"/>
        </w:rPr>
        <w:t xml:space="preserve">-міністра України </w:t>
      </w:r>
      <w:r>
        <w:rPr>
          <w:szCs w:val="28"/>
        </w:rPr>
        <w:t>–</w:t>
      </w:r>
      <w:r>
        <w:rPr>
          <w:sz w:val="28"/>
          <w:szCs w:val="28"/>
        </w:rPr>
        <w:t xml:space="preserve"> Міністра регіонального розвитку, будівництва та житлово-комунального господарства і який </w:t>
      </w:r>
      <w:r w:rsidR="00D64FD6">
        <w:rPr>
          <w:sz w:val="28"/>
          <w:szCs w:val="28"/>
        </w:rPr>
        <w:t>втілює</w:t>
      </w:r>
      <w:r>
        <w:rPr>
          <w:sz w:val="28"/>
          <w:szCs w:val="28"/>
        </w:rPr>
        <w:t xml:space="preserve"> державну політику у сфері інформатизації, електронного урядування, формування і використання національних електронних інформаційних ресурсів, розвитку інформаційного суспільства </w:t>
      </w:r>
      <w:r>
        <w:rPr>
          <w:rStyle w:val="ab"/>
          <w:sz w:val="28"/>
          <w:szCs w:val="28"/>
        </w:rPr>
        <w:footnoteReference w:id="78"/>
      </w:r>
      <w:r>
        <w:rPr>
          <w:sz w:val="28"/>
          <w:szCs w:val="28"/>
        </w:rPr>
        <w:t>.</w:t>
      </w:r>
    </w:p>
    <w:p w:rsidR="00023C3C" w:rsidRDefault="00023C3C" w:rsidP="006B4798">
      <w:pPr>
        <w:pStyle w:val="a8"/>
        <w:spacing w:before="0" w:beforeAutospacing="0" w:after="0" w:afterAutospacing="0" w:line="360" w:lineRule="auto"/>
        <w:rPr>
          <w:sz w:val="28"/>
          <w:szCs w:val="28"/>
        </w:rPr>
      </w:pPr>
      <w:r>
        <w:rPr>
          <w:sz w:val="28"/>
          <w:szCs w:val="28"/>
        </w:rPr>
        <w:t xml:space="preserve">Отже, на другому етапі відбувається встановлення вимог для </w:t>
      </w:r>
      <w:r w:rsidRPr="00DF3652">
        <w:rPr>
          <w:sz w:val="28"/>
          <w:szCs w:val="28"/>
        </w:rPr>
        <w:t>створ</w:t>
      </w:r>
      <w:r>
        <w:rPr>
          <w:sz w:val="28"/>
          <w:szCs w:val="28"/>
        </w:rPr>
        <w:t xml:space="preserve">ення </w:t>
      </w:r>
      <w:r w:rsidRPr="00DF3652">
        <w:rPr>
          <w:sz w:val="28"/>
          <w:szCs w:val="28"/>
        </w:rPr>
        <w:t>інформаційн</w:t>
      </w:r>
      <w:r>
        <w:rPr>
          <w:sz w:val="28"/>
          <w:szCs w:val="28"/>
        </w:rPr>
        <w:t>ого</w:t>
      </w:r>
      <w:r w:rsidRPr="00DF3652">
        <w:rPr>
          <w:sz w:val="28"/>
          <w:szCs w:val="28"/>
        </w:rPr>
        <w:t xml:space="preserve"> суспільств</w:t>
      </w:r>
      <w:r>
        <w:rPr>
          <w:sz w:val="28"/>
          <w:szCs w:val="28"/>
        </w:rPr>
        <w:t>а</w:t>
      </w:r>
      <w:r w:rsidRPr="00DF3652">
        <w:rPr>
          <w:sz w:val="28"/>
          <w:szCs w:val="28"/>
        </w:rPr>
        <w:t>,</w:t>
      </w:r>
      <w:r>
        <w:rPr>
          <w:sz w:val="28"/>
          <w:szCs w:val="28"/>
        </w:rPr>
        <w:t xml:space="preserve"> яке</w:t>
      </w:r>
      <w:r w:rsidRPr="00DF3652">
        <w:rPr>
          <w:sz w:val="28"/>
          <w:szCs w:val="28"/>
        </w:rPr>
        <w:t xml:space="preserve"> орієнтоване на інтереси людей, відкрите для всіх і спрямоване на розвиток</w:t>
      </w:r>
      <w:r>
        <w:rPr>
          <w:sz w:val="28"/>
          <w:szCs w:val="28"/>
        </w:rPr>
        <w:t xml:space="preserve">. Також на даному етапі відбувається </w:t>
      </w:r>
      <w:r>
        <w:rPr>
          <w:sz w:val="28"/>
          <w:szCs w:val="28"/>
        </w:rPr>
        <w:lastRenderedPageBreak/>
        <w:t xml:space="preserve">становлення комітетів, порталів та агентств які своєю діяльністю будуть забезпечувати якісне надання послуг та </w:t>
      </w:r>
      <w:r w:rsidR="009A5D42">
        <w:rPr>
          <w:sz w:val="28"/>
          <w:szCs w:val="28"/>
        </w:rPr>
        <w:t>втіл</w:t>
      </w:r>
      <w:r w:rsidR="00B8121D">
        <w:rPr>
          <w:sz w:val="28"/>
          <w:szCs w:val="28"/>
        </w:rPr>
        <w:t>ювати</w:t>
      </w:r>
      <w:r>
        <w:rPr>
          <w:sz w:val="28"/>
          <w:szCs w:val="28"/>
        </w:rPr>
        <w:t xml:space="preserve"> державн</w:t>
      </w:r>
      <w:r w:rsidR="00B8121D">
        <w:rPr>
          <w:sz w:val="28"/>
          <w:szCs w:val="28"/>
        </w:rPr>
        <w:t>у</w:t>
      </w:r>
      <w:r>
        <w:rPr>
          <w:sz w:val="28"/>
          <w:szCs w:val="28"/>
        </w:rPr>
        <w:t xml:space="preserve"> політик</w:t>
      </w:r>
      <w:r w:rsidR="00B8121D">
        <w:rPr>
          <w:sz w:val="28"/>
          <w:szCs w:val="28"/>
        </w:rPr>
        <w:t xml:space="preserve">у </w:t>
      </w:r>
      <w:r>
        <w:rPr>
          <w:sz w:val="28"/>
          <w:szCs w:val="28"/>
        </w:rPr>
        <w:t>у сфері інформатизації.</w:t>
      </w:r>
    </w:p>
    <w:p w:rsidR="006B4798" w:rsidRDefault="00D64FD6" w:rsidP="006B4798">
      <w:pPr>
        <w:pStyle w:val="a8"/>
        <w:spacing w:before="0" w:beforeAutospacing="0" w:after="0" w:afterAutospacing="0" w:line="360" w:lineRule="auto"/>
        <w:rPr>
          <w:sz w:val="28"/>
          <w:szCs w:val="28"/>
        </w:rPr>
      </w:pPr>
      <w:r>
        <w:rPr>
          <w:sz w:val="28"/>
          <w:szCs w:val="28"/>
        </w:rPr>
        <w:t xml:space="preserve">Головний </w:t>
      </w:r>
      <w:r w:rsidR="002F2F0A">
        <w:rPr>
          <w:sz w:val="28"/>
          <w:szCs w:val="28"/>
        </w:rPr>
        <w:t xml:space="preserve">третій </w:t>
      </w:r>
      <w:r>
        <w:rPr>
          <w:sz w:val="28"/>
          <w:szCs w:val="28"/>
        </w:rPr>
        <w:t>етап в розвитку електронного урядування в Україні почався п</w:t>
      </w:r>
      <w:r w:rsidR="006B4798">
        <w:rPr>
          <w:sz w:val="28"/>
          <w:szCs w:val="28"/>
        </w:rPr>
        <w:t xml:space="preserve">ісля прийняття Коаліційної угоди парламентських фракцій Верховної Ради України у 2014 році. Указом Президента України від 12.01.2015 було схвалено </w:t>
      </w:r>
      <w:r w:rsidR="006B4798" w:rsidRPr="006567E6">
        <w:rPr>
          <w:sz w:val="28"/>
          <w:szCs w:val="28"/>
        </w:rPr>
        <w:t xml:space="preserve">Стратегію сталого розвитку «Україна </w:t>
      </w:r>
      <w:r w:rsidR="006B4798" w:rsidRPr="006567E6">
        <w:rPr>
          <w:sz w:val="28"/>
          <w:szCs w:val="28"/>
        </w:rPr>
        <w:sym w:font="Symbol" w:char="F02D"/>
      </w:r>
      <w:r w:rsidR="006B4798" w:rsidRPr="006567E6">
        <w:rPr>
          <w:sz w:val="28"/>
          <w:szCs w:val="28"/>
          <w:lang w:val="ru-RU"/>
        </w:rPr>
        <w:t xml:space="preserve"> </w:t>
      </w:r>
      <w:r w:rsidR="006B4798" w:rsidRPr="006567E6">
        <w:rPr>
          <w:sz w:val="28"/>
          <w:szCs w:val="28"/>
        </w:rPr>
        <w:t>2020».</w:t>
      </w:r>
      <w:r w:rsidR="006B4798">
        <w:rPr>
          <w:i/>
          <w:sz w:val="28"/>
          <w:szCs w:val="28"/>
        </w:rPr>
        <w:t xml:space="preserve"> </w:t>
      </w:r>
      <w:r w:rsidR="006B4798">
        <w:rPr>
          <w:sz w:val="28"/>
          <w:szCs w:val="28"/>
        </w:rPr>
        <w:t xml:space="preserve">Метою Стратегії </w:t>
      </w:r>
      <w:r>
        <w:rPr>
          <w:sz w:val="28"/>
          <w:szCs w:val="28"/>
        </w:rPr>
        <w:t xml:space="preserve">стало </w:t>
      </w:r>
      <w:r w:rsidR="006B4798">
        <w:rPr>
          <w:sz w:val="28"/>
          <w:szCs w:val="28"/>
        </w:rPr>
        <w:t>впровадження в Україні європейських стандартів життя та вихід України на провідні позиції у світі. Указ</w:t>
      </w:r>
      <w:r>
        <w:rPr>
          <w:sz w:val="28"/>
          <w:szCs w:val="28"/>
        </w:rPr>
        <w:t xml:space="preserve"> також визначав </w:t>
      </w:r>
      <w:r w:rsidR="006B4798">
        <w:rPr>
          <w:sz w:val="28"/>
          <w:szCs w:val="28"/>
        </w:rPr>
        <w:t xml:space="preserve">загальні положення, мету реалізації стратегії, </w:t>
      </w:r>
      <w:r>
        <w:rPr>
          <w:sz w:val="28"/>
          <w:szCs w:val="28"/>
        </w:rPr>
        <w:t>головні</w:t>
      </w:r>
      <w:r w:rsidR="006B4798">
        <w:rPr>
          <w:sz w:val="28"/>
          <w:szCs w:val="28"/>
        </w:rPr>
        <w:t xml:space="preserve"> пріоритети реалізації, засоби реалізації стратегії </w:t>
      </w:r>
      <w:r w:rsidR="006B4798">
        <w:rPr>
          <w:rStyle w:val="ab"/>
          <w:sz w:val="28"/>
          <w:szCs w:val="28"/>
        </w:rPr>
        <w:footnoteReference w:id="79"/>
      </w:r>
      <w:r w:rsidR="006B4798">
        <w:rPr>
          <w:sz w:val="28"/>
          <w:szCs w:val="28"/>
        </w:rPr>
        <w:t xml:space="preserve">. Наступним кроком </w:t>
      </w:r>
      <w:r>
        <w:rPr>
          <w:sz w:val="28"/>
          <w:szCs w:val="28"/>
        </w:rPr>
        <w:t>стало прийняття</w:t>
      </w:r>
      <w:r w:rsidR="006B4798">
        <w:rPr>
          <w:sz w:val="28"/>
          <w:szCs w:val="28"/>
        </w:rPr>
        <w:t xml:space="preserve"> регіональних програм інформатизації в </w:t>
      </w:r>
      <w:r>
        <w:rPr>
          <w:sz w:val="28"/>
          <w:szCs w:val="28"/>
        </w:rPr>
        <w:t>кожній області</w:t>
      </w:r>
      <w:r w:rsidR="006B4798">
        <w:rPr>
          <w:sz w:val="28"/>
          <w:szCs w:val="28"/>
        </w:rPr>
        <w:t xml:space="preserve"> України.</w:t>
      </w:r>
    </w:p>
    <w:p w:rsidR="006B4798" w:rsidRPr="00FC0E9A" w:rsidRDefault="006B4798" w:rsidP="006B4798">
      <w:pPr>
        <w:pStyle w:val="a8"/>
        <w:spacing w:before="0" w:beforeAutospacing="0" w:after="0" w:afterAutospacing="0" w:line="360" w:lineRule="auto"/>
        <w:rPr>
          <w:sz w:val="28"/>
          <w:szCs w:val="28"/>
        </w:rPr>
      </w:pPr>
      <w:r w:rsidRPr="00FC0E9A">
        <w:rPr>
          <w:iCs/>
          <w:sz w:val="28"/>
          <w:szCs w:val="28"/>
        </w:rPr>
        <w:t>Розпорядження Кабінету Міністрів України «Про схвалення Концепції розвитку системи електронних послуг в Україні» від 16 листопада 2016 р.</w:t>
      </w:r>
    </w:p>
    <w:p w:rsidR="006B4798" w:rsidRDefault="00B60BF0" w:rsidP="006B4798">
      <w:pPr>
        <w:pStyle w:val="a8"/>
        <w:spacing w:before="0" w:beforeAutospacing="0" w:after="0" w:afterAutospacing="0" w:line="360" w:lineRule="auto"/>
        <w:rPr>
          <w:sz w:val="28"/>
          <w:szCs w:val="28"/>
        </w:rPr>
      </w:pPr>
      <w:r>
        <w:rPr>
          <w:sz w:val="28"/>
          <w:szCs w:val="28"/>
        </w:rPr>
        <w:t>Р</w:t>
      </w:r>
      <w:r w:rsidR="006B4798">
        <w:rPr>
          <w:sz w:val="28"/>
          <w:szCs w:val="28"/>
        </w:rPr>
        <w:t xml:space="preserve">озпорядженням </w:t>
      </w:r>
      <w:r>
        <w:rPr>
          <w:sz w:val="28"/>
          <w:szCs w:val="28"/>
        </w:rPr>
        <w:t>схвалило</w:t>
      </w:r>
      <w:r w:rsidR="006B4798">
        <w:rPr>
          <w:sz w:val="28"/>
          <w:szCs w:val="28"/>
        </w:rPr>
        <w:t xml:space="preserve"> </w:t>
      </w:r>
      <w:r w:rsidR="006B4798" w:rsidRPr="00FC0E9A">
        <w:rPr>
          <w:sz w:val="28"/>
          <w:szCs w:val="28"/>
        </w:rPr>
        <w:t>«Концепцію розвитку системи електронних послуг в Україні».</w:t>
      </w:r>
      <w:r w:rsidR="006B4798">
        <w:rPr>
          <w:sz w:val="28"/>
          <w:szCs w:val="28"/>
        </w:rPr>
        <w:t xml:space="preserve"> Метою Концепції є визначення напрямів, механізму і строків формування </w:t>
      </w:r>
      <w:r>
        <w:rPr>
          <w:sz w:val="28"/>
          <w:szCs w:val="28"/>
        </w:rPr>
        <w:t>дієвої</w:t>
      </w:r>
      <w:r w:rsidR="006B4798">
        <w:rPr>
          <w:sz w:val="28"/>
          <w:szCs w:val="28"/>
        </w:rPr>
        <w:t xml:space="preserve"> системи електронних послуг в Україні для задоволення інтересів фізичних та юридичних осіб </w:t>
      </w:r>
      <w:r>
        <w:rPr>
          <w:sz w:val="28"/>
          <w:szCs w:val="28"/>
        </w:rPr>
        <w:t>завдяки</w:t>
      </w:r>
      <w:r w:rsidR="006B4798">
        <w:rPr>
          <w:sz w:val="28"/>
          <w:szCs w:val="28"/>
        </w:rPr>
        <w:t xml:space="preserve"> розвит</w:t>
      </w:r>
      <w:r>
        <w:rPr>
          <w:sz w:val="28"/>
          <w:szCs w:val="28"/>
        </w:rPr>
        <w:t>ку та</w:t>
      </w:r>
      <w:r w:rsidR="006B4798">
        <w:rPr>
          <w:sz w:val="28"/>
          <w:szCs w:val="28"/>
        </w:rPr>
        <w:t xml:space="preserve"> підтрим</w:t>
      </w:r>
      <w:r>
        <w:rPr>
          <w:sz w:val="28"/>
          <w:szCs w:val="28"/>
        </w:rPr>
        <w:t>ці</w:t>
      </w:r>
      <w:r w:rsidR="006B4798">
        <w:rPr>
          <w:sz w:val="28"/>
          <w:szCs w:val="28"/>
        </w:rPr>
        <w:t xml:space="preserve"> доступних та прозорих, безпечних та некорупційних, найменш затратних, швидких та зручних електронних послуг </w:t>
      </w:r>
      <w:r w:rsidR="006B4798">
        <w:rPr>
          <w:rStyle w:val="ab"/>
          <w:sz w:val="28"/>
          <w:szCs w:val="28"/>
        </w:rPr>
        <w:footnoteReference w:id="80"/>
      </w:r>
      <w:r w:rsidR="006B4798">
        <w:rPr>
          <w:sz w:val="28"/>
          <w:szCs w:val="28"/>
        </w:rPr>
        <w:t>.</w:t>
      </w:r>
    </w:p>
    <w:p w:rsidR="006B4798" w:rsidRPr="003060BE" w:rsidRDefault="006B4798" w:rsidP="006B4798">
      <w:pPr>
        <w:pStyle w:val="a8"/>
        <w:spacing w:before="0" w:beforeAutospacing="0" w:after="0" w:afterAutospacing="0" w:line="360" w:lineRule="auto"/>
        <w:rPr>
          <w:sz w:val="28"/>
          <w:szCs w:val="28"/>
        </w:rPr>
      </w:pPr>
      <w:r w:rsidRPr="003060BE">
        <w:rPr>
          <w:iCs/>
          <w:sz w:val="28"/>
          <w:szCs w:val="28"/>
        </w:rPr>
        <w:t>Постанова Правління Національного банку України «Про затвердження Положення про Систему BankID Національного банку України» від 30 серпня 2016 р.</w:t>
      </w:r>
    </w:p>
    <w:p w:rsidR="006B4798" w:rsidRDefault="006B4798" w:rsidP="006B4798">
      <w:pPr>
        <w:pStyle w:val="a8"/>
        <w:spacing w:before="0" w:beforeAutospacing="0" w:after="0" w:afterAutospacing="0" w:line="360" w:lineRule="auto"/>
        <w:rPr>
          <w:sz w:val="28"/>
          <w:szCs w:val="28"/>
        </w:rPr>
      </w:pPr>
      <w:r>
        <w:rPr>
          <w:sz w:val="28"/>
          <w:szCs w:val="28"/>
        </w:rPr>
        <w:t>Ц</w:t>
      </w:r>
      <w:r w:rsidR="00574AF0">
        <w:rPr>
          <w:sz w:val="28"/>
          <w:szCs w:val="28"/>
        </w:rPr>
        <w:t>я</w:t>
      </w:r>
      <w:r>
        <w:rPr>
          <w:sz w:val="28"/>
          <w:szCs w:val="28"/>
        </w:rPr>
        <w:t xml:space="preserve"> постано</w:t>
      </w:r>
      <w:r w:rsidR="00574AF0">
        <w:rPr>
          <w:sz w:val="28"/>
          <w:szCs w:val="28"/>
        </w:rPr>
        <w:t>ва</w:t>
      </w:r>
      <w:r>
        <w:rPr>
          <w:sz w:val="28"/>
          <w:szCs w:val="28"/>
        </w:rPr>
        <w:t xml:space="preserve"> затверд</w:t>
      </w:r>
      <w:r w:rsidR="00574AF0">
        <w:rPr>
          <w:sz w:val="28"/>
          <w:szCs w:val="28"/>
        </w:rPr>
        <w:t>ила</w:t>
      </w:r>
      <w:r>
        <w:rPr>
          <w:sz w:val="28"/>
          <w:szCs w:val="28"/>
        </w:rPr>
        <w:t xml:space="preserve"> </w:t>
      </w:r>
      <w:r w:rsidRPr="003060BE">
        <w:rPr>
          <w:sz w:val="28"/>
          <w:szCs w:val="28"/>
        </w:rPr>
        <w:t>«Положення про Єдину національну систему електронної дистанційної ідентифікації фізичних і юридичних осіб BankID Національного банку України».</w:t>
      </w:r>
      <w:r w:rsidR="00574AF0">
        <w:rPr>
          <w:sz w:val="28"/>
          <w:szCs w:val="28"/>
        </w:rPr>
        <w:t xml:space="preserve"> П</w:t>
      </w:r>
      <w:r>
        <w:rPr>
          <w:sz w:val="28"/>
          <w:szCs w:val="28"/>
        </w:rPr>
        <w:t xml:space="preserve">оложення установлює порядок </w:t>
      </w:r>
      <w:r w:rsidR="00574AF0">
        <w:rPr>
          <w:sz w:val="28"/>
          <w:szCs w:val="28"/>
        </w:rPr>
        <w:t>дій</w:t>
      </w:r>
      <w:r>
        <w:rPr>
          <w:sz w:val="28"/>
          <w:szCs w:val="28"/>
        </w:rPr>
        <w:t xml:space="preserve"> Єдиної національної системи електронної дистанційної ідентифікації фізичних і </w:t>
      </w:r>
      <w:r>
        <w:rPr>
          <w:sz w:val="28"/>
          <w:szCs w:val="28"/>
        </w:rPr>
        <w:lastRenderedPageBreak/>
        <w:t xml:space="preserve">юридичних осіб BankID (система </w:t>
      </w:r>
      <w:r w:rsidRPr="00C407B7">
        <w:rPr>
          <w:sz w:val="28"/>
          <w:szCs w:val="28"/>
        </w:rPr>
        <w:t>BankID</w:t>
      </w:r>
      <w:r>
        <w:rPr>
          <w:sz w:val="28"/>
          <w:szCs w:val="28"/>
        </w:rPr>
        <w:t xml:space="preserve">), здійснення банками України електронної дистанційної ідентифікації клієнтів </w:t>
      </w:r>
      <w:r w:rsidR="00574AF0">
        <w:rPr>
          <w:sz w:val="28"/>
          <w:szCs w:val="28"/>
        </w:rPr>
        <w:t xml:space="preserve">та </w:t>
      </w:r>
      <w:r>
        <w:rPr>
          <w:sz w:val="28"/>
          <w:szCs w:val="28"/>
        </w:rPr>
        <w:t xml:space="preserve">користувачів </w:t>
      </w:r>
      <w:r w:rsidR="00574AF0">
        <w:rPr>
          <w:sz w:val="28"/>
          <w:szCs w:val="28"/>
        </w:rPr>
        <w:t>задля</w:t>
      </w:r>
      <w:r>
        <w:rPr>
          <w:sz w:val="28"/>
          <w:szCs w:val="28"/>
        </w:rPr>
        <w:t xml:space="preserve"> отримання ними адміністративних послуг на Єдиному державному порталі адміністративних послуг або від суб'єктів надання адміністративних послуг та доступу користувачів до інформаційно-телекомунікаційних систем державних органів. 01 травня 2021 року Постанов</w:t>
      </w:r>
      <w:r w:rsidR="00574AF0">
        <w:rPr>
          <w:sz w:val="28"/>
          <w:szCs w:val="28"/>
        </w:rPr>
        <w:t>а</w:t>
      </w:r>
      <w:r>
        <w:rPr>
          <w:sz w:val="28"/>
          <w:szCs w:val="28"/>
        </w:rPr>
        <w:t xml:space="preserve"> Правління Національного банку України </w:t>
      </w:r>
      <w:r w:rsidRPr="003060BE">
        <w:rPr>
          <w:sz w:val="28"/>
          <w:szCs w:val="28"/>
        </w:rPr>
        <w:t>«Про затвердження Положення про Систему BankID Національного банку України»,</w:t>
      </w:r>
      <w:r>
        <w:rPr>
          <w:sz w:val="28"/>
          <w:szCs w:val="28"/>
        </w:rPr>
        <w:t xml:space="preserve"> визнач</w:t>
      </w:r>
      <w:r w:rsidR="00574AF0">
        <w:rPr>
          <w:sz w:val="28"/>
          <w:szCs w:val="28"/>
        </w:rPr>
        <w:t>ила</w:t>
      </w:r>
      <w:r>
        <w:rPr>
          <w:sz w:val="28"/>
          <w:szCs w:val="28"/>
        </w:rPr>
        <w:t xml:space="preserve"> що постанова від 30 серпня 2016 року втратила чинність</w:t>
      </w:r>
      <w:r>
        <w:rPr>
          <w:sz w:val="28"/>
          <w:szCs w:val="28"/>
          <w:lang w:val="ru-RU"/>
        </w:rPr>
        <w:t xml:space="preserve"> </w:t>
      </w:r>
      <w:r>
        <w:rPr>
          <w:rStyle w:val="ab"/>
          <w:sz w:val="28"/>
          <w:szCs w:val="28"/>
        </w:rPr>
        <w:footnoteReference w:id="81"/>
      </w:r>
      <w:r>
        <w:rPr>
          <w:sz w:val="28"/>
          <w:szCs w:val="28"/>
        </w:rPr>
        <w:t>.</w:t>
      </w:r>
    </w:p>
    <w:p w:rsidR="006B4798" w:rsidRPr="00FF0B43" w:rsidRDefault="006B4798" w:rsidP="006B4798">
      <w:pPr>
        <w:pStyle w:val="a8"/>
        <w:spacing w:before="0" w:beforeAutospacing="0" w:after="0" w:afterAutospacing="0" w:line="360" w:lineRule="auto"/>
        <w:rPr>
          <w:sz w:val="28"/>
          <w:szCs w:val="28"/>
        </w:rPr>
      </w:pPr>
      <w:r w:rsidRPr="00FF0B43">
        <w:rPr>
          <w:iCs/>
          <w:sz w:val="28"/>
          <w:szCs w:val="28"/>
        </w:rPr>
        <w:t>Розпорядження Кабінету Міністрів України «Про затвердження плану заходів щодо реалізації Концепції розвитку системи електронних послуг в Україні на 2017-2018 роки» від 14 червня 2017 р.</w:t>
      </w:r>
    </w:p>
    <w:p w:rsidR="006B4798" w:rsidRDefault="006B4798" w:rsidP="006B4798">
      <w:pPr>
        <w:pStyle w:val="a8"/>
        <w:spacing w:before="0" w:beforeAutospacing="0" w:after="0" w:afterAutospacing="0" w:line="360" w:lineRule="auto"/>
        <w:rPr>
          <w:sz w:val="28"/>
          <w:szCs w:val="28"/>
        </w:rPr>
      </w:pPr>
      <w:r>
        <w:rPr>
          <w:sz w:val="28"/>
          <w:szCs w:val="28"/>
        </w:rPr>
        <w:t xml:space="preserve">Цим розпорядженням було </w:t>
      </w:r>
      <w:r w:rsidR="00574AF0">
        <w:rPr>
          <w:sz w:val="28"/>
          <w:szCs w:val="28"/>
        </w:rPr>
        <w:t>визначено</w:t>
      </w:r>
      <w:r>
        <w:rPr>
          <w:sz w:val="28"/>
          <w:szCs w:val="28"/>
        </w:rPr>
        <w:t xml:space="preserve"> план заходів щодо </w:t>
      </w:r>
      <w:r w:rsidR="00574AF0">
        <w:rPr>
          <w:sz w:val="28"/>
          <w:szCs w:val="28"/>
        </w:rPr>
        <w:t>впровадження</w:t>
      </w:r>
      <w:r>
        <w:rPr>
          <w:sz w:val="28"/>
          <w:szCs w:val="28"/>
        </w:rPr>
        <w:t xml:space="preserve"> «Концепції розвитку системи електронних послуг в Україні на 2017-2018 роки»</w:t>
      </w:r>
      <w:r>
        <w:rPr>
          <w:sz w:val="28"/>
          <w:szCs w:val="28"/>
          <w:lang w:val="ru-RU"/>
        </w:rPr>
        <w:t xml:space="preserve"> </w:t>
      </w:r>
      <w:r>
        <w:rPr>
          <w:rStyle w:val="ab"/>
          <w:sz w:val="28"/>
          <w:szCs w:val="28"/>
        </w:rPr>
        <w:footnoteReference w:id="82"/>
      </w:r>
      <w:r>
        <w:rPr>
          <w:sz w:val="28"/>
          <w:szCs w:val="28"/>
        </w:rPr>
        <w:t>.</w:t>
      </w:r>
    </w:p>
    <w:p w:rsidR="006B4798" w:rsidRPr="00FF0B43" w:rsidRDefault="006B4798" w:rsidP="006B4798">
      <w:pPr>
        <w:pStyle w:val="a8"/>
        <w:spacing w:before="0" w:beforeAutospacing="0" w:after="0" w:afterAutospacing="0" w:line="360" w:lineRule="auto"/>
        <w:rPr>
          <w:sz w:val="28"/>
          <w:szCs w:val="28"/>
          <w:lang w:val="ru-RU"/>
        </w:rPr>
      </w:pPr>
      <w:r w:rsidRPr="00FF0B43">
        <w:rPr>
          <w:iCs/>
          <w:sz w:val="28"/>
          <w:szCs w:val="28"/>
        </w:rPr>
        <w:t>Закон України «Про електронні довірчі послуги»</w:t>
      </w:r>
      <w:r w:rsidRPr="00FF0B43">
        <w:rPr>
          <w:iCs/>
          <w:sz w:val="28"/>
          <w:szCs w:val="28"/>
          <w:lang w:val="ru-RU"/>
        </w:rPr>
        <w:t xml:space="preserve"> </w:t>
      </w:r>
      <w:r w:rsidRPr="00FF0B43">
        <w:rPr>
          <w:iCs/>
          <w:sz w:val="28"/>
          <w:szCs w:val="28"/>
        </w:rPr>
        <w:t>від 5 жовтня 2017 р. (поточна редакція від 01.08.202</w:t>
      </w:r>
      <w:r w:rsidR="00FF0B43">
        <w:rPr>
          <w:iCs/>
          <w:sz w:val="28"/>
          <w:szCs w:val="28"/>
        </w:rPr>
        <w:t>2</w:t>
      </w:r>
      <w:r w:rsidRPr="00FF0B43">
        <w:rPr>
          <w:iCs/>
          <w:sz w:val="28"/>
          <w:szCs w:val="28"/>
        </w:rPr>
        <w:t>)</w:t>
      </w:r>
      <w:r w:rsidRPr="00FF0B43">
        <w:rPr>
          <w:iCs/>
          <w:sz w:val="28"/>
          <w:szCs w:val="28"/>
          <w:lang w:val="ru-RU"/>
        </w:rPr>
        <w:t>.</w:t>
      </w:r>
    </w:p>
    <w:p w:rsidR="006B4798" w:rsidRDefault="006B4798" w:rsidP="006B4798">
      <w:pPr>
        <w:pStyle w:val="a8"/>
        <w:spacing w:before="0" w:beforeAutospacing="0" w:after="0" w:afterAutospacing="0" w:line="360" w:lineRule="auto"/>
        <w:rPr>
          <w:sz w:val="28"/>
          <w:szCs w:val="28"/>
        </w:rPr>
      </w:pPr>
      <w:r>
        <w:rPr>
          <w:sz w:val="28"/>
          <w:szCs w:val="28"/>
        </w:rPr>
        <w:t xml:space="preserve">Цей нормативно-правовий акт визначає правові та організаційні засади надання електронних довірчих послуг, у тому числі транскордонних, права та обов’язки суб’єктів правових відносин у сфері електронних довірчих послуг, порядок здійснення державного нагляду (контролю) за дотриманням </w:t>
      </w:r>
      <w:r w:rsidR="004319CA">
        <w:rPr>
          <w:sz w:val="28"/>
          <w:szCs w:val="28"/>
        </w:rPr>
        <w:t>норм</w:t>
      </w:r>
      <w:r>
        <w:rPr>
          <w:sz w:val="28"/>
          <w:szCs w:val="28"/>
        </w:rPr>
        <w:t xml:space="preserve"> законодавства у сфері електронних довірчих послуг, а також правові та організаційні засади здійснення електронної ідентифікації</w:t>
      </w:r>
      <w:r>
        <w:rPr>
          <w:sz w:val="28"/>
          <w:szCs w:val="28"/>
          <w:lang w:val="ru-RU"/>
        </w:rPr>
        <w:t xml:space="preserve"> </w:t>
      </w:r>
      <w:r>
        <w:rPr>
          <w:rStyle w:val="ab"/>
          <w:sz w:val="28"/>
          <w:szCs w:val="28"/>
        </w:rPr>
        <w:footnoteReference w:id="83"/>
      </w:r>
      <w:r>
        <w:rPr>
          <w:sz w:val="28"/>
          <w:szCs w:val="28"/>
        </w:rPr>
        <w:t>.</w:t>
      </w:r>
    </w:p>
    <w:p w:rsidR="006B4798" w:rsidRPr="0092423A" w:rsidRDefault="006B4798" w:rsidP="006B4798">
      <w:pPr>
        <w:pStyle w:val="a8"/>
        <w:spacing w:before="0" w:beforeAutospacing="0" w:after="0" w:afterAutospacing="0" w:line="360" w:lineRule="auto"/>
        <w:rPr>
          <w:sz w:val="28"/>
          <w:szCs w:val="28"/>
          <w:lang w:val="ru-RU"/>
        </w:rPr>
      </w:pPr>
      <w:r w:rsidRPr="0092423A">
        <w:rPr>
          <w:iCs/>
          <w:sz w:val="28"/>
          <w:szCs w:val="28"/>
        </w:rPr>
        <w:t>Закон України «Про основні засади забезпечення кібербезпеки України» від</w:t>
      </w:r>
      <w:r w:rsidRPr="0092423A">
        <w:rPr>
          <w:iCs/>
          <w:sz w:val="28"/>
          <w:szCs w:val="28"/>
          <w:lang w:val="ru-RU"/>
        </w:rPr>
        <w:t xml:space="preserve"> </w:t>
      </w:r>
      <w:r w:rsidRPr="0092423A">
        <w:rPr>
          <w:iCs/>
          <w:sz w:val="28"/>
          <w:szCs w:val="28"/>
        </w:rPr>
        <w:t>05.10.2017 р. (поточна редакція від</w:t>
      </w:r>
      <w:r w:rsidRPr="0092423A">
        <w:rPr>
          <w:iCs/>
          <w:sz w:val="28"/>
          <w:szCs w:val="28"/>
          <w:lang w:val="ru-RU"/>
        </w:rPr>
        <w:t xml:space="preserve"> </w:t>
      </w:r>
      <w:r w:rsidR="0092423A" w:rsidRPr="0092423A">
        <w:rPr>
          <w:iCs/>
          <w:sz w:val="28"/>
          <w:szCs w:val="28"/>
        </w:rPr>
        <w:t>17.08.2022</w:t>
      </w:r>
      <w:r w:rsidRPr="0092423A">
        <w:rPr>
          <w:iCs/>
          <w:sz w:val="28"/>
          <w:szCs w:val="28"/>
        </w:rPr>
        <w:t>)</w:t>
      </w:r>
      <w:r w:rsidRPr="0092423A">
        <w:rPr>
          <w:iCs/>
          <w:sz w:val="28"/>
          <w:szCs w:val="28"/>
          <w:lang w:val="ru-RU"/>
        </w:rPr>
        <w:t>.</w:t>
      </w:r>
    </w:p>
    <w:p w:rsidR="006B4798" w:rsidRDefault="007E73BA" w:rsidP="006B4798">
      <w:pPr>
        <w:pStyle w:val="a8"/>
        <w:spacing w:before="0" w:beforeAutospacing="0" w:after="0" w:afterAutospacing="0" w:line="360" w:lineRule="auto"/>
        <w:rPr>
          <w:sz w:val="28"/>
          <w:szCs w:val="28"/>
        </w:rPr>
      </w:pPr>
      <w:r>
        <w:rPr>
          <w:sz w:val="28"/>
          <w:szCs w:val="28"/>
        </w:rPr>
        <w:lastRenderedPageBreak/>
        <w:t>В цьому</w:t>
      </w:r>
      <w:r w:rsidR="006B4798">
        <w:rPr>
          <w:sz w:val="28"/>
          <w:szCs w:val="28"/>
        </w:rPr>
        <w:t xml:space="preserve"> Закон</w:t>
      </w:r>
      <w:r>
        <w:rPr>
          <w:sz w:val="28"/>
          <w:szCs w:val="28"/>
        </w:rPr>
        <w:t xml:space="preserve">і </w:t>
      </w:r>
      <w:r w:rsidR="006B4798">
        <w:rPr>
          <w:sz w:val="28"/>
          <w:szCs w:val="28"/>
        </w:rPr>
        <w:t>визнач</w:t>
      </w:r>
      <w:r>
        <w:rPr>
          <w:sz w:val="28"/>
          <w:szCs w:val="28"/>
        </w:rPr>
        <w:t>ено</w:t>
      </w:r>
      <w:r w:rsidR="006B4798">
        <w:rPr>
          <w:sz w:val="28"/>
          <w:szCs w:val="28"/>
        </w:rPr>
        <w:t xml:space="preserve"> правові та організаційні основи забезпечення захисту життєво важливих інтересів людини та громадянина, суспільства та держави, національних інтересів України у кіберпросторі, </w:t>
      </w:r>
      <w:r>
        <w:rPr>
          <w:sz w:val="28"/>
          <w:szCs w:val="28"/>
        </w:rPr>
        <w:t>головні</w:t>
      </w:r>
      <w:r w:rsidR="006B4798">
        <w:rPr>
          <w:sz w:val="28"/>
          <w:szCs w:val="28"/>
        </w:rPr>
        <w:t xml:space="preserve"> цілі, напрями та принципи державної політики у сфері кібербезпеки. </w:t>
      </w:r>
      <w:r>
        <w:rPr>
          <w:sz w:val="28"/>
          <w:szCs w:val="28"/>
        </w:rPr>
        <w:t>В с</w:t>
      </w:r>
      <w:r w:rsidR="006B4798">
        <w:rPr>
          <w:sz w:val="28"/>
          <w:szCs w:val="28"/>
        </w:rPr>
        <w:t>татт</w:t>
      </w:r>
      <w:r>
        <w:rPr>
          <w:sz w:val="28"/>
          <w:szCs w:val="28"/>
        </w:rPr>
        <w:t>і</w:t>
      </w:r>
      <w:r w:rsidR="006B4798">
        <w:rPr>
          <w:sz w:val="28"/>
          <w:szCs w:val="28"/>
        </w:rPr>
        <w:t xml:space="preserve"> 4, </w:t>
      </w:r>
      <w:r>
        <w:rPr>
          <w:sz w:val="28"/>
          <w:szCs w:val="28"/>
        </w:rPr>
        <w:t>зазначено,</w:t>
      </w:r>
      <w:r w:rsidR="006B4798">
        <w:rPr>
          <w:sz w:val="28"/>
          <w:szCs w:val="28"/>
        </w:rPr>
        <w:t xml:space="preserve"> що комунікаційні системи, які </w:t>
      </w:r>
      <w:r>
        <w:rPr>
          <w:sz w:val="28"/>
          <w:szCs w:val="28"/>
        </w:rPr>
        <w:t>застосовуються</w:t>
      </w:r>
      <w:r w:rsidR="006B4798">
        <w:rPr>
          <w:sz w:val="28"/>
          <w:szCs w:val="28"/>
        </w:rPr>
        <w:t xml:space="preserve"> для задоволення суспільних потреб та/або реалізації правовідносин у сферах електронного урядування, електронних державних послуг, електронної комерції, електронного документообігу є об’єктами кібербезпеки та кіберзахисту </w:t>
      </w:r>
      <w:r w:rsidR="006B4798">
        <w:rPr>
          <w:rStyle w:val="ab"/>
          <w:sz w:val="28"/>
          <w:szCs w:val="28"/>
        </w:rPr>
        <w:footnoteReference w:id="84"/>
      </w:r>
      <w:r w:rsidR="006B4798">
        <w:rPr>
          <w:sz w:val="28"/>
          <w:szCs w:val="28"/>
        </w:rPr>
        <w:t>.</w:t>
      </w:r>
    </w:p>
    <w:p w:rsidR="006B4798" w:rsidRPr="0080406B" w:rsidRDefault="006B4798" w:rsidP="006B4798">
      <w:pPr>
        <w:pStyle w:val="a8"/>
        <w:spacing w:before="0" w:beforeAutospacing="0" w:after="0" w:afterAutospacing="0" w:line="360" w:lineRule="auto"/>
        <w:rPr>
          <w:sz w:val="28"/>
          <w:szCs w:val="28"/>
        </w:rPr>
      </w:pPr>
      <w:r w:rsidRPr="0080406B">
        <w:rPr>
          <w:iCs/>
          <w:sz w:val="28"/>
          <w:szCs w:val="28"/>
        </w:rPr>
        <w:t>Постанова Кабінету Міністрів України про «Деякі питання документування управлінської діяльності» від 17 січня 2018 р. (поточна редакція від 22.12.2020).</w:t>
      </w:r>
    </w:p>
    <w:p w:rsidR="006B4798" w:rsidRDefault="00923C70" w:rsidP="006B4798">
      <w:pPr>
        <w:pStyle w:val="a8"/>
        <w:spacing w:before="0" w:beforeAutospacing="0" w:after="0" w:afterAutospacing="0" w:line="360" w:lineRule="auto"/>
        <w:rPr>
          <w:sz w:val="28"/>
          <w:szCs w:val="28"/>
        </w:rPr>
      </w:pPr>
      <w:r>
        <w:rPr>
          <w:sz w:val="28"/>
          <w:szCs w:val="28"/>
        </w:rPr>
        <w:t>Даною</w:t>
      </w:r>
      <w:r w:rsidR="006B4798">
        <w:rPr>
          <w:sz w:val="28"/>
          <w:szCs w:val="28"/>
        </w:rPr>
        <w:t xml:space="preserve"> постановою було </w:t>
      </w:r>
      <w:r>
        <w:rPr>
          <w:sz w:val="28"/>
          <w:szCs w:val="28"/>
        </w:rPr>
        <w:t>ухвалено</w:t>
      </w:r>
      <w:r w:rsidR="006B4798">
        <w:rPr>
          <w:sz w:val="28"/>
          <w:szCs w:val="28"/>
        </w:rPr>
        <w:t xml:space="preserve"> </w:t>
      </w:r>
      <w:r w:rsidR="006B4798" w:rsidRPr="0080406B">
        <w:rPr>
          <w:sz w:val="28"/>
          <w:szCs w:val="28"/>
        </w:rPr>
        <w:t>«Типову інструкцію з документування управлінської інформації в електронній формі та організації роботи з електронними документами в діловодстві, електронного міжвідомчого обміну», «Типову інструкцію з діловодства в міністерствах, інших центральних та місцевих органах виконавчої влади»</w:t>
      </w:r>
      <w:r w:rsidR="006B4798">
        <w:rPr>
          <w:sz w:val="28"/>
          <w:szCs w:val="28"/>
        </w:rPr>
        <w:t xml:space="preserve"> та </w:t>
      </w:r>
      <w:r w:rsidR="006B4798" w:rsidRPr="0080406B">
        <w:rPr>
          <w:sz w:val="28"/>
          <w:szCs w:val="28"/>
        </w:rPr>
        <w:t>«Регламент організації взаємодії органів виконавчої влади в електронній формі»</w:t>
      </w:r>
      <w:r w:rsidR="006B4798">
        <w:rPr>
          <w:sz w:val="28"/>
          <w:szCs w:val="28"/>
        </w:rPr>
        <w:t xml:space="preserve"> </w:t>
      </w:r>
      <w:r w:rsidR="006B4798">
        <w:rPr>
          <w:rStyle w:val="ab"/>
          <w:sz w:val="28"/>
          <w:szCs w:val="28"/>
        </w:rPr>
        <w:footnoteReference w:id="85"/>
      </w:r>
      <w:r w:rsidR="006B4798">
        <w:rPr>
          <w:sz w:val="28"/>
          <w:szCs w:val="28"/>
        </w:rPr>
        <w:t>.</w:t>
      </w:r>
    </w:p>
    <w:p w:rsidR="006B4798" w:rsidRPr="0080406B" w:rsidRDefault="006B4798" w:rsidP="006B4798">
      <w:pPr>
        <w:pStyle w:val="a8"/>
        <w:spacing w:before="0" w:beforeAutospacing="0" w:after="0" w:afterAutospacing="0" w:line="360" w:lineRule="auto"/>
        <w:rPr>
          <w:sz w:val="28"/>
          <w:szCs w:val="28"/>
        </w:rPr>
      </w:pPr>
      <w:r w:rsidRPr="0080406B">
        <w:rPr>
          <w:iCs/>
          <w:sz w:val="28"/>
          <w:szCs w:val="28"/>
        </w:rPr>
        <w:t>Розпорядження Кабінету Міністрів України «Про затвердження плану заходів щодо реалізації Концепції розвитку системи електронних послуг в Україні на 2019-2020 роки» від 30 січня 2019 р. (поточна редакція від 25.02.2020).</w:t>
      </w:r>
    </w:p>
    <w:p w:rsidR="006B4798" w:rsidRDefault="006B4798" w:rsidP="006B4798">
      <w:pPr>
        <w:pStyle w:val="a8"/>
        <w:spacing w:before="0" w:beforeAutospacing="0" w:after="0" w:afterAutospacing="0" w:line="360" w:lineRule="auto"/>
        <w:rPr>
          <w:sz w:val="28"/>
          <w:szCs w:val="28"/>
          <w:lang w:val="ru-RU"/>
        </w:rPr>
      </w:pPr>
      <w:r>
        <w:rPr>
          <w:sz w:val="28"/>
          <w:szCs w:val="28"/>
        </w:rPr>
        <w:t>Ц</w:t>
      </w:r>
      <w:r w:rsidR="00923C70">
        <w:rPr>
          <w:sz w:val="28"/>
          <w:szCs w:val="28"/>
        </w:rPr>
        <w:t>е</w:t>
      </w:r>
      <w:r>
        <w:rPr>
          <w:sz w:val="28"/>
          <w:szCs w:val="28"/>
        </w:rPr>
        <w:t xml:space="preserve"> розпорядження затверд</w:t>
      </w:r>
      <w:r w:rsidR="00923C70">
        <w:rPr>
          <w:sz w:val="28"/>
          <w:szCs w:val="28"/>
        </w:rPr>
        <w:t>ило</w:t>
      </w:r>
      <w:r>
        <w:rPr>
          <w:sz w:val="28"/>
          <w:szCs w:val="28"/>
        </w:rPr>
        <w:t xml:space="preserve"> план заходів щодо реалізації </w:t>
      </w:r>
      <w:r w:rsidRPr="00CE0498">
        <w:rPr>
          <w:sz w:val="28"/>
          <w:szCs w:val="28"/>
        </w:rPr>
        <w:t>«Концепції розвитку системи електронних послуг в Україні на 2019-2020 роки»</w:t>
      </w:r>
      <w:r>
        <w:rPr>
          <w:rStyle w:val="ab"/>
          <w:sz w:val="28"/>
          <w:szCs w:val="28"/>
        </w:rPr>
        <w:t xml:space="preserve"> </w:t>
      </w:r>
      <w:r>
        <w:rPr>
          <w:sz w:val="28"/>
          <w:szCs w:val="28"/>
          <w:lang w:val="ru-RU"/>
        </w:rPr>
        <w:t xml:space="preserve"> </w:t>
      </w:r>
      <w:r>
        <w:rPr>
          <w:rStyle w:val="ab"/>
          <w:sz w:val="28"/>
          <w:szCs w:val="28"/>
        </w:rPr>
        <w:footnoteReference w:id="86"/>
      </w:r>
      <w:r>
        <w:rPr>
          <w:sz w:val="28"/>
          <w:szCs w:val="28"/>
          <w:lang w:val="ru-RU"/>
        </w:rPr>
        <w:t>.</w:t>
      </w:r>
    </w:p>
    <w:p w:rsidR="006B4798" w:rsidRDefault="006B4798" w:rsidP="006B4798">
      <w:pPr>
        <w:pStyle w:val="a8"/>
        <w:spacing w:before="0" w:beforeAutospacing="0" w:after="0" w:afterAutospacing="0" w:line="360" w:lineRule="auto"/>
        <w:rPr>
          <w:sz w:val="28"/>
          <w:szCs w:val="28"/>
        </w:rPr>
      </w:pPr>
      <w:r w:rsidRPr="00C66041">
        <w:rPr>
          <w:iCs/>
          <w:sz w:val="28"/>
          <w:szCs w:val="28"/>
        </w:rPr>
        <w:lastRenderedPageBreak/>
        <w:t xml:space="preserve">Постанова Кабінету Міністрів України «Про внесення змін до деяких постанов Кабінету Міністрів України щодо функціонування офіційних </w:t>
      </w:r>
      <w:r w:rsidR="00923C70" w:rsidRPr="00C66041">
        <w:rPr>
          <w:iCs/>
          <w:sz w:val="28"/>
          <w:szCs w:val="28"/>
        </w:rPr>
        <w:t>веб-сайтів</w:t>
      </w:r>
      <w:r w:rsidRPr="00C66041">
        <w:rPr>
          <w:iCs/>
          <w:sz w:val="28"/>
          <w:szCs w:val="28"/>
        </w:rPr>
        <w:t xml:space="preserve"> органів виконавчої влади» від 12.06.2019 р</w:t>
      </w:r>
      <w:r>
        <w:rPr>
          <w:i/>
          <w:iCs/>
          <w:sz w:val="28"/>
          <w:szCs w:val="28"/>
        </w:rPr>
        <w:t>.</w:t>
      </w:r>
    </w:p>
    <w:p w:rsidR="006B4798" w:rsidRDefault="006B4798" w:rsidP="006B4798">
      <w:pPr>
        <w:pStyle w:val="a8"/>
        <w:spacing w:before="0" w:beforeAutospacing="0" w:after="0" w:afterAutospacing="0" w:line="360" w:lineRule="auto"/>
        <w:rPr>
          <w:sz w:val="28"/>
          <w:szCs w:val="28"/>
        </w:rPr>
      </w:pPr>
      <w:r>
        <w:rPr>
          <w:sz w:val="28"/>
          <w:szCs w:val="28"/>
        </w:rPr>
        <w:t xml:space="preserve">Ця постанова </w:t>
      </w:r>
      <w:r w:rsidR="00D31612">
        <w:rPr>
          <w:sz w:val="28"/>
          <w:szCs w:val="28"/>
        </w:rPr>
        <w:t>описує базові</w:t>
      </w:r>
      <w:r>
        <w:rPr>
          <w:sz w:val="28"/>
          <w:szCs w:val="28"/>
        </w:rPr>
        <w:t xml:space="preserve"> положення, дизайн-код, елементи інтерфейсу, кольори та інші особливості офіційних </w:t>
      </w:r>
      <w:r w:rsidR="00923C70">
        <w:rPr>
          <w:sz w:val="28"/>
          <w:szCs w:val="28"/>
        </w:rPr>
        <w:t>веб-сайтів</w:t>
      </w:r>
      <w:r>
        <w:rPr>
          <w:sz w:val="28"/>
          <w:szCs w:val="28"/>
        </w:rPr>
        <w:t xml:space="preserve"> розміщених в домені GOV.UA </w:t>
      </w:r>
      <w:r>
        <w:rPr>
          <w:rStyle w:val="ab"/>
          <w:sz w:val="28"/>
          <w:szCs w:val="28"/>
        </w:rPr>
        <w:footnoteReference w:id="87"/>
      </w:r>
      <w:r>
        <w:rPr>
          <w:sz w:val="28"/>
          <w:szCs w:val="28"/>
        </w:rPr>
        <w:t>.</w:t>
      </w:r>
    </w:p>
    <w:p w:rsidR="006B4798" w:rsidRPr="00C4501F" w:rsidRDefault="006B4798" w:rsidP="006B4798">
      <w:pPr>
        <w:pStyle w:val="a8"/>
        <w:spacing w:before="0" w:beforeAutospacing="0" w:after="0" w:afterAutospacing="0" w:line="360" w:lineRule="auto"/>
        <w:rPr>
          <w:sz w:val="28"/>
          <w:szCs w:val="28"/>
        </w:rPr>
      </w:pPr>
      <w:r w:rsidRPr="0018574A">
        <w:rPr>
          <w:iCs/>
          <w:sz w:val="28"/>
          <w:szCs w:val="28"/>
        </w:rPr>
        <w:t xml:space="preserve">Постанова Кабінету Міністрів України «Про Національну </w:t>
      </w:r>
      <w:r w:rsidR="00EF560E" w:rsidRPr="0018574A">
        <w:rPr>
          <w:iCs/>
          <w:sz w:val="28"/>
          <w:szCs w:val="28"/>
        </w:rPr>
        <w:t>веб платформу</w:t>
      </w:r>
      <w:r w:rsidRPr="0018574A">
        <w:rPr>
          <w:iCs/>
          <w:sz w:val="28"/>
          <w:szCs w:val="28"/>
        </w:rPr>
        <w:t xml:space="preserve"> центрів надання адміністративних послуг» від</w:t>
      </w:r>
      <w:r w:rsidRPr="0018574A">
        <w:rPr>
          <w:iCs/>
          <w:sz w:val="28"/>
          <w:szCs w:val="28"/>
          <w:lang w:val="ru-RU"/>
        </w:rPr>
        <w:t xml:space="preserve"> </w:t>
      </w:r>
      <w:r w:rsidRPr="0018574A">
        <w:rPr>
          <w:iCs/>
          <w:sz w:val="28"/>
          <w:szCs w:val="28"/>
        </w:rPr>
        <w:t>03.02.2021 р.</w:t>
      </w:r>
      <w:r w:rsidR="00D82C9C" w:rsidRPr="0018574A">
        <w:rPr>
          <w:iCs/>
          <w:sz w:val="28"/>
          <w:szCs w:val="28"/>
        </w:rPr>
        <w:t xml:space="preserve"> (</w:t>
      </w:r>
      <w:r w:rsidR="0018574A">
        <w:rPr>
          <w:iCs/>
          <w:sz w:val="28"/>
          <w:szCs w:val="28"/>
        </w:rPr>
        <w:t>Редакція від 17.03.2022)</w:t>
      </w:r>
    </w:p>
    <w:p w:rsidR="006B4798" w:rsidRDefault="006B4798" w:rsidP="006B4798">
      <w:pPr>
        <w:pStyle w:val="a8"/>
        <w:spacing w:before="0" w:beforeAutospacing="0" w:after="0" w:afterAutospacing="0" w:line="360" w:lineRule="auto"/>
        <w:rPr>
          <w:sz w:val="28"/>
          <w:szCs w:val="28"/>
        </w:rPr>
      </w:pPr>
      <w:r>
        <w:rPr>
          <w:sz w:val="28"/>
          <w:szCs w:val="28"/>
        </w:rPr>
        <w:t xml:space="preserve">Цією постановою було затверджено </w:t>
      </w:r>
      <w:r w:rsidRPr="00B35A0C">
        <w:rPr>
          <w:sz w:val="28"/>
          <w:szCs w:val="28"/>
        </w:rPr>
        <w:t xml:space="preserve">«Положення про Національну </w:t>
      </w:r>
      <w:r w:rsidR="00EF560E" w:rsidRPr="00B35A0C">
        <w:rPr>
          <w:sz w:val="28"/>
          <w:szCs w:val="28"/>
        </w:rPr>
        <w:t>веб платформу</w:t>
      </w:r>
      <w:r w:rsidRPr="00B35A0C">
        <w:rPr>
          <w:sz w:val="28"/>
          <w:szCs w:val="28"/>
        </w:rPr>
        <w:t xml:space="preserve"> центрів надання адміністративних послуг».</w:t>
      </w:r>
      <w:r>
        <w:rPr>
          <w:sz w:val="28"/>
          <w:szCs w:val="28"/>
        </w:rPr>
        <w:t xml:space="preserve"> Це Положення визначає призначення, завдання, функціональні можливості, суб’єктів і структуру Національної </w:t>
      </w:r>
      <w:r w:rsidR="00EF560E">
        <w:rPr>
          <w:sz w:val="28"/>
          <w:szCs w:val="28"/>
        </w:rPr>
        <w:t>веб платформи</w:t>
      </w:r>
      <w:r>
        <w:rPr>
          <w:sz w:val="28"/>
          <w:szCs w:val="28"/>
        </w:rPr>
        <w:t xml:space="preserve"> центрів надання адміністративних послуг (Платформи Центрів Дія), зміст інформації на Платформі Центрів Дія та порядок її внесення, а також інші питання функціонування Платформи Центрів Дія </w:t>
      </w:r>
      <w:r>
        <w:rPr>
          <w:rStyle w:val="ab"/>
          <w:sz w:val="28"/>
          <w:szCs w:val="28"/>
        </w:rPr>
        <w:footnoteReference w:id="88"/>
      </w:r>
      <w:r>
        <w:rPr>
          <w:sz w:val="28"/>
          <w:szCs w:val="28"/>
        </w:rPr>
        <w:t>.</w:t>
      </w:r>
    </w:p>
    <w:p w:rsidR="006B4798" w:rsidRPr="00EF6031" w:rsidRDefault="006B4798" w:rsidP="006B4798">
      <w:pPr>
        <w:pStyle w:val="a8"/>
        <w:spacing w:before="0" w:beforeAutospacing="0" w:after="0" w:afterAutospacing="0" w:line="360" w:lineRule="auto"/>
        <w:rPr>
          <w:sz w:val="28"/>
          <w:szCs w:val="28"/>
          <w:lang w:val="ru-RU"/>
        </w:rPr>
      </w:pPr>
      <w:r w:rsidRPr="00EF6031">
        <w:rPr>
          <w:iCs/>
          <w:sz w:val="28"/>
          <w:szCs w:val="28"/>
        </w:rPr>
        <w:t xml:space="preserve">Постанова Кабінету Міністрів України про «Питання Міністерства цифрової трансформації» від 18.09.2019 р. (поточна редакція від </w:t>
      </w:r>
      <w:r w:rsidR="00B35A0C" w:rsidRPr="00EF6031">
        <w:rPr>
          <w:iCs/>
          <w:sz w:val="28"/>
          <w:szCs w:val="28"/>
        </w:rPr>
        <w:t>12.07.2022</w:t>
      </w:r>
      <w:r w:rsidRPr="00EF6031">
        <w:rPr>
          <w:iCs/>
          <w:sz w:val="28"/>
          <w:szCs w:val="28"/>
        </w:rPr>
        <w:t>)</w:t>
      </w:r>
      <w:r w:rsidRPr="00EF6031">
        <w:rPr>
          <w:iCs/>
          <w:sz w:val="28"/>
          <w:szCs w:val="28"/>
          <w:lang w:val="ru-RU"/>
        </w:rPr>
        <w:t>.</w:t>
      </w:r>
    </w:p>
    <w:p w:rsidR="006B4798" w:rsidRDefault="002B7A95" w:rsidP="006B4798">
      <w:pPr>
        <w:pStyle w:val="a8"/>
        <w:spacing w:before="0" w:beforeAutospacing="0" w:after="0" w:afterAutospacing="0" w:line="360" w:lineRule="auto"/>
        <w:rPr>
          <w:sz w:val="28"/>
          <w:szCs w:val="28"/>
        </w:rPr>
      </w:pPr>
      <w:r>
        <w:rPr>
          <w:sz w:val="28"/>
          <w:szCs w:val="28"/>
        </w:rPr>
        <w:t>Вказаною</w:t>
      </w:r>
      <w:r w:rsidR="006B4798">
        <w:rPr>
          <w:sz w:val="28"/>
          <w:szCs w:val="28"/>
        </w:rPr>
        <w:t xml:space="preserve"> постановою було затверджено </w:t>
      </w:r>
      <w:r w:rsidR="006B4798" w:rsidRPr="00EF6031">
        <w:rPr>
          <w:sz w:val="28"/>
          <w:szCs w:val="28"/>
        </w:rPr>
        <w:t>«Положення про Міністерство цифрової трансформації України».</w:t>
      </w:r>
      <w:r w:rsidR="006B4798">
        <w:rPr>
          <w:sz w:val="28"/>
          <w:szCs w:val="28"/>
        </w:rPr>
        <w:t xml:space="preserve"> У Положенні </w:t>
      </w:r>
      <w:r>
        <w:rPr>
          <w:sz w:val="28"/>
          <w:szCs w:val="28"/>
        </w:rPr>
        <w:t>йде мова</w:t>
      </w:r>
      <w:r w:rsidR="006B4798">
        <w:rPr>
          <w:sz w:val="28"/>
          <w:szCs w:val="28"/>
        </w:rPr>
        <w:t xml:space="preserve"> про те, що Міністерство цифрової трансформації України (Мінцифри) є центральним органом виконавчої влади, діяльність якого спрямовується і координується Кабінетом Міністрів України </w:t>
      </w:r>
      <w:r w:rsidR="006B4798">
        <w:rPr>
          <w:rStyle w:val="ab"/>
          <w:sz w:val="28"/>
          <w:szCs w:val="28"/>
        </w:rPr>
        <w:footnoteReference w:id="89"/>
      </w:r>
      <w:r w:rsidR="006B4798">
        <w:rPr>
          <w:sz w:val="28"/>
          <w:szCs w:val="28"/>
        </w:rPr>
        <w:t>.</w:t>
      </w:r>
    </w:p>
    <w:p w:rsidR="00ED2BE7" w:rsidRDefault="00ED2BE7" w:rsidP="00ED2BE7">
      <w:pPr>
        <w:pStyle w:val="a8"/>
        <w:spacing w:before="0" w:beforeAutospacing="0" w:after="0" w:afterAutospacing="0" w:line="360" w:lineRule="auto"/>
        <w:rPr>
          <w:sz w:val="28"/>
          <w:szCs w:val="28"/>
        </w:rPr>
      </w:pPr>
      <w:r>
        <w:rPr>
          <w:sz w:val="28"/>
          <w:szCs w:val="28"/>
        </w:rPr>
        <w:lastRenderedPageBreak/>
        <w:t>Отже, третій етап визначається всебічним розвитком послуг електронного урядування. Бажанням охопити всі сфери життєдіяльності громадян, організацій та функціонування державних органів. Створенням взаємодії органів державної влади з суспільством. Налаштуванням інтерактивних сайтів для інформаційної підтримки.</w:t>
      </w:r>
    </w:p>
    <w:p w:rsidR="00356F0B" w:rsidRDefault="002B7A95" w:rsidP="006108C8">
      <w:pPr>
        <w:pStyle w:val="a8"/>
        <w:spacing w:before="0" w:beforeAutospacing="0" w:after="0" w:afterAutospacing="0" w:line="360" w:lineRule="auto"/>
        <w:rPr>
          <w:sz w:val="28"/>
          <w:szCs w:val="28"/>
        </w:rPr>
      </w:pPr>
      <w:r>
        <w:rPr>
          <w:sz w:val="28"/>
          <w:szCs w:val="28"/>
        </w:rPr>
        <w:t>Зважаючи на вище зазначений</w:t>
      </w:r>
      <w:r w:rsidR="006B4798">
        <w:rPr>
          <w:sz w:val="28"/>
          <w:szCs w:val="28"/>
        </w:rPr>
        <w:t xml:space="preserve"> хронологічний аналіз законодавчих та інших нормативно-правових актів, можна </w:t>
      </w:r>
      <w:r>
        <w:rPr>
          <w:sz w:val="28"/>
          <w:szCs w:val="28"/>
        </w:rPr>
        <w:t>побачити</w:t>
      </w:r>
      <w:r w:rsidR="006B4798">
        <w:rPr>
          <w:sz w:val="28"/>
          <w:szCs w:val="28"/>
        </w:rPr>
        <w:t xml:space="preserve">, що розвиток інформаційного суспільства та інформатизації </w:t>
      </w:r>
      <w:r>
        <w:rPr>
          <w:sz w:val="28"/>
          <w:szCs w:val="28"/>
        </w:rPr>
        <w:t>займає важливе місце</w:t>
      </w:r>
      <w:r w:rsidR="006B4798">
        <w:rPr>
          <w:sz w:val="28"/>
          <w:szCs w:val="28"/>
        </w:rPr>
        <w:t xml:space="preserve"> у формуванні ефективної системи </w:t>
      </w:r>
      <w:r w:rsidRPr="002B7A95">
        <w:rPr>
          <w:sz w:val="28"/>
          <w:szCs w:val="28"/>
        </w:rPr>
        <w:t>електронного управління</w:t>
      </w:r>
      <w:r w:rsidR="006B4798">
        <w:rPr>
          <w:sz w:val="28"/>
          <w:szCs w:val="28"/>
        </w:rPr>
        <w:t xml:space="preserve">. </w:t>
      </w:r>
      <w:r>
        <w:rPr>
          <w:sz w:val="28"/>
          <w:szCs w:val="28"/>
        </w:rPr>
        <w:t>Надання електронних послуг</w:t>
      </w:r>
      <w:r w:rsidR="006B4798">
        <w:rPr>
          <w:sz w:val="28"/>
          <w:szCs w:val="28"/>
        </w:rPr>
        <w:t xml:space="preserve"> в Україні регулюється великою кількістю нормативних актів, </w:t>
      </w:r>
      <w:r>
        <w:rPr>
          <w:sz w:val="28"/>
          <w:szCs w:val="28"/>
        </w:rPr>
        <w:t>саме тому</w:t>
      </w:r>
      <w:r w:rsidR="006B4798">
        <w:rPr>
          <w:sz w:val="28"/>
          <w:szCs w:val="28"/>
        </w:rPr>
        <w:t xml:space="preserve"> держа</w:t>
      </w:r>
      <w:r>
        <w:rPr>
          <w:sz w:val="28"/>
          <w:szCs w:val="28"/>
        </w:rPr>
        <w:t>ва відіграє головну</w:t>
      </w:r>
      <w:r w:rsidR="006B4798">
        <w:rPr>
          <w:sz w:val="28"/>
          <w:szCs w:val="28"/>
        </w:rPr>
        <w:t xml:space="preserve"> організаційн</w:t>
      </w:r>
      <w:r>
        <w:rPr>
          <w:sz w:val="28"/>
          <w:szCs w:val="28"/>
        </w:rPr>
        <w:t>у та</w:t>
      </w:r>
      <w:r w:rsidR="006B4798">
        <w:rPr>
          <w:sz w:val="28"/>
          <w:szCs w:val="28"/>
        </w:rPr>
        <w:t xml:space="preserve"> контролю</w:t>
      </w:r>
      <w:r>
        <w:rPr>
          <w:sz w:val="28"/>
          <w:szCs w:val="28"/>
        </w:rPr>
        <w:t>ючу</w:t>
      </w:r>
      <w:r w:rsidR="006B4798">
        <w:rPr>
          <w:sz w:val="28"/>
          <w:szCs w:val="28"/>
        </w:rPr>
        <w:t xml:space="preserve"> функці</w:t>
      </w:r>
      <w:r>
        <w:rPr>
          <w:sz w:val="28"/>
          <w:szCs w:val="28"/>
        </w:rPr>
        <w:t>ю</w:t>
      </w:r>
      <w:r w:rsidR="006B4798">
        <w:rPr>
          <w:sz w:val="28"/>
          <w:szCs w:val="28"/>
        </w:rPr>
        <w:t xml:space="preserve"> у взаємозв’язках, які з’являються на шляху до створення електронної держави.</w:t>
      </w:r>
      <w:r w:rsidR="006108C8">
        <w:rPr>
          <w:sz w:val="28"/>
          <w:szCs w:val="28"/>
        </w:rPr>
        <w:t xml:space="preserve"> </w:t>
      </w:r>
      <w:r w:rsidR="00E436A2" w:rsidRPr="00E436A2">
        <w:rPr>
          <w:sz w:val="28"/>
          <w:szCs w:val="28"/>
        </w:rPr>
        <w:t xml:space="preserve">Хоча деякі цілі та заплановані заходи не вдалося реалізувати в повному обсязі під час формування нормативно-правового забезпечення, на сьогодні можна стверджувати, що </w:t>
      </w:r>
      <w:r w:rsidR="00992EBB" w:rsidRPr="00E436A2">
        <w:rPr>
          <w:sz w:val="28"/>
          <w:szCs w:val="28"/>
        </w:rPr>
        <w:t xml:space="preserve">створено </w:t>
      </w:r>
      <w:r w:rsidR="00E436A2" w:rsidRPr="00E436A2">
        <w:rPr>
          <w:sz w:val="28"/>
          <w:szCs w:val="28"/>
        </w:rPr>
        <w:t>засади для можливості електронного функціонування та подальшого розвитку України.</w:t>
      </w:r>
    </w:p>
    <w:p w:rsidR="00E436A2" w:rsidRDefault="00E436A2" w:rsidP="006B4798">
      <w:pPr>
        <w:pStyle w:val="a8"/>
        <w:spacing w:before="0" w:beforeAutospacing="0" w:after="0" w:afterAutospacing="0" w:line="360" w:lineRule="auto"/>
        <w:rPr>
          <w:sz w:val="28"/>
          <w:szCs w:val="28"/>
        </w:rPr>
      </w:pPr>
    </w:p>
    <w:p w:rsidR="006F71F7" w:rsidRDefault="006F71F7" w:rsidP="006B4798">
      <w:pPr>
        <w:pStyle w:val="a8"/>
        <w:spacing w:before="0" w:beforeAutospacing="0" w:after="0" w:afterAutospacing="0" w:line="360" w:lineRule="auto"/>
        <w:rPr>
          <w:sz w:val="28"/>
          <w:szCs w:val="28"/>
        </w:rPr>
      </w:pPr>
    </w:p>
    <w:p w:rsidR="00356F0B" w:rsidRDefault="008F10BF" w:rsidP="008F10BF">
      <w:pPr>
        <w:pStyle w:val="a8"/>
        <w:numPr>
          <w:ilvl w:val="1"/>
          <w:numId w:val="11"/>
        </w:numPr>
        <w:spacing w:before="0" w:beforeAutospacing="0" w:after="0" w:afterAutospacing="0" w:line="360" w:lineRule="auto"/>
        <w:ind w:left="0" w:firstLine="709"/>
        <w:rPr>
          <w:b/>
          <w:sz w:val="28"/>
          <w:szCs w:val="28"/>
        </w:rPr>
      </w:pPr>
      <w:r w:rsidRPr="008F10BF">
        <w:rPr>
          <w:b/>
          <w:sz w:val="28"/>
          <w:szCs w:val="28"/>
        </w:rPr>
        <w:t>Правові та прикладні аспекти інформаційної безпеки у системі електронного урядування</w:t>
      </w:r>
    </w:p>
    <w:p w:rsidR="008F10BF" w:rsidRPr="008F10BF" w:rsidRDefault="008F10BF" w:rsidP="008F10BF">
      <w:pPr>
        <w:pStyle w:val="a8"/>
        <w:spacing w:before="0" w:beforeAutospacing="0" w:after="0" w:afterAutospacing="0" w:line="360" w:lineRule="auto"/>
        <w:ind w:left="375" w:firstLine="0"/>
        <w:rPr>
          <w:sz w:val="28"/>
          <w:szCs w:val="28"/>
        </w:rPr>
      </w:pPr>
    </w:p>
    <w:p w:rsidR="007B7FF2" w:rsidRDefault="00BE4BF7" w:rsidP="00771B2D">
      <w:pPr>
        <w:pStyle w:val="a8"/>
        <w:spacing w:before="0" w:beforeAutospacing="0" w:after="0" w:afterAutospacing="0" w:line="360" w:lineRule="auto"/>
        <w:rPr>
          <w:sz w:val="28"/>
          <w:szCs w:val="28"/>
        </w:rPr>
      </w:pPr>
      <w:r w:rsidRPr="00BE4BF7">
        <w:rPr>
          <w:sz w:val="28"/>
          <w:szCs w:val="28"/>
        </w:rPr>
        <w:t xml:space="preserve">Впровадження в Україні технології електронного урядування веде до збільшення електронного обігу та концентрації електронних інформаційних ресурсів, проте, призводить до зростання загроз інформаційній безпеці суспільства та його суб’єктів. Елементи електронного управління, створені з несанкціонованим доступом, можуть завдати економічної та моральної шкоди громадянам, підприємствам, націям і </w:t>
      </w:r>
      <w:r w:rsidR="007B7FF2" w:rsidRPr="00BE4BF7">
        <w:rPr>
          <w:sz w:val="28"/>
          <w:szCs w:val="28"/>
        </w:rPr>
        <w:t>суспільствам</w:t>
      </w:r>
      <w:r w:rsidR="007B7FF2">
        <w:rPr>
          <w:sz w:val="28"/>
          <w:szCs w:val="28"/>
        </w:rPr>
        <w:t>.</w:t>
      </w:r>
    </w:p>
    <w:p w:rsidR="0055262F" w:rsidRDefault="0055262F" w:rsidP="00771B2D">
      <w:pPr>
        <w:pStyle w:val="a8"/>
        <w:spacing w:before="0" w:beforeAutospacing="0" w:after="0" w:afterAutospacing="0" w:line="360" w:lineRule="auto"/>
        <w:rPr>
          <w:sz w:val="28"/>
          <w:szCs w:val="28"/>
        </w:rPr>
      </w:pPr>
      <w:r w:rsidRPr="0055262F">
        <w:rPr>
          <w:sz w:val="28"/>
          <w:szCs w:val="28"/>
        </w:rPr>
        <w:t xml:space="preserve">У разі серйозних змін в економічній, політичній та соціальній сферах українська виконавча влада має чітко та адекватно реагувати на виклики та загрози, що забезпечує запровадження електронного урядування та </w:t>
      </w:r>
      <w:r w:rsidRPr="0055262F">
        <w:rPr>
          <w:sz w:val="28"/>
          <w:szCs w:val="28"/>
        </w:rPr>
        <w:lastRenderedPageBreak/>
        <w:t>реалізацію створення суспільних благ для відповідних інформаційних ресурсів</w:t>
      </w:r>
      <w:r w:rsidR="00005111">
        <w:rPr>
          <w:rStyle w:val="ab"/>
          <w:sz w:val="28"/>
          <w:szCs w:val="28"/>
        </w:rPr>
        <w:footnoteReference w:id="90"/>
      </w:r>
      <w:r w:rsidRPr="0055262F">
        <w:rPr>
          <w:sz w:val="28"/>
          <w:szCs w:val="28"/>
        </w:rPr>
        <w:t>.</w:t>
      </w:r>
    </w:p>
    <w:p w:rsidR="0055262F" w:rsidRPr="00443E67" w:rsidRDefault="0055262F" w:rsidP="0055262F">
      <w:pPr>
        <w:spacing w:after="0" w:line="360" w:lineRule="auto"/>
        <w:ind w:firstLine="720"/>
        <w:jc w:val="both"/>
        <w:rPr>
          <w:rFonts w:ascii="Times New Roman" w:hAnsi="Times New Roman" w:cs="Times New Roman"/>
          <w:sz w:val="28"/>
        </w:rPr>
      </w:pPr>
      <w:r w:rsidRPr="00443E67">
        <w:rPr>
          <w:rFonts w:ascii="Times New Roman" w:hAnsi="Times New Roman" w:cs="Times New Roman"/>
          <w:sz w:val="28"/>
        </w:rPr>
        <w:t>Реальне впровадження елементів електронного урядування потребує значних фінансових, матеріальних, людських та інших ресурсів.</w:t>
      </w:r>
      <w:r w:rsidRPr="00443E67">
        <w:t xml:space="preserve"> </w:t>
      </w:r>
      <w:r w:rsidRPr="00443E67">
        <w:rPr>
          <w:rFonts w:ascii="Times New Roman" w:hAnsi="Times New Roman" w:cs="Times New Roman"/>
          <w:sz w:val="28"/>
        </w:rPr>
        <w:t xml:space="preserve">Слід зазначити, що неоднорідність інформації пов’язана з різним характером обмежень доступу, і до безпеки такої інформації висувається багато вимог, щоб забезпечити безпеку її власників або уповноважених осіб (установ). </w:t>
      </w:r>
    </w:p>
    <w:p w:rsidR="00C809DD" w:rsidRDefault="00C809DD" w:rsidP="00C809DD">
      <w:pPr>
        <w:spacing w:after="0" w:line="360" w:lineRule="auto"/>
        <w:ind w:firstLine="720"/>
        <w:jc w:val="both"/>
        <w:rPr>
          <w:rFonts w:ascii="Times New Roman" w:hAnsi="Times New Roman" w:cs="Times New Roman"/>
          <w:sz w:val="28"/>
        </w:rPr>
      </w:pPr>
      <w:r w:rsidRPr="007A1FDF">
        <w:rPr>
          <w:rFonts w:ascii="Times New Roman" w:hAnsi="Times New Roman" w:cs="Times New Roman"/>
          <w:sz w:val="28"/>
        </w:rPr>
        <w:t>Як механізм управління державою, електронний уряд безпосередньо пов’язаний з діяльністю органів влади, взаємодією з громадянами тощо. Це спосіб організації державної влади за допомогою локальних інформаційних мережевих систем та різних частин глобальної інформації. мережі, забезпечуючи певні органи влади</w:t>
      </w:r>
      <w:r>
        <w:rPr>
          <w:rFonts w:ascii="Times New Roman" w:hAnsi="Times New Roman" w:cs="Times New Roman"/>
          <w:sz w:val="28"/>
        </w:rPr>
        <w:t xml:space="preserve"> п</w:t>
      </w:r>
      <w:r w:rsidRPr="007A1FDF">
        <w:rPr>
          <w:rFonts w:ascii="Times New Roman" w:hAnsi="Times New Roman" w:cs="Times New Roman"/>
          <w:sz w:val="28"/>
        </w:rPr>
        <w:t>рацює в режимі реального часу та робить щоденне спілкування між громадянами та органами влади максимально простим і зручним</w:t>
      </w:r>
      <w:r w:rsidR="0063331D">
        <w:rPr>
          <w:rStyle w:val="ab"/>
          <w:rFonts w:ascii="Times New Roman" w:hAnsi="Times New Roman" w:cs="Times New Roman"/>
          <w:sz w:val="28"/>
        </w:rPr>
        <w:footnoteReference w:id="91"/>
      </w:r>
      <w:r w:rsidRPr="007A1FDF">
        <w:rPr>
          <w:rFonts w:ascii="Times New Roman" w:hAnsi="Times New Roman" w:cs="Times New Roman"/>
          <w:sz w:val="28"/>
        </w:rPr>
        <w:t>.</w:t>
      </w:r>
    </w:p>
    <w:p w:rsidR="00FC1E9C" w:rsidRPr="00453190" w:rsidRDefault="00FC1E9C" w:rsidP="00FC1E9C">
      <w:pPr>
        <w:overflowPunct w:val="0"/>
        <w:autoSpaceDE w:val="0"/>
        <w:autoSpaceDN w:val="0"/>
        <w:adjustRightInd w:val="0"/>
        <w:spacing w:after="0" w:line="360" w:lineRule="auto"/>
        <w:ind w:firstLine="567"/>
        <w:jc w:val="both"/>
        <w:textAlignment w:val="baseline"/>
        <w:rPr>
          <w:rFonts w:ascii="Times New Roman" w:eastAsia="Times New Roman" w:hAnsi="Times New Roman"/>
          <w:sz w:val="28"/>
          <w:szCs w:val="28"/>
          <w:lang w:eastAsia="uk-UA"/>
        </w:rPr>
      </w:pPr>
      <w:r w:rsidRPr="00921399">
        <w:rPr>
          <w:rFonts w:ascii="Times New Roman" w:eastAsia="Times New Roman" w:hAnsi="Times New Roman"/>
          <w:sz w:val="28"/>
          <w:szCs w:val="28"/>
          <w:lang w:eastAsia="uk-UA"/>
        </w:rPr>
        <w:t>Здійснення загальнодержавного керівництва у сфері забезпечення інформаційної безпеки покладено на Президента України, КМУ, РНБОУ та ВРУ:</w:t>
      </w:r>
    </w:p>
    <w:p w:rsidR="00FC1E9C" w:rsidRPr="00BB3391" w:rsidRDefault="00FC1E9C" w:rsidP="006D3523">
      <w:pPr>
        <w:pStyle w:val="a7"/>
        <w:numPr>
          <w:ilvl w:val="0"/>
          <w:numId w:val="33"/>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BB3391">
        <w:rPr>
          <w:rFonts w:ascii="Times New Roman" w:eastAsia="Times New Roman" w:hAnsi="Times New Roman"/>
          <w:sz w:val="28"/>
          <w:szCs w:val="28"/>
          <w:lang w:eastAsia="uk-UA"/>
        </w:rPr>
        <w:t>Президент України очолює РНБОУ, йому також підпорядковуються Національний інститут стратегічних досліджень;</w:t>
      </w:r>
    </w:p>
    <w:p w:rsidR="00FC1E9C" w:rsidRPr="00BB3391" w:rsidRDefault="00FC1E9C" w:rsidP="006D3523">
      <w:pPr>
        <w:pStyle w:val="a7"/>
        <w:numPr>
          <w:ilvl w:val="0"/>
          <w:numId w:val="33"/>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BB3391">
        <w:rPr>
          <w:rFonts w:ascii="Times New Roman" w:eastAsia="Times New Roman" w:hAnsi="Times New Roman"/>
          <w:sz w:val="28"/>
          <w:szCs w:val="28"/>
          <w:lang w:eastAsia="uk-UA"/>
        </w:rPr>
        <w:t>Апарат РНБОУ координує діяльність Міжвідомчої комісії з питань інформаційної політики та інформаційної безпеки при РНБОУ</w:t>
      </w:r>
      <w:r w:rsidR="00FC6A00">
        <w:rPr>
          <w:rFonts w:ascii="Times New Roman" w:eastAsia="Times New Roman" w:hAnsi="Times New Roman"/>
          <w:sz w:val="28"/>
          <w:szCs w:val="28"/>
          <w:lang w:eastAsia="uk-UA"/>
        </w:rPr>
        <w:t xml:space="preserve">. </w:t>
      </w:r>
      <w:r w:rsidR="00FC6A00" w:rsidRPr="00FC6A00">
        <w:rPr>
          <w:rFonts w:ascii="Times New Roman" w:eastAsia="Times New Roman" w:hAnsi="Times New Roman"/>
          <w:sz w:val="28"/>
          <w:szCs w:val="28"/>
          <w:lang w:eastAsia="uk-UA"/>
        </w:rPr>
        <w:t xml:space="preserve">РНБОУ </w:t>
      </w:r>
      <w:r w:rsidRPr="00BB3391">
        <w:rPr>
          <w:rFonts w:ascii="Times New Roman" w:eastAsia="Times New Roman" w:hAnsi="Times New Roman"/>
          <w:sz w:val="28"/>
          <w:szCs w:val="28"/>
          <w:lang w:eastAsia="uk-UA"/>
        </w:rPr>
        <w:t>координує та контролює діяльність органів виконавчої влади з реалізації політики інформаційної безпеки України та вносить Президенту України пропозиції щодо її уточнення та ресурсного забезпечення;</w:t>
      </w:r>
    </w:p>
    <w:p w:rsidR="00FC1E9C" w:rsidRPr="00BB3391" w:rsidRDefault="00FC1E9C" w:rsidP="006D3523">
      <w:pPr>
        <w:pStyle w:val="a7"/>
        <w:numPr>
          <w:ilvl w:val="0"/>
          <w:numId w:val="33"/>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BB3391">
        <w:rPr>
          <w:rFonts w:ascii="Times New Roman" w:eastAsia="Times New Roman" w:hAnsi="Times New Roman"/>
          <w:sz w:val="28"/>
          <w:szCs w:val="28"/>
          <w:lang w:eastAsia="uk-UA"/>
        </w:rPr>
        <w:t xml:space="preserve">Функція ВРУ полягає у напрацюванні законодавчої бази у сфері інформаційної безпеки та забезпеченні відповідного парламентського </w:t>
      </w:r>
      <w:r w:rsidRPr="00BB3391">
        <w:rPr>
          <w:rFonts w:ascii="Times New Roman" w:eastAsia="Times New Roman" w:hAnsi="Times New Roman"/>
          <w:sz w:val="28"/>
          <w:szCs w:val="28"/>
          <w:lang w:eastAsia="uk-UA"/>
        </w:rPr>
        <w:lastRenderedPageBreak/>
        <w:t>контролю. Як відомо, саме верховенство права є ознакою правової держави. Відтак, діяльність усіх державних інституцій, у тому числі у сфері інформаційної безпеки визначається законом;</w:t>
      </w:r>
    </w:p>
    <w:p w:rsidR="00FC1E9C" w:rsidRPr="00BB3391" w:rsidRDefault="00FC1E9C" w:rsidP="006D3523">
      <w:pPr>
        <w:pStyle w:val="a7"/>
        <w:numPr>
          <w:ilvl w:val="0"/>
          <w:numId w:val="33"/>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BB3391">
        <w:rPr>
          <w:rFonts w:ascii="Times New Roman" w:eastAsia="Times New Roman" w:hAnsi="Times New Roman"/>
          <w:sz w:val="28"/>
          <w:szCs w:val="28"/>
          <w:lang w:eastAsia="uk-UA"/>
        </w:rPr>
        <w:t>КМУ, керуючись Конституцією країни та іншим вітчизняним законодавством, актами Президента України та рішеннями РНБОУ, здійснює реалізацію політики інформаційної безпеки України.</w:t>
      </w:r>
    </w:p>
    <w:p w:rsidR="00FC1E9C" w:rsidRDefault="003E181A" w:rsidP="00DF334A">
      <w:pPr>
        <w:overflowPunct w:val="0"/>
        <w:autoSpaceDE w:val="0"/>
        <w:autoSpaceDN w:val="0"/>
        <w:adjustRightInd w:val="0"/>
        <w:spacing w:after="0" w:line="360" w:lineRule="auto"/>
        <w:ind w:firstLine="709"/>
        <w:jc w:val="both"/>
        <w:textAlignment w:val="baseline"/>
        <w:rPr>
          <w:rFonts w:ascii="Times New Roman" w:eastAsia="Times New Roman" w:hAnsi="Times New Roman"/>
          <w:sz w:val="28"/>
          <w:szCs w:val="28"/>
          <w:lang w:eastAsia="uk-UA"/>
        </w:rPr>
      </w:pPr>
      <w:r w:rsidRPr="0060384C">
        <w:rPr>
          <w:rFonts w:ascii="Times New Roman" w:hAnsi="Times New Roman" w:cs="Times New Roman"/>
          <w:sz w:val="28"/>
        </w:rPr>
        <w:t>До органів інформаційної безпеки прямо чи опосередковано належать міністерства та інші центральні органи управління,</w:t>
      </w:r>
      <w:r w:rsidR="00FC1E9C" w:rsidRPr="00453190">
        <w:rPr>
          <w:rFonts w:ascii="Times New Roman" w:eastAsia="Times New Roman" w:hAnsi="Times New Roman"/>
          <w:sz w:val="28"/>
          <w:szCs w:val="28"/>
          <w:lang w:eastAsia="uk-UA"/>
        </w:rPr>
        <w:t xml:space="preserve"> Державна служба спеціального зв’язку та захисту інформації України; місцеві державні адміністрації та органи місцевого самоврядування; Збройні Сили України, Служба безпеки України, Служба зовнішньої розвідки України, Державна прикордонна служба України та інші військові формування на які безпосередньо покладається виконання заходів у сфері національної безпеки. Місцеві державні адміністрації та органи місцевого самоврядування, відповідно до їх компетенції, забезпечують розв'язання питань у сфері інформаційної безпеки на регіональному рівні</w:t>
      </w:r>
      <w:r w:rsidR="00FC1E9C">
        <w:rPr>
          <w:rStyle w:val="ab"/>
          <w:rFonts w:ascii="Times New Roman" w:eastAsia="Times New Roman" w:hAnsi="Times New Roman"/>
          <w:sz w:val="28"/>
          <w:szCs w:val="28"/>
          <w:lang w:eastAsia="uk-UA"/>
        </w:rPr>
        <w:footnoteReference w:id="92"/>
      </w:r>
      <w:r w:rsidR="00FC1E9C" w:rsidRPr="00453190">
        <w:rPr>
          <w:rFonts w:ascii="Times New Roman" w:eastAsia="Times New Roman" w:hAnsi="Times New Roman"/>
          <w:sz w:val="28"/>
          <w:szCs w:val="28"/>
          <w:lang w:eastAsia="uk-UA"/>
        </w:rPr>
        <w:t>.</w:t>
      </w:r>
    </w:p>
    <w:p w:rsidR="00D51C14" w:rsidRPr="00BF5B92" w:rsidRDefault="00D51C14" w:rsidP="00DF334A">
      <w:pPr>
        <w:tabs>
          <w:tab w:val="left" w:pos="993"/>
        </w:tabs>
        <w:spacing w:after="0" w:line="360" w:lineRule="auto"/>
        <w:ind w:firstLine="720"/>
        <w:jc w:val="both"/>
        <w:rPr>
          <w:rFonts w:ascii="Times New Roman" w:hAnsi="Times New Roman" w:cs="Times New Roman"/>
          <w:sz w:val="28"/>
        </w:rPr>
      </w:pPr>
      <w:r>
        <w:rPr>
          <w:rFonts w:ascii="Times New Roman" w:hAnsi="Times New Roman" w:cs="Times New Roman"/>
          <w:sz w:val="28"/>
        </w:rPr>
        <w:t>Головні принципи п</w:t>
      </w:r>
      <w:r w:rsidRPr="00BF5B92">
        <w:rPr>
          <w:rFonts w:ascii="Times New Roman" w:hAnsi="Times New Roman" w:cs="Times New Roman"/>
          <w:sz w:val="28"/>
        </w:rPr>
        <w:t>олітик</w:t>
      </w:r>
      <w:r>
        <w:rPr>
          <w:rFonts w:ascii="Times New Roman" w:hAnsi="Times New Roman" w:cs="Times New Roman"/>
          <w:sz w:val="28"/>
        </w:rPr>
        <w:t>и</w:t>
      </w:r>
      <w:r w:rsidRPr="00BF5B92">
        <w:rPr>
          <w:rFonts w:ascii="Times New Roman" w:hAnsi="Times New Roman" w:cs="Times New Roman"/>
          <w:sz w:val="28"/>
        </w:rPr>
        <w:t xml:space="preserve"> інформаційної безпеки:</w:t>
      </w:r>
    </w:p>
    <w:p w:rsidR="00D51C14" w:rsidRPr="00375326" w:rsidRDefault="00DF334A" w:rsidP="00DF334A">
      <w:pPr>
        <w:pStyle w:val="a7"/>
        <w:numPr>
          <w:ilvl w:val="0"/>
          <w:numId w:val="36"/>
        </w:numPr>
        <w:tabs>
          <w:tab w:val="left" w:pos="993"/>
        </w:tabs>
        <w:spacing w:after="0" w:line="360" w:lineRule="auto"/>
        <w:ind w:left="0" w:firstLine="709"/>
        <w:jc w:val="both"/>
        <w:rPr>
          <w:rFonts w:ascii="Times New Roman" w:hAnsi="Times New Roman" w:cs="Times New Roman"/>
          <w:sz w:val="28"/>
        </w:rPr>
      </w:pPr>
      <w:r w:rsidRPr="00375326">
        <w:rPr>
          <w:rFonts w:ascii="Times New Roman" w:hAnsi="Times New Roman" w:cs="Times New Roman"/>
          <w:sz w:val="28"/>
        </w:rPr>
        <w:t xml:space="preserve">Дотримуватись </w:t>
      </w:r>
      <w:r w:rsidR="00D51C14" w:rsidRPr="00375326">
        <w:rPr>
          <w:rFonts w:ascii="Times New Roman" w:hAnsi="Times New Roman" w:cs="Times New Roman"/>
          <w:sz w:val="28"/>
        </w:rPr>
        <w:t>і захищати права людини, права і свободи громадян;</w:t>
      </w:r>
    </w:p>
    <w:p w:rsidR="00D51C14" w:rsidRPr="00375326" w:rsidRDefault="00DF334A" w:rsidP="00DF334A">
      <w:pPr>
        <w:pStyle w:val="a7"/>
        <w:numPr>
          <w:ilvl w:val="0"/>
          <w:numId w:val="36"/>
        </w:numPr>
        <w:tabs>
          <w:tab w:val="left" w:pos="993"/>
        </w:tabs>
        <w:spacing w:after="0" w:line="360" w:lineRule="auto"/>
        <w:ind w:left="0" w:firstLine="709"/>
        <w:jc w:val="both"/>
        <w:rPr>
          <w:rFonts w:ascii="Times New Roman" w:hAnsi="Times New Roman" w:cs="Times New Roman"/>
          <w:sz w:val="28"/>
        </w:rPr>
      </w:pPr>
      <w:r w:rsidRPr="00375326">
        <w:rPr>
          <w:rFonts w:ascii="Times New Roman" w:hAnsi="Times New Roman" w:cs="Times New Roman"/>
          <w:sz w:val="28"/>
        </w:rPr>
        <w:t>Законність</w:t>
      </w:r>
      <w:r w:rsidR="00D51C14" w:rsidRPr="00375326">
        <w:rPr>
          <w:rFonts w:ascii="Times New Roman" w:hAnsi="Times New Roman" w:cs="Times New Roman"/>
          <w:sz w:val="28"/>
        </w:rPr>
        <w:t>;</w:t>
      </w:r>
    </w:p>
    <w:p w:rsidR="00D51C14" w:rsidRPr="00375326" w:rsidRDefault="00DF334A" w:rsidP="00DF334A">
      <w:pPr>
        <w:pStyle w:val="a7"/>
        <w:numPr>
          <w:ilvl w:val="0"/>
          <w:numId w:val="36"/>
        </w:numPr>
        <w:tabs>
          <w:tab w:val="left" w:pos="993"/>
        </w:tabs>
        <w:spacing w:after="0" w:line="360" w:lineRule="auto"/>
        <w:ind w:left="0" w:firstLine="709"/>
        <w:jc w:val="both"/>
        <w:rPr>
          <w:rFonts w:ascii="Times New Roman" w:hAnsi="Times New Roman" w:cs="Times New Roman"/>
          <w:sz w:val="28"/>
        </w:rPr>
      </w:pPr>
      <w:r w:rsidRPr="00375326">
        <w:rPr>
          <w:rFonts w:ascii="Times New Roman" w:hAnsi="Times New Roman" w:cs="Times New Roman"/>
          <w:sz w:val="28"/>
        </w:rPr>
        <w:t xml:space="preserve">Дотримуватися </w:t>
      </w:r>
      <w:r w:rsidR="00D51C14" w:rsidRPr="00375326">
        <w:rPr>
          <w:rFonts w:ascii="Times New Roman" w:hAnsi="Times New Roman" w:cs="Times New Roman"/>
          <w:sz w:val="28"/>
        </w:rPr>
        <w:t>балансу особистих, соціальних і національних інтересів;</w:t>
      </w:r>
    </w:p>
    <w:p w:rsidR="00D51C14" w:rsidRPr="00375326" w:rsidRDefault="00DF334A" w:rsidP="00DF334A">
      <w:pPr>
        <w:pStyle w:val="a7"/>
        <w:numPr>
          <w:ilvl w:val="0"/>
          <w:numId w:val="36"/>
        </w:numPr>
        <w:tabs>
          <w:tab w:val="left" w:pos="993"/>
        </w:tabs>
        <w:spacing w:after="0" w:line="360" w:lineRule="auto"/>
        <w:ind w:left="0" w:firstLine="709"/>
        <w:jc w:val="both"/>
        <w:rPr>
          <w:rFonts w:ascii="Times New Roman" w:hAnsi="Times New Roman" w:cs="Times New Roman"/>
          <w:sz w:val="28"/>
        </w:rPr>
      </w:pPr>
      <w:r w:rsidRPr="00375326">
        <w:rPr>
          <w:rFonts w:ascii="Times New Roman" w:hAnsi="Times New Roman" w:cs="Times New Roman"/>
          <w:sz w:val="28"/>
        </w:rPr>
        <w:t xml:space="preserve">Спільна </w:t>
      </w:r>
      <w:r w:rsidR="00D51C14" w:rsidRPr="00375326">
        <w:rPr>
          <w:rFonts w:ascii="Times New Roman" w:hAnsi="Times New Roman" w:cs="Times New Roman"/>
          <w:sz w:val="28"/>
        </w:rPr>
        <w:t>відповідальність особи, суспільства та держави за підтримання нормального рівня функціонування механізмів інформаційної безпеки;</w:t>
      </w:r>
    </w:p>
    <w:p w:rsidR="002974EE" w:rsidRPr="00375326" w:rsidRDefault="00DF334A" w:rsidP="00DF334A">
      <w:pPr>
        <w:pStyle w:val="a7"/>
        <w:numPr>
          <w:ilvl w:val="0"/>
          <w:numId w:val="36"/>
        </w:numPr>
        <w:tabs>
          <w:tab w:val="left" w:pos="993"/>
        </w:tabs>
        <w:spacing w:after="0" w:line="360" w:lineRule="auto"/>
        <w:ind w:left="0" w:firstLine="709"/>
        <w:jc w:val="both"/>
        <w:rPr>
          <w:rFonts w:ascii="Times New Roman" w:hAnsi="Times New Roman" w:cs="Times New Roman"/>
          <w:sz w:val="28"/>
        </w:rPr>
      </w:pPr>
      <w:r w:rsidRPr="00375326">
        <w:rPr>
          <w:rFonts w:ascii="Times New Roman" w:hAnsi="Times New Roman" w:cs="Times New Roman"/>
          <w:sz w:val="28"/>
        </w:rPr>
        <w:t xml:space="preserve">Взаємодія </w:t>
      </w:r>
      <w:r w:rsidR="00D51C14" w:rsidRPr="00375326">
        <w:rPr>
          <w:rFonts w:ascii="Times New Roman" w:hAnsi="Times New Roman" w:cs="Times New Roman"/>
          <w:sz w:val="28"/>
        </w:rPr>
        <w:t>органів державної влади з громадськими об'єднаннями, міжнародними організаціями та громадянами щодо забезпечення інформаційної безпеки.</w:t>
      </w:r>
      <w:r w:rsidR="002974EE">
        <w:rPr>
          <w:rStyle w:val="ab"/>
          <w:rFonts w:ascii="Times New Roman" w:eastAsia="Times New Roman" w:hAnsi="Times New Roman"/>
          <w:sz w:val="28"/>
          <w:szCs w:val="28"/>
          <w:lang w:eastAsia="ru-RU"/>
        </w:rPr>
        <w:footnoteReference w:id="93"/>
      </w:r>
      <w:r w:rsidR="002974EE" w:rsidRPr="00375326">
        <w:rPr>
          <w:rFonts w:ascii="Times New Roman" w:eastAsia="Times New Roman" w:hAnsi="Times New Roman"/>
          <w:sz w:val="28"/>
          <w:szCs w:val="28"/>
          <w:lang w:eastAsia="ru-RU"/>
        </w:rPr>
        <w:t>.</w:t>
      </w:r>
    </w:p>
    <w:p w:rsidR="00FC1E9C" w:rsidRPr="00453190" w:rsidRDefault="000638E8" w:rsidP="00DF334A">
      <w:pPr>
        <w:overflowPunct w:val="0"/>
        <w:autoSpaceDE w:val="0"/>
        <w:autoSpaceDN w:val="0"/>
        <w:adjustRightInd w:val="0"/>
        <w:spacing w:after="0" w:line="360" w:lineRule="auto"/>
        <w:ind w:firstLine="709"/>
        <w:jc w:val="both"/>
        <w:textAlignment w:val="baseline"/>
        <w:rPr>
          <w:rFonts w:ascii="Times New Roman" w:eastAsia="Times New Roman" w:hAnsi="Times New Roman"/>
          <w:sz w:val="28"/>
          <w:szCs w:val="28"/>
          <w:lang w:eastAsia="uk-UA"/>
        </w:rPr>
      </w:pPr>
      <w:r w:rsidRPr="00191653">
        <w:rPr>
          <w:rFonts w:ascii="Times New Roman" w:hAnsi="Times New Roman" w:cs="Times New Roman"/>
          <w:sz w:val="28"/>
        </w:rPr>
        <w:lastRenderedPageBreak/>
        <w:t xml:space="preserve">Крім того, 14 січня 2015 року КМУ прийняв постанову </w:t>
      </w:r>
      <w:r w:rsidR="00FC1E9C" w:rsidRPr="00453190">
        <w:rPr>
          <w:rFonts w:ascii="Times New Roman" w:eastAsia="Times New Roman" w:hAnsi="Times New Roman"/>
          <w:sz w:val="28"/>
          <w:szCs w:val="28"/>
          <w:lang w:eastAsia="uk-UA"/>
        </w:rPr>
        <w:t xml:space="preserve">«Питання діяльності Міністерства інформаційної політики України» </w:t>
      </w:r>
      <w:r w:rsidRPr="000638E8">
        <w:rPr>
          <w:rFonts w:ascii="Times New Roman" w:eastAsia="Times New Roman" w:hAnsi="Times New Roman"/>
          <w:sz w:val="28"/>
          <w:szCs w:val="28"/>
          <w:lang w:eastAsia="uk-UA"/>
        </w:rPr>
        <w:t xml:space="preserve">якою затвердив </w:t>
      </w:r>
      <w:r w:rsidR="00FC1E9C" w:rsidRPr="00453190">
        <w:rPr>
          <w:rFonts w:ascii="Times New Roman" w:eastAsia="Times New Roman" w:hAnsi="Times New Roman"/>
          <w:sz w:val="28"/>
          <w:szCs w:val="28"/>
          <w:lang w:eastAsia="uk-UA"/>
        </w:rPr>
        <w:t xml:space="preserve">Положення про створення Міністерства інформаційної політики України (МІПУ). </w:t>
      </w:r>
      <w:r w:rsidRPr="00191653">
        <w:rPr>
          <w:rFonts w:ascii="Times New Roman" w:hAnsi="Times New Roman" w:cs="Times New Roman"/>
          <w:sz w:val="28"/>
        </w:rPr>
        <w:t xml:space="preserve">Вперше в історії незалежної України створено окремий державний орган, основною метою якого є формування інформаційної політики України та відсіч інформаційним атакам </w:t>
      </w:r>
      <w:r w:rsidR="00FC1E9C" w:rsidRPr="00453190">
        <w:rPr>
          <w:rFonts w:ascii="Times New Roman" w:eastAsia="Times New Roman" w:hAnsi="Times New Roman"/>
          <w:sz w:val="28"/>
          <w:szCs w:val="28"/>
          <w:lang w:eastAsia="uk-UA"/>
        </w:rPr>
        <w:t>проти нашої держави.</w:t>
      </w:r>
      <w:r w:rsidR="00C2047F">
        <w:rPr>
          <w:rStyle w:val="ab"/>
          <w:rFonts w:ascii="Times New Roman" w:eastAsia="Times New Roman" w:hAnsi="Times New Roman"/>
          <w:sz w:val="28"/>
          <w:szCs w:val="28"/>
          <w:lang w:eastAsia="uk-UA"/>
        </w:rPr>
        <w:footnoteReference w:id="94"/>
      </w:r>
    </w:p>
    <w:p w:rsidR="00FC1E9C" w:rsidRPr="00453190" w:rsidRDefault="00FC1E9C" w:rsidP="00DF334A">
      <w:pPr>
        <w:overflowPunct w:val="0"/>
        <w:autoSpaceDE w:val="0"/>
        <w:autoSpaceDN w:val="0"/>
        <w:adjustRightInd w:val="0"/>
        <w:spacing w:after="0" w:line="360" w:lineRule="auto"/>
        <w:ind w:firstLine="709"/>
        <w:jc w:val="both"/>
        <w:textAlignment w:val="baseline"/>
        <w:rPr>
          <w:rFonts w:ascii="Times New Roman" w:eastAsia="Times New Roman" w:hAnsi="Times New Roman"/>
          <w:sz w:val="28"/>
          <w:szCs w:val="28"/>
          <w:lang w:eastAsia="uk-UA"/>
        </w:rPr>
      </w:pPr>
      <w:r w:rsidRPr="00453190">
        <w:rPr>
          <w:rFonts w:ascii="Times New Roman" w:eastAsia="Times New Roman" w:hAnsi="Times New Roman"/>
          <w:sz w:val="28"/>
          <w:szCs w:val="28"/>
          <w:lang w:eastAsia="uk-UA"/>
        </w:rPr>
        <w:t>Основними завданнями МІПУ є: забезпечення формування та реалізація державної інформаційної політики, забезпечення реформ у сфері засобів масової інформації, формування стратегії інформаційної політики держави та забезпечення її дотримання, створення умов для розвитку інформаційного суспільства, забезпечення мовлення на закордонну аудиторію та поширення інформації про Україну у світі, координація впровадження державної інформаційної політики органів виконавчої влади.</w:t>
      </w:r>
      <w:r w:rsidR="0030696B">
        <w:rPr>
          <w:rStyle w:val="ab"/>
          <w:rFonts w:ascii="Times New Roman" w:eastAsia="Times New Roman" w:hAnsi="Times New Roman"/>
          <w:sz w:val="28"/>
          <w:szCs w:val="28"/>
          <w:lang w:eastAsia="uk-UA"/>
        </w:rPr>
        <w:footnoteReference w:id="95"/>
      </w:r>
    </w:p>
    <w:p w:rsidR="00EE20BE" w:rsidRDefault="00DC623A" w:rsidP="00EE20BE">
      <w:pPr>
        <w:spacing w:after="0" w:line="360" w:lineRule="auto"/>
        <w:ind w:firstLine="709"/>
        <w:jc w:val="both"/>
        <w:rPr>
          <w:rFonts w:ascii="Times New Roman" w:eastAsia="Times New Roman" w:hAnsi="Times New Roman"/>
          <w:sz w:val="28"/>
          <w:szCs w:val="28"/>
          <w:lang w:eastAsia="uk-UA"/>
        </w:rPr>
      </w:pPr>
      <w:r w:rsidRPr="00191653">
        <w:rPr>
          <w:rFonts w:ascii="Times New Roman" w:hAnsi="Times New Roman" w:cs="Times New Roman"/>
          <w:sz w:val="28"/>
        </w:rPr>
        <w:t>Загалом можна сказати, що за останні роки в Україні сформувалася система інституцій, здатних вирішувати комплексні завдання у сфері забезпечення інформаційної безпеки</w:t>
      </w:r>
      <w:r w:rsidR="00FC1E9C">
        <w:rPr>
          <w:rStyle w:val="ab"/>
          <w:rFonts w:ascii="Times New Roman" w:eastAsia="Times New Roman" w:hAnsi="Times New Roman"/>
          <w:sz w:val="28"/>
          <w:szCs w:val="28"/>
          <w:lang w:eastAsia="uk-UA"/>
        </w:rPr>
        <w:footnoteReference w:id="96"/>
      </w:r>
      <w:r w:rsidR="00FC1E9C" w:rsidRPr="00453190">
        <w:rPr>
          <w:rFonts w:ascii="Times New Roman" w:eastAsia="Times New Roman" w:hAnsi="Times New Roman"/>
          <w:sz w:val="28"/>
          <w:szCs w:val="28"/>
          <w:lang w:eastAsia="uk-UA"/>
        </w:rPr>
        <w:t>.</w:t>
      </w:r>
    </w:p>
    <w:p w:rsidR="00FC1E9C" w:rsidRPr="00453190" w:rsidRDefault="00FC1E9C" w:rsidP="00EE20BE">
      <w:pPr>
        <w:spacing w:after="0" w:line="360" w:lineRule="auto"/>
        <w:ind w:firstLine="709"/>
        <w:jc w:val="both"/>
        <w:rPr>
          <w:rFonts w:ascii="Times New Roman" w:eastAsia="Times New Roman" w:hAnsi="Times New Roman"/>
          <w:sz w:val="28"/>
          <w:szCs w:val="28"/>
          <w:lang w:eastAsia="uk-UA"/>
        </w:rPr>
      </w:pPr>
      <w:r w:rsidRPr="00453190">
        <w:rPr>
          <w:rFonts w:ascii="Times New Roman" w:eastAsia="Times New Roman" w:hAnsi="Times New Roman"/>
          <w:sz w:val="28"/>
          <w:szCs w:val="28"/>
          <w:lang w:eastAsia="uk-UA"/>
        </w:rPr>
        <w:t xml:space="preserve">Формування </w:t>
      </w:r>
      <w:r w:rsidR="00DE7712">
        <w:rPr>
          <w:rFonts w:ascii="Times New Roman" w:eastAsia="Times New Roman" w:hAnsi="Times New Roman"/>
          <w:sz w:val="28"/>
          <w:szCs w:val="28"/>
          <w:lang w:eastAsia="uk-UA"/>
        </w:rPr>
        <w:t>національної</w:t>
      </w:r>
      <w:r w:rsidRPr="00453190">
        <w:rPr>
          <w:rFonts w:ascii="Times New Roman" w:eastAsia="Times New Roman" w:hAnsi="Times New Roman"/>
          <w:sz w:val="28"/>
          <w:szCs w:val="28"/>
          <w:lang w:eastAsia="uk-UA"/>
        </w:rPr>
        <w:t xml:space="preserve"> політики інформаційної безпеки здійснюється за допомогою нормативно-правових механізмів, які здійснюють її законодавче забезпечення.</w:t>
      </w:r>
    </w:p>
    <w:p w:rsidR="00FC1E9C" w:rsidRPr="00453190" w:rsidRDefault="00FC1E9C" w:rsidP="00FC1E9C">
      <w:pPr>
        <w:overflowPunct w:val="0"/>
        <w:autoSpaceDE w:val="0"/>
        <w:autoSpaceDN w:val="0"/>
        <w:adjustRightInd w:val="0"/>
        <w:spacing w:after="0" w:line="360" w:lineRule="auto"/>
        <w:ind w:firstLine="567"/>
        <w:jc w:val="both"/>
        <w:textAlignment w:val="baseline"/>
        <w:rPr>
          <w:rFonts w:ascii="Times New Roman" w:eastAsia="Times New Roman" w:hAnsi="Times New Roman"/>
          <w:sz w:val="28"/>
          <w:szCs w:val="28"/>
          <w:lang w:eastAsia="uk-UA"/>
        </w:rPr>
      </w:pPr>
      <w:r w:rsidRPr="00453190">
        <w:rPr>
          <w:rFonts w:ascii="Times New Roman" w:eastAsia="Times New Roman" w:hAnsi="Times New Roman"/>
          <w:sz w:val="28"/>
          <w:szCs w:val="28"/>
          <w:lang w:eastAsia="uk-UA"/>
        </w:rPr>
        <w:t xml:space="preserve">На рівні держави існує </w:t>
      </w:r>
      <w:r w:rsidR="00DE7712">
        <w:rPr>
          <w:rFonts w:ascii="Times New Roman" w:eastAsia="Times New Roman" w:hAnsi="Times New Roman"/>
          <w:sz w:val="28"/>
          <w:szCs w:val="28"/>
          <w:lang w:eastAsia="uk-UA"/>
        </w:rPr>
        <w:t>законодавча</w:t>
      </w:r>
      <w:r w:rsidRPr="00453190">
        <w:rPr>
          <w:rFonts w:ascii="Times New Roman" w:eastAsia="Times New Roman" w:hAnsi="Times New Roman"/>
          <w:sz w:val="28"/>
          <w:szCs w:val="28"/>
          <w:lang w:eastAsia="uk-UA"/>
        </w:rPr>
        <w:t xml:space="preserve"> база, яка регулює основні напрямки забезпечення та розвитку системи інформаційної безпеки України, яка складається з:</w:t>
      </w:r>
    </w:p>
    <w:p w:rsidR="00FC1E9C" w:rsidRPr="00F36735" w:rsidRDefault="00FC1E9C" w:rsidP="0064622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t>Конституції України</w:t>
      </w:r>
      <w:r w:rsidR="0002623E">
        <w:rPr>
          <w:rStyle w:val="ab"/>
          <w:rFonts w:ascii="Times New Roman" w:eastAsia="Times New Roman" w:hAnsi="Times New Roman"/>
          <w:sz w:val="28"/>
          <w:szCs w:val="28"/>
          <w:lang w:eastAsia="uk-UA"/>
        </w:rPr>
        <w:footnoteReference w:id="97"/>
      </w:r>
      <w:r w:rsidRPr="00F36735">
        <w:rPr>
          <w:rFonts w:ascii="Times New Roman" w:eastAsia="Times New Roman" w:hAnsi="Times New Roman"/>
          <w:sz w:val="28"/>
          <w:szCs w:val="28"/>
          <w:lang w:eastAsia="uk-UA"/>
        </w:rPr>
        <w:t>;</w:t>
      </w:r>
    </w:p>
    <w:p w:rsidR="00FC1E9C" w:rsidRPr="00F36735" w:rsidRDefault="00FC1E9C" w:rsidP="0064622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t>Законів України: «Про національну безпеку України» від 21.06.2018 № 2469-VIII</w:t>
      </w:r>
      <w:r w:rsidR="00A96574">
        <w:rPr>
          <w:rStyle w:val="ab"/>
          <w:rFonts w:ascii="Times New Roman" w:eastAsia="Times New Roman" w:hAnsi="Times New Roman"/>
          <w:sz w:val="28"/>
          <w:szCs w:val="28"/>
          <w:lang w:eastAsia="uk-UA"/>
        </w:rPr>
        <w:footnoteReference w:id="98"/>
      </w:r>
      <w:r w:rsidRPr="00F36735">
        <w:rPr>
          <w:rFonts w:ascii="Times New Roman" w:eastAsia="Times New Roman" w:hAnsi="Times New Roman"/>
          <w:sz w:val="28"/>
          <w:szCs w:val="28"/>
          <w:lang w:eastAsia="uk-UA"/>
        </w:rPr>
        <w:t>; «Про інформацію» від 02.10.1992 № 2657-XII</w:t>
      </w:r>
      <w:r w:rsidR="0025719F">
        <w:rPr>
          <w:rStyle w:val="ab"/>
          <w:rFonts w:ascii="Times New Roman" w:eastAsia="Times New Roman" w:hAnsi="Times New Roman"/>
          <w:sz w:val="28"/>
          <w:szCs w:val="28"/>
          <w:lang w:eastAsia="uk-UA"/>
        </w:rPr>
        <w:footnoteReference w:id="99"/>
      </w:r>
      <w:r w:rsidRPr="00F36735">
        <w:rPr>
          <w:rFonts w:ascii="Times New Roman" w:eastAsia="Times New Roman" w:hAnsi="Times New Roman"/>
          <w:sz w:val="28"/>
          <w:szCs w:val="28"/>
          <w:lang w:eastAsia="uk-UA"/>
        </w:rPr>
        <w:t>; «</w:t>
      </w:r>
      <w:bookmarkStart w:id="34" w:name="_Hlk115723717"/>
      <w:r w:rsidRPr="00F36735">
        <w:rPr>
          <w:rFonts w:ascii="Times New Roman" w:eastAsia="Times New Roman" w:hAnsi="Times New Roman"/>
          <w:sz w:val="28"/>
          <w:szCs w:val="28"/>
          <w:lang w:eastAsia="uk-UA"/>
        </w:rPr>
        <w:t xml:space="preserve">Про захист </w:t>
      </w:r>
      <w:r w:rsidRPr="00F36735">
        <w:rPr>
          <w:rFonts w:ascii="Times New Roman" w:eastAsia="Times New Roman" w:hAnsi="Times New Roman"/>
          <w:sz w:val="28"/>
          <w:szCs w:val="28"/>
          <w:lang w:eastAsia="uk-UA"/>
        </w:rPr>
        <w:lastRenderedPageBreak/>
        <w:t>інформації в інформаційно-телекомунікаційних системах</w:t>
      </w:r>
      <w:bookmarkEnd w:id="34"/>
      <w:r w:rsidRPr="00F36735">
        <w:rPr>
          <w:rFonts w:ascii="Times New Roman" w:eastAsia="Times New Roman" w:hAnsi="Times New Roman"/>
          <w:sz w:val="28"/>
          <w:szCs w:val="28"/>
          <w:lang w:eastAsia="uk-UA"/>
        </w:rPr>
        <w:t>» від 05.07.1994 № 80/94-ВР</w:t>
      </w:r>
      <w:r w:rsidR="004D2F04">
        <w:rPr>
          <w:rStyle w:val="ab"/>
          <w:rFonts w:ascii="Times New Roman" w:eastAsia="Times New Roman" w:hAnsi="Times New Roman"/>
          <w:sz w:val="28"/>
          <w:szCs w:val="28"/>
          <w:lang w:eastAsia="uk-UA"/>
        </w:rPr>
        <w:footnoteReference w:id="100"/>
      </w:r>
      <w:r w:rsidRPr="00F36735">
        <w:rPr>
          <w:rFonts w:ascii="Times New Roman" w:eastAsia="Times New Roman" w:hAnsi="Times New Roman"/>
          <w:sz w:val="28"/>
          <w:szCs w:val="28"/>
          <w:lang w:eastAsia="uk-UA"/>
        </w:rPr>
        <w:t>; «</w:t>
      </w:r>
      <w:bookmarkStart w:id="35" w:name="_Hlk115723818"/>
      <w:r w:rsidRPr="00F36735">
        <w:rPr>
          <w:rFonts w:ascii="Times New Roman" w:eastAsia="Times New Roman" w:hAnsi="Times New Roman"/>
          <w:sz w:val="28"/>
          <w:szCs w:val="28"/>
          <w:lang w:eastAsia="uk-UA"/>
        </w:rPr>
        <w:t>Про державну таємницю</w:t>
      </w:r>
      <w:bookmarkEnd w:id="35"/>
      <w:r w:rsidRPr="00F36735">
        <w:rPr>
          <w:rFonts w:ascii="Times New Roman" w:eastAsia="Times New Roman" w:hAnsi="Times New Roman"/>
          <w:sz w:val="28"/>
          <w:szCs w:val="28"/>
          <w:lang w:eastAsia="uk-UA"/>
        </w:rPr>
        <w:t>» від 21.01.1994 № 3855-XII</w:t>
      </w:r>
      <w:r w:rsidR="00683A32">
        <w:rPr>
          <w:rStyle w:val="ab"/>
          <w:rFonts w:ascii="Times New Roman" w:eastAsia="Times New Roman" w:hAnsi="Times New Roman"/>
          <w:sz w:val="28"/>
          <w:szCs w:val="28"/>
          <w:lang w:eastAsia="uk-UA"/>
        </w:rPr>
        <w:footnoteReference w:id="101"/>
      </w:r>
      <w:r w:rsidRPr="00F36735">
        <w:rPr>
          <w:rFonts w:ascii="Times New Roman" w:eastAsia="Times New Roman" w:hAnsi="Times New Roman"/>
          <w:sz w:val="28"/>
          <w:szCs w:val="28"/>
          <w:lang w:eastAsia="uk-UA"/>
        </w:rPr>
        <w:t>; «Про захист персональних даних» від 01.06.2010 № 2297-VI</w:t>
      </w:r>
      <w:r w:rsidR="00367A2B">
        <w:rPr>
          <w:rStyle w:val="ab"/>
          <w:rFonts w:ascii="Times New Roman" w:eastAsia="Times New Roman" w:hAnsi="Times New Roman"/>
          <w:sz w:val="28"/>
          <w:szCs w:val="28"/>
          <w:lang w:eastAsia="uk-UA"/>
        </w:rPr>
        <w:footnoteReference w:id="102"/>
      </w:r>
      <w:r w:rsidRPr="00F36735">
        <w:rPr>
          <w:rFonts w:ascii="Times New Roman" w:eastAsia="Times New Roman" w:hAnsi="Times New Roman"/>
          <w:sz w:val="28"/>
          <w:szCs w:val="28"/>
          <w:lang w:eastAsia="uk-UA"/>
        </w:rPr>
        <w:t>; «</w:t>
      </w:r>
      <w:bookmarkStart w:id="37" w:name="_Hlk115724016"/>
      <w:r w:rsidRPr="00F36735">
        <w:rPr>
          <w:rFonts w:ascii="Times New Roman" w:eastAsia="Times New Roman" w:hAnsi="Times New Roman"/>
          <w:sz w:val="28"/>
          <w:szCs w:val="28"/>
          <w:lang w:eastAsia="uk-UA"/>
        </w:rPr>
        <w:t>Про Державну службу спеціального зв’язку та захисту інформації України</w:t>
      </w:r>
      <w:bookmarkEnd w:id="37"/>
      <w:r w:rsidRPr="00F36735">
        <w:rPr>
          <w:rFonts w:ascii="Times New Roman" w:eastAsia="Times New Roman" w:hAnsi="Times New Roman"/>
          <w:sz w:val="28"/>
          <w:szCs w:val="28"/>
          <w:lang w:eastAsia="uk-UA"/>
        </w:rPr>
        <w:t>» від 23.02.2006 № 3475-IV</w:t>
      </w:r>
      <w:r w:rsidR="00311583">
        <w:rPr>
          <w:rStyle w:val="ab"/>
          <w:rFonts w:ascii="Times New Roman" w:eastAsia="Times New Roman" w:hAnsi="Times New Roman"/>
          <w:sz w:val="28"/>
          <w:szCs w:val="28"/>
          <w:lang w:eastAsia="uk-UA"/>
        </w:rPr>
        <w:footnoteReference w:id="103"/>
      </w:r>
      <w:r w:rsidRPr="00F36735">
        <w:rPr>
          <w:rFonts w:ascii="Times New Roman" w:eastAsia="Times New Roman" w:hAnsi="Times New Roman"/>
          <w:sz w:val="28"/>
          <w:szCs w:val="28"/>
          <w:lang w:eastAsia="uk-UA"/>
        </w:rPr>
        <w:t>; «Про доступ до публічної інформації» від 13.01.2011 № 2939-VI</w:t>
      </w:r>
      <w:r w:rsidR="00151C91">
        <w:rPr>
          <w:rStyle w:val="ab"/>
          <w:rFonts w:ascii="Times New Roman" w:eastAsia="Times New Roman" w:hAnsi="Times New Roman"/>
          <w:sz w:val="28"/>
          <w:szCs w:val="28"/>
          <w:lang w:eastAsia="uk-UA"/>
        </w:rPr>
        <w:footnoteReference w:id="104"/>
      </w:r>
      <w:r w:rsidRPr="00F36735">
        <w:rPr>
          <w:rFonts w:ascii="Times New Roman" w:eastAsia="Times New Roman" w:hAnsi="Times New Roman"/>
          <w:sz w:val="28"/>
          <w:szCs w:val="28"/>
          <w:lang w:eastAsia="uk-UA"/>
        </w:rPr>
        <w:t>;</w:t>
      </w:r>
    </w:p>
    <w:p w:rsidR="00FC1E9C" w:rsidRPr="00F36735" w:rsidRDefault="00FC1E9C" w:rsidP="0064622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t>Постанов КМУ: «</w:t>
      </w:r>
      <w:bookmarkStart w:id="39" w:name="_Hlk115724210"/>
      <w:r w:rsidRPr="00F36735">
        <w:rPr>
          <w:rFonts w:ascii="Times New Roman" w:eastAsia="Times New Roman" w:hAnsi="Times New Roman"/>
          <w:sz w:val="28"/>
          <w:szCs w:val="28"/>
          <w:lang w:eastAsia="uk-UA"/>
        </w:rPr>
        <w:t>Про затвердження Правил забезпечення захисту інформації в інформаційних, телекомунікаційних та інформаційно-телекомунікаційних системах</w:t>
      </w:r>
      <w:bookmarkEnd w:id="39"/>
      <w:r w:rsidRPr="00F36735">
        <w:rPr>
          <w:rFonts w:ascii="Times New Roman" w:eastAsia="Times New Roman" w:hAnsi="Times New Roman"/>
          <w:sz w:val="28"/>
          <w:szCs w:val="28"/>
          <w:lang w:eastAsia="uk-UA"/>
        </w:rPr>
        <w:t>» від 29.03.2006 №373</w:t>
      </w:r>
      <w:r w:rsidR="00FC50AE">
        <w:rPr>
          <w:rStyle w:val="ab"/>
          <w:rFonts w:ascii="Times New Roman" w:eastAsia="Times New Roman" w:hAnsi="Times New Roman"/>
          <w:sz w:val="28"/>
          <w:szCs w:val="28"/>
          <w:lang w:eastAsia="uk-UA"/>
        </w:rPr>
        <w:footnoteReference w:id="105"/>
      </w:r>
      <w:r w:rsidRPr="00F36735">
        <w:rPr>
          <w:rFonts w:ascii="Times New Roman" w:eastAsia="Times New Roman" w:hAnsi="Times New Roman"/>
          <w:sz w:val="28"/>
          <w:szCs w:val="28"/>
          <w:lang w:eastAsia="uk-UA"/>
        </w:rPr>
        <w:t>; «</w:t>
      </w:r>
      <w:bookmarkStart w:id="40" w:name="_Hlk115724403"/>
      <w:r w:rsidR="00DE7712" w:rsidRPr="00F36735">
        <w:rPr>
          <w:rFonts w:ascii="Times New Roman" w:eastAsia="Times New Roman" w:hAnsi="Times New Roman"/>
          <w:sz w:val="28"/>
          <w:szCs w:val="28"/>
          <w:lang w:eastAsia="uk-UA"/>
        </w:rPr>
        <w:t>Про затвердження Типової інструкції про порядок ведення обліку, зберігання, використання і знищення документів та інших матеріальних носіїв інформації, що містять службову інформацію</w:t>
      </w:r>
      <w:bookmarkEnd w:id="40"/>
      <w:r w:rsidRPr="00F36735">
        <w:rPr>
          <w:rFonts w:ascii="Times New Roman" w:eastAsia="Times New Roman" w:hAnsi="Times New Roman"/>
          <w:sz w:val="28"/>
          <w:szCs w:val="28"/>
          <w:lang w:eastAsia="uk-UA"/>
        </w:rPr>
        <w:t xml:space="preserve">» від </w:t>
      </w:r>
      <w:r w:rsidR="00DE7712" w:rsidRPr="00F36735">
        <w:rPr>
          <w:rFonts w:ascii="Times New Roman" w:eastAsia="Times New Roman" w:hAnsi="Times New Roman"/>
          <w:sz w:val="28"/>
          <w:szCs w:val="28"/>
          <w:lang w:eastAsia="uk-UA"/>
        </w:rPr>
        <w:t>19 жовтня 2016 р. № 736</w:t>
      </w:r>
      <w:r w:rsidR="00CB360D">
        <w:rPr>
          <w:rStyle w:val="ab"/>
          <w:rFonts w:ascii="Times New Roman" w:eastAsia="Times New Roman" w:hAnsi="Times New Roman"/>
          <w:sz w:val="28"/>
          <w:szCs w:val="28"/>
          <w:lang w:eastAsia="uk-UA"/>
        </w:rPr>
        <w:footnoteReference w:id="106"/>
      </w:r>
      <w:r w:rsidRPr="00F36735">
        <w:rPr>
          <w:rFonts w:ascii="Times New Roman" w:eastAsia="Times New Roman" w:hAnsi="Times New Roman"/>
          <w:sz w:val="28"/>
          <w:szCs w:val="28"/>
          <w:lang w:eastAsia="uk-UA"/>
        </w:rPr>
        <w:t>;</w:t>
      </w:r>
    </w:p>
    <w:p w:rsidR="00FC1E9C" w:rsidRPr="00F36735" w:rsidRDefault="00FC1E9C" w:rsidP="0087568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t xml:space="preserve">Указів Президента України: </w:t>
      </w:r>
      <w:r w:rsidR="00F16B5D" w:rsidRPr="00F36735">
        <w:rPr>
          <w:rFonts w:ascii="Times New Roman" w:eastAsia="Times New Roman" w:hAnsi="Times New Roman"/>
          <w:sz w:val="28"/>
          <w:szCs w:val="28"/>
          <w:lang w:eastAsia="uk-UA"/>
        </w:rPr>
        <w:t>Про рішення Ради національної безпеки і оборони України від 25 березня 2021 року "Про Стратегію воєнної безпеки України"</w:t>
      </w:r>
      <w:r w:rsidR="00F16B5D">
        <w:rPr>
          <w:rStyle w:val="ab"/>
          <w:rFonts w:ascii="Times New Roman" w:eastAsia="Times New Roman" w:hAnsi="Times New Roman"/>
          <w:sz w:val="28"/>
          <w:szCs w:val="28"/>
          <w:lang w:eastAsia="uk-UA"/>
        </w:rPr>
        <w:footnoteReference w:id="107"/>
      </w:r>
      <w:r w:rsidRPr="00F36735">
        <w:rPr>
          <w:rFonts w:ascii="Times New Roman" w:eastAsia="Times New Roman" w:hAnsi="Times New Roman"/>
          <w:sz w:val="28"/>
          <w:szCs w:val="28"/>
          <w:lang w:eastAsia="uk-UA"/>
        </w:rPr>
        <w:t xml:space="preserve">; </w:t>
      </w:r>
      <w:bookmarkStart w:id="42" w:name="_Hlk115724734"/>
      <w:r w:rsidRPr="00F36735">
        <w:rPr>
          <w:rFonts w:ascii="Times New Roman" w:eastAsia="Times New Roman" w:hAnsi="Times New Roman"/>
          <w:sz w:val="28"/>
          <w:szCs w:val="28"/>
          <w:lang w:eastAsia="uk-UA"/>
        </w:rPr>
        <w:t>Про рішення Ради національної безпеки і оборони України від 6 травня 2015 року "Про Стратегію національної безпеки України" від 26.05.2015</w:t>
      </w:r>
      <w:bookmarkEnd w:id="42"/>
      <w:r w:rsidR="00CC61CE">
        <w:rPr>
          <w:rStyle w:val="ab"/>
          <w:rFonts w:ascii="Times New Roman" w:eastAsia="Times New Roman" w:hAnsi="Times New Roman"/>
          <w:sz w:val="28"/>
          <w:szCs w:val="28"/>
          <w:lang w:eastAsia="uk-UA"/>
        </w:rPr>
        <w:footnoteReference w:id="108"/>
      </w:r>
      <w:r w:rsidRPr="00F36735">
        <w:rPr>
          <w:rFonts w:ascii="Times New Roman" w:eastAsia="Times New Roman" w:hAnsi="Times New Roman"/>
          <w:sz w:val="28"/>
          <w:szCs w:val="28"/>
          <w:lang w:eastAsia="uk-UA"/>
        </w:rPr>
        <w:t>;</w:t>
      </w:r>
    </w:p>
    <w:p w:rsidR="00FC1E9C" w:rsidRPr="00F36735" w:rsidRDefault="00FC1E9C" w:rsidP="0087568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t>Нормативних документів в галузі технічного захисту інформації та державних стандартів України стосовно створення і функціонування комплексної системи захисту інформації (КСІЗ);</w:t>
      </w:r>
    </w:p>
    <w:p w:rsidR="00FC1E9C" w:rsidRPr="00F36735" w:rsidRDefault="00875683" w:rsidP="00875683">
      <w:pPr>
        <w:pStyle w:val="a7"/>
        <w:numPr>
          <w:ilvl w:val="0"/>
          <w:numId w:val="38"/>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F36735">
        <w:rPr>
          <w:rFonts w:ascii="Times New Roman" w:eastAsia="Times New Roman" w:hAnsi="Times New Roman"/>
          <w:sz w:val="28"/>
          <w:szCs w:val="28"/>
          <w:lang w:eastAsia="uk-UA"/>
        </w:rPr>
        <w:lastRenderedPageBreak/>
        <w:t xml:space="preserve">Інших </w:t>
      </w:r>
      <w:r w:rsidR="00FC1E9C" w:rsidRPr="00F36735">
        <w:rPr>
          <w:rFonts w:ascii="Times New Roman" w:eastAsia="Times New Roman" w:hAnsi="Times New Roman"/>
          <w:sz w:val="28"/>
          <w:szCs w:val="28"/>
          <w:lang w:eastAsia="uk-UA"/>
        </w:rPr>
        <w:t>актів.</w:t>
      </w:r>
    </w:p>
    <w:p w:rsidR="007F19FC" w:rsidRDefault="007F19FC" w:rsidP="00FC1E9C">
      <w:pPr>
        <w:overflowPunct w:val="0"/>
        <w:autoSpaceDE w:val="0"/>
        <w:autoSpaceDN w:val="0"/>
        <w:adjustRightInd w:val="0"/>
        <w:spacing w:after="0" w:line="360" w:lineRule="auto"/>
        <w:ind w:firstLine="567"/>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w:t>
      </w:r>
      <w:r w:rsidR="00FC1E9C" w:rsidRPr="00453190">
        <w:rPr>
          <w:rFonts w:ascii="Times New Roman" w:eastAsia="Times New Roman" w:hAnsi="Times New Roman"/>
          <w:sz w:val="28"/>
          <w:szCs w:val="28"/>
          <w:lang w:eastAsia="uk-UA"/>
        </w:rPr>
        <w:t xml:space="preserve"> нормативно-правові акти регулюють основні </w:t>
      </w:r>
      <w:r>
        <w:rPr>
          <w:rFonts w:ascii="Times New Roman" w:eastAsia="Times New Roman" w:hAnsi="Times New Roman"/>
          <w:sz w:val="28"/>
          <w:szCs w:val="28"/>
          <w:lang w:eastAsia="uk-UA"/>
        </w:rPr>
        <w:t>принципи</w:t>
      </w:r>
      <w:r w:rsidR="00FC1E9C" w:rsidRPr="00453190">
        <w:rPr>
          <w:rFonts w:ascii="Times New Roman" w:eastAsia="Times New Roman" w:hAnsi="Times New Roman"/>
          <w:sz w:val="28"/>
          <w:szCs w:val="28"/>
          <w:lang w:eastAsia="uk-UA"/>
        </w:rPr>
        <w:t xml:space="preserve"> інформаційної безпеки на державному рівні. </w:t>
      </w:r>
    </w:p>
    <w:p w:rsidR="00FC1E9C" w:rsidRPr="00453190" w:rsidRDefault="00FC1E9C" w:rsidP="00FC1E9C">
      <w:pPr>
        <w:overflowPunct w:val="0"/>
        <w:autoSpaceDE w:val="0"/>
        <w:autoSpaceDN w:val="0"/>
        <w:adjustRightInd w:val="0"/>
        <w:spacing w:after="0" w:line="360" w:lineRule="auto"/>
        <w:ind w:firstLine="567"/>
        <w:jc w:val="both"/>
        <w:textAlignment w:val="baseline"/>
        <w:rPr>
          <w:rFonts w:ascii="Times New Roman" w:eastAsia="Times New Roman" w:hAnsi="Times New Roman"/>
          <w:sz w:val="28"/>
          <w:szCs w:val="28"/>
          <w:lang w:eastAsia="uk-UA"/>
        </w:rPr>
      </w:pPr>
      <w:r w:rsidRPr="00D107E5">
        <w:rPr>
          <w:rFonts w:ascii="Times New Roman" w:eastAsia="Times New Roman" w:hAnsi="Times New Roman"/>
          <w:color w:val="000000" w:themeColor="text1"/>
          <w:sz w:val="28"/>
          <w:szCs w:val="28"/>
          <w:lang w:eastAsia="uk-UA"/>
        </w:rPr>
        <w:t xml:space="preserve">Стратегія національної безпеки України у сфері протидії інформаційним викликам на національному рівні </w:t>
      </w:r>
      <w:r w:rsidRPr="00453190">
        <w:rPr>
          <w:rFonts w:ascii="Times New Roman" w:eastAsia="Times New Roman" w:hAnsi="Times New Roman"/>
          <w:sz w:val="28"/>
          <w:szCs w:val="28"/>
          <w:lang w:eastAsia="uk-UA"/>
        </w:rPr>
        <w:t>визначає:</w:t>
      </w:r>
    </w:p>
    <w:p w:rsidR="00FC1E9C" w:rsidRPr="00A5746C" w:rsidRDefault="00875683" w:rsidP="00875683">
      <w:pPr>
        <w:pStyle w:val="a7"/>
        <w:numPr>
          <w:ilvl w:val="0"/>
          <w:numId w:val="40"/>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A5746C">
        <w:rPr>
          <w:rFonts w:ascii="Times New Roman" w:eastAsia="Times New Roman" w:hAnsi="Times New Roman"/>
          <w:sz w:val="28"/>
          <w:szCs w:val="28"/>
          <w:lang w:eastAsia="uk-UA"/>
        </w:rPr>
        <w:t xml:space="preserve">Основні </w:t>
      </w:r>
      <w:r w:rsidR="00FC1E9C" w:rsidRPr="00A5746C">
        <w:rPr>
          <w:rFonts w:ascii="Times New Roman" w:eastAsia="Times New Roman" w:hAnsi="Times New Roman"/>
          <w:sz w:val="28"/>
          <w:szCs w:val="28"/>
          <w:lang w:eastAsia="uk-UA"/>
        </w:rPr>
        <w:t>загрози інформаційної безпеки;</w:t>
      </w:r>
    </w:p>
    <w:p w:rsidR="00FC1E9C" w:rsidRPr="00A5746C" w:rsidRDefault="00875683" w:rsidP="00875683">
      <w:pPr>
        <w:pStyle w:val="a7"/>
        <w:numPr>
          <w:ilvl w:val="0"/>
          <w:numId w:val="40"/>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A5746C">
        <w:rPr>
          <w:rFonts w:ascii="Times New Roman" w:eastAsia="Times New Roman" w:hAnsi="Times New Roman"/>
          <w:sz w:val="28"/>
          <w:szCs w:val="28"/>
          <w:lang w:eastAsia="uk-UA"/>
        </w:rPr>
        <w:t xml:space="preserve">Основні </w:t>
      </w:r>
      <w:r w:rsidR="00FC1E9C" w:rsidRPr="00A5746C">
        <w:rPr>
          <w:rFonts w:ascii="Times New Roman" w:eastAsia="Times New Roman" w:hAnsi="Times New Roman"/>
          <w:sz w:val="28"/>
          <w:szCs w:val="28"/>
          <w:lang w:eastAsia="uk-UA"/>
        </w:rPr>
        <w:t>види загроз кібербезпеці та інформаційним ресурсам;</w:t>
      </w:r>
    </w:p>
    <w:p w:rsidR="00FC1E9C" w:rsidRPr="00A5746C" w:rsidRDefault="00875683" w:rsidP="00875683">
      <w:pPr>
        <w:pStyle w:val="a7"/>
        <w:numPr>
          <w:ilvl w:val="0"/>
          <w:numId w:val="40"/>
        </w:numPr>
        <w:tabs>
          <w:tab w:val="left" w:pos="993"/>
        </w:tabs>
        <w:overflowPunct w:val="0"/>
        <w:autoSpaceDE w:val="0"/>
        <w:autoSpaceDN w:val="0"/>
        <w:adjustRightInd w:val="0"/>
        <w:spacing w:after="0" w:line="360" w:lineRule="auto"/>
        <w:ind w:left="0" w:firstLine="709"/>
        <w:jc w:val="both"/>
        <w:textAlignment w:val="baseline"/>
        <w:rPr>
          <w:rFonts w:ascii="Times New Roman" w:eastAsia="Times New Roman" w:hAnsi="Times New Roman"/>
          <w:sz w:val="28"/>
          <w:szCs w:val="28"/>
          <w:lang w:eastAsia="uk-UA"/>
        </w:rPr>
      </w:pPr>
      <w:r w:rsidRPr="00A5746C">
        <w:rPr>
          <w:rFonts w:ascii="Times New Roman" w:eastAsia="Times New Roman" w:hAnsi="Times New Roman"/>
          <w:sz w:val="28"/>
          <w:szCs w:val="28"/>
          <w:lang w:eastAsia="uk-UA"/>
        </w:rPr>
        <w:t xml:space="preserve">Пріоритети </w:t>
      </w:r>
      <w:r w:rsidR="00FC1E9C" w:rsidRPr="00A5746C">
        <w:rPr>
          <w:rFonts w:ascii="Times New Roman" w:eastAsia="Times New Roman" w:hAnsi="Times New Roman"/>
          <w:sz w:val="28"/>
          <w:szCs w:val="28"/>
          <w:lang w:eastAsia="uk-UA"/>
        </w:rPr>
        <w:t>забезпечення безпеки за визначеними видами загроз</w:t>
      </w:r>
      <w:r w:rsidR="00FC1E9C" w:rsidRPr="00A7240B">
        <w:rPr>
          <w:rStyle w:val="ab"/>
          <w:rFonts w:ascii="Times New Roman" w:eastAsia="Times New Roman" w:hAnsi="Times New Roman"/>
          <w:sz w:val="28"/>
          <w:szCs w:val="28"/>
          <w:lang w:eastAsia="uk-UA"/>
        </w:rPr>
        <w:footnoteReference w:id="109"/>
      </w:r>
      <w:r w:rsidR="00FC1E9C" w:rsidRPr="00A5746C">
        <w:rPr>
          <w:rFonts w:ascii="Times New Roman" w:eastAsia="Times New Roman" w:hAnsi="Times New Roman"/>
          <w:sz w:val="28"/>
          <w:szCs w:val="28"/>
          <w:lang w:eastAsia="uk-UA"/>
        </w:rPr>
        <w:t>.</w:t>
      </w:r>
    </w:p>
    <w:p w:rsidR="00FC1E9C" w:rsidRPr="00021E08" w:rsidRDefault="00021E08" w:rsidP="00021E08">
      <w:pPr>
        <w:spacing w:after="0" w:line="360" w:lineRule="auto"/>
        <w:ind w:firstLine="720"/>
        <w:jc w:val="both"/>
        <w:rPr>
          <w:rFonts w:ascii="Times New Roman" w:hAnsi="Times New Roman" w:cs="Times New Roman"/>
          <w:sz w:val="28"/>
        </w:rPr>
      </w:pPr>
      <w:r>
        <w:rPr>
          <w:rFonts w:ascii="Times New Roman" w:hAnsi="Times New Roman" w:cs="Times New Roman"/>
          <w:sz w:val="28"/>
        </w:rPr>
        <w:t>Однак більшість чинних законів і підзаконних актів, спрямованих на регулювання інформаційних відносин, були прийняті ще до набрання чинності Конституції і навіть із серйозними змінами та доповненнями вже не відповідають потребам сьогодення. У більшості випадків у них або вказуються терміни, або вказуються окремі положення без конкретизації їх виконання, або є місце для «посилань», або йдеться про окремі правові норми, які не можуть бути застосовані у сфері інформаційних відносин без урахування специфіки об’єкту</w:t>
      </w:r>
      <w:r w:rsidR="00FC1E9C">
        <w:rPr>
          <w:rStyle w:val="ab"/>
          <w:rFonts w:ascii="Times New Roman" w:eastAsia="Times New Roman" w:hAnsi="Times New Roman"/>
          <w:sz w:val="28"/>
          <w:szCs w:val="28"/>
          <w:lang w:eastAsia="uk-UA"/>
        </w:rPr>
        <w:footnoteReference w:id="110"/>
      </w:r>
      <w:r w:rsidR="00FC1E9C" w:rsidRPr="00453190">
        <w:rPr>
          <w:rFonts w:ascii="Times New Roman" w:eastAsia="Times New Roman" w:hAnsi="Times New Roman"/>
          <w:sz w:val="28"/>
          <w:szCs w:val="28"/>
          <w:lang w:eastAsia="uk-UA"/>
        </w:rPr>
        <w:t>.</w:t>
      </w:r>
    </w:p>
    <w:p w:rsidR="00D94CFC" w:rsidRDefault="00D94CFC" w:rsidP="00D94CFC">
      <w:pPr>
        <w:spacing w:after="0" w:line="360" w:lineRule="auto"/>
        <w:ind w:firstLine="720"/>
        <w:jc w:val="both"/>
        <w:rPr>
          <w:rFonts w:ascii="Times New Roman" w:hAnsi="Times New Roman" w:cs="Times New Roman"/>
          <w:sz w:val="28"/>
        </w:rPr>
      </w:pPr>
      <w:r>
        <w:rPr>
          <w:rFonts w:ascii="Times New Roman" w:hAnsi="Times New Roman" w:cs="Times New Roman"/>
          <w:sz w:val="28"/>
        </w:rPr>
        <w:t>Однією з проблем нашої країни є відсутність надійних механізмів захисту національних інформаційних ресурсів, як при наданні адміністративних послуг через глобальну мережу Інтернет, так і в системах інформаційно-аналітичного забезпечення, що використовуються національними органами влади для прийняття управлінських рішень. Тому функціонування системи електронного урядування може бути забезпечене лише за умови захисту інформаційних ресурсів, які є ядром системи, забезпечуючи тим самим довіру громадян, бізнесу та влади до системи.</w:t>
      </w:r>
      <w:r w:rsidR="00F208FA">
        <w:rPr>
          <w:rStyle w:val="ab"/>
          <w:rFonts w:ascii="Times New Roman" w:hAnsi="Times New Roman" w:cs="Times New Roman"/>
          <w:sz w:val="28"/>
        </w:rPr>
        <w:footnoteReference w:id="111"/>
      </w:r>
    </w:p>
    <w:p w:rsidR="00771B2D" w:rsidRDefault="00B32561" w:rsidP="00771B2D">
      <w:pPr>
        <w:pStyle w:val="a8"/>
        <w:spacing w:before="0" w:beforeAutospacing="0" w:after="0" w:afterAutospacing="0" w:line="360" w:lineRule="auto"/>
        <w:rPr>
          <w:sz w:val="28"/>
          <w:szCs w:val="28"/>
        </w:rPr>
      </w:pPr>
      <w:r w:rsidRPr="00B32561">
        <w:rPr>
          <w:sz w:val="28"/>
          <w:szCs w:val="28"/>
        </w:rPr>
        <w:lastRenderedPageBreak/>
        <w:t>Проаналізувавши вплив зовнішніх і внутрішніх загроз інформаційній безпеці, для захисту державних інформаційних ресурсів електронного урядування можна виділити наступні напрями діяльності в цій сфері державних органів:</w:t>
      </w:r>
    </w:p>
    <w:p w:rsidR="00E363DF" w:rsidRDefault="00E363DF" w:rsidP="00C80ADA">
      <w:pPr>
        <w:pStyle w:val="a8"/>
        <w:numPr>
          <w:ilvl w:val="0"/>
          <w:numId w:val="12"/>
        </w:numPr>
        <w:tabs>
          <w:tab w:val="left" w:pos="993"/>
        </w:tabs>
        <w:spacing w:before="0" w:beforeAutospacing="0" w:after="0" w:afterAutospacing="0" w:line="360" w:lineRule="auto"/>
        <w:ind w:left="0" w:firstLine="709"/>
        <w:rPr>
          <w:sz w:val="28"/>
          <w:szCs w:val="28"/>
        </w:rPr>
      </w:pPr>
      <w:r w:rsidRPr="00E363DF">
        <w:rPr>
          <w:sz w:val="28"/>
          <w:szCs w:val="28"/>
        </w:rPr>
        <w:t>Забезпечувати цілісність і достовірність інформації (запобігати несанкціонованій зміні або знищенню інформації);</w:t>
      </w:r>
    </w:p>
    <w:p w:rsidR="00771B2D" w:rsidRDefault="00E363DF" w:rsidP="00C80ADA">
      <w:pPr>
        <w:pStyle w:val="a8"/>
        <w:numPr>
          <w:ilvl w:val="0"/>
          <w:numId w:val="12"/>
        </w:numPr>
        <w:tabs>
          <w:tab w:val="left" w:pos="993"/>
        </w:tabs>
        <w:spacing w:before="0" w:beforeAutospacing="0" w:after="0" w:afterAutospacing="0" w:line="360" w:lineRule="auto"/>
        <w:ind w:left="0" w:firstLine="709"/>
        <w:rPr>
          <w:sz w:val="28"/>
          <w:szCs w:val="28"/>
        </w:rPr>
      </w:pPr>
      <w:r>
        <w:rPr>
          <w:sz w:val="28"/>
        </w:rPr>
        <w:t>Захищати конфіденційність інформації</w:t>
      </w:r>
      <w:r w:rsidR="00B32561" w:rsidRPr="00B32561">
        <w:rPr>
          <w:sz w:val="28"/>
          <w:szCs w:val="28"/>
        </w:rPr>
        <w:t>, доступ до якої обмежений законом або відповідно до закону;</w:t>
      </w:r>
    </w:p>
    <w:p w:rsidR="00771B2D" w:rsidRDefault="00E363DF" w:rsidP="00C80ADA">
      <w:pPr>
        <w:pStyle w:val="a8"/>
        <w:numPr>
          <w:ilvl w:val="0"/>
          <w:numId w:val="12"/>
        </w:numPr>
        <w:tabs>
          <w:tab w:val="left" w:pos="993"/>
        </w:tabs>
        <w:spacing w:before="0" w:beforeAutospacing="0" w:after="0" w:afterAutospacing="0" w:line="360" w:lineRule="auto"/>
        <w:ind w:left="0" w:firstLine="709"/>
        <w:rPr>
          <w:sz w:val="28"/>
          <w:szCs w:val="28"/>
        </w:rPr>
      </w:pPr>
      <w:r>
        <w:rPr>
          <w:sz w:val="28"/>
        </w:rPr>
        <w:t xml:space="preserve">Забезпечення права на інформацію </w:t>
      </w:r>
      <w:r w:rsidR="00B32561" w:rsidRPr="00B32561">
        <w:rPr>
          <w:sz w:val="28"/>
          <w:szCs w:val="28"/>
        </w:rPr>
        <w:t>(гарантованого доступу до інформації, у випадках, коли такий доступ має бути забезпечений).</w:t>
      </w:r>
    </w:p>
    <w:p w:rsidR="00771B2D" w:rsidRDefault="00B32561" w:rsidP="00771B2D">
      <w:pPr>
        <w:pStyle w:val="a8"/>
        <w:spacing w:before="0" w:beforeAutospacing="0" w:after="0" w:afterAutospacing="0" w:line="360" w:lineRule="auto"/>
        <w:rPr>
          <w:sz w:val="28"/>
          <w:szCs w:val="28"/>
        </w:rPr>
      </w:pPr>
      <w:r w:rsidRPr="00B32561">
        <w:rPr>
          <w:sz w:val="28"/>
          <w:szCs w:val="28"/>
        </w:rPr>
        <w:t>Державне регулювання у сфері захисту інформації в системі електронного урядування доцільно забезпечувати шляхом</w:t>
      </w:r>
      <w:r w:rsidR="00512E21">
        <w:rPr>
          <w:sz w:val="28"/>
          <w:szCs w:val="28"/>
        </w:rPr>
        <w:t xml:space="preserve"> в</w:t>
      </w:r>
      <w:r w:rsidR="00512E21">
        <w:rPr>
          <w:sz w:val="28"/>
        </w:rPr>
        <w:t>становлюючи вимоги щодо захисту інформації для власників систем електронного урядування, користувачів інформаційних систем, інформаційно-телекомунікаційних мереж та за несанкціонований доступ до конфіденційної інформації чи за інші види злочинів у сфері захисту інформації та інформаційних прав</w:t>
      </w:r>
      <w:r w:rsidR="005B53CF">
        <w:rPr>
          <w:rStyle w:val="ab"/>
          <w:sz w:val="28"/>
        </w:rPr>
        <w:footnoteReference w:id="112"/>
      </w:r>
      <w:r w:rsidR="00A27DB8">
        <w:rPr>
          <w:sz w:val="28"/>
        </w:rPr>
        <w:t>.</w:t>
      </w:r>
    </w:p>
    <w:p w:rsidR="00771B2D" w:rsidRDefault="00B32561" w:rsidP="00771B2D">
      <w:pPr>
        <w:pStyle w:val="a8"/>
        <w:spacing w:before="0" w:beforeAutospacing="0" w:after="0" w:afterAutospacing="0" w:line="360" w:lineRule="auto"/>
        <w:rPr>
          <w:sz w:val="28"/>
          <w:szCs w:val="28"/>
        </w:rPr>
      </w:pPr>
      <w:r w:rsidRPr="00B32561">
        <w:rPr>
          <w:sz w:val="28"/>
          <w:szCs w:val="28"/>
        </w:rPr>
        <w:t xml:space="preserve">Правовідносини у сфері інформаційної безпеки є одним із важливих інститутів інформаційного права, </w:t>
      </w:r>
      <w:r w:rsidR="00A27DB8">
        <w:rPr>
          <w:sz w:val="28"/>
        </w:rPr>
        <w:t>що формує субординовану правову поведінку та нормативно-методичну систему даних</w:t>
      </w:r>
      <w:r w:rsidRPr="00B32561">
        <w:rPr>
          <w:sz w:val="28"/>
          <w:szCs w:val="28"/>
        </w:rPr>
        <w:t>.</w:t>
      </w:r>
    </w:p>
    <w:p w:rsidR="00E20222" w:rsidRDefault="004821CA" w:rsidP="00E20222">
      <w:pPr>
        <w:spacing w:after="0" w:line="360" w:lineRule="auto"/>
        <w:ind w:firstLine="720"/>
        <w:jc w:val="both"/>
        <w:rPr>
          <w:rFonts w:ascii="Times New Roman" w:hAnsi="Times New Roman" w:cs="Times New Roman"/>
          <w:sz w:val="28"/>
        </w:rPr>
      </w:pPr>
      <w:r>
        <w:rPr>
          <w:rFonts w:ascii="Times New Roman" w:hAnsi="Times New Roman" w:cs="Times New Roman"/>
          <w:sz w:val="28"/>
        </w:rPr>
        <w:t>І</w:t>
      </w:r>
      <w:r w:rsidR="00E20222">
        <w:rPr>
          <w:rFonts w:ascii="Times New Roman" w:hAnsi="Times New Roman" w:cs="Times New Roman"/>
          <w:sz w:val="28"/>
        </w:rPr>
        <w:t>нформаційну безпеку слід розглядати як соціальні відносини (правові відносини, процеси) інформації для підтримки життєво важливих інтересів окремих осіб, суспільств і націй від можливих загроз їхнім законним інтересам і потребам.</w:t>
      </w:r>
    </w:p>
    <w:p w:rsidR="009521A1" w:rsidRDefault="009521A1" w:rsidP="009521A1">
      <w:pPr>
        <w:spacing w:after="0" w:line="360" w:lineRule="auto"/>
        <w:ind w:firstLine="720"/>
        <w:jc w:val="both"/>
        <w:rPr>
          <w:rFonts w:ascii="Times New Roman" w:hAnsi="Times New Roman" w:cs="Times New Roman"/>
          <w:sz w:val="28"/>
        </w:rPr>
      </w:pPr>
      <w:r>
        <w:rPr>
          <w:rFonts w:ascii="Times New Roman" w:hAnsi="Times New Roman" w:cs="Times New Roman"/>
          <w:sz w:val="28"/>
        </w:rPr>
        <w:t>Забезпечення інформаційної безпеки України сьогодні стоїть на одному рівні із захистом її суверенітету та територіальної цілісності та забезпеченням її економічної безпеки.</w:t>
      </w:r>
      <w:r>
        <w:t xml:space="preserve"> </w:t>
      </w:r>
      <w:r>
        <w:rPr>
          <w:rFonts w:ascii="Times New Roman" w:hAnsi="Times New Roman" w:cs="Times New Roman"/>
          <w:sz w:val="28"/>
        </w:rPr>
        <w:t xml:space="preserve">Рівень інформаційної безпеки позитивно впливає на політичну, економічну, оборонну та інші складові </w:t>
      </w:r>
      <w:r>
        <w:rPr>
          <w:rFonts w:ascii="Times New Roman" w:hAnsi="Times New Roman" w:cs="Times New Roman"/>
          <w:sz w:val="28"/>
        </w:rPr>
        <w:lastRenderedPageBreak/>
        <w:t>національної безпеки України, оскільки у більшості випадків реалізація інформаційних загроз означає завдання шкоди політичній, військовій, економічній, соціальній, екологічній та іншим сферам.</w:t>
      </w:r>
    </w:p>
    <w:p w:rsidR="00580B23" w:rsidRDefault="00B32561" w:rsidP="00771B2D">
      <w:pPr>
        <w:pStyle w:val="a8"/>
        <w:spacing w:before="0" w:beforeAutospacing="0" w:after="0" w:afterAutospacing="0" w:line="360" w:lineRule="auto"/>
        <w:rPr>
          <w:sz w:val="28"/>
          <w:szCs w:val="28"/>
        </w:rPr>
      </w:pPr>
      <w:r w:rsidRPr="00B32561">
        <w:rPr>
          <w:sz w:val="28"/>
          <w:szCs w:val="28"/>
        </w:rPr>
        <w:t>Відповідно до ст. 17 Конституції України “забезпечення інформаційної безпеки є однією з найважливіших функцій держави, справою всього Українського народу”</w:t>
      </w:r>
      <w:r w:rsidR="00B33936">
        <w:rPr>
          <w:rStyle w:val="ab"/>
          <w:sz w:val="28"/>
          <w:szCs w:val="28"/>
        </w:rPr>
        <w:footnoteReference w:id="113"/>
      </w:r>
      <w:r w:rsidRPr="00B32561">
        <w:rPr>
          <w:sz w:val="28"/>
          <w:szCs w:val="28"/>
        </w:rPr>
        <w:t xml:space="preserve">. </w:t>
      </w:r>
      <w:r w:rsidR="00580B23">
        <w:rPr>
          <w:sz w:val="28"/>
        </w:rPr>
        <w:t xml:space="preserve">Але, на жаль, на даному етапі в Україні цей процес характеризується стихійністю та </w:t>
      </w:r>
      <w:r w:rsidRPr="00B32561">
        <w:rPr>
          <w:sz w:val="28"/>
          <w:szCs w:val="28"/>
        </w:rPr>
        <w:t>малокерова</w:t>
      </w:r>
      <w:r w:rsidR="00580B23">
        <w:rPr>
          <w:sz w:val="28"/>
          <w:szCs w:val="28"/>
        </w:rPr>
        <w:t>ністю</w:t>
      </w:r>
      <w:r w:rsidRPr="00B32561">
        <w:rPr>
          <w:sz w:val="28"/>
          <w:szCs w:val="28"/>
        </w:rPr>
        <w:t xml:space="preserve">. </w:t>
      </w:r>
    </w:p>
    <w:p w:rsidR="00E36F47" w:rsidRDefault="00E36F47" w:rsidP="00E36F47">
      <w:pPr>
        <w:spacing w:after="0" w:line="360" w:lineRule="auto"/>
        <w:ind w:firstLine="720"/>
        <w:jc w:val="both"/>
        <w:rPr>
          <w:rFonts w:ascii="Times New Roman" w:hAnsi="Times New Roman" w:cs="Times New Roman"/>
          <w:sz w:val="28"/>
        </w:rPr>
      </w:pPr>
      <w:r>
        <w:rPr>
          <w:rFonts w:ascii="Times New Roman" w:hAnsi="Times New Roman" w:cs="Times New Roman"/>
          <w:sz w:val="28"/>
        </w:rPr>
        <w:t>Аналіз ситуації з інформаційною безпекою в Україні показує, що до основних проблем забезпечення інформаційної безпеки належать системні проблеми, пов’язані з відсутністю наукового обґрунтування та практичного утвердження політики та методів національної системи інформаційної безпеки. По суті, це нормативно-правові, науково-технічні, економічні, організаційні, кадрові питання</w:t>
      </w:r>
      <w:r w:rsidR="00212026">
        <w:rPr>
          <w:rStyle w:val="ab"/>
          <w:rFonts w:ascii="Times New Roman" w:hAnsi="Times New Roman" w:cs="Times New Roman"/>
          <w:sz w:val="28"/>
        </w:rPr>
        <w:footnoteReference w:id="114"/>
      </w:r>
      <w:r>
        <w:rPr>
          <w:rFonts w:ascii="Times New Roman" w:hAnsi="Times New Roman" w:cs="Times New Roman"/>
          <w:sz w:val="28"/>
        </w:rPr>
        <w:t>.</w:t>
      </w:r>
    </w:p>
    <w:p w:rsidR="00771B2D" w:rsidRPr="00563040" w:rsidRDefault="00563040" w:rsidP="00563040">
      <w:pPr>
        <w:spacing w:after="0" w:line="360" w:lineRule="auto"/>
        <w:ind w:firstLine="720"/>
        <w:jc w:val="both"/>
        <w:rPr>
          <w:rFonts w:ascii="Times New Roman" w:hAnsi="Times New Roman" w:cs="Times New Roman"/>
          <w:sz w:val="28"/>
        </w:rPr>
      </w:pPr>
      <w:r>
        <w:rPr>
          <w:rFonts w:ascii="Times New Roman" w:hAnsi="Times New Roman" w:cs="Times New Roman"/>
          <w:sz w:val="28"/>
        </w:rPr>
        <w:t>Для України, яка прагне приєднатися до Європейського співтовариства, особливо важливим є приведення чинного законодавства у відповідність до європейських стандартів, що передбачає прийняття нових законів, удосконалення та внесення змін до існуючих</w:t>
      </w:r>
      <w:r w:rsidR="00212026">
        <w:rPr>
          <w:rStyle w:val="ab"/>
          <w:rFonts w:ascii="Times New Roman" w:hAnsi="Times New Roman" w:cs="Times New Roman"/>
          <w:sz w:val="28"/>
        </w:rPr>
        <w:footnoteReference w:id="115"/>
      </w:r>
      <w:r>
        <w:rPr>
          <w:rFonts w:ascii="Times New Roman" w:hAnsi="Times New Roman" w:cs="Times New Roman"/>
          <w:sz w:val="28"/>
        </w:rPr>
        <w:t>.</w:t>
      </w:r>
    </w:p>
    <w:p w:rsidR="00563040" w:rsidRDefault="00563040" w:rsidP="00563040">
      <w:pPr>
        <w:spacing w:after="0" w:line="360" w:lineRule="auto"/>
        <w:ind w:firstLine="720"/>
        <w:jc w:val="both"/>
        <w:rPr>
          <w:rFonts w:ascii="Times New Roman" w:hAnsi="Times New Roman" w:cs="Times New Roman"/>
          <w:sz w:val="28"/>
        </w:rPr>
      </w:pPr>
      <w:r>
        <w:rPr>
          <w:rFonts w:ascii="Times New Roman" w:hAnsi="Times New Roman" w:cs="Times New Roman"/>
          <w:sz w:val="28"/>
        </w:rPr>
        <w:t>Відповідно до чинного законодавства України громадяни та юридичні особи, органи державної влади та органи місцевого самоврядування мають право вживати будь-які не заборонені законом заходи щодо захисту інформації, що знаходиться в їх володінні, зокрема щодо захисту інформації:</w:t>
      </w:r>
    </w:p>
    <w:p w:rsidR="00563040" w:rsidRDefault="00563040" w:rsidP="00563040">
      <w:pPr>
        <w:spacing w:after="0" w:line="360" w:lineRule="auto"/>
        <w:ind w:firstLine="720"/>
        <w:jc w:val="both"/>
        <w:rPr>
          <w:rFonts w:ascii="Times New Roman" w:hAnsi="Times New Roman" w:cs="Times New Roman"/>
          <w:sz w:val="28"/>
        </w:rPr>
      </w:pPr>
      <w:r>
        <w:rPr>
          <w:rFonts w:ascii="Times New Roman" w:hAnsi="Times New Roman" w:cs="Times New Roman"/>
          <w:sz w:val="28"/>
        </w:rPr>
        <w:t>1. Вживати правові, організаційні та технічні заходів щодо обмеження доступу до конфіденційної інформації;</w:t>
      </w:r>
    </w:p>
    <w:p w:rsidR="00563040" w:rsidRDefault="00563040" w:rsidP="00563040">
      <w:pPr>
        <w:spacing w:after="0" w:line="360" w:lineRule="auto"/>
        <w:ind w:firstLine="720"/>
        <w:jc w:val="both"/>
        <w:rPr>
          <w:rFonts w:ascii="Times New Roman" w:hAnsi="Times New Roman" w:cs="Times New Roman"/>
          <w:sz w:val="28"/>
        </w:rPr>
      </w:pPr>
      <w:r>
        <w:rPr>
          <w:rFonts w:ascii="Times New Roman" w:hAnsi="Times New Roman" w:cs="Times New Roman"/>
          <w:sz w:val="28"/>
        </w:rPr>
        <w:t>2. Встановлення режиму отримання та використання конфіденційної інформації;</w:t>
      </w:r>
    </w:p>
    <w:p w:rsidR="00563040" w:rsidRDefault="00563040" w:rsidP="00563040">
      <w:pPr>
        <w:spacing w:after="0" w:line="360" w:lineRule="auto"/>
        <w:ind w:firstLine="720"/>
        <w:jc w:val="both"/>
        <w:rPr>
          <w:rFonts w:ascii="Times New Roman" w:hAnsi="Times New Roman" w:cs="Times New Roman"/>
          <w:sz w:val="28"/>
        </w:rPr>
      </w:pPr>
      <w:r>
        <w:rPr>
          <w:rFonts w:ascii="Times New Roman" w:hAnsi="Times New Roman" w:cs="Times New Roman"/>
          <w:sz w:val="28"/>
        </w:rPr>
        <w:t>3. Впроваджувати технології та програмні засоби захисту інформації.</w:t>
      </w:r>
    </w:p>
    <w:p w:rsidR="001A14F2" w:rsidRDefault="001A14F2" w:rsidP="001A14F2">
      <w:pPr>
        <w:spacing w:after="0" w:line="360" w:lineRule="auto"/>
        <w:ind w:firstLine="720"/>
        <w:jc w:val="both"/>
        <w:rPr>
          <w:rFonts w:ascii="Times New Roman" w:hAnsi="Times New Roman" w:cs="Times New Roman"/>
          <w:sz w:val="28"/>
        </w:rPr>
      </w:pPr>
      <w:r>
        <w:rPr>
          <w:rFonts w:ascii="Times New Roman" w:hAnsi="Times New Roman" w:cs="Times New Roman"/>
          <w:sz w:val="28"/>
        </w:rPr>
        <w:lastRenderedPageBreak/>
        <w:t>У разі встановлення обмежень щодо доступу до інформації або її поширення власник такої інформації повинен встановити умови використання інформації для забезпечення дотримання зазначених обмежень та повідомити про це тих, хто отримує доступ до такої інформації.</w:t>
      </w:r>
    </w:p>
    <w:p w:rsidR="00EF5EA2" w:rsidRDefault="00AD539A" w:rsidP="00AD539A">
      <w:pPr>
        <w:spacing w:after="0" w:line="360" w:lineRule="auto"/>
        <w:ind w:firstLine="720"/>
        <w:jc w:val="both"/>
        <w:rPr>
          <w:rFonts w:ascii="Times New Roman" w:hAnsi="Times New Roman" w:cs="Times New Roman"/>
          <w:sz w:val="28"/>
        </w:rPr>
      </w:pPr>
      <w:r>
        <w:rPr>
          <w:rFonts w:ascii="Times New Roman" w:hAnsi="Times New Roman" w:cs="Times New Roman"/>
          <w:sz w:val="28"/>
        </w:rPr>
        <w:t>У</w:t>
      </w:r>
      <w:r w:rsidR="00EF5EA2">
        <w:rPr>
          <w:rFonts w:ascii="Times New Roman" w:hAnsi="Times New Roman" w:cs="Times New Roman"/>
          <w:sz w:val="28"/>
        </w:rPr>
        <w:t xml:space="preserve"> процесі створення інформаційної системи, що реалізує функції електронного урядування, основним завданням є визначення:</w:t>
      </w:r>
    </w:p>
    <w:p w:rsidR="00EF5EA2" w:rsidRDefault="00EF5EA2" w:rsidP="00EF5EA2">
      <w:pPr>
        <w:spacing w:after="0" w:line="360" w:lineRule="auto"/>
        <w:ind w:firstLine="720"/>
        <w:jc w:val="both"/>
        <w:rPr>
          <w:rFonts w:ascii="Times New Roman" w:hAnsi="Times New Roman" w:cs="Times New Roman"/>
          <w:sz w:val="28"/>
        </w:rPr>
      </w:pPr>
      <w:r>
        <w:rPr>
          <w:rFonts w:ascii="Times New Roman" w:hAnsi="Times New Roman" w:cs="Times New Roman"/>
          <w:sz w:val="28"/>
        </w:rPr>
        <w:t>1. Об'єкта захисту в системі, включаючи категорії інформації, яка буде в ній циркулювати;</w:t>
      </w:r>
    </w:p>
    <w:p w:rsidR="00EF5EA2" w:rsidRDefault="00EF5EA2" w:rsidP="00EF5EA2">
      <w:pPr>
        <w:spacing w:after="0" w:line="360" w:lineRule="auto"/>
        <w:ind w:firstLine="720"/>
        <w:jc w:val="both"/>
        <w:rPr>
          <w:rFonts w:ascii="Times New Roman" w:hAnsi="Times New Roman" w:cs="Times New Roman"/>
          <w:sz w:val="28"/>
        </w:rPr>
      </w:pPr>
      <w:r>
        <w:rPr>
          <w:rFonts w:ascii="Times New Roman" w:hAnsi="Times New Roman" w:cs="Times New Roman"/>
          <w:sz w:val="28"/>
        </w:rPr>
        <w:t>2. Суб'єкта відносин;</w:t>
      </w:r>
    </w:p>
    <w:p w:rsidR="00EF5EA2" w:rsidRDefault="00EF5EA2" w:rsidP="00EF5EA2">
      <w:pPr>
        <w:spacing w:after="0" w:line="360" w:lineRule="auto"/>
        <w:ind w:firstLine="720"/>
        <w:jc w:val="both"/>
        <w:rPr>
          <w:rFonts w:ascii="Times New Roman" w:hAnsi="Times New Roman" w:cs="Times New Roman"/>
          <w:sz w:val="28"/>
        </w:rPr>
      </w:pPr>
      <w:r>
        <w:rPr>
          <w:rFonts w:ascii="Times New Roman" w:hAnsi="Times New Roman" w:cs="Times New Roman"/>
          <w:sz w:val="28"/>
        </w:rPr>
        <w:t>3. Процедури доступу до інформації в інформаційній системі;</w:t>
      </w:r>
    </w:p>
    <w:p w:rsidR="00EF5EA2" w:rsidRDefault="00EF5EA2" w:rsidP="00EF5EA2">
      <w:pPr>
        <w:spacing w:after="0" w:line="360" w:lineRule="auto"/>
        <w:ind w:firstLine="720"/>
        <w:jc w:val="both"/>
        <w:rPr>
          <w:rFonts w:ascii="Times New Roman" w:hAnsi="Times New Roman" w:cs="Times New Roman"/>
          <w:sz w:val="28"/>
        </w:rPr>
      </w:pPr>
      <w:r>
        <w:rPr>
          <w:rFonts w:ascii="Times New Roman" w:hAnsi="Times New Roman" w:cs="Times New Roman"/>
          <w:sz w:val="28"/>
        </w:rPr>
        <w:t>4. Відносини між власником інформації та власником системи, між власником системи та користувачем, а також між власником системи</w:t>
      </w:r>
      <w:r w:rsidR="000E4F87">
        <w:rPr>
          <w:rStyle w:val="ab"/>
          <w:rFonts w:ascii="Times New Roman" w:hAnsi="Times New Roman" w:cs="Times New Roman"/>
          <w:sz w:val="28"/>
        </w:rPr>
        <w:footnoteReference w:id="116"/>
      </w:r>
      <w:r>
        <w:rPr>
          <w:rFonts w:ascii="Times New Roman" w:hAnsi="Times New Roman" w:cs="Times New Roman"/>
          <w:sz w:val="28"/>
        </w:rPr>
        <w:t>.</w:t>
      </w:r>
    </w:p>
    <w:p w:rsidR="0045754C" w:rsidRDefault="00B32561" w:rsidP="0045754C">
      <w:pPr>
        <w:spacing w:after="0" w:line="360" w:lineRule="auto"/>
        <w:ind w:firstLine="720"/>
        <w:jc w:val="both"/>
        <w:rPr>
          <w:rFonts w:ascii="Times New Roman" w:hAnsi="Times New Roman" w:cs="Times New Roman"/>
          <w:sz w:val="28"/>
        </w:rPr>
      </w:pPr>
      <w:r w:rsidRPr="0045754C">
        <w:rPr>
          <w:rFonts w:ascii="Times New Roman" w:hAnsi="Times New Roman" w:cs="Times New Roman"/>
          <w:sz w:val="28"/>
          <w:szCs w:val="28"/>
        </w:rPr>
        <w:t xml:space="preserve">Відповідно до ст. 30 Закону України “Про інформацію” </w:t>
      </w:r>
      <w:r w:rsidR="0045754C">
        <w:rPr>
          <w:rFonts w:ascii="Times New Roman" w:hAnsi="Times New Roman" w:cs="Times New Roman"/>
          <w:sz w:val="28"/>
          <w:szCs w:val="28"/>
        </w:rPr>
        <w:t xml:space="preserve">інформація з обмеженим доступом </w:t>
      </w:r>
      <w:r w:rsidRPr="0045754C">
        <w:rPr>
          <w:rFonts w:ascii="Times New Roman" w:hAnsi="Times New Roman" w:cs="Times New Roman"/>
          <w:sz w:val="28"/>
          <w:szCs w:val="28"/>
        </w:rPr>
        <w:t>поділяється на конфіденційну і таємну.</w:t>
      </w:r>
      <w:r w:rsidR="000E4F87">
        <w:rPr>
          <w:rStyle w:val="ab"/>
          <w:rFonts w:ascii="Times New Roman" w:hAnsi="Times New Roman" w:cs="Times New Roman"/>
          <w:sz w:val="28"/>
        </w:rPr>
        <w:footnoteReference w:id="117"/>
      </w:r>
      <w:r w:rsidR="0045754C">
        <w:rPr>
          <w:rFonts w:ascii="Times New Roman" w:hAnsi="Times New Roman" w:cs="Times New Roman"/>
          <w:sz w:val="28"/>
        </w:rPr>
        <w:t>.</w:t>
      </w:r>
    </w:p>
    <w:p w:rsidR="0045754C" w:rsidRDefault="0045754C" w:rsidP="0045754C">
      <w:pPr>
        <w:spacing w:after="0" w:line="360" w:lineRule="auto"/>
        <w:ind w:firstLine="720"/>
        <w:jc w:val="both"/>
        <w:rPr>
          <w:rFonts w:ascii="Times New Roman" w:hAnsi="Times New Roman" w:cs="Times New Roman"/>
          <w:sz w:val="28"/>
        </w:rPr>
      </w:pPr>
      <w:r>
        <w:rPr>
          <w:rFonts w:ascii="Times New Roman" w:hAnsi="Times New Roman" w:cs="Times New Roman"/>
          <w:sz w:val="28"/>
        </w:rPr>
        <w:t>Однак сьогодні в Україні такі категорії інформації, як лікарська, нотаріальна, адвокатська таємниця, таємниця слідства, листування, телефонні розмови, поштові відправлення, телеграми та інша інформація потребують більш жорсткого регулювання. За назвою вони засекречені, але більше є ознакою конфіденційної інформації.</w:t>
      </w:r>
    </w:p>
    <w:p w:rsidR="007A7431" w:rsidRDefault="003E60CA" w:rsidP="00273E57">
      <w:pPr>
        <w:spacing w:after="0" w:line="360" w:lineRule="auto"/>
        <w:ind w:firstLine="720"/>
        <w:jc w:val="both"/>
        <w:rPr>
          <w:rFonts w:ascii="Times New Roman" w:hAnsi="Times New Roman" w:cs="Times New Roman"/>
          <w:sz w:val="28"/>
        </w:rPr>
      </w:pPr>
      <w:r>
        <w:rPr>
          <w:rFonts w:ascii="Times New Roman" w:hAnsi="Times New Roman" w:cs="Times New Roman"/>
          <w:sz w:val="28"/>
        </w:rPr>
        <w:t>Підсумовуючи, можна зробити висновок, що для забезпечення безпеки інформаційних ресурсів під час впровадження систем електронного урядування необхідно ретельно створити класифікатори інформації з розподілом за рівнями доступу та сформулювати типові вимоги до інформаційних ресурсів щоб захистити таку інформацію.</w:t>
      </w:r>
      <w:r w:rsidR="00273E57">
        <w:rPr>
          <w:rFonts w:ascii="Times New Roman" w:hAnsi="Times New Roman" w:cs="Times New Roman"/>
          <w:sz w:val="28"/>
        </w:rPr>
        <w:t xml:space="preserve"> </w:t>
      </w:r>
      <w:r w:rsidR="007A7431">
        <w:rPr>
          <w:rFonts w:ascii="Times New Roman" w:hAnsi="Times New Roman" w:cs="Times New Roman"/>
          <w:sz w:val="28"/>
        </w:rPr>
        <w:t>Система класифікації інформації повинна використовуватися для визначення відповідної кількості рівнів захисту та для повідомлення про необхідність спеціального поводження. При класифікації інформації необхідно дотримуватись таких принципів:</w:t>
      </w:r>
    </w:p>
    <w:p w:rsidR="001713EF" w:rsidRDefault="001713EF" w:rsidP="001713EF">
      <w:pPr>
        <w:spacing w:after="0" w:line="360" w:lineRule="auto"/>
        <w:ind w:firstLine="720"/>
        <w:jc w:val="both"/>
        <w:rPr>
          <w:rFonts w:ascii="Times New Roman" w:hAnsi="Times New Roman" w:cs="Times New Roman"/>
          <w:sz w:val="28"/>
        </w:rPr>
      </w:pPr>
      <w:r>
        <w:rPr>
          <w:rFonts w:ascii="Times New Roman" w:hAnsi="Times New Roman" w:cs="Times New Roman"/>
          <w:sz w:val="28"/>
        </w:rPr>
        <w:lastRenderedPageBreak/>
        <w:t>1. Класифікація інформації та системи її обробки повинні брати до уваги потреби бізнесу щодо обміну або обмеження інформації, а також наслідки для бізнесу, пов’язані з такими потребами, наприклад несанкціонований доступ або пошкодження інформації;</w:t>
      </w:r>
    </w:p>
    <w:p w:rsidR="001713EF" w:rsidRDefault="001713EF" w:rsidP="001713EF">
      <w:pPr>
        <w:spacing w:after="0" w:line="360" w:lineRule="auto"/>
        <w:ind w:firstLine="720"/>
        <w:jc w:val="both"/>
        <w:rPr>
          <w:rFonts w:ascii="Times New Roman" w:hAnsi="Times New Roman" w:cs="Times New Roman"/>
          <w:sz w:val="28"/>
        </w:rPr>
      </w:pPr>
      <w:r>
        <w:rPr>
          <w:rFonts w:ascii="Times New Roman" w:hAnsi="Times New Roman" w:cs="Times New Roman"/>
          <w:sz w:val="28"/>
        </w:rPr>
        <w:t>2. Інформація та інтерфейси її систем обробки повинні бути віднесені до категорії, беручи до уваги їхню цінність і значимість для організації;</w:t>
      </w:r>
    </w:p>
    <w:p w:rsidR="001713EF" w:rsidRDefault="001713EF" w:rsidP="001713EF">
      <w:pPr>
        <w:spacing w:after="0" w:line="360" w:lineRule="auto"/>
        <w:ind w:firstLine="720"/>
        <w:jc w:val="both"/>
        <w:rPr>
          <w:rFonts w:ascii="Times New Roman" w:hAnsi="Times New Roman" w:cs="Times New Roman"/>
          <w:sz w:val="28"/>
        </w:rPr>
      </w:pPr>
      <w:r>
        <w:rPr>
          <w:rFonts w:ascii="Times New Roman" w:hAnsi="Times New Roman" w:cs="Times New Roman"/>
          <w:sz w:val="28"/>
        </w:rPr>
        <w:t>3. При класифікації інформації слід враховувати можливі періоди обмеженого доступу.</w:t>
      </w:r>
    </w:p>
    <w:p w:rsidR="00282739" w:rsidRPr="00282739" w:rsidRDefault="00282739" w:rsidP="00282739">
      <w:pPr>
        <w:pStyle w:val="a8"/>
        <w:spacing w:before="0" w:beforeAutospacing="0" w:after="0" w:afterAutospacing="0" w:line="360" w:lineRule="auto"/>
        <w:rPr>
          <w:sz w:val="28"/>
          <w:szCs w:val="28"/>
        </w:rPr>
      </w:pPr>
      <w:r w:rsidRPr="00282739">
        <w:rPr>
          <w:sz w:val="28"/>
          <w:szCs w:val="28"/>
        </w:rPr>
        <w:t>Створення конфіденційної інформаційної системи спрямоване на забезпечення безпеки та захист законних прав та інтересів особи, суспільства та країни. Конфіденційна інформація зазвичай це:</w:t>
      </w:r>
    </w:p>
    <w:p w:rsidR="00282739" w:rsidRPr="00282739" w:rsidRDefault="00282739" w:rsidP="00282739">
      <w:pPr>
        <w:pStyle w:val="a8"/>
        <w:spacing w:before="0" w:beforeAutospacing="0" w:after="0" w:afterAutospacing="0" w:line="360" w:lineRule="auto"/>
        <w:rPr>
          <w:sz w:val="28"/>
          <w:szCs w:val="28"/>
        </w:rPr>
      </w:pPr>
      <w:r w:rsidRPr="00282739">
        <w:rPr>
          <w:sz w:val="28"/>
          <w:szCs w:val="28"/>
        </w:rPr>
        <w:t>1. Відомості про особисте життя та персональні дані;</w:t>
      </w:r>
    </w:p>
    <w:p w:rsidR="00282739" w:rsidRPr="00282739" w:rsidRDefault="00282739" w:rsidP="00282739">
      <w:pPr>
        <w:pStyle w:val="a8"/>
        <w:spacing w:before="0" w:beforeAutospacing="0" w:after="0" w:afterAutospacing="0" w:line="360" w:lineRule="auto"/>
        <w:rPr>
          <w:sz w:val="28"/>
          <w:szCs w:val="28"/>
        </w:rPr>
      </w:pPr>
      <w:r w:rsidRPr="00282739">
        <w:rPr>
          <w:sz w:val="28"/>
          <w:szCs w:val="28"/>
        </w:rPr>
        <w:t>2. Комерційна таємниця;</w:t>
      </w:r>
    </w:p>
    <w:p w:rsidR="00282739" w:rsidRPr="00282739" w:rsidRDefault="00282739" w:rsidP="00282739">
      <w:pPr>
        <w:pStyle w:val="a8"/>
        <w:spacing w:before="0" w:beforeAutospacing="0" w:after="0" w:afterAutospacing="0" w:line="360" w:lineRule="auto"/>
        <w:rPr>
          <w:sz w:val="28"/>
          <w:szCs w:val="28"/>
        </w:rPr>
      </w:pPr>
      <w:r w:rsidRPr="00282739">
        <w:rPr>
          <w:sz w:val="28"/>
          <w:szCs w:val="28"/>
        </w:rPr>
        <w:t>3. Службова таємниця;</w:t>
      </w:r>
    </w:p>
    <w:p w:rsidR="00282739" w:rsidRDefault="00282739" w:rsidP="00282739">
      <w:pPr>
        <w:pStyle w:val="a8"/>
        <w:spacing w:before="0" w:beforeAutospacing="0" w:after="0" w:afterAutospacing="0" w:line="360" w:lineRule="auto"/>
        <w:rPr>
          <w:sz w:val="28"/>
          <w:szCs w:val="28"/>
        </w:rPr>
      </w:pPr>
      <w:r w:rsidRPr="00282739">
        <w:rPr>
          <w:sz w:val="28"/>
          <w:szCs w:val="28"/>
        </w:rPr>
        <w:t>4. Професійна та інша захищена законом таємниця, у тому числі слідча та судова</w:t>
      </w:r>
      <w:r w:rsidR="0056170E">
        <w:rPr>
          <w:rStyle w:val="ab"/>
          <w:sz w:val="28"/>
          <w:szCs w:val="28"/>
        </w:rPr>
        <w:footnoteReference w:id="118"/>
      </w:r>
      <w:r w:rsidRPr="00282739">
        <w:rPr>
          <w:sz w:val="28"/>
          <w:szCs w:val="28"/>
        </w:rPr>
        <w:t>.</w:t>
      </w:r>
    </w:p>
    <w:p w:rsidR="009D549F" w:rsidRDefault="009D549F" w:rsidP="009D549F">
      <w:pPr>
        <w:spacing w:after="0" w:line="360" w:lineRule="auto"/>
        <w:ind w:firstLine="720"/>
        <w:jc w:val="both"/>
        <w:rPr>
          <w:rFonts w:ascii="Times New Roman" w:hAnsi="Times New Roman" w:cs="Times New Roman"/>
          <w:sz w:val="28"/>
        </w:rPr>
      </w:pPr>
      <w:r>
        <w:rPr>
          <w:rFonts w:ascii="Times New Roman" w:hAnsi="Times New Roman" w:cs="Times New Roman"/>
          <w:sz w:val="28"/>
        </w:rPr>
        <w:t>При створенні інформаційної системи для електронного урядування необхідно врахувати, що в Україні значною мірою регламентується лише охорона банківської таємниці та конфіденційної інформації, яка належить до власністю держави. Захист інших видів конфіденційної інформації та умови її обробки та використання в інформаційній системі належним чином не регламентовані.</w:t>
      </w:r>
    </w:p>
    <w:p w:rsidR="0010227E" w:rsidRDefault="00E71182" w:rsidP="00E71182">
      <w:pPr>
        <w:spacing w:after="0" w:line="360" w:lineRule="auto"/>
        <w:ind w:firstLine="720"/>
        <w:jc w:val="both"/>
        <w:rPr>
          <w:rFonts w:ascii="Times New Roman" w:hAnsi="Times New Roman" w:cs="Times New Roman"/>
          <w:sz w:val="28"/>
        </w:rPr>
      </w:pPr>
      <w:r>
        <w:rPr>
          <w:rFonts w:ascii="Times New Roman" w:hAnsi="Times New Roman" w:cs="Times New Roman"/>
          <w:sz w:val="28"/>
        </w:rPr>
        <w:t xml:space="preserve">Під час розроблення заходів щодо інформаційних систем необхідно враховувати загальні вимоги щодо забезпечення захисту персональних даних, викладених в міжнародних стандартах та національних актах з питань інформаційних технологій та систем захисту паролем. Оскільки інформація, яка переходить із усіх видів конфіденційної інформації до статусу секретної, що належить до державної власності, відповідно до правового статусу в інформаційній системі електронного урядування, має зберігати право </w:t>
      </w:r>
      <w:r>
        <w:rPr>
          <w:rFonts w:ascii="Times New Roman" w:hAnsi="Times New Roman" w:cs="Times New Roman"/>
          <w:sz w:val="28"/>
        </w:rPr>
        <w:lastRenderedPageBreak/>
        <w:t>доступу до неї її власника та надаватися у спосіб, встановлений для такої конфіденційної інформації</w:t>
      </w:r>
      <w:r w:rsidR="005D351F">
        <w:rPr>
          <w:rStyle w:val="ab"/>
          <w:rFonts w:ascii="Times New Roman" w:hAnsi="Times New Roman" w:cs="Times New Roman"/>
          <w:sz w:val="28"/>
        </w:rPr>
        <w:footnoteReference w:id="119"/>
      </w:r>
      <w:r>
        <w:rPr>
          <w:rFonts w:ascii="Times New Roman" w:hAnsi="Times New Roman" w:cs="Times New Roman"/>
          <w:sz w:val="28"/>
        </w:rPr>
        <w:t>.</w:t>
      </w:r>
    </w:p>
    <w:p w:rsidR="00CB737E" w:rsidRDefault="001353DA" w:rsidP="00CB737E">
      <w:pPr>
        <w:spacing w:after="0" w:line="360" w:lineRule="auto"/>
        <w:ind w:firstLine="720"/>
        <w:jc w:val="both"/>
        <w:rPr>
          <w:rFonts w:ascii="Times New Roman" w:hAnsi="Times New Roman" w:cs="Times New Roman"/>
          <w:sz w:val="28"/>
        </w:rPr>
      </w:pPr>
      <w:r w:rsidRPr="00E74635">
        <w:rPr>
          <w:rFonts w:ascii="Times New Roman" w:hAnsi="Times New Roman" w:cs="Times New Roman"/>
          <w:sz w:val="28"/>
        </w:rPr>
        <w:t>Попри переваги діджиталізації державного управління в Україні існують і проблеми, які значно гальмують розвиток. Провівши дослідження було визначено 5 основних проблем та зазначено головні причини появи таких проблем</w:t>
      </w:r>
      <w:r w:rsidR="000436EC" w:rsidRPr="00E74635">
        <w:rPr>
          <w:rStyle w:val="ab"/>
          <w:rFonts w:ascii="Times New Roman" w:hAnsi="Times New Roman" w:cs="Times New Roman"/>
          <w:sz w:val="28"/>
        </w:rPr>
        <w:footnoteReference w:id="120"/>
      </w:r>
      <w:r w:rsidR="0063408F" w:rsidRPr="00E74635">
        <w:rPr>
          <w:rFonts w:ascii="Times New Roman" w:hAnsi="Times New Roman" w:cs="Times New Roman"/>
          <w:sz w:val="28"/>
        </w:rPr>
        <w:t>.</w:t>
      </w:r>
      <w:r w:rsidRPr="00E74635">
        <w:rPr>
          <w:rFonts w:ascii="Times New Roman" w:hAnsi="Times New Roman" w:cs="Times New Roman"/>
          <w:sz w:val="28"/>
        </w:rPr>
        <w:t xml:space="preserve"> Результати дослідження представлено в таблиці </w:t>
      </w:r>
      <w:r w:rsidR="00B030AA">
        <w:rPr>
          <w:rFonts w:ascii="Times New Roman" w:hAnsi="Times New Roman" w:cs="Times New Roman"/>
          <w:sz w:val="28"/>
        </w:rPr>
        <w:t>2</w:t>
      </w:r>
      <w:r w:rsidRPr="00E74635">
        <w:rPr>
          <w:rFonts w:ascii="Times New Roman" w:hAnsi="Times New Roman" w:cs="Times New Roman"/>
          <w:sz w:val="28"/>
        </w:rPr>
        <w:t xml:space="preserve">. </w:t>
      </w:r>
    </w:p>
    <w:p w:rsidR="00164A5E" w:rsidRPr="00E74635" w:rsidRDefault="00CB737E" w:rsidP="00CB737E">
      <w:pPr>
        <w:spacing w:after="0" w:line="360" w:lineRule="auto"/>
        <w:ind w:firstLine="720"/>
        <w:jc w:val="both"/>
        <w:rPr>
          <w:rFonts w:ascii="Times New Roman" w:hAnsi="Times New Roman" w:cs="Times New Roman"/>
          <w:sz w:val="28"/>
        </w:rPr>
      </w:pPr>
      <w:r w:rsidRPr="00E74635">
        <w:rPr>
          <w:rFonts w:ascii="Times New Roman" w:hAnsi="Times New Roman" w:cs="Times New Roman"/>
          <w:sz w:val="28"/>
        </w:rPr>
        <w:t>Табл</w:t>
      </w:r>
      <w:r>
        <w:rPr>
          <w:rFonts w:ascii="Times New Roman" w:hAnsi="Times New Roman" w:cs="Times New Roman"/>
          <w:sz w:val="28"/>
        </w:rPr>
        <w:t>иця 1.2</w:t>
      </w:r>
      <w:r w:rsidRPr="00E74635">
        <w:rPr>
          <w:rFonts w:ascii="Times New Roman" w:hAnsi="Times New Roman" w:cs="Times New Roman"/>
          <w:sz w:val="28"/>
        </w:rPr>
        <w:t>– Проблеми та причини, які гальмують розвиток діджиталізації.</w:t>
      </w:r>
    </w:p>
    <w:tbl>
      <w:tblPr>
        <w:tblStyle w:val="ad"/>
        <w:tblW w:w="0" w:type="auto"/>
        <w:tblInd w:w="108" w:type="dxa"/>
        <w:tblLook w:val="04A0" w:firstRow="1" w:lastRow="0" w:firstColumn="1" w:lastColumn="0" w:noHBand="0" w:noVBand="1"/>
      </w:tblPr>
      <w:tblGrid>
        <w:gridCol w:w="4677"/>
        <w:gridCol w:w="4679"/>
      </w:tblGrid>
      <w:tr w:rsidR="002026BC" w:rsidRPr="00E74635" w:rsidTr="006652CF">
        <w:tc>
          <w:tcPr>
            <w:tcW w:w="4677" w:type="dxa"/>
          </w:tcPr>
          <w:p w:rsidR="002026BC" w:rsidRPr="00CB737E" w:rsidRDefault="002026BC" w:rsidP="00CB737E">
            <w:pPr>
              <w:spacing w:line="360" w:lineRule="auto"/>
              <w:jc w:val="center"/>
              <w:rPr>
                <w:rFonts w:ascii="Arial" w:hAnsi="Arial" w:cs="Arial"/>
                <w:b/>
                <w:sz w:val="24"/>
                <w:szCs w:val="24"/>
              </w:rPr>
            </w:pPr>
            <w:r w:rsidRPr="00CB737E">
              <w:rPr>
                <w:rFonts w:ascii="Arial" w:hAnsi="Arial" w:cs="Arial"/>
                <w:b/>
                <w:sz w:val="24"/>
                <w:szCs w:val="24"/>
              </w:rPr>
              <w:t>Назва проблеми</w:t>
            </w:r>
          </w:p>
        </w:tc>
        <w:tc>
          <w:tcPr>
            <w:tcW w:w="4679" w:type="dxa"/>
          </w:tcPr>
          <w:p w:rsidR="002026BC" w:rsidRPr="00CB737E" w:rsidRDefault="00164A5E" w:rsidP="00CB737E">
            <w:pPr>
              <w:spacing w:line="360" w:lineRule="auto"/>
              <w:jc w:val="center"/>
              <w:rPr>
                <w:rFonts w:ascii="Arial" w:hAnsi="Arial" w:cs="Arial"/>
                <w:b/>
                <w:sz w:val="24"/>
                <w:szCs w:val="24"/>
              </w:rPr>
            </w:pPr>
            <w:r w:rsidRPr="00CB737E">
              <w:rPr>
                <w:rFonts w:ascii="Arial" w:hAnsi="Arial" w:cs="Arial"/>
                <w:b/>
                <w:sz w:val="24"/>
                <w:szCs w:val="24"/>
              </w:rPr>
              <w:t>Причини виникнення проблеми</w:t>
            </w:r>
          </w:p>
        </w:tc>
      </w:tr>
      <w:tr w:rsidR="002026BC" w:rsidRPr="00E74635" w:rsidTr="006652CF">
        <w:tc>
          <w:tcPr>
            <w:tcW w:w="4677" w:type="dxa"/>
          </w:tcPr>
          <w:p w:rsidR="002026BC" w:rsidRPr="00CB737E" w:rsidRDefault="00164A5E" w:rsidP="00164A5E">
            <w:pPr>
              <w:pStyle w:val="a7"/>
              <w:numPr>
                <w:ilvl w:val="0"/>
                <w:numId w:val="42"/>
              </w:numPr>
              <w:spacing w:line="360" w:lineRule="auto"/>
              <w:ind w:left="0" w:firstLine="0"/>
              <w:jc w:val="both"/>
              <w:rPr>
                <w:rFonts w:ascii="Arial" w:hAnsi="Arial" w:cs="Arial"/>
                <w:sz w:val="24"/>
                <w:szCs w:val="24"/>
              </w:rPr>
            </w:pPr>
            <w:r w:rsidRPr="00CB737E">
              <w:rPr>
                <w:rFonts w:ascii="Arial" w:hAnsi="Arial" w:cs="Arial"/>
                <w:sz w:val="24"/>
                <w:szCs w:val="24"/>
              </w:rPr>
              <w:t>Недостатньо розвинена система електронного документообігу</w:t>
            </w:r>
          </w:p>
        </w:tc>
        <w:tc>
          <w:tcPr>
            <w:tcW w:w="4679" w:type="dxa"/>
          </w:tcPr>
          <w:p w:rsidR="002026BC" w:rsidRPr="00CB737E" w:rsidRDefault="00A9291E" w:rsidP="00A9291E">
            <w:pPr>
              <w:pStyle w:val="a7"/>
              <w:spacing w:line="360" w:lineRule="auto"/>
              <w:ind w:left="36"/>
              <w:jc w:val="both"/>
              <w:rPr>
                <w:rFonts w:ascii="Arial" w:hAnsi="Arial" w:cs="Arial"/>
                <w:sz w:val="24"/>
                <w:szCs w:val="24"/>
              </w:rPr>
            </w:pPr>
            <w:r w:rsidRPr="00CB737E">
              <w:rPr>
                <w:rFonts w:ascii="Arial" w:hAnsi="Arial" w:cs="Arial"/>
                <w:sz w:val="24"/>
                <w:szCs w:val="24"/>
              </w:rPr>
              <w:t xml:space="preserve">1. </w:t>
            </w:r>
            <w:r w:rsidR="008143D4" w:rsidRPr="00CB737E">
              <w:rPr>
                <w:rFonts w:ascii="Arial" w:hAnsi="Arial" w:cs="Arial"/>
                <w:sz w:val="24"/>
                <w:szCs w:val="24"/>
              </w:rPr>
              <w:t>Відсутність кваліфікованих працівників</w:t>
            </w:r>
          </w:p>
        </w:tc>
      </w:tr>
      <w:tr w:rsidR="002026BC" w:rsidRPr="00E74635" w:rsidTr="006652CF">
        <w:tc>
          <w:tcPr>
            <w:tcW w:w="4677" w:type="dxa"/>
          </w:tcPr>
          <w:p w:rsidR="002026BC" w:rsidRPr="00CB737E" w:rsidRDefault="00164A5E" w:rsidP="008E70B1">
            <w:pPr>
              <w:spacing w:line="360" w:lineRule="auto"/>
              <w:jc w:val="both"/>
              <w:rPr>
                <w:rFonts w:ascii="Arial" w:hAnsi="Arial" w:cs="Arial"/>
                <w:sz w:val="24"/>
                <w:szCs w:val="24"/>
              </w:rPr>
            </w:pPr>
            <w:r w:rsidRPr="00CB737E">
              <w:rPr>
                <w:rFonts w:ascii="Arial" w:hAnsi="Arial" w:cs="Arial"/>
                <w:sz w:val="24"/>
                <w:szCs w:val="24"/>
              </w:rPr>
              <w:t>2.</w:t>
            </w:r>
            <w:r w:rsidRPr="00CB737E">
              <w:rPr>
                <w:rFonts w:ascii="Arial" w:hAnsi="Arial" w:cs="Arial"/>
                <w:sz w:val="24"/>
                <w:szCs w:val="24"/>
              </w:rPr>
              <w:tab/>
              <w:t>Відсутність достатнього фінансування</w:t>
            </w:r>
          </w:p>
        </w:tc>
        <w:tc>
          <w:tcPr>
            <w:tcW w:w="4679" w:type="dxa"/>
          </w:tcPr>
          <w:p w:rsidR="002026BC" w:rsidRPr="00CB737E" w:rsidRDefault="00012FAF" w:rsidP="008E70B1">
            <w:pPr>
              <w:spacing w:line="360" w:lineRule="auto"/>
              <w:jc w:val="both"/>
              <w:rPr>
                <w:rFonts w:ascii="Arial" w:hAnsi="Arial" w:cs="Arial"/>
                <w:sz w:val="24"/>
                <w:szCs w:val="24"/>
              </w:rPr>
            </w:pPr>
            <w:r w:rsidRPr="00CB737E">
              <w:rPr>
                <w:rFonts w:ascii="Arial" w:hAnsi="Arial" w:cs="Arial"/>
                <w:sz w:val="24"/>
                <w:szCs w:val="24"/>
              </w:rPr>
              <w:t xml:space="preserve">2. </w:t>
            </w:r>
            <w:r w:rsidR="00424D02" w:rsidRPr="00CB737E">
              <w:rPr>
                <w:rFonts w:ascii="Arial" w:hAnsi="Arial" w:cs="Arial"/>
                <w:sz w:val="24"/>
                <w:szCs w:val="24"/>
              </w:rPr>
              <w:t>Н</w:t>
            </w:r>
            <w:r w:rsidRPr="00CB737E">
              <w:rPr>
                <w:rFonts w:ascii="Arial" w:hAnsi="Arial" w:cs="Arial"/>
                <w:sz w:val="24"/>
                <w:szCs w:val="24"/>
              </w:rPr>
              <w:t>ерівномірний розподіл коштів</w:t>
            </w:r>
          </w:p>
        </w:tc>
      </w:tr>
      <w:tr w:rsidR="002026BC" w:rsidRPr="00E74635" w:rsidTr="006652CF">
        <w:tc>
          <w:tcPr>
            <w:tcW w:w="4677" w:type="dxa"/>
          </w:tcPr>
          <w:p w:rsidR="002026BC" w:rsidRPr="00CB737E" w:rsidRDefault="00164A5E" w:rsidP="008E70B1">
            <w:pPr>
              <w:spacing w:line="360" w:lineRule="auto"/>
              <w:jc w:val="both"/>
              <w:rPr>
                <w:rFonts w:ascii="Arial" w:hAnsi="Arial" w:cs="Arial"/>
                <w:sz w:val="24"/>
                <w:szCs w:val="24"/>
              </w:rPr>
            </w:pPr>
            <w:r w:rsidRPr="00CB737E">
              <w:rPr>
                <w:rFonts w:ascii="Arial" w:hAnsi="Arial" w:cs="Arial"/>
                <w:sz w:val="24"/>
                <w:szCs w:val="24"/>
              </w:rPr>
              <w:t>3.</w:t>
            </w:r>
            <w:r w:rsidRPr="00CB737E">
              <w:rPr>
                <w:rFonts w:ascii="Arial" w:hAnsi="Arial" w:cs="Arial"/>
                <w:sz w:val="24"/>
                <w:szCs w:val="24"/>
              </w:rPr>
              <w:tab/>
              <w:t>Низький рівень інформаційної безпеки</w:t>
            </w:r>
          </w:p>
        </w:tc>
        <w:tc>
          <w:tcPr>
            <w:tcW w:w="4679" w:type="dxa"/>
          </w:tcPr>
          <w:p w:rsidR="002026BC" w:rsidRPr="00CB737E" w:rsidRDefault="00012FAF" w:rsidP="008E70B1">
            <w:pPr>
              <w:spacing w:line="360" w:lineRule="auto"/>
              <w:jc w:val="both"/>
              <w:rPr>
                <w:rFonts w:ascii="Arial" w:hAnsi="Arial" w:cs="Arial"/>
                <w:sz w:val="24"/>
                <w:szCs w:val="24"/>
              </w:rPr>
            </w:pPr>
            <w:r w:rsidRPr="00CB737E">
              <w:rPr>
                <w:rFonts w:ascii="Arial" w:hAnsi="Arial" w:cs="Arial"/>
                <w:sz w:val="24"/>
                <w:szCs w:val="24"/>
              </w:rPr>
              <w:t xml:space="preserve">3. </w:t>
            </w:r>
            <w:r w:rsidR="00F063E5" w:rsidRPr="00CB737E">
              <w:rPr>
                <w:rFonts w:ascii="Arial" w:hAnsi="Arial" w:cs="Arial"/>
                <w:sz w:val="24"/>
                <w:szCs w:val="24"/>
              </w:rPr>
              <w:t>Застаріла матеріально-технічна база</w:t>
            </w:r>
          </w:p>
        </w:tc>
      </w:tr>
      <w:tr w:rsidR="002026BC" w:rsidRPr="00E74635" w:rsidTr="006652CF">
        <w:tc>
          <w:tcPr>
            <w:tcW w:w="4677" w:type="dxa"/>
          </w:tcPr>
          <w:p w:rsidR="002026BC" w:rsidRPr="00CB737E" w:rsidRDefault="00164A5E" w:rsidP="008E70B1">
            <w:pPr>
              <w:spacing w:line="360" w:lineRule="auto"/>
              <w:jc w:val="both"/>
              <w:rPr>
                <w:rFonts w:ascii="Arial" w:hAnsi="Arial" w:cs="Arial"/>
                <w:sz w:val="24"/>
                <w:szCs w:val="24"/>
              </w:rPr>
            </w:pPr>
            <w:r w:rsidRPr="00CB737E">
              <w:rPr>
                <w:rFonts w:ascii="Arial" w:hAnsi="Arial" w:cs="Arial"/>
                <w:sz w:val="24"/>
                <w:szCs w:val="24"/>
              </w:rPr>
              <w:t>4.</w:t>
            </w:r>
            <w:r w:rsidRPr="00CB737E">
              <w:rPr>
                <w:rFonts w:ascii="Arial" w:hAnsi="Arial" w:cs="Arial"/>
                <w:sz w:val="24"/>
                <w:szCs w:val="24"/>
              </w:rPr>
              <w:tab/>
              <w:t>Проблема прозорості діяльності державних органів, що беруть участь у формуванні відкритих державних інформаційних ресурсів</w:t>
            </w:r>
          </w:p>
        </w:tc>
        <w:tc>
          <w:tcPr>
            <w:tcW w:w="4679" w:type="dxa"/>
          </w:tcPr>
          <w:p w:rsidR="002026BC" w:rsidRPr="00CB737E" w:rsidRDefault="00A9291E" w:rsidP="008E70B1">
            <w:pPr>
              <w:spacing w:line="360" w:lineRule="auto"/>
              <w:jc w:val="both"/>
              <w:rPr>
                <w:rFonts w:ascii="Arial" w:hAnsi="Arial" w:cs="Arial"/>
                <w:sz w:val="24"/>
                <w:szCs w:val="24"/>
              </w:rPr>
            </w:pPr>
            <w:r w:rsidRPr="00CB737E">
              <w:rPr>
                <w:rFonts w:ascii="Arial" w:hAnsi="Arial" w:cs="Arial"/>
                <w:sz w:val="24"/>
                <w:szCs w:val="24"/>
              </w:rPr>
              <w:t xml:space="preserve">4. </w:t>
            </w:r>
            <w:r w:rsidR="00424D02" w:rsidRPr="00CB737E">
              <w:rPr>
                <w:rFonts w:ascii="Arial" w:hAnsi="Arial" w:cs="Arial"/>
                <w:sz w:val="24"/>
                <w:szCs w:val="24"/>
              </w:rPr>
              <w:t>Корупція,</w:t>
            </w:r>
            <w:r w:rsidR="001E26A7" w:rsidRPr="00CB737E">
              <w:rPr>
                <w:rFonts w:ascii="Arial" w:hAnsi="Arial" w:cs="Arial"/>
                <w:sz w:val="24"/>
                <w:szCs w:val="24"/>
              </w:rPr>
              <w:t xml:space="preserve"> </w:t>
            </w:r>
            <w:r w:rsidR="0063408F" w:rsidRPr="00CB737E">
              <w:rPr>
                <w:rFonts w:ascii="Arial" w:hAnsi="Arial" w:cs="Arial"/>
                <w:sz w:val="24"/>
                <w:szCs w:val="24"/>
              </w:rPr>
              <w:t>діяльність посадовців спрямована на задоволення власних потреб</w:t>
            </w:r>
          </w:p>
        </w:tc>
      </w:tr>
      <w:tr w:rsidR="002026BC" w:rsidRPr="00E74635" w:rsidTr="006652CF">
        <w:tc>
          <w:tcPr>
            <w:tcW w:w="4677" w:type="dxa"/>
          </w:tcPr>
          <w:p w:rsidR="002026BC" w:rsidRPr="00CB737E" w:rsidRDefault="00164A5E" w:rsidP="008E70B1">
            <w:pPr>
              <w:spacing w:line="360" w:lineRule="auto"/>
              <w:jc w:val="both"/>
              <w:rPr>
                <w:rFonts w:ascii="Arial" w:hAnsi="Arial" w:cs="Arial"/>
                <w:sz w:val="24"/>
                <w:szCs w:val="24"/>
              </w:rPr>
            </w:pPr>
            <w:r w:rsidRPr="00CB737E">
              <w:rPr>
                <w:rFonts w:ascii="Arial" w:hAnsi="Arial" w:cs="Arial"/>
                <w:sz w:val="24"/>
                <w:szCs w:val="24"/>
              </w:rPr>
              <w:t>5.</w:t>
            </w:r>
            <w:r w:rsidRPr="00CB737E">
              <w:rPr>
                <w:rFonts w:ascii="Arial" w:hAnsi="Arial" w:cs="Arial"/>
                <w:sz w:val="24"/>
                <w:szCs w:val="24"/>
              </w:rPr>
              <w:tab/>
              <w:t>Відсутність відповідних фахівців у системі забезпечення кібербезпеки України</w:t>
            </w:r>
          </w:p>
        </w:tc>
        <w:tc>
          <w:tcPr>
            <w:tcW w:w="4679" w:type="dxa"/>
          </w:tcPr>
          <w:p w:rsidR="002026BC" w:rsidRPr="00CB737E" w:rsidRDefault="00A9291E" w:rsidP="008E70B1">
            <w:pPr>
              <w:spacing w:line="360" w:lineRule="auto"/>
              <w:jc w:val="both"/>
              <w:rPr>
                <w:rFonts w:ascii="Arial" w:hAnsi="Arial" w:cs="Arial"/>
                <w:sz w:val="24"/>
                <w:szCs w:val="24"/>
              </w:rPr>
            </w:pPr>
            <w:r w:rsidRPr="00CB737E">
              <w:rPr>
                <w:rFonts w:ascii="Arial" w:hAnsi="Arial" w:cs="Arial"/>
                <w:sz w:val="24"/>
                <w:szCs w:val="24"/>
              </w:rPr>
              <w:t>5. Низький рівень фінансового заохочення</w:t>
            </w:r>
          </w:p>
        </w:tc>
      </w:tr>
    </w:tbl>
    <w:p w:rsidR="00CB737E" w:rsidRDefault="00CB737E" w:rsidP="006769D7">
      <w:pPr>
        <w:spacing w:after="0" w:line="360" w:lineRule="auto"/>
        <w:ind w:firstLine="720"/>
        <w:jc w:val="both"/>
        <w:rPr>
          <w:rFonts w:ascii="Times New Roman" w:hAnsi="Times New Roman" w:cs="Times New Roman"/>
          <w:sz w:val="28"/>
        </w:rPr>
      </w:pPr>
    </w:p>
    <w:p w:rsidR="008F10BF" w:rsidRDefault="006769D7" w:rsidP="006769D7">
      <w:pPr>
        <w:spacing w:after="0" w:line="360" w:lineRule="auto"/>
        <w:ind w:firstLine="720"/>
        <w:jc w:val="both"/>
        <w:rPr>
          <w:rFonts w:ascii="Times New Roman" w:hAnsi="Times New Roman" w:cs="Times New Roman"/>
          <w:sz w:val="28"/>
        </w:rPr>
      </w:pPr>
      <w:r>
        <w:rPr>
          <w:rFonts w:ascii="Times New Roman" w:hAnsi="Times New Roman" w:cs="Times New Roman"/>
          <w:sz w:val="28"/>
        </w:rPr>
        <w:t>Зважаючи на все вище зазначене, виявлено значну кількість типів інформації з обмеженим доступом та виявлено, що правовідносини щодо їх використання та захисту не регулюються повною мірою. Така ситуація ускладнює впровадження системи електронного урядування, оскільки потребує узгодження додаткових заходів захисту інформації з її власниками.</w:t>
      </w:r>
      <w:r>
        <w:t xml:space="preserve"> </w:t>
      </w:r>
      <w:r>
        <w:rPr>
          <w:rFonts w:ascii="Times New Roman" w:hAnsi="Times New Roman" w:cs="Times New Roman"/>
          <w:sz w:val="28"/>
        </w:rPr>
        <w:t xml:space="preserve">У зв'язку з цим варто зменшити кількість категорій інформації з обмеженим </w:t>
      </w:r>
      <w:r>
        <w:rPr>
          <w:rFonts w:ascii="Times New Roman" w:hAnsi="Times New Roman" w:cs="Times New Roman"/>
          <w:sz w:val="28"/>
        </w:rPr>
        <w:lastRenderedPageBreak/>
        <w:t xml:space="preserve">доступом в системах електронного урядування. Це дозволить при розробці заходів із забезпечення безпеки інформації враховувати лише загальні вимоги щодо забезпечення захисту такої інформації, які визначені міжнародними стандартами та національними актами щодо систем технічного та криптографічного захисту інформації, без узгодження інших заходів з власниками інформації. Оскільки держава (орган управління) виступає гарантом інформаційної безпеки в процесі обробки та використання інформації з обмеженим доступом в системах електронного урядування, доцільно встановити єдині вимоги до всіх видів конфіденційної інформації. </w:t>
      </w:r>
    </w:p>
    <w:p w:rsidR="00C80ADA" w:rsidRDefault="00C80ADA" w:rsidP="00AC4B47">
      <w:pPr>
        <w:spacing w:after="0" w:line="360" w:lineRule="auto"/>
        <w:ind w:firstLine="720"/>
        <w:jc w:val="both"/>
        <w:rPr>
          <w:rFonts w:ascii="Times New Roman" w:hAnsi="Times New Roman" w:cs="Times New Roman"/>
          <w:sz w:val="28"/>
        </w:rPr>
      </w:pPr>
      <w:r>
        <w:rPr>
          <w:rFonts w:ascii="Times New Roman" w:hAnsi="Times New Roman" w:cs="Times New Roman"/>
          <w:sz w:val="28"/>
        </w:rPr>
        <w:t xml:space="preserve">Висновки за </w:t>
      </w:r>
      <w:r w:rsidR="00742AF1">
        <w:rPr>
          <w:rFonts w:ascii="Times New Roman" w:hAnsi="Times New Roman" w:cs="Times New Roman"/>
          <w:sz w:val="28"/>
        </w:rPr>
        <w:t xml:space="preserve">Розділом </w:t>
      </w:r>
      <w:r>
        <w:rPr>
          <w:rFonts w:ascii="Times New Roman" w:hAnsi="Times New Roman" w:cs="Times New Roman"/>
          <w:sz w:val="28"/>
        </w:rPr>
        <w:t>2</w:t>
      </w:r>
    </w:p>
    <w:p w:rsidR="00ED1ED4" w:rsidRPr="00D952AC" w:rsidRDefault="00AC4B47" w:rsidP="008E70B1">
      <w:pPr>
        <w:spacing w:after="0" w:line="360" w:lineRule="auto"/>
        <w:ind w:firstLine="720"/>
        <w:jc w:val="both"/>
        <w:rPr>
          <w:rFonts w:ascii="Times New Roman" w:hAnsi="Times New Roman" w:cs="Times New Roman"/>
          <w:sz w:val="28"/>
        </w:rPr>
      </w:pPr>
      <w:r w:rsidRPr="003D196C">
        <w:rPr>
          <w:rFonts w:ascii="Times New Roman" w:hAnsi="Times New Roman" w:cs="Times New Roman"/>
          <w:sz w:val="28"/>
        </w:rPr>
        <w:t>Шлях до впровадження електронного урядування в Україні розпочався у 90-х роках минулого століття з прийняттям ключових нормативно-правових документів</w:t>
      </w:r>
      <w:r w:rsidR="00C67CF3">
        <w:rPr>
          <w:rFonts w:ascii="Times New Roman" w:hAnsi="Times New Roman" w:cs="Times New Roman"/>
          <w:sz w:val="28"/>
        </w:rPr>
        <w:t>.</w:t>
      </w:r>
      <w:r w:rsidR="00C67CF3" w:rsidRPr="00C67CF3">
        <w:rPr>
          <w:rFonts w:ascii="Times New Roman" w:hAnsi="Times New Roman" w:cs="Times New Roman"/>
          <w:sz w:val="28"/>
        </w:rPr>
        <w:t xml:space="preserve"> </w:t>
      </w:r>
      <w:r w:rsidR="00C67CF3" w:rsidRPr="00AC4B47">
        <w:rPr>
          <w:rFonts w:ascii="Times New Roman" w:hAnsi="Times New Roman" w:cs="Times New Roman"/>
          <w:sz w:val="28"/>
        </w:rPr>
        <w:t>Формування національної політики інформаційної безпеки здійснюється за допомогою нормативно-правових механізмів, які здійснюють її законодавче забезпечення</w:t>
      </w:r>
      <w:r w:rsidRPr="003D196C">
        <w:rPr>
          <w:rFonts w:ascii="Times New Roman" w:hAnsi="Times New Roman" w:cs="Times New Roman"/>
          <w:sz w:val="28"/>
        </w:rPr>
        <w:t xml:space="preserve">. </w:t>
      </w:r>
      <w:r w:rsidRPr="0052758A">
        <w:rPr>
          <w:rFonts w:ascii="Times New Roman" w:hAnsi="Times New Roman" w:cs="Times New Roman"/>
          <w:sz w:val="28"/>
        </w:rPr>
        <w:t>Надання електронних послуг в Україні регулюється великою кількістю нормативно-правових актів.</w:t>
      </w:r>
      <w:r>
        <w:rPr>
          <w:rFonts w:ascii="Times New Roman" w:hAnsi="Times New Roman" w:cs="Times New Roman"/>
          <w:sz w:val="28"/>
        </w:rPr>
        <w:t xml:space="preserve"> </w:t>
      </w:r>
      <w:r w:rsidRPr="0052758A">
        <w:rPr>
          <w:rFonts w:ascii="Times New Roman" w:hAnsi="Times New Roman" w:cs="Times New Roman"/>
          <w:sz w:val="28"/>
        </w:rPr>
        <w:t xml:space="preserve">Більш жорсткого регулювання потребують такі категорії інформації, як медична, нотаріальна, адвокатська таємниця, таємниця слідства, листування, телефонні розмови, поштові відправлення, телеграми та інша інформація. Створення конфіденційної інформаційної системи спрямоване на забезпечення безпеки та захист законних прав та інтересів особи, суспільства та країни. </w:t>
      </w:r>
      <w:r w:rsidR="00C67CF3" w:rsidRPr="00AC4B47">
        <w:rPr>
          <w:rFonts w:ascii="Times New Roman" w:hAnsi="Times New Roman" w:cs="Times New Roman"/>
          <w:sz w:val="28"/>
        </w:rPr>
        <w:t>З</w:t>
      </w:r>
      <w:r w:rsidRPr="00AC4B47">
        <w:rPr>
          <w:rFonts w:ascii="Times New Roman" w:hAnsi="Times New Roman" w:cs="Times New Roman"/>
          <w:sz w:val="28"/>
        </w:rPr>
        <w:t xml:space="preserve">а останні роки в Україні сформувалася система інституцій, здатних вирішувати комплексні завдання у сфері забезпечення інформаційної безпеки. Проте необхідно розуміти, що інститути, які складають цю систему, є частиною сформованої в Україні системи влади з усіма притаманними їй проблемами та вадами. </w:t>
      </w:r>
    </w:p>
    <w:p w:rsidR="00E56026" w:rsidRPr="00CA65C6" w:rsidRDefault="00D952AC" w:rsidP="00CA65C6">
      <w:pPr>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br w:type="page"/>
      </w:r>
      <w:r w:rsidR="00B34340" w:rsidRPr="00E56026">
        <w:rPr>
          <w:rFonts w:ascii="Times New Roman" w:hAnsi="Times New Roman" w:cs="Times New Roman"/>
          <w:b/>
          <w:color w:val="000000" w:themeColor="text1"/>
          <w:sz w:val="28"/>
          <w:szCs w:val="28"/>
          <w:shd w:val="clear" w:color="auto" w:fill="FFFFFF"/>
        </w:rPr>
        <w:lastRenderedPageBreak/>
        <w:t>РОЗДІЛ 3</w:t>
      </w:r>
      <w:r w:rsidR="0082514C">
        <w:rPr>
          <w:rFonts w:ascii="Times New Roman" w:hAnsi="Times New Roman" w:cs="Times New Roman"/>
          <w:b/>
          <w:color w:val="000000" w:themeColor="text1"/>
          <w:sz w:val="28"/>
          <w:szCs w:val="28"/>
          <w:shd w:val="clear" w:color="auto" w:fill="FFFFFF"/>
        </w:rPr>
        <w:t>.</w:t>
      </w:r>
    </w:p>
    <w:p w:rsidR="00B34340" w:rsidRPr="00E56026" w:rsidRDefault="00B34340" w:rsidP="00B34340">
      <w:pPr>
        <w:spacing w:after="0" w:line="360" w:lineRule="auto"/>
        <w:jc w:val="center"/>
        <w:rPr>
          <w:rFonts w:ascii="Times New Roman" w:hAnsi="Times New Roman" w:cs="Times New Roman"/>
          <w:b/>
          <w:color w:val="000000" w:themeColor="text1"/>
          <w:sz w:val="28"/>
          <w:szCs w:val="28"/>
          <w:shd w:val="clear" w:color="auto" w:fill="FFFFFF"/>
        </w:rPr>
      </w:pPr>
      <w:r w:rsidRPr="00E56026">
        <w:rPr>
          <w:rFonts w:ascii="Times New Roman" w:hAnsi="Times New Roman" w:cs="Times New Roman"/>
          <w:b/>
          <w:color w:val="000000" w:themeColor="text1"/>
          <w:sz w:val="28"/>
          <w:szCs w:val="28"/>
          <w:shd w:val="clear" w:color="auto" w:fill="FFFFFF"/>
        </w:rPr>
        <w:t>НАПРЯМИ РОЗВИТКУ СФЕРИ У ДІДЖИТАЛІЗАЦІЇ ДЕРЖАВНОГО УПРАВЛІННЯ В УКРАЇНІ</w:t>
      </w:r>
    </w:p>
    <w:p w:rsidR="00B34340" w:rsidRPr="00E56026" w:rsidRDefault="00B34340" w:rsidP="00B34340">
      <w:pPr>
        <w:spacing w:after="0" w:line="360" w:lineRule="auto"/>
        <w:jc w:val="center"/>
        <w:rPr>
          <w:rFonts w:ascii="Times New Roman" w:hAnsi="Times New Roman" w:cs="Times New Roman"/>
          <w:b/>
          <w:color w:val="000000" w:themeColor="text1"/>
          <w:sz w:val="28"/>
          <w:szCs w:val="28"/>
          <w:shd w:val="clear" w:color="auto" w:fill="FFFFFF"/>
        </w:rPr>
      </w:pPr>
    </w:p>
    <w:p w:rsidR="00B34340" w:rsidRPr="00E56026" w:rsidRDefault="00B34340" w:rsidP="00B34340">
      <w:pPr>
        <w:spacing w:after="0" w:line="360" w:lineRule="auto"/>
        <w:jc w:val="center"/>
        <w:rPr>
          <w:rFonts w:ascii="Times New Roman" w:hAnsi="Times New Roman" w:cs="Times New Roman"/>
          <w:b/>
          <w:color w:val="000000" w:themeColor="text1"/>
          <w:sz w:val="28"/>
          <w:szCs w:val="28"/>
          <w:shd w:val="clear" w:color="auto" w:fill="FFFFFF"/>
        </w:rPr>
      </w:pPr>
    </w:p>
    <w:p w:rsidR="00B34340" w:rsidRPr="00E56026" w:rsidRDefault="00B34340" w:rsidP="00FD483E">
      <w:pPr>
        <w:spacing w:after="0" w:line="360" w:lineRule="auto"/>
        <w:ind w:firstLine="709"/>
        <w:jc w:val="both"/>
        <w:rPr>
          <w:rFonts w:ascii="Times New Roman" w:hAnsi="Times New Roman" w:cs="Times New Roman"/>
          <w:b/>
          <w:color w:val="000000" w:themeColor="text1"/>
          <w:sz w:val="28"/>
          <w:szCs w:val="28"/>
          <w:shd w:val="clear" w:color="auto" w:fill="FFFFFF"/>
        </w:rPr>
      </w:pPr>
      <w:r w:rsidRPr="00E56026">
        <w:rPr>
          <w:rFonts w:ascii="Times New Roman" w:hAnsi="Times New Roman" w:cs="Times New Roman"/>
          <w:b/>
          <w:color w:val="000000" w:themeColor="text1"/>
          <w:sz w:val="28"/>
          <w:szCs w:val="28"/>
          <w:shd w:val="clear" w:color="auto" w:fill="FFFFFF"/>
        </w:rPr>
        <w:t>3.1</w:t>
      </w:r>
      <w:r w:rsidRPr="00E56026">
        <w:rPr>
          <w:rFonts w:ascii="Times New Roman" w:hAnsi="Times New Roman" w:cs="Times New Roman"/>
          <w:b/>
          <w:color w:val="000000" w:themeColor="text1"/>
          <w:sz w:val="28"/>
          <w:szCs w:val="28"/>
          <w:shd w:val="clear" w:color="auto" w:fill="FFFFFF"/>
        </w:rPr>
        <w:tab/>
        <w:t>Розвиток системи електронного документообігу в Україні</w:t>
      </w:r>
    </w:p>
    <w:p w:rsidR="00E56026" w:rsidRDefault="00E56026" w:rsidP="00B34340">
      <w:pPr>
        <w:spacing w:after="0" w:line="360" w:lineRule="auto"/>
        <w:jc w:val="both"/>
        <w:rPr>
          <w:rFonts w:ascii="Times New Roman" w:hAnsi="Times New Roman" w:cs="Times New Roman"/>
          <w:b/>
          <w:color w:val="000000" w:themeColor="text1"/>
          <w:sz w:val="28"/>
          <w:szCs w:val="28"/>
          <w:shd w:val="clear" w:color="auto" w:fill="FFFFFF"/>
        </w:rPr>
      </w:pPr>
    </w:p>
    <w:p w:rsidR="00E56026" w:rsidRDefault="00EE641A" w:rsidP="00EE641A">
      <w:pPr>
        <w:spacing w:after="0" w:line="360" w:lineRule="auto"/>
        <w:ind w:firstLine="709"/>
        <w:jc w:val="both"/>
        <w:rPr>
          <w:rFonts w:ascii="Times New Roman" w:hAnsi="Times New Roman" w:cs="Times New Roman"/>
          <w:color w:val="000000" w:themeColor="text1"/>
          <w:sz w:val="28"/>
          <w:szCs w:val="28"/>
          <w:shd w:val="clear" w:color="auto" w:fill="FFFFFF"/>
        </w:rPr>
      </w:pPr>
      <w:r w:rsidRPr="00EE641A">
        <w:rPr>
          <w:rFonts w:ascii="Times New Roman" w:hAnsi="Times New Roman" w:cs="Times New Roman"/>
          <w:color w:val="000000" w:themeColor="text1"/>
          <w:sz w:val="28"/>
          <w:szCs w:val="28"/>
          <w:shd w:val="clear" w:color="auto" w:fill="FFFFFF"/>
        </w:rPr>
        <w:t>Сьогодні в усьому світі проявляється стрімкий розвиток інформаційно-комунікаційних технологій, впровадж</w:t>
      </w:r>
      <w:r w:rsidR="00082768">
        <w:rPr>
          <w:rFonts w:ascii="Times New Roman" w:hAnsi="Times New Roman" w:cs="Times New Roman"/>
          <w:color w:val="000000" w:themeColor="text1"/>
          <w:sz w:val="28"/>
          <w:szCs w:val="28"/>
          <w:shd w:val="clear" w:color="auto" w:fill="FFFFFF"/>
        </w:rPr>
        <w:t>уються</w:t>
      </w:r>
      <w:r w:rsidRPr="00EE641A">
        <w:rPr>
          <w:rFonts w:ascii="Times New Roman" w:hAnsi="Times New Roman" w:cs="Times New Roman"/>
          <w:color w:val="000000" w:themeColor="text1"/>
          <w:sz w:val="28"/>
          <w:szCs w:val="28"/>
          <w:shd w:val="clear" w:color="auto" w:fill="FFFFFF"/>
        </w:rPr>
        <w:t xml:space="preserve"> нов</w:t>
      </w:r>
      <w:r w:rsidR="00082768">
        <w:rPr>
          <w:rFonts w:ascii="Times New Roman" w:hAnsi="Times New Roman" w:cs="Times New Roman"/>
          <w:color w:val="000000" w:themeColor="text1"/>
          <w:sz w:val="28"/>
          <w:szCs w:val="28"/>
          <w:shd w:val="clear" w:color="auto" w:fill="FFFFFF"/>
        </w:rPr>
        <w:t>і</w:t>
      </w:r>
      <w:r w:rsidRPr="00EE641A">
        <w:rPr>
          <w:rFonts w:ascii="Times New Roman" w:hAnsi="Times New Roman" w:cs="Times New Roman"/>
          <w:color w:val="000000" w:themeColor="text1"/>
          <w:sz w:val="28"/>
          <w:szCs w:val="28"/>
          <w:shd w:val="clear" w:color="auto" w:fill="FFFFFF"/>
        </w:rPr>
        <w:t xml:space="preserve"> іде</w:t>
      </w:r>
      <w:r w:rsidR="00082768">
        <w:rPr>
          <w:rFonts w:ascii="Times New Roman" w:hAnsi="Times New Roman" w:cs="Times New Roman"/>
          <w:color w:val="000000" w:themeColor="text1"/>
          <w:sz w:val="28"/>
          <w:szCs w:val="28"/>
          <w:shd w:val="clear" w:color="auto" w:fill="FFFFFF"/>
        </w:rPr>
        <w:t>ї та</w:t>
      </w:r>
      <w:r w:rsidRPr="00EE641A">
        <w:rPr>
          <w:rFonts w:ascii="Times New Roman" w:hAnsi="Times New Roman" w:cs="Times New Roman"/>
          <w:color w:val="000000" w:themeColor="text1"/>
          <w:sz w:val="28"/>
          <w:szCs w:val="28"/>
          <w:shd w:val="clear" w:color="auto" w:fill="FFFFFF"/>
        </w:rPr>
        <w:t xml:space="preserve"> перех</w:t>
      </w:r>
      <w:r w:rsidR="00082768">
        <w:rPr>
          <w:rFonts w:ascii="Times New Roman" w:hAnsi="Times New Roman" w:cs="Times New Roman"/>
          <w:color w:val="000000" w:themeColor="text1"/>
          <w:sz w:val="28"/>
          <w:szCs w:val="28"/>
          <w:shd w:val="clear" w:color="auto" w:fill="FFFFFF"/>
        </w:rPr>
        <w:t>оди</w:t>
      </w:r>
      <w:r w:rsidRPr="00EE641A">
        <w:rPr>
          <w:rFonts w:ascii="Times New Roman" w:hAnsi="Times New Roman" w:cs="Times New Roman"/>
          <w:color w:val="000000" w:themeColor="text1"/>
          <w:sz w:val="28"/>
          <w:szCs w:val="28"/>
          <w:shd w:val="clear" w:color="auto" w:fill="FFFFFF"/>
        </w:rPr>
        <w:t xml:space="preserve"> до нових можливостей і засобів комунікації. Для надання якісних послуг та задоволення потреб громадян необхідно відмовитися від застарілих методів обробки інформації </w:t>
      </w:r>
      <w:r w:rsidR="00A2670C">
        <w:rPr>
          <w:rFonts w:ascii="Times New Roman" w:hAnsi="Times New Roman" w:cs="Times New Roman"/>
          <w:color w:val="000000" w:themeColor="text1"/>
          <w:sz w:val="28"/>
          <w:szCs w:val="28"/>
          <w:shd w:val="clear" w:color="auto" w:fill="FFFFFF"/>
        </w:rPr>
        <w:t xml:space="preserve">які </w:t>
      </w:r>
      <w:r w:rsidRPr="00EE641A">
        <w:rPr>
          <w:rFonts w:ascii="Times New Roman" w:hAnsi="Times New Roman" w:cs="Times New Roman"/>
          <w:color w:val="000000" w:themeColor="text1"/>
          <w:sz w:val="28"/>
          <w:szCs w:val="28"/>
          <w:shd w:val="clear" w:color="auto" w:fill="FFFFFF"/>
        </w:rPr>
        <w:t>відповіда</w:t>
      </w:r>
      <w:r w:rsidR="00A2670C">
        <w:rPr>
          <w:rFonts w:ascii="Times New Roman" w:hAnsi="Times New Roman" w:cs="Times New Roman"/>
          <w:color w:val="000000" w:themeColor="text1"/>
          <w:sz w:val="28"/>
          <w:szCs w:val="28"/>
          <w:shd w:val="clear" w:color="auto" w:fill="FFFFFF"/>
        </w:rPr>
        <w:t>ють</w:t>
      </w:r>
      <w:r w:rsidRPr="00EE641A">
        <w:rPr>
          <w:rFonts w:ascii="Times New Roman" w:hAnsi="Times New Roman" w:cs="Times New Roman"/>
          <w:color w:val="000000" w:themeColor="text1"/>
          <w:sz w:val="28"/>
          <w:szCs w:val="28"/>
          <w:shd w:val="clear" w:color="auto" w:fill="FFFFFF"/>
        </w:rPr>
        <w:t xml:space="preserve"> сучасним вимогам. Однією з таких серйозних змін є впровадження електронного документообігу. Перехід на електронний документообіг значно скорочує час, який витрачається на діяльність, не пов’язану з обслуговуванням громадян: автоматична реєстрація документів, моніторинг їх руху, контроль </w:t>
      </w:r>
      <w:r w:rsidR="00F253FB">
        <w:rPr>
          <w:rFonts w:ascii="Times New Roman" w:hAnsi="Times New Roman" w:cs="Times New Roman"/>
          <w:color w:val="000000" w:themeColor="text1"/>
          <w:sz w:val="28"/>
          <w:szCs w:val="28"/>
          <w:shd w:val="clear" w:color="auto" w:fill="FFFFFF"/>
        </w:rPr>
        <w:t>обробки</w:t>
      </w:r>
      <w:r w:rsidRPr="00EE641A">
        <w:rPr>
          <w:rFonts w:ascii="Times New Roman" w:hAnsi="Times New Roman" w:cs="Times New Roman"/>
          <w:color w:val="000000" w:themeColor="text1"/>
          <w:sz w:val="28"/>
          <w:szCs w:val="28"/>
          <w:shd w:val="clear" w:color="auto" w:fill="FFFFFF"/>
        </w:rPr>
        <w:t xml:space="preserve"> документів</w:t>
      </w:r>
      <w:r w:rsidR="00F74DCA">
        <w:rPr>
          <w:rFonts w:ascii="Times New Roman" w:hAnsi="Times New Roman" w:cs="Times New Roman"/>
          <w:color w:val="000000" w:themeColor="text1"/>
          <w:sz w:val="28"/>
          <w:szCs w:val="28"/>
          <w:shd w:val="clear" w:color="auto" w:fill="FFFFFF"/>
        </w:rPr>
        <w:t>.</w:t>
      </w:r>
    </w:p>
    <w:p w:rsidR="00360030" w:rsidRP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 xml:space="preserve">Сьогодні не викликає сумніву необхідність запровадження в установах електронного документообігу для автоматизації контролю виконання на всіх етапах </w:t>
      </w:r>
      <w:r w:rsidR="00767756">
        <w:rPr>
          <w:rFonts w:ascii="Times New Roman" w:hAnsi="Times New Roman" w:cs="Times New Roman"/>
          <w:color w:val="000000" w:themeColor="text1"/>
          <w:sz w:val="28"/>
          <w:szCs w:val="28"/>
          <w:shd w:val="clear" w:color="auto" w:fill="FFFFFF"/>
        </w:rPr>
        <w:t>обробки документів</w:t>
      </w:r>
      <w:r w:rsidRPr="00360030">
        <w:rPr>
          <w:rFonts w:ascii="Times New Roman" w:hAnsi="Times New Roman" w:cs="Times New Roman"/>
          <w:color w:val="000000" w:themeColor="text1"/>
          <w:sz w:val="28"/>
          <w:szCs w:val="28"/>
          <w:shd w:val="clear" w:color="auto" w:fill="FFFFFF"/>
        </w:rPr>
        <w:t>. Системи електронного документообігу значно підвищують якість роботи керівників, забезпечуючи своєчасну підготовку документів, автоматизуючи процес тиражування документів, відстежуючи переміщення паперових документів всередині організації, реалізовуючи процедури контролю за відповідністю передачі конфіденційної інформації.</w:t>
      </w:r>
    </w:p>
    <w:p w:rsidR="00F74DCA"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Варто зазначити, що впровадження електронного документообігу є важливим через підтримку керівництва організації та бажання співробітників переходити до новітніх технологій та освоювати нові вершини. Поступове та системне запровадження елементів електронного документообігу, починаючи з внутрішніх документів, та проведення просвітницької роботи обов’язково дасть результат.</w:t>
      </w:r>
    </w:p>
    <w:p w:rsidR="00360030" w:rsidRP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lastRenderedPageBreak/>
        <w:t xml:space="preserve">Питання розвитку українського електронного простору сьогодні є особливо актуальним. Важливим кроком у цьому напрямку став запуск </w:t>
      </w:r>
      <w:r w:rsidR="00C85472">
        <w:rPr>
          <w:rFonts w:ascii="Times New Roman" w:hAnsi="Times New Roman" w:cs="Times New Roman"/>
          <w:color w:val="000000" w:themeColor="text1"/>
          <w:sz w:val="28"/>
          <w:szCs w:val="28"/>
          <w:shd w:val="clear" w:color="auto" w:fill="FFFFFF"/>
        </w:rPr>
        <w:br/>
      </w:r>
      <w:r w:rsidRPr="00360030">
        <w:rPr>
          <w:rFonts w:ascii="Times New Roman" w:hAnsi="Times New Roman" w:cs="Times New Roman"/>
          <w:color w:val="000000" w:themeColor="text1"/>
          <w:sz w:val="28"/>
          <w:szCs w:val="28"/>
          <w:shd w:val="clear" w:color="auto" w:fill="FFFFFF"/>
        </w:rPr>
        <w:t>18 квітня 2002 року перспективного плану під умовною назвою «Електронна Україна», який передбачав заходи щодо створення ефективного механізму документообігу та забезпечення інформаційної безпеки</w:t>
      </w:r>
      <w:r w:rsidR="00FE5FC0">
        <w:rPr>
          <w:rStyle w:val="ab"/>
          <w:rFonts w:ascii="Times New Roman" w:hAnsi="Times New Roman" w:cs="Times New Roman"/>
          <w:color w:val="000000" w:themeColor="text1"/>
          <w:sz w:val="28"/>
          <w:szCs w:val="28"/>
          <w:shd w:val="clear" w:color="auto" w:fill="FFFFFF"/>
        </w:rPr>
        <w:footnoteReference w:id="121"/>
      </w:r>
      <w:r w:rsidRPr="00360030">
        <w:rPr>
          <w:rFonts w:ascii="Times New Roman" w:hAnsi="Times New Roman" w:cs="Times New Roman"/>
          <w:color w:val="000000" w:themeColor="text1"/>
          <w:sz w:val="28"/>
          <w:szCs w:val="28"/>
          <w:shd w:val="clear" w:color="auto" w:fill="FFFFFF"/>
        </w:rPr>
        <w:t>.</w:t>
      </w:r>
    </w:p>
    <w:p w:rsid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Закон України «Про електронні документи та електронний документообіг» визначає основні організаційно-правові засади управління та використання електронних документів. Порядок обігу електронних документів визначається відповідно до закону державними органами, органами місцевого самоврядування, підприємствами та установами, різними формами власності. Одиницею електронного документообігу є електронний документ</w:t>
      </w:r>
      <w:r w:rsidR="00DF076C">
        <w:rPr>
          <w:rStyle w:val="ab"/>
          <w:rFonts w:ascii="Times New Roman" w:hAnsi="Times New Roman" w:cs="Times New Roman"/>
          <w:color w:val="000000" w:themeColor="text1"/>
          <w:sz w:val="28"/>
          <w:szCs w:val="28"/>
          <w:shd w:val="clear" w:color="auto" w:fill="FFFFFF"/>
        </w:rPr>
        <w:footnoteReference w:id="122"/>
      </w:r>
      <w:r w:rsidRPr="00360030">
        <w:rPr>
          <w:rFonts w:ascii="Times New Roman" w:hAnsi="Times New Roman" w:cs="Times New Roman"/>
          <w:color w:val="000000" w:themeColor="text1"/>
          <w:sz w:val="28"/>
          <w:szCs w:val="28"/>
          <w:shd w:val="clear" w:color="auto" w:fill="FFFFFF"/>
        </w:rPr>
        <w:t>.</w:t>
      </w:r>
    </w:p>
    <w:p w:rsidR="00360030" w:rsidRP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 xml:space="preserve">Електронний документообіг – це сукупність процесів створення, обробки, керування, передавання, отримання, зберігання, використання та знищення електронних документів, які здійснюють перевірку цілісності та, у разі необхідності, підтверджують факт отримання таких документів. </w:t>
      </w:r>
    </w:p>
    <w:p w:rsidR="00360030" w:rsidRP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Основою електронного документообігу є електронні документи, під якими можна розуміти документи, що фіксують інформацію у формі електронних даних, у тому числі обов’язкові реквізити документів. Документообіг є дуже важливою частиною процесів управління та прийняття управлінських рішень</w:t>
      </w:r>
    </w:p>
    <w:p w:rsid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Склад і порядок розміщення обов’язкових реквізитів електронних документів визначаються законодавством.</w:t>
      </w:r>
    </w:p>
    <w:p w:rsidR="00360030" w:rsidRP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 xml:space="preserve">Обмін інформацією є дуже важливим чинником людського суспільства. Обмін інформацією збагачує знання людей, а знання роблять людей розумнішими. Спосіб запису інформації для зберігання чи передачі інформації полягає в її записі на носій: будь то </w:t>
      </w:r>
      <w:r w:rsidR="000A3407">
        <w:rPr>
          <w:rFonts w:ascii="Times New Roman" w:hAnsi="Times New Roman" w:cs="Times New Roman"/>
          <w:color w:val="000000" w:themeColor="text1"/>
          <w:sz w:val="28"/>
          <w:szCs w:val="28"/>
          <w:shd w:val="clear" w:color="auto" w:fill="FFFFFF"/>
        </w:rPr>
        <w:t xml:space="preserve">табличка з </w:t>
      </w:r>
      <w:r w:rsidRPr="00360030">
        <w:rPr>
          <w:rFonts w:ascii="Times New Roman" w:hAnsi="Times New Roman" w:cs="Times New Roman"/>
          <w:color w:val="000000" w:themeColor="text1"/>
          <w:sz w:val="28"/>
          <w:szCs w:val="28"/>
          <w:shd w:val="clear" w:color="auto" w:fill="FFFFFF"/>
        </w:rPr>
        <w:t>глин</w:t>
      </w:r>
      <w:r w:rsidR="000A3407">
        <w:rPr>
          <w:rFonts w:ascii="Times New Roman" w:hAnsi="Times New Roman" w:cs="Times New Roman"/>
          <w:color w:val="000000" w:themeColor="text1"/>
          <w:sz w:val="28"/>
          <w:szCs w:val="28"/>
          <w:shd w:val="clear" w:color="auto" w:fill="FFFFFF"/>
        </w:rPr>
        <w:t>и</w:t>
      </w:r>
      <w:r w:rsidRPr="00360030">
        <w:rPr>
          <w:rFonts w:ascii="Times New Roman" w:hAnsi="Times New Roman" w:cs="Times New Roman"/>
          <w:color w:val="000000" w:themeColor="text1"/>
          <w:sz w:val="28"/>
          <w:szCs w:val="28"/>
          <w:shd w:val="clear" w:color="auto" w:fill="FFFFFF"/>
        </w:rPr>
        <w:t xml:space="preserve">, папір чи </w:t>
      </w:r>
      <w:r w:rsidRPr="00360030">
        <w:rPr>
          <w:rFonts w:ascii="Times New Roman" w:hAnsi="Times New Roman" w:cs="Times New Roman"/>
          <w:color w:val="000000" w:themeColor="text1"/>
          <w:sz w:val="28"/>
          <w:szCs w:val="28"/>
          <w:shd w:val="clear" w:color="auto" w:fill="FFFFFF"/>
        </w:rPr>
        <w:lastRenderedPageBreak/>
        <w:t>сучасний центр обробки даних. Як відомо, передбаченою законодавством фізичною формою отримання, зберігання, використання та розповсюдження інформації шляхом її фіксації на носії є документ</w:t>
      </w:r>
      <w:r w:rsidR="00DA0D0C">
        <w:rPr>
          <w:rStyle w:val="ab"/>
          <w:rFonts w:ascii="Times New Roman" w:hAnsi="Times New Roman" w:cs="Times New Roman"/>
          <w:color w:val="000000" w:themeColor="text1"/>
          <w:sz w:val="28"/>
          <w:szCs w:val="28"/>
          <w:shd w:val="clear" w:color="auto" w:fill="FFFFFF"/>
        </w:rPr>
        <w:footnoteReference w:id="123"/>
      </w:r>
      <w:r w:rsidRPr="00360030">
        <w:rPr>
          <w:rFonts w:ascii="Times New Roman" w:hAnsi="Times New Roman" w:cs="Times New Roman"/>
          <w:color w:val="000000" w:themeColor="text1"/>
          <w:sz w:val="28"/>
          <w:szCs w:val="28"/>
          <w:shd w:val="clear" w:color="auto" w:fill="FFFFFF"/>
        </w:rPr>
        <w:t>.</w:t>
      </w:r>
    </w:p>
    <w:p w:rsidR="00360030" w:rsidRDefault="00360030" w:rsidP="00360030">
      <w:pPr>
        <w:spacing w:after="0" w:line="360" w:lineRule="auto"/>
        <w:ind w:firstLine="709"/>
        <w:jc w:val="both"/>
        <w:rPr>
          <w:rFonts w:ascii="Times New Roman" w:hAnsi="Times New Roman" w:cs="Times New Roman"/>
          <w:color w:val="000000" w:themeColor="text1"/>
          <w:sz w:val="28"/>
          <w:szCs w:val="28"/>
          <w:shd w:val="clear" w:color="auto" w:fill="FFFFFF"/>
        </w:rPr>
      </w:pPr>
      <w:r w:rsidRPr="00360030">
        <w:rPr>
          <w:rFonts w:ascii="Times New Roman" w:hAnsi="Times New Roman" w:cs="Times New Roman"/>
          <w:color w:val="000000" w:themeColor="text1"/>
          <w:sz w:val="28"/>
          <w:szCs w:val="28"/>
          <w:shd w:val="clear" w:color="auto" w:fill="FFFFFF"/>
        </w:rPr>
        <w:t>Стрімке зростання обсягів інформації, яка використовується в управлінській діяльності установи, ускладнення її структури та швидке оновлення зумовлюють необхідність використання інтегрованих систем електронного документообігу.</w:t>
      </w:r>
    </w:p>
    <w:p w:rsidR="004C69D6" w:rsidRPr="004C69D6" w:rsidRDefault="004C69D6" w:rsidP="004C69D6">
      <w:pPr>
        <w:spacing w:after="0" w:line="360" w:lineRule="auto"/>
        <w:ind w:firstLine="709"/>
        <w:jc w:val="both"/>
        <w:rPr>
          <w:rFonts w:ascii="Times New Roman" w:hAnsi="Times New Roman" w:cs="Times New Roman"/>
          <w:color w:val="000000" w:themeColor="text1"/>
          <w:sz w:val="28"/>
          <w:szCs w:val="28"/>
          <w:shd w:val="clear" w:color="auto" w:fill="FFFFFF"/>
        </w:rPr>
      </w:pPr>
      <w:r w:rsidRPr="004C69D6">
        <w:rPr>
          <w:rFonts w:ascii="Times New Roman" w:hAnsi="Times New Roman" w:cs="Times New Roman"/>
          <w:color w:val="000000" w:themeColor="text1"/>
          <w:sz w:val="28"/>
          <w:szCs w:val="28"/>
          <w:shd w:val="clear" w:color="auto" w:fill="FFFFFF"/>
        </w:rPr>
        <w:t>Електронні документи можна створювати, передавати, зберігати та перетворювати у візуальну форму в електронному вигляді. Відповідно до ст. 5 Закону України «</w:t>
      </w:r>
      <w:r w:rsidR="00D80D17" w:rsidRPr="00D80D17">
        <w:rPr>
          <w:rFonts w:ascii="Times New Roman" w:hAnsi="Times New Roman" w:cs="Times New Roman"/>
          <w:color w:val="000000" w:themeColor="text1"/>
          <w:sz w:val="28"/>
          <w:szCs w:val="28"/>
          <w:shd w:val="clear" w:color="auto" w:fill="FFFFFF"/>
        </w:rPr>
        <w:t>Про електронні документи й електронний документообіг</w:t>
      </w:r>
      <w:r w:rsidRPr="004C69D6">
        <w:rPr>
          <w:rFonts w:ascii="Times New Roman" w:hAnsi="Times New Roman" w:cs="Times New Roman"/>
          <w:color w:val="000000" w:themeColor="text1"/>
          <w:sz w:val="28"/>
          <w:szCs w:val="28"/>
          <w:shd w:val="clear" w:color="auto" w:fill="FFFFFF"/>
        </w:rPr>
        <w:t>» визначено, що візуальне представлення електронного документа - це представлення даних, які він містить, за допомогою електронних засобів або на папері у формі, придатній для сприйняття його змісту</w:t>
      </w:r>
      <w:r w:rsidR="00D80D17">
        <w:rPr>
          <w:rFonts w:ascii="Times New Roman" w:hAnsi="Times New Roman" w:cs="Times New Roman"/>
          <w:color w:val="000000" w:themeColor="text1"/>
          <w:sz w:val="28"/>
          <w:szCs w:val="28"/>
          <w:shd w:val="clear" w:color="auto" w:fill="FFFFFF"/>
        </w:rPr>
        <w:t xml:space="preserve"> людьми</w:t>
      </w:r>
      <w:r w:rsidRPr="004C69D6">
        <w:rPr>
          <w:rFonts w:ascii="Times New Roman" w:hAnsi="Times New Roman" w:cs="Times New Roman"/>
          <w:color w:val="000000" w:themeColor="text1"/>
          <w:sz w:val="28"/>
          <w:szCs w:val="28"/>
          <w:shd w:val="clear" w:color="auto" w:fill="FFFFFF"/>
        </w:rPr>
        <w:t>. Тим не менш, за бажанням цей тип документа можна конвертувати в паперову форму</w:t>
      </w:r>
      <w:r w:rsidR="00613624">
        <w:rPr>
          <w:rStyle w:val="ab"/>
          <w:rFonts w:ascii="Times New Roman" w:hAnsi="Times New Roman" w:cs="Times New Roman"/>
          <w:color w:val="000000" w:themeColor="text1"/>
          <w:sz w:val="28"/>
          <w:szCs w:val="28"/>
          <w:shd w:val="clear" w:color="auto" w:fill="FFFFFF"/>
        </w:rPr>
        <w:footnoteReference w:id="124"/>
      </w:r>
      <w:r w:rsidRPr="004C69D6">
        <w:rPr>
          <w:rFonts w:ascii="Times New Roman" w:hAnsi="Times New Roman" w:cs="Times New Roman"/>
          <w:color w:val="000000" w:themeColor="text1"/>
          <w:sz w:val="28"/>
          <w:szCs w:val="28"/>
          <w:shd w:val="clear" w:color="auto" w:fill="FFFFFF"/>
        </w:rPr>
        <w:t>.</w:t>
      </w:r>
    </w:p>
    <w:p w:rsidR="004C69D6" w:rsidRPr="004C69D6" w:rsidRDefault="004C69D6" w:rsidP="004C69D6">
      <w:pPr>
        <w:spacing w:after="0" w:line="360" w:lineRule="auto"/>
        <w:ind w:firstLine="709"/>
        <w:jc w:val="both"/>
        <w:rPr>
          <w:rFonts w:ascii="Times New Roman" w:hAnsi="Times New Roman" w:cs="Times New Roman"/>
          <w:color w:val="000000" w:themeColor="text1"/>
          <w:sz w:val="28"/>
          <w:szCs w:val="28"/>
          <w:shd w:val="clear" w:color="auto" w:fill="FFFFFF"/>
        </w:rPr>
      </w:pPr>
      <w:r w:rsidRPr="004C69D6">
        <w:rPr>
          <w:rFonts w:ascii="Times New Roman" w:hAnsi="Times New Roman" w:cs="Times New Roman"/>
          <w:color w:val="000000" w:themeColor="text1"/>
          <w:sz w:val="28"/>
          <w:szCs w:val="28"/>
          <w:shd w:val="clear" w:color="auto" w:fill="FFFFFF"/>
        </w:rPr>
        <w:t xml:space="preserve">Електронні підписи є обов’язковою умовою електронних документів, </w:t>
      </w:r>
      <w:r w:rsidR="00274568">
        <w:rPr>
          <w:rFonts w:ascii="Times New Roman" w:hAnsi="Times New Roman" w:cs="Times New Roman"/>
          <w:color w:val="000000" w:themeColor="text1"/>
          <w:sz w:val="28"/>
          <w:szCs w:val="28"/>
          <w:shd w:val="clear" w:color="auto" w:fill="FFFFFF"/>
        </w:rPr>
        <w:t>саме для ідентифіка</w:t>
      </w:r>
      <w:r w:rsidR="00166142">
        <w:rPr>
          <w:rFonts w:ascii="Times New Roman" w:hAnsi="Times New Roman" w:cs="Times New Roman"/>
          <w:color w:val="000000" w:themeColor="text1"/>
          <w:sz w:val="28"/>
          <w:szCs w:val="28"/>
          <w:shd w:val="clear" w:color="auto" w:fill="FFFFFF"/>
        </w:rPr>
        <w:t xml:space="preserve">ції </w:t>
      </w:r>
      <w:r w:rsidRPr="004C69D6">
        <w:rPr>
          <w:rFonts w:ascii="Times New Roman" w:hAnsi="Times New Roman" w:cs="Times New Roman"/>
          <w:color w:val="000000" w:themeColor="text1"/>
          <w:sz w:val="28"/>
          <w:szCs w:val="28"/>
          <w:shd w:val="clear" w:color="auto" w:fill="FFFFFF"/>
        </w:rPr>
        <w:t>суб’єкт</w:t>
      </w:r>
      <w:r w:rsidR="00166142">
        <w:rPr>
          <w:rFonts w:ascii="Times New Roman" w:hAnsi="Times New Roman" w:cs="Times New Roman"/>
          <w:color w:val="000000" w:themeColor="text1"/>
          <w:sz w:val="28"/>
          <w:szCs w:val="28"/>
          <w:shd w:val="clear" w:color="auto" w:fill="FFFFFF"/>
        </w:rPr>
        <w:t>ів</w:t>
      </w:r>
      <w:r w:rsidRPr="004C69D6">
        <w:rPr>
          <w:rFonts w:ascii="Times New Roman" w:hAnsi="Times New Roman" w:cs="Times New Roman"/>
          <w:color w:val="000000" w:themeColor="text1"/>
          <w:sz w:val="28"/>
          <w:szCs w:val="28"/>
          <w:shd w:val="clear" w:color="auto" w:fill="FFFFFF"/>
        </w:rPr>
        <w:t xml:space="preserve"> електронного документообігу </w:t>
      </w:r>
      <w:r w:rsidR="00166142">
        <w:rPr>
          <w:rFonts w:ascii="Times New Roman" w:hAnsi="Times New Roman" w:cs="Times New Roman"/>
          <w:color w:val="000000" w:themeColor="text1"/>
          <w:sz w:val="28"/>
          <w:szCs w:val="28"/>
          <w:shd w:val="clear" w:color="auto" w:fill="FFFFFF"/>
        </w:rPr>
        <w:t xml:space="preserve">та </w:t>
      </w:r>
      <w:r w:rsidRPr="004C69D6">
        <w:rPr>
          <w:rFonts w:ascii="Times New Roman" w:hAnsi="Times New Roman" w:cs="Times New Roman"/>
          <w:color w:val="000000" w:themeColor="text1"/>
          <w:sz w:val="28"/>
          <w:szCs w:val="28"/>
          <w:shd w:val="clear" w:color="auto" w:fill="FFFFFF"/>
        </w:rPr>
        <w:t>авторів електронних документів.</w:t>
      </w:r>
    </w:p>
    <w:p w:rsidR="00360030" w:rsidRDefault="004C69D6" w:rsidP="004C69D6">
      <w:pPr>
        <w:spacing w:after="0" w:line="360" w:lineRule="auto"/>
        <w:ind w:firstLine="709"/>
        <w:jc w:val="both"/>
        <w:rPr>
          <w:rFonts w:ascii="Times New Roman" w:hAnsi="Times New Roman" w:cs="Times New Roman"/>
          <w:color w:val="000000" w:themeColor="text1"/>
          <w:sz w:val="28"/>
          <w:szCs w:val="28"/>
          <w:shd w:val="clear" w:color="auto" w:fill="FFFFFF"/>
        </w:rPr>
      </w:pPr>
      <w:r w:rsidRPr="004C69D6">
        <w:rPr>
          <w:rFonts w:ascii="Times New Roman" w:hAnsi="Times New Roman" w:cs="Times New Roman"/>
          <w:color w:val="000000" w:themeColor="text1"/>
          <w:sz w:val="28"/>
          <w:szCs w:val="28"/>
          <w:shd w:val="clear" w:color="auto" w:fill="FFFFFF"/>
        </w:rPr>
        <w:t>Будь-який документ повинен бути ідентифікований конкретною юридичною чи фізичною особою, яка його створила.</w:t>
      </w:r>
    </w:p>
    <w:p w:rsidR="004C69D6" w:rsidRPr="004C69D6" w:rsidRDefault="004C69D6" w:rsidP="004C69D6">
      <w:pPr>
        <w:spacing w:after="0" w:line="360" w:lineRule="auto"/>
        <w:ind w:firstLine="709"/>
        <w:jc w:val="both"/>
        <w:rPr>
          <w:rFonts w:ascii="Times New Roman" w:hAnsi="Times New Roman" w:cs="Times New Roman"/>
          <w:color w:val="000000" w:themeColor="text1"/>
          <w:sz w:val="28"/>
          <w:szCs w:val="28"/>
          <w:shd w:val="clear" w:color="auto" w:fill="FFFFFF"/>
        </w:rPr>
      </w:pPr>
      <w:r w:rsidRPr="004C69D6">
        <w:rPr>
          <w:rFonts w:ascii="Times New Roman" w:hAnsi="Times New Roman" w:cs="Times New Roman"/>
          <w:color w:val="000000" w:themeColor="text1"/>
          <w:sz w:val="28"/>
          <w:szCs w:val="28"/>
          <w:shd w:val="clear" w:color="auto" w:fill="FFFFFF"/>
        </w:rPr>
        <w:t>Однією з найважливіших проблем застосування електронного документообігу є узгодження форматів представлення даних, тому пошук прийнятного формату є дуже важливим для побудови сучасних інформаційних систем</w:t>
      </w:r>
      <w:r w:rsidR="002352EF">
        <w:rPr>
          <w:rStyle w:val="ab"/>
          <w:rFonts w:ascii="Times New Roman" w:hAnsi="Times New Roman" w:cs="Times New Roman"/>
          <w:color w:val="000000" w:themeColor="text1"/>
          <w:sz w:val="28"/>
          <w:szCs w:val="28"/>
          <w:shd w:val="clear" w:color="auto" w:fill="FFFFFF"/>
        </w:rPr>
        <w:footnoteReference w:id="125"/>
      </w:r>
      <w:r w:rsidRPr="004C69D6">
        <w:rPr>
          <w:rFonts w:ascii="Times New Roman" w:hAnsi="Times New Roman" w:cs="Times New Roman"/>
          <w:color w:val="000000" w:themeColor="text1"/>
          <w:sz w:val="28"/>
          <w:szCs w:val="28"/>
          <w:shd w:val="clear" w:color="auto" w:fill="FFFFFF"/>
        </w:rPr>
        <w:t>.</w:t>
      </w:r>
    </w:p>
    <w:p w:rsidR="004C69D6" w:rsidRPr="004C69D6" w:rsidRDefault="004C69D6" w:rsidP="004C69D6">
      <w:pPr>
        <w:spacing w:after="0" w:line="360" w:lineRule="auto"/>
        <w:ind w:firstLine="709"/>
        <w:jc w:val="both"/>
        <w:rPr>
          <w:rFonts w:ascii="Times New Roman" w:hAnsi="Times New Roman" w:cs="Times New Roman"/>
          <w:color w:val="000000" w:themeColor="text1"/>
          <w:sz w:val="28"/>
          <w:szCs w:val="28"/>
          <w:shd w:val="clear" w:color="auto" w:fill="FFFFFF"/>
        </w:rPr>
      </w:pPr>
      <w:r w:rsidRPr="00FF0A2D">
        <w:rPr>
          <w:rFonts w:ascii="Times New Roman" w:hAnsi="Times New Roman" w:cs="Times New Roman"/>
          <w:color w:val="000000" w:themeColor="text1"/>
          <w:sz w:val="28"/>
          <w:szCs w:val="28"/>
          <w:shd w:val="clear" w:color="auto" w:fill="FFFFFF"/>
        </w:rPr>
        <w:t xml:space="preserve">Тому електронний документообіг займає чільне місце в загальних системах діловодства та забезпечує ефективний обіг установчих документів </w:t>
      </w:r>
      <w:r w:rsidR="002219B1" w:rsidRPr="00FF0A2D">
        <w:rPr>
          <w:rFonts w:ascii="Times New Roman" w:hAnsi="Times New Roman" w:cs="Times New Roman"/>
          <w:color w:val="000000" w:themeColor="text1"/>
          <w:sz w:val="28"/>
          <w:szCs w:val="28"/>
          <w:shd w:val="clear" w:color="auto" w:fill="FFFFFF"/>
        </w:rPr>
        <w:t>через</w:t>
      </w:r>
      <w:r w:rsidRPr="00FF0A2D">
        <w:rPr>
          <w:rFonts w:ascii="Times New Roman" w:hAnsi="Times New Roman" w:cs="Times New Roman"/>
          <w:color w:val="000000" w:themeColor="text1"/>
          <w:sz w:val="28"/>
          <w:szCs w:val="28"/>
          <w:shd w:val="clear" w:color="auto" w:fill="FFFFFF"/>
        </w:rPr>
        <w:t>:</w:t>
      </w:r>
    </w:p>
    <w:p w:rsidR="002219B1"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2219B1">
        <w:rPr>
          <w:rFonts w:ascii="Times New Roman" w:hAnsi="Times New Roman" w:cs="Times New Roman"/>
          <w:color w:val="000000" w:themeColor="text1"/>
          <w:sz w:val="28"/>
          <w:szCs w:val="28"/>
          <w:shd w:val="clear" w:color="auto" w:fill="FFFFFF"/>
        </w:rPr>
        <w:lastRenderedPageBreak/>
        <w:t xml:space="preserve">Автоматичний </w:t>
      </w:r>
      <w:r w:rsidR="004C69D6" w:rsidRPr="002219B1">
        <w:rPr>
          <w:rFonts w:ascii="Times New Roman" w:hAnsi="Times New Roman" w:cs="Times New Roman"/>
          <w:color w:val="000000" w:themeColor="text1"/>
          <w:sz w:val="28"/>
          <w:szCs w:val="28"/>
          <w:shd w:val="clear" w:color="auto" w:fill="FFFFFF"/>
        </w:rPr>
        <w:t>моніторинг виконання, прозорість діяльності на всіх рівнях організації – усунення дублювання та багаторазового проходження документів;</w:t>
      </w:r>
    </w:p>
    <w:p w:rsidR="002219B1"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2219B1">
        <w:rPr>
          <w:rFonts w:ascii="Times New Roman" w:hAnsi="Times New Roman" w:cs="Times New Roman"/>
          <w:color w:val="000000" w:themeColor="text1"/>
          <w:sz w:val="28"/>
          <w:szCs w:val="28"/>
          <w:shd w:val="clear" w:color="auto" w:fill="FFFFFF"/>
        </w:rPr>
        <w:t xml:space="preserve">Забезпечення </w:t>
      </w:r>
      <w:r w:rsidR="004C69D6" w:rsidRPr="002219B1">
        <w:rPr>
          <w:rFonts w:ascii="Times New Roman" w:hAnsi="Times New Roman" w:cs="Times New Roman"/>
          <w:color w:val="000000" w:themeColor="text1"/>
          <w:sz w:val="28"/>
          <w:szCs w:val="28"/>
          <w:shd w:val="clear" w:color="auto" w:fill="FFFFFF"/>
        </w:rPr>
        <w:t>чіткого дозволу на інформацію, що підвищує особисту відповідальність працівника діяти в межах повноважень;</w:t>
      </w:r>
    </w:p>
    <w:p w:rsidR="00A0027F"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2219B1">
        <w:rPr>
          <w:rFonts w:ascii="Times New Roman" w:hAnsi="Times New Roman" w:cs="Times New Roman"/>
          <w:color w:val="000000" w:themeColor="text1"/>
          <w:sz w:val="28"/>
          <w:szCs w:val="28"/>
          <w:shd w:val="clear" w:color="auto" w:fill="FFFFFF"/>
        </w:rPr>
        <w:t>Фіксува</w:t>
      </w:r>
      <w:r>
        <w:rPr>
          <w:rFonts w:ascii="Times New Roman" w:hAnsi="Times New Roman" w:cs="Times New Roman"/>
          <w:color w:val="000000" w:themeColor="text1"/>
          <w:sz w:val="28"/>
          <w:szCs w:val="28"/>
          <w:shd w:val="clear" w:color="auto" w:fill="FFFFFF"/>
        </w:rPr>
        <w:t xml:space="preserve">ння </w:t>
      </w:r>
      <w:r w:rsidR="004C69D6" w:rsidRPr="002219B1">
        <w:rPr>
          <w:rFonts w:ascii="Times New Roman" w:hAnsi="Times New Roman" w:cs="Times New Roman"/>
          <w:color w:val="000000" w:themeColor="text1"/>
          <w:sz w:val="28"/>
          <w:szCs w:val="28"/>
          <w:shd w:val="clear" w:color="auto" w:fill="FFFFFF"/>
        </w:rPr>
        <w:t>діяльн</w:t>
      </w:r>
      <w:r w:rsidR="002219B1">
        <w:rPr>
          <w:rFonts w:ascii="Times New Roman" w:hAnsi="Times New Roman" w:cs="Times New Roman"/>
          <w:color w:val="000000" w:themeColor="text1"/>
          <w:sz w:val="28"/>
          <w:szCs w:val="28"/>
          <w:shd w:val="clear" w:color="auto" w:fill="FFFFFF"/>
        </w:rPr>
        <w:t>о</w:t>
      </w:r>
      <w:r w:rsidR="004C69D6" w:rsidRPr="002219B1">
        <w:rPr>
          <w:rFonts w:ascii="Times New Roman" w:hAnsi="Times New Roman" w:cs="Times New Roman"/>
          <w:color w:val="000000" w:themeColor="text1"/>
          <w:sz w:val="28"/>
          <w:szCs w:val="28"/>
          <w:shd w:val="clear" w:color="auto" w:fill="FFFFFF"/>
        </w:rPr>
        <w:t>ст</w:t>
      </w:r>
      <w:r w:rsidR="002219B1">
        <w:rPr>
          <w:rFonts w:ascii="Times New Roman" w:hAnsi="Times New Roman" w:cs="Times New Roman"/>
          <w:color w:val="000000" w:themeColor="text1"/>
          <w:sz w:val="28"/>
          <w:szCs w:val="28"/>
          <w:shd w:val="clear" w:color="auto" w:fill="FFFFFF"/>
        </w:rPr>
        <w:t>і</w:t>
      </w:r>
      <w:r w:rsidR="004C69D6" w:rsidRPr="002219B1">
        <w:rPr>
          <w:rFonts w:ascii="Times New Roman" w:hAnsi="Times New Roman" w:cs="Times New Roman"/>
          <w:color w:val="000000" w:themeColor="text1"/>
          <w:sz w:val="28"/>
          <w:szCs w:val="28"/>
          <w:shd w:val="clear" w:color="auto" w:fill="FFFFFF"/>
        </w:rPr>
        <w:t xml:space="preserve"> усієї установи;</w:t>
      </w:r>
    </w:p>
    <w:p w:rsidR="00A0027F"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A0027F">
        <w:rPr>
          <w:rFonts w:ascii="Times New Roman" w:hAnsi="Times New Roman" w:cs="Times New Roman"/>
          <w:color w:val="000000" w:themeColor="text1"/>
          <w:sz w:val="28"/>
          <w:szCs w:val="28"/>
          <w:shd w:val="clear" w:color="auto" w:fill="FFFFFF"/>
        </w:rPr>
        <w:t xml:space="preserve">Оптимізація </w:t>
      </w:r>
      <w:r w:rsidR="004D40E4" w:rsidRPr="00A0027F">
        <w:rPr>
          <w:rFonts w:ascii="Times New Roman" w:hAnsi="Times New Roman" w:cs="Times New Roman"/>
          <w:color w:val="000000" w:themeColor="text1"/>
          <w:sz w:val="28"/>
          <w:szCs w:val="28"/>
          <w:shd w:val="clear" w:color="auto" w:fill="FFFFFF"/>
        </w:rPr>
        <w:t>бізнес-процесів та автоматизація виконання та контролю;</w:t>
      </w:r>
    </w:p>
    <w:p w:rsidR="004D40E4"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A0027F">
        <w:rPr>
          <w:rFonts w:ascii="Times New Roman" w:hAnsi="Times New Roman" w:cs="Times New Roman"/>
          <w:color w:val="000000" w:themeColor="text1"/>
          <w:sz w:val="28"/>
          <w:szCs w:val="28"/>
          <w:shd w:val="clear" w:color="auto" w:fill="FFFFFF"/>
        </w:rPr>
        <w:t>Зменш</w:t>
      </w:r>
      <w:r>
        <w:rPr>
          <w:rFonts w:ascii="Times New Roman" w:hAnsi="Times New Roman" w:cs="Times New Roman"/>
          <w:color w:val="000000" w:themeColor="text1"/>
          <w:sz w:val="28"/>
          <w:szCs w:val="28"/>
          <w:shd w:val="clear" w:color="auto" w:fill="FFFFFF"/>
        </w:rPr>
        <w:t>ення</w:t>
      </w:r>
      <w:r w:rsidRPr="00A0027F">
        <w:rPr>
          <w:rFonts w:ascii="Times New Roman" w:hAnsi="Times New Roman" w:cs="Times New Roman"/>
          <w:color w:val="000000" w:themeColor="text1"/>
          <w:sz w:val="28"/>
          <w:szCs w:val="28"/>
          <w:shd w:val="clear" w:color="auto" w:fill="FFFFFF"/>
        </w:rPr>
        <w:t xml:space="preserve"> </w:t>
      </w:r>
      <w:r w:rsidR="004D40E4" w:rsidRPr="00A0027F">
        <w:rPr>
          <w:rFonts w:ascii="Times New Roman" w:hAnsi="Times New Roman" w:cs="Times New Roman"/>
          <w:color w:val="000000" w:themeColor="text1"/>
          <w:sz w:val="28"/>
          <w:szCs w:val="28"/>
          <w:shd w:val="clear" w:color="auto" w:fill="FFFFFF"/>
        </w:rPr>
        <w:t>обіг паперових документів;</w:t>
      </w:r>
    </w:p>
    <w:p w:rsidR="000A6BAD" w:rsidRDefault="004D40E4"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E12305">
        <w:rPr>
          <w:rFonts w:ascii="Times New Roman" w:hAnsi="Times New Roman" w:cs="Times New Roman"/>
          <w:color w:val="000000" w:themeColor="text1"/>
          <w:sz w:val="28"/>
          <w:szCs w:val="28"/>
          <w:shd w:val="clear" w:color="auto" w:fill="FFFFFF"/>
        </w:rPr>
        <w:t xml:space="preserve"> </w:t>
      </w:r>
      <w:r w:rsidR="008649CA" w:rsidRPr="00E12305">
        <w:rPr>
          <w:rFonts w:ascii="Times New Roman" w:hAnsi="Times New Roman" w:cs="Times New Roman"/>
          <w:color w:val="000000" w:themeColor="text1"/>
          <w:sz w:val="28"/>
          <w:szCs w:val="28"/>
          <w:shd w:val="clear" w:color="auto" w:fill="FFFFFF"/>
        </w:rPr>
        <w:t xml:space="preserve">Спрощення </w:t>
      </w:r>
      <w:r w:rsidRPr="00E12305">
        <w:rPr>
          <w:rFonts w:ascii="Times New Roman" w:hAnsi="Times New Roman" w:cs="Times New Roman"/>
          <w:color w:val="000000" w:themeColor="text1"/>
          <w:sz w:val="28"/>
          <w:szCs w:val="28"/>
          <w:shd w:val="clear" w:color="auto" w:fill="FFFFFF"/>
        </w:rPr>
        <w:t>та здешевлення ведення паперових документів за рахунок наявності оперативних електронних архівів – організація централізованого сховища документів;</w:t>
      </w:r>
    </w:p>
    <w:p w:rsidR="000A6BAD" w:rsidRDefault="008649CA"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0A6BAD">
        <w:rPr>
          <w:rFonts w:ascii="Times New Roman" w:hAnsi="Times New Roman" w:cs="Times New Roman"/>
          <w:color w:val="000000" w:themeColor="text1"/>
          <w:sz w:val="28"/>
          <w:szCs w:val="28"/>
          <w:shd w:val="clear" w:color="auto" w:fill="FFFFFF"/>
        </w:rPr>
        <w:t xml:space="preserve">Правила </w:t>
      </w:r>
      <w:r w:rsidR="004D40E4" w:rsidRPr="000A6BAD">
        <w:rPr>
          <w:rFonts w:ascii="Times New Roman" w:hAnsi="Times New Roman" w:cs="Times New Roman"/>
          <w:color w:val="000000" w:themeColor="text1"/>
          <w:sz w:val="28"/>
          <w:szCs w:val="28"/>
          <w:shd w:val="clear" w:color="auto" w:fill="FFFFFF"/>
        </w:rPr>
        <w:t>виконання технічних процесів, що регламентують створення та обробку документів, актуальність та ймовірність їх маршрутних схем</w:t>
      </w:r>
      <w:r w:rsidR="009C2AD9">
        <w:rPr>
          <w:rFonts w:ascii="Times New Roman" w:hAnsi="Times New Roman" w:cs="Times New Roman"/>
          <w:color w:val="000000" w:themeColor="text1"/>
          <w:sz w:val="28"/>
          <w:szCs w:val="28"/>
          <w:shd w:val="clear" w:color="auto" w:fill="FFFFFF"/>
        </w:rPr>
        <w:t>;</w:t>
      </w:r>
    </w:p>
    <w:p w:rsidR="009C2AD9" w:rsidRDefault="004D40E4"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0A6BAD">
        <w:rPr>
          <w:rFonts w:ascii="Times New Roman" w:hAnsi="Times New Roman" w:cs="Times New Roman"/>
          <w:color w:val="000000" w:themeColor="text1"/>
          <w:sz w:val="28"/>
          <w:szCs w:val="28"/>
          <w:shd w:val="clear" w:color="auto" w:fill="FFFFFF"/>
        </w:rPr>
        <w:t xml:space="preserve"> </w:t>
      </w:r>
      <w:r w:rsidR="008649CA" w:rsidRPr="000A6BAD">
        <w:rPr>
          <w:rFonts w:ascii="Times New Roman" w:hAnsi="Times New Roman" w:cs="Times New Roman"/>
          <w:color w:val="000000" w:themeColor="text1"/>
          <w:sz w:val="28"/>
          <w:szCs w:val="28"/>
          <w:shd w:val="clear" w:color="auto" w:fill="FFFFFF"/>
        </w:rPr>
        <w:t>Удоскон</w:t>
      </w:r>
      <w:r w:rsidR="008649CA">
        <w:rPr>
          <w:rFonts w:ascii="Times New Roman" w:hAnsi="Times New Roman" w:cs="Times New Roman"/>
          <w:color w:val="000000" w:themeColor="text1"/>
          <w:sz w:val="28"/>
          <w:szCs w:val="28"/>
          <w:shd w:val="clear" w:color="auto" w:fill="FFFFFF"/>
        </w:rPr>
        <w:t xml:space="preserve">алення </w:t>
      </w:r>
      <w:r w:rsidRPr="000A6BAD">
        <w:rPr>
          <w:rFonts w:ascii="Times New Roman" w:hAnsi="Times New Roman" w:cs="Times New Roman"/>
          <w:color w:val="000000" w:themeColor="text1"/>
          <w:sz w:val="28"/>
          <w:szCs w:val="28"/>
          <w:shd w:val="clear" w:color="auto" w:fill="FFFFFF"/>
        </w:rPr>
        <w:t>засоб</w:t>
      </w:r>
      <w:r w:rsidR="000A6BAD">
        <w:rPr>
          <w:rFonts w:ascii="Times New Roman" w:hAnsi="Times New Roman" w:cs="Times New Roman"/>
          <w:color w:val="000000" w:themeColor="text1"/>
          <w:sz w:val="28"/>
          <w:szCs w:val="28"/>
          <w:shd w:val="clear" w:color="auto" w:fill="FFFFFF"/>
        </w:rPr>
        <w:t>ів</w:t>
      </w:r>
      <w:r w:rsidRPr="000A6BAD">
        <w:rPr>
          <w:rFonts w:ascii="Times New Roman" w:hAnsi="Times New Roman" w:cs="Times New Roman"/>
          <w:color w:val="000000" w:themeColor="text1"/>
          <w:sz w:val="28"/>
          <w:szCs w:val="28"/>
          <w:shd w:val="clear" w:color="auto" w:fill="FFFFFF"/>
        </w:rPr>
        <w:t xml:space="preserve"> контролю за ходом технічного процесу обробки документів, специфікації та управління системою документообігу, що забезпечить значне підвищення продуктивності праці;</w:t>
      </w:r>
    </w:p>
    <w:p w:rsidR="009C2AD9" w:rsidRDefault="004D40E4" w:rsidP="008649CA">
      <w:pPr>
        <w:pStyle w:val="a7"/>
        <w:numPr>
          <w:ilvl w:val="0"/>
          <w:numId w:val="24"/>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9C2AD9">
        <w:rPr>
          <w:rFonts w:ascii="Times New Roman" w:hAnsi="Times New Roman" w:cs="Times New Roman"/>
          <w:color w:val="000000" w:themeColor="text1"/>
          <w:sz w:val="28"/>
          <w:szCs w:val="28"/>
          <w:shd w:val="clear" w:color="auto" w:fill="FFFFFF"/>
        </w:rPr>
        <w:t xml:space="preserve"> </w:t>
      </w:r>
      <w:r w:rsidR="008649CA" w:rsidRPr="009C2AD9">
        <w:rPr>
          <w:rFonts w:ascii="Times New Roman" w:hAnsi="Times New Roman" w:cs="Times New Roman"/>
          <w:color w:val="000000" w:themeColor="text1"/>
          <w:sz w:val="28"/>
          <w:szCs w:val="28"/>
          <w:shd w:val="clear" w:color="auto" w:fill="FFFFFF"/>
        </w:rPr>
        <w:t xml:space="preserve">Підвищення </w:t>
      </w:r>
      <w:r w:rsidRPr="009C2AD9">
        <w:rPr>
          <w:rFonts w:ascii="Times New Roman" w:hAnsi="Times New Roman" w:cs="Times New Roman"/>
          <w:color w:val="000000" w:themeColor="text1"/>
          <w:sz w:val="28"/>
          <w:szCs w:val="28"/>
          <w:shd w:val="clear" w:color="auto" w:fill="FFFFFF"/>
        </w:rPr>
        <w:t>рівня безпеки даних, які беруть участь у документообігу, забезпечення їх конфіденційності шляхом використання будь-яких засобів шифрування інформації, у тому числі дозволу (автентифікації);</w:t>
      </w:r>
    </w:p>
    <w:p w:rsidR="009C2AD9" w:rsidRDefault="008649CA" w:rsidP="008649CA">
      <w:pPr>
        <w:pStyle w:val="a7"/>
        <w:numPr>
          <w:ilvl w:val="0"/>
          <w:numId w:val="24"/>
        </w:numPr>
        <w:tabs>
          <w:tab w:val="left" w:pos="0"/>
          <w:tab w:val="left" w:pos="993"/>
          <w:tab w:val="left" w:pos="1418"/>
        </w:tabs>
        <w:spacing w:after="0" w:line="360" w:lineRule="auto"/>
        <w:ind w:left="0" w:firstLine="567"/>
        <w:jc w:val="both"/>
        <w:rPr>
          <w:rFonts w:ascii="Times New Roman" w:hAnsi="Times New Roman" w:cs="Times New Roman"/>
          <w:color w:val="000000" w:themeColor="text1"/>
          <w:sz w:val="28"/>
          <w:szCs w:val="28"/>
          <w:shd w:val="clear" w:color="auto" w:fill="FFFFFF"/>
        </w:rPr>
      </w:pPr>
      <w:r w:rsidRPr="009C2AD9">
        <w:rPr>
          <w:rFonts w:ascii="Times New Roman" w:hAnsi="Times New Roman" w:cs="Times New Roman"/>
          <w:color w:val="000000" w:themeColor="text1"/>
          <w:sz w:val="28"/>
          <w:szCs w:val="28"/>
          <w:shd w:val="clear" w:color="auto" w:fill="FFFFFF"/>
        </w:rPr>
        <w:t xml:space="preserve">Високий </w:t>
      </w:r>
      <w:r w:rsidR="004D40E4" w:rsidRPr="009C2AD9">
        <w:rPr>
          <w:rFonts w:ascii="Times New Roman" w:hAnsi="Times New Roman" w:cs="Times New Roman"/>
          <w:color w:val="000000" w:themeColor="text1"/>
          <w:sz w:val="28"/>
          <w:szCs w:val="28"/>
          <w:shd w:val="clear" w:color="auto" w:fill="FFFFFF"/>
        </w:rPr>
        <w:t>ступінь незалежності документообігу від особистих якостей персоналу за рахунок автоматичного виконання більшості формальних дій;</w:t>
      </w:r>
    </w:p>
    <w:p w:rsidR="009C2AD9" w:rsidRDefault="008649CA" w:rsidP="008649CA">
      <w:pPr>
        <w:pStyle w:val="a7"/>
        <w:numPr>
          <w:ilvl w:val="0"/>
          <w:numId w:val="24"/>
        </w:numPr>
        <w:tabs>
          <w:tab w:val="left" w:pos="0"/>
          <w:tab w:val="left" w:pos="993"/>
          <w:tab w:val="left" w:pos="1418"/>
        </w:tabs>
        <w:spacing w:after="0" w:line="360" w:lineRule="auto"/>
        <w:ind w:left="0" w:firstLine="567"/>
        <w:jc w:val="both"/>
        <w:rPr>
          <w:rFonts w:ascii="Times New Roman" w:hAnsi="Times New Roman" w:cs="Times New Roman"/>
          <w:color w:val="000000" w:themeColor="text1"/>
          <w:sz w:val="28"/>
          <w:szCs w:val="28"/>
          <w:shd w:val="clear" w:color="auto" w:fill="FFFFFF"/>
        </w:rPr>
      </w:pPr>
      <w:r w:rsidRPr="009C2AD9">
        <w:rPr>
          <w:rFonts w:ascii="Times New Roman" w:hAnsi="Times New Roman" w:cs="Times New Roman"/>
          <w:color w:val="000000" w:themeColor="text1"/>
          <w:sz w:val="28"/>
          <w:szCs w:val="28"/>
          <w:shd w:val="clear" w:color="auto" w:fill="FFFFFF"/>
        </w:rPr>
        <w:t xml:space="preserve">Можливість </w:t>
      </w:r>
      <w:r w:rsidR="004D40E4" w:rsidRPr="009C2AD9">
        <w:rPr>
          <w:rFonts w:ascii="Times New Roman" w:hAnsi="Times New Roman" w:cs="Times New Roman"/>
          <w:color w:val="000000" w:themeColor="text1"/>
          <w:sz w:val="28"/>
          <w:szCs w:val="28"/>
          <w:shd w:val="clear" w:color="auto" w:fill="FFFFFF"/>
        </w:rPr>
        <w:t>створювати та керувати декількома завданнями; – можливість отримувати статистичні та аналітичні підсумки</w:t>
      </w:r>
      <w:r w:rsidR="009C2AD9">
        <w:rPr>
          <w:rFonts w:ascii="Times New Roman" w:hAnsi="Times New Roman" w:cs="Times New Roman"/>
          <w:color w:val="000000" w:themeColor="text1"/>
          <w:sz w:val="28"/>
          <w:szCs w:val="28"/>
          <w:shd w:val="clear" w:color="auto" w:fill="FFFFFF"/>
        </w:rPr>
        <w:t>;</w:t>
      </w:r>
    </w:p>
    <w:p w:rsidR="004D40E4" w:rsidRPr="009C2AD9" w:rsidRDefault="008649CA" w:rsidP="008649CA">
      <w:pPr>
        <w:pStyle w:val="a7"/>
        <w:numPr>
          <w:ilvl w:val="0"/>
          <w:numId w:val="24"/>
        </w:numPr>
        <w:tabs>
          <w:tab w:val="left" w:pos="0"/>
          <w:tab w:val="left" w:pos="993"/>
          <w:tab w:val="left" w:pos="1418"/>
        </w:tabs>
        <w:spacing w:after="0" w:line="360" w:lineRule="auto"/>
        <w:ind w:left="0"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 xml:space="preserve">Можливість </w:t>
      </w:r>
      <w:r w:rsidR="009C2AD9" w:rsidRPr="009C2AD9">
        <w:rPr>
          <w:rFonts w:ascii="Times New Roman" w:hAnsi="Times New Roman" w:cs="Times New Roman"/>
          <w:color w:val="000000" w:themeColor="text1"/>
          <w:sz w:val="28"/>
          <w:szCs w:val="28"/>
          <w:shd w:val="clear" w:color="auto" w:fill="FFFFFF"/>
        </w:rPr>
        <w:t>с</w:t>
      </w:r>
      <w:r w:rsidR="004D40E4" w:rsidRPr="009C2AD9">
        <w:rPr>
          <w:rFonts w:ascii="Times New Roman" w:hAnsi="Times New Roman" w:cs="Times New Roman"/>
          <w:color w:val="000000" w:themeColor="text1"/>
          <w:sz w:val="28"/>
          <w:szCs w:val="28"/>
          <w:shd w:val="clear" w:color="auto" w:fill="FFFFFF"/>
        </w:rPr>
        <w:t>творити та використовувати електронну номенклатуру справ установи (відомості про справи, що зберігаються в архіві, їх місцезнаходження, номер справи, опис, термін зберігання)</w:t>
      </w:r>
      <w:r w:rsidR="006D6E64">
        <w:rPr>
          <w:rStyle w:val="ab"/>
          <w:rFonts w:ascii="Times New Roman" w:hAnsi="Times New Roman" w:cs="Times New Roman"/>
          <w:color w:val="000000" w:themeColor="text1"/>
          <w:sz w:val="28"/>
          <w:szCs w:val="28"/>
          <w:shd w:val="clear" w:color="auto" w:fill="FFFFFF"/>
        </w:rPr>
        <w:footnoteReference w:id="126"/>
      </w:r>
      <w:r w:rsidR="004D40E4" w:rsidRPr="009C2AD9">
        <w:rPr>
          <w:rFonts w:ascii="Times New Roman" w:hAnsi="Times New Roman" w:cs="Times New Roman"/>
          <w:color w:val="000000" w:themeColor="text1"/>
          <w:sz w:val="28"/>
          <w:szCs w:val="28"/>
          <w:shd w:val="clear" w:color="auto" w:fill="FFFFFF"/>
        </w:rPr>
        <w:t>.</w:t>
      </w:r>
    </w:p>
    <w:p w:rsid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У сучасному світі жоден бізнес не може ефективно та результативно працювати без добре організованого</w:t>
      </w:r>
      <w:r w:rsidR="00C47B62">
        <w:rPr>
          <w:rFonts w:ascii="Times New Roman" w:hAnsi="Times New Roman" w:cs="Times New Roman"/>
          <w:color w:val="000000" w:themeColor="text1"/>
          <w:sz w:val="28"/>
          <w:szCs w:val="28"/>
          <w:shd w:val="clear" w:color="auto" w:fill="FFFFFF"/>
        </w:rPr>
        <w:t xml:space="preserve"> </w:t>
      </w:r>
      <w:r w:rsidRPr="004D40E4">
        <w:rPr>
          <w:rFonts w:ascii="Times New Roman" w:hAnsi="Times New Roman" w:cs="Times New Roman"/>
          <w:color w:val="000000" w:themeColor="text1"/>
          <w:sz w:val="28"/>
          <w:szCs w:val="28"/>
          <w:shd w:val="clear" w:color="auto" w:fill="FFFFFF"/>
        </w:rPr>
        <w:t>та надійного документообігу, оскільки документообіг впливає на ефективність, економічність та надійність функціонування управлінських інститутів організації, а також на культуру праці керівників. Насправді якість менеджменту відіграє дуже важливу роль у роботі будь-якої компанії</w:t>
      </w:r>
      <w:r w:rsidR="00C47B62">
        <w:rPr>
          <w:rFonts w:ascii="Times New Roman" w:hAnsi="Times New Roman" w:cs="Times New Roman"/>
          <w:color w:val="000000" w:themeColor="text1"/>
          <w:sz w:val="28"/>
          <w:szCs w:val="28"/>
          <w:shd w:val="clear" w:color="auto" w:fill="FFFFFF"/>
        </w:rPr>
        <w:t>.</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Розвиток системи електронного документообігу зумовлений не стільки технічними можливостями сучасних засобів автоматизованої обробки інформації, скільки відсутністю відповідних нормативно-правових актів, які б забезпечували охорону авторського права та регулювали правовий статус електронних документів у сфері інформаційних технологій. документ.</w:t>
      </w:r>
    </w:p>
    <w:p w:rsid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Варто зазначити, що основною тенденцією розвитку систем електронного документообігу на українському ринку є вихід на вітчизняний ринок систем електронного документообігу багатопрофільних ІТ-компаній, об’єднання зусиль щодо стандартизації систем електронного документообігу, глобальний електронний документообіг. розробники та постачальники систем Зростання інтересу до ринку, розробка та подальше впровадження інтегрованих рішень, співпраця для спільного просування інтегрованих рішень.</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Надзвичайно актуальним і важливим питанням є впровадження електронного документообігу в органах</w:t>
      </w:r>
      <w:r w:rsidR="00823E5E">
        <w:rPr>
          <w:rFonts w:ascii="Times New Roman" w:hAnsi="Times New Roman" w:cs="Times New Roman"/>
          <w:color w:val="000000" w:themeColor="text1"/>
          <w:sz w:val="28"/>
          <w:szCs w:val="28"/>
          <w:shd w:val="clear" w:color="auto" w:fill="FFFFFF"/>
        </w:rPr>
        <w:t xml:space="preserve"> державної влади</w:t>
      </w:r>
      <w:r w:rsidRPr="004D40E4">
        <w:rPr>
          <w:rFonts w:ascii="Times New Roman" w:hAnsi="Times New Roman" w:cs="Times New Roman"/>
          <w:color w:val="000000" w:themeColor="text1"/>
          <w:sz w:val="28"/>
          <w:szCs w:val="28"/>
          <w:shd w:val="clear" w:color="auto" w:fill="FFFFFF"/>
        </w:rPr>
        <w:t>. Впровадження якісної та зручної системи інформаційного забезпечення адміністративного органу є важливою складовою неупередженої, професійної роботи національної системи адміністративного управління та здійснення контролю за прийняттям рішень адміністративним органом.</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lastRenderedPageBreak/>
        <w:t>Як зазначено у «Стратегії реформування державного управління України на 2016-2020 роки», «</w:t>
      </w:r>
      <w:r w:rsidR="00823E5E">
        <w:rPr>
          <w:rFonts w:ascii="Times New Roman" w:hAnsi="Times New Roman" w:cs="Times New Roman"/>
          <w:color w:val="000000" w:themeColor="text1"/>
          <w:sz w:val="28"/>
          <w:szCs w:val="28"/>
          <w:shd w:val="clear" w:color="auto" w:fill="FFFFFF"/>
        </w:rPr>
        <w:t>з</w:t>
      </w:r>
      <w:r w:rsidRPr="004D40E4">
        <w:rPr>
          <w:rFonts w:ascii="Times New Roman" w:hAnsi="Times New Roman" w:cs="Times New Roman"/>
          <w:color w:val="000000" w:themeColor="text1"/>
          <w:sz w:val="28"/>
          <w:szCs w:val="28"/>
          <w:shd w:val="clear" w:color="auto" w:fill="FFFFFF"/>
        </w:rPr>
        <w:t>апровадження системи електронного документообігу є одним із основних процесів державного управління. Система документообігу має забезпечувати ефективний документообіг та зручний пошук документів, необхідних для роботи»</w:t>
      </w:r>
      <w:r w:rsidR="00F53B07">
        <w:rPr>
          <w:rStyle w:val="ab"/>
          <w:rFonts w:ascii="Times New Roman" w:hAnsi="Times New Roman" w:cs="Times New Roman"/>
          <w:color w:val="000000" w:themeColor="text1"/>
          <w:sz w:val="28"/>
          <w:szCs w:val="28"/>
          <w:shd w:val="clear" w:color="auto" w:fill="FFFFFF"/>
        </w:rPr>
        <w:footnoteReference w:id="127"/>
      </w:r>
      <w:r w:rsidRPr="004D40E4">
        <w:rPr>
          <w:rFonts w:ascii="Times New Roman" w:hAnsi="Times New Roman" w:cs="Times New Roman"/>
          <w:color w:val="000000" w:themeColor="text1"/>
          <w:sz w:val="28"/>
          <w:szCs w:val="28"/>
          <w:shd w:val="clear" w:color="auto" w:fill="FFFFFF"/>
        </w:rPr>
        <w:t>.</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Для обробки електронних документів та взаємодії з внутрішнім документообігом адміністративного органу необхідна інтеграція відомчої системи електронного документообігу з системою електронної взаємодії.</w:t>
      </w:r>
      <w:r w:rsidRPr="004D40E4">
        <w:t xml:space="preserve"> </w:t>
      </w:r>
      <w:r w:rsidRPr="004D40E4">
        <w:rPr>
          <w:rFonts w:ascii="Times New Roman" w:hAnsi="Times New Roman" w:cs="Times New Roman"/>
          <w:color w:val="000000" w:themeColor="text1"/>
          <w:sz w:val="28"/>
          <w:szCs w:val="28"/>
          <w:shd w:val="clear" w:color="auto" w:fill="FFFFFF"/>
        </w:rPr>
        <w:t>Основною складовою забезпечення електронного документообігу між органами виконавчої влади є Система електронного документообігу Секретаріату Кабінету Міністрів України.</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2322F2">
        <w:rPr>
          <w:rFonts w:ascii="Times New Roman" w:hAnsi="Times New Roman" w:cs="Times New Roman"/>
          <w:color w:val="000000" w:themeColor="text1"/>
          <w:sz w:val="28"/>
          <w:szCs w:val="28"/>
          <w:shd w:val="clear" w:color="auto" w:fill="FFFFFF"/>
        </w:rPr>
        <w:t>Але разом з тим існує багато проблем із використанням ними електронного документообігу.</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По-перше, переважна більшість систем мають структуру клієнт-сервер, яка потребує виділеного сервера з базою даних. Тому, на думку експертів, адміністрації потрібно не лише витратити гроші на встановлення відповідної системи електронного документообігу, а й придбати окремий сервер для керування базою даних.</w:t>
      </w:r>
    </w:p>
    <w:p w:rsid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По-друге, захист інформації з обмеженим доступом і персональних даних є надзвичайно важливим. При використанні системи електронного документообігу необхідно застосовувати інтегровану систему захисту інформації та проводити перевірку стану.</w:t>
      </w:r>
      <w:r w:rsidR="00240170">
        <w:rPr>
          <w:rFonts w:ascii="Times New Roman" w:hAnsi="Times New Roman" w:cs="Times New Roman"/>
          <w:color w:val="000000" w:themeColor="text1"/>
          <w:sz w:val="28"/>
          <w:szCs w:val="28"/>
          <w:shd w:val="clear" w:color="auto" w:fill="FFFFFF"/>
        </w:rPr>
        <w:t xml:space="preserve"> </w:t>
      </w:r>
      <w:r w:rsidRPr="004D40E4">
        <w:rPr>
          <w:rFonts w:ascii="Times New Roman" w:hAnsi="Times New Roman" w:cs="Times New Roman"/>
          <w:color w:val="000000" w:themeColor="text1"/>
          <w:sz w:val="28"/>
          <w:szCs w:val="28"/>
          <w:shd w:val="clear" w:color="auto" w:fill="FFFFFF"/>
        </w:rPr>
        <w:t>Слід зазначити, що побудова та перевірка стану інтегрованої системи захисту інформації є досить тривалим і дорогим процесом.</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По-третє, однією з найпоширеніших проблем впровадження електронного документообігу державними органами є несумісність системи з існуючим програмним забезпеченням.</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lastRenderedPageBreak/>
        <w:t>По-четверте, найактуальнішим питанням налагодження електронної взаємодії адміністративних органів є несумісність систем електронного документообігу. Це пов’язано з відсутністю злагодженого та системного підходу до впровадження електронного документообігу та гармонізованих форматів даних з боку державних органів.</w:t>
      </w:r>
    </w:p>
    <w:p w:rsid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По-четверте, застаріла матеріально-технічна база органів управління, особливо наявні мережі та їх можливості, відсутність необхідного сучасного обладнання на робочих місцях державних службовців тощо.</w:t>
      </w:r>
    </w:p>
    <w:p w:rsidR="004D40E4" w:rsidRP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По-п’яте, державні службовці неохоче використовують системи електронного документообігу. Тому в деяких державних органах існує практика паралельного обліку паперових та електронних документів, що порушує основні принципи документообігу, наприклад принцип одноразовості реєстрації документів</w:t>
      </w:r>
      <w:r w:rsidR="00922CC9">
        <w:rPr>
          <w:rStyle w:val="ab"/>
          <w:rFonts w:ascii="Times New Roman" w:hAnsi="Times New Roman" w:cs="Times New Roman"/>
          <w:color w:val="000000" w:themeColor="text1"/>
          <w:sz w:val="28"/>
          <w:szCs w:val="28"/>
          <w:shd w:val="clear" w:color="auto" w:fill="FFFFFF"/>
        </w:rPr>
        <w:footnoteReference w:id="128"/>
      </w:r>
      <w:r w:rsidRPr="004D40E4">
        <w:rPr>
          <w:rFonts w:ascii="Times New Roman" w:hAnsi="Times New Roman" w:cs="Times New Roman"/>
          <w:color w:val="000000" w:themeColor="text1"/>
          <w:sz w:val="28"/>
          <w:szCs w:val="28"/>
          <w:shd w:val="clear" w:color="auto" w:fill="FFFFFF"/>
        </w:rPr>
        <w:t>.</w:t>
      </w:r>
    </w:p>
    <w:p w:rsidR="004D40E4" w:rsidRDefault="004D40E4"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4D40E4">
        <w:rPr>
          <w:rFonts w:ascii="Times New Roman" w:hAnsi="Times New Roman" w:cs="Times New Roman"/>
          <w:color w:val="000000" w:themeColor="text1"/>
          <w:sz w:val="28"/>
          <w:szCs w:val="28"/>
          <w:shd w:val="clear" w:color="auto" w:fill="FFFFFF"/>
        </w:rPr>
        <w:t xml:space="preserve">Тому найбільшими перешкодами для ефективного впровадження систем електронного документообігу в українському управлінні є: недотримання принципу сумісності при впровадженні систем електронного документообігу, відсутність налагоджених систем електронної взаємодії між органами влади, відсутність єдиних стандартів і вимог. для систем і форматів даних; </w:t>
      </w:r>
      <w:r w:rsidR="00347F84">
        <w:rPr>
          <w:rFonts w:ascii="Times New Roman" w:hAnsi="Times New Roman" w:cs="Times New Roman"/>
          <w:color w:val="000000" w:themeColor="text1"/>
          <w:sz w:val="28"/>
          <w:szCs w:val="28"/>
          <w:shd w:val="clear" w:color="auto" w:fill="FFFFFF"/>
        </w:rPr>
        <w:t>н</w:t>
      </w:r>
      <w:r w:rsidRPr="004D40E4">
        <w:rPr>
          <w:rFonts w:ascii="Times New Roman" w:hAnsi="Times New Roman" w:cs="Times New Roman"/>
          <w:color w:val="000000" w:themeColor="text1"/>
          <w:sz w:val="28"/>
          <w:szCs w:val="28"/>
          <w:shd w:val="clear" w:color="auto" w:fill="FFFFFF"/>
        </w:rPr>
        <w:t xml:space="preserve">еналежна підготовка державних службовців; </w:t>
      </w:r>
      <w:r w:rsidR="00347F84">
        <w:rPr>
          <w:rFonts w:ascii="Times New Roman" w:hAnsi="Times New Roman" w:cs="Times New Roman"/>
          <w:color w:val="000000" w:themeColor="text1"/>
          <w:sz w:val="28"/>
          <w:szCs w:val="28"/>
          <w:shd w:val="clear" w:color="auto" w:fill="FFFFFF"/>
        </w:rPr>
        <w:t>з</w:t>
      </w:r>
      <w:r w:rsidRPr="004D40E4">
        <w:rPr>
          <w:rFonts w:ascii="Times New Roman" w:hAnsi="Times New Roman" w:cs="Times New Roman"/>
          <w:color w:val="000000" w:themeColor="text1"/>
          <w:sz w:val="28"/>
          <w:szCs w:val="28"/>
          <w:shd w:val="clear" w:color="auto" w:fill="FFFFFF"/>
        </w:rPr>
        <w:t xml:space="preserve">астаріла матеріальна та технологічна база в деяких місцях, мережі, не здатні передавати все більше інформації; </w:t>
      </w:r>
      <w:r w:rsidR="00347F84">
        <w:rPr>
          <w:rFonts w:ascii="Times New Roman" w:hAnsi="Times New Roman" w:cs="Times New Roman"/>
          <w:color w:val="000000" w:themeColor="text1"/>
          <w:sz w:val="28"/>
          <w:szCs w:val="28"/>
          <w:shd w:val="clear" w:color="auto" w:fill="FFFFFF"/>
        </w:rPr>
        <w:t>т</w:t>
      </w:r>
      <w:r w:rsidRPr="004D40E4">
        <w:rPr>
          <w:rFonts w:ascii="Times New Roman" w:hAnsi="Times New Roman" w:cs="Times New Roman"/>
          <w:color w:val="000000" w:themeColor="text1"/>
          <w:sz w:val="28"/>
          <w:szCs w:val="28"/>
          <w:shd w:val="clear" w:color="auto" w:fill="FFFFFF"/>
        </w:rPr>
        <w:t>ривалий і дорогий процедурний процес сертифікації, пов’язаний із захистом інформації тощо.</w:t>
      </w:r>
    </w:p>
    <w:p w:rsidR="004D40E4" w:rsidRDefault="00F5673E" w:rsidP="004D40E4">
      <w:pPr>
        <w:spacing w:after="0" w:line="360" w:lineRule="auto"/>
        <w:ind w:firstLine="709"/>
        <w:jc w:val="both"/>
        <w:rPr>
          <w:rFonts w:ascii="Times New Roman" w:hAnsi="Times New Roman" w:cs="Times New Roman"/>
          <w:color w:val="000000" w:themeColor="text1"/>
          <w:sz w:val="28"/>
          <w:szCs w:val="28"/>
          <w:shd w:val="clear" w:color="auto" w:fill="FFFFFF"/>
        </w:rPr>
      </w:pPr>
      <w:r w:rsidRPr="00F5673E">
        <w:rPr>
          <w:rFonts w:ascii="Times New Roman" w:hAnsi="Times New Roman" w:cs="Times New Roman"/>
          <w:color w:val="000000" w:themeColor="text1"/>
          <w:sz w:val="28"/>
          <w:szCs w:val="28"/>
          <w:shd w:val="clear" w:color="auto" w:fill="FFFFFF"/>
        </w:rPr>
        <w:t xml:space="preserve">Підсумовуючи, можна сказати, що системи електронного діловодства та документообігу сприяють створенню нової організаційної культури в державних органах, роблять </w:t>
      </w:r>
      <w:r w:rsidR="006133C0">
        <w:rPr>
          <w:rFonts w:ascii="Times New Roman" w:hAnsi="Times New Roman" w:cs="Times New Roman"/>
          <w:color w:val="000000" w:themeColor="text1"/>
          <w:sz w:val="28"/>
          <w:szCs w:val="28"/>
          <w:shd w:val="clear" w:color="auto" w:fill="FFFFFF"/>
        </w:rPr>
        <w:t>діяльнвсть</w:t>
      </w:r>
      <w:r w:rsidRPr="00F5673E">
        <w:rPr>
          <w:rFonts w:ascii="Times New Roman" w:hAnsi="Times New Roman" w:cs="Times New Roman"/>
          <w:color w:val="000000" w:themeColor="text1"/>
          <w:sz w:val="28"/>
          <w:szCs w:val="28"/>
          <w:shd w:val="clear" w:color="auto" w:fill="FFFFFF"/>
        </w:rPr>
        <w:t xml:space="preserve"> державних службовців легшою, цікавішою та більш привабливою. Інформаційні технології дозволяють державним службовцям працювати як у відділі, так і з іншими відомствами, вирішувати загальні завдання, переглядати, виправляти та створювати </w:t>
      </w:r>
      <w:r w:rsidRPr="00F5673E">
        <w:rPr>
          <w:rFonts w:ascii="Times New Roman" w:hAnsi="Times New Roman" w:cs="Times New Roman"/>
          <w:color w:val="000000" w:themeColor="text1"/>
          <w:sz w:val="28"/>
          <w:szCs w:val="28"/>
          <w:shd w:val="clear" w:color="auto" w:fill="FFFFFF"/>
        </w:rPr>
        <w:lastRenderedPageBreak/>
        <w:t>документи в режимі реального часу, приймати управлінські рішення. Зокрема, необхідно взяти за орієнтир електронний документообіг для підвищення рівня відносин між владою та громадськістю, державні службовці безпосередньо реагують на запити громадян, ставляться до громадян як до клієнтів, надають якісні послуги.</w:t>
      </w:r>
    </w:p>
    <w:p w:rsidR="00F5673E" w:rsidRDefault="00F5673E" w:rsidP="004D40E4">
      <w:pPr>
        <w:spacing w:after="0" w:line="360" w:lineRule="auto"/>
        <w:ind w:firstLine="709"/>
        <w:jc w:val="both"/>
        <w:rPr>
          <w:rFonts w:ascii="Times New Roman" w:hAnsi="Times New Roman" w:cs="Times New Roman"/>
          <w:color w:val="000000" w:themeColor="text1"/>
          <w:sz w:val="28"/>
          <w:szCs w:val="28"/>
          <w:shd w:val="clear" w:color="auto" w:fill="FFFFFF"/>
        </w:rPr>
      </w:pPr>
    </w:p>
    <w:p w:rsidR="00F5673E" w:rsidRDefault="00F5673E" w:rsidP="004D40E4">
      <w:pPr>
        <w:spacing w:after="0" w:line="360" w:lineRule="auto"/>
        <w:ind w:firstLine="709"/>
        <w:jc w:val="both"/>
        <w:rPr>
          <w:rFonts w:ascii="Times New Roman" w:hAnsi="Times New Roman" w:cs="Times New Roman"/>
          <w:color w:val="000000" w:themeColor="text1"/>
          <w:sz w:val="28"/>
          <w:szCs w:val="28"/>
          <w:shd w:val="clear" w:color="auto" w:fill="FFFFFF"/>
        </w:rPr>
      </w:pPr>
    </w:p>
    <w:p w:rsidR="00994786" w:rsidRDefault="0020582F" w:rsidP="00994786">
      <w:pPr>
        <w:spacing w:after="0" w:line="360" w:lineRule="auto"/>
        <w:ind w:firstLine="709"/>
        <w:jc w:val="both"/>
        <w:rPr>
          <w:rFonts w:ascii="Times New Roman" w:hAnsi="Times New Roman" w:cs="Times New Roman"/>
          <w:b/>
          <w:color w:val="000000" w:themeColor="text1"/>
          <w:sz w:val="28"/>
          <w:szCs w:val="28"/>
          <w:shd w:val="clear" w:color="auto" w:fill="FFFFFF"/>
        </w:rPr>
      </w:pPr>
      <w:r w:rsidRPr="0020582F">
        <w:rPr>
          <w:rFonts w:ascii="Times New Roman" w:hAnsi="Times New Roman" w:cs="Times New Roman"/>
          <w:b/>
          <w:color w:val="000000" w:themeColor="text1"/>
          <w:sz w:val="28"/>
          <w:szCs w:val="28"/>
          <w:shd w:val="clear" w:color="auto" w:fill="FFFFFF"/>
        </w:rPr>
        <w:t>3.2.</w:t>
      </w:r>
      <w:r w:rsidRPr="0020582F">
        <w:rPr>
          <w:rFonts w:ascii="Times New Roman" w:hAnsi="Times New Roman" w:cs="Times New Roman"/>
          <w:b/>
          <w:color w:val="000000" w:themeColor="text1"/>
          <w:sz w:val="28"/>
          <w:szCs w:val="28"/>
          <w:shd w:val="clear" w:color="auto" w:fill="FFFFFF"/>
        </w:rPr>
        <w:tab/>
        <w:t>Система стратегічних комунікацій як інструмент забезпечення інформаційної безпеки України</w:t>
      </w:r>
    </w:p>
    <w:p w:rsidR="00994786" w:rsidRDefault="00994786" w:rsidP="00994786">
      <w:pPr>
        <w:spacing w:after="0" w:line="360" w:lineRule="auto"/>
        <w:ind w:firstLine="709"/>
        <w:jc w:val="both"/>
        <w:rPr>
          <w:rFonts w:ascii="Times New Roman" w:hAnsi="Times New Roman" w:cs="Times New Roman"/>
          <w:b/>
          <w:color w:val="000000" w:themeColor="text1"/>
          <w:sz w:val="28"/>
          <w:szCs w:val="28"/>
          <w:shd w:val="clear" w:color="auto" w:fill="FFFFFF"/>
        </w:rPr>
      </w:pPr>
    </w:p>
    <w:p w:rsid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 xml:space="preserve">«Гібридна» агресія Росії </w:t>
      </w:r>
      <w:r w:rsidR="00DE0850">
        <w:rPr>
          <w:rFonts w:ascii="Times New Roman" w:hAnsi="Times New Roman" w:cs="Times New Roman"/>
          <w:color w:val="000000" w:themeColor="text1"/>
          <w:sz w:val="28"/>
          <w:szCs w:val="28"/>
          <w:shd w:val="clear" w:color="auto" w:fill="FFFFFF"/>
        </w:rPr>
        <w:t>існувала чи не з самого початку заснування Росії,</w:t>
      </w:r>
      <w:r w:rsidRPr="00994786">
        <w:rPr>
          <w:rFonts w:ascii="Times New Roman" w:hAnsi="Times New Roman" w:cs="Times New Roman"/>
          <w:color w:val="000000" w:themeColor="text1"/>
          <w:sz w:val="28"/>
          <w:szCs w:val="28"/>
          <w:shd w:val="clear" w:color="auto" w:fill="FFFFFF"/>
        </w:rPr>
        <w:t xml:space="preserve"> саме на українському напрямку російський режим застосував чи не весь арсенал «гібридної» війни – від прямої збройної агресії до комплексу економічних, енергетичних, інформаційних та </w:t>
      </w:r>
      <w:r w:rsidR="00896425">
        <w:rPr>
          <w:rFonts w:ascii="Times New Roman" w:hAnsi="Times New Roman" w:cs="Times New Roman"/>
          <w:color w:val="000000" w:themeColor="text1"/>
          <w:sz w:val="28"/>
          <w:szCs w:val="28"/>
          <w:shd w:val="clear" w:color="auto" w:fill="FFFFFF"/>
        </w:rPr>
        <w:t>і</w:t>
      </w:r>
      <w:r w:rsidRPr="00994786">
        <w:rPr>
          <w:rFonts w:ascii="Times New Roman" w:hAnsi="Times New Roman" w:cs="Times New Roman"/>
          <w:color w:val="000000" w:themeColor="text1"/>
          <w:sz w:val="28"/>
          <w:szCs w:val="28"/>
          <w:shd w:val="clear" w:color="auto" w:fill="FFFFFF"/>
        </w:rPr>
        <w:t>нші засоби дестабілізації країни зсередини. Деякі з них – інформаційна диверсія, шпигунство, корупційний експорт, дискредитація державних структур, підтримка деструктивних сил активно використовуються проти європейських країн.</w:t>
      </w:r>
    </w:p>
    <w:p w:rsidR="00994786" w:rsidRP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За останнє десятиліття наша країна повільно, але впевнено рухалася не лише до розвитку інформаційного суспільства, а й до розвитку суспільства знань. Це, у свою чергу, призводить до збільшення частки багаторівневого обміну інформацією, частково безперешкодного подолання раніше сконструйованих ідеологічних бар’єрів. Тому поява комунікації, що виходить за межі національних, етнічних і культурних кордонів, потребує формування відповідної нормативно-правової бази, яка має бути узгоджена та служити законним інтересам суб’єктів глобального інформаційного простору.</w:t>
      </w:r>
    </w:p>
    <w:p w:rsid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Вищезазначен</w:t>
      </w:r>
      <w:r w:rsidR="00E35845">
        <w:rPr>
          <w:rFonts w:ascii="Times New Roman" w:hAnsi="Times New Roman" w:cs="Times New Roman"/>
          <w:color w:val="000000" w:themeColor="text1"/>
          <w:sz w:val="28"/>
          <w:szCs w:val="28"/>
          <w:shd w:val="clear" w:color="auto" w:fill="FFFFFF"/>
        </w:rPr>
        <w:t>е</w:t>
      </w:r>
      <w:r w:rsidRPr="00994786">
        <w:rPr>
          <w:rFonts w:ascii="Times New Roman" w:hAnsi="Times New Roman" w:cs="Times New Roman"/>
          <w:color w:val="000000" w:themeColor="text1"/>
          <w:sz w:val="28"/>
          <w:szCs w:val="28"/>
          <w:shd w:val="clear" w:color="auto" w:fill="FFFFFF"/>
        </w:rPr>
        <w:t xml:space="preserve"> особливо важлив</w:t>
      </w:r>
      <w:r w:rsidR="00814052">
        <w:rPr>
          <w:rFonts w:ascii="Times New Roman" w:hAnsi="Times New Roman" w:cs="Times New Roman"/>
          <w:color w:val="000000" w:themeColor="text1"/>
          <w:sz w:val="28"/>
          <w:szCs w:val="28"/>
          <w:shd w:val="clear" w:color="auto" w:fill="FFFFFF"/>
        </w:rPr>
        <w:t>е</w:t>
      </w:r>
      <w:r w:rsidRPr="00994786">
        <w:rPr>
          <w:rFonts w:ascii="Times New Roman" w:hAnsi="Times New Roman" w:cs="Times New Roman"/>
          <w:color w:val="000000" w:themeColor="text1"/>
          <w:sz w:val="28"/>
          <w:szCs w:val="28"/>
          <w:shd w:val="clear" w:color="auto" w:fill="FFFFFF"/>
        </w:rPr>
        <w:t xml:space="preserve"> зараз, у період диверсифікації контенту в державі, ЗМІ все більше звертаються до Інтернету, телебачення здешевлює виробництво контенту за рахунок переходу на IPTV, смарт-телевізійні формати, активізація інформаційних ресурсів є зміна медійної маси.</w:t>
      </w:r>
    </w:p>
    <w:p w:rsidR="00994786" w:rsidRP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lastRenderedPageBreak/>
        <w:t>Тому стратегічна комунікація в суспільствах знань перетворюється на системну частину сучасної цивілізації та умову її глобальної та мінливої трансформації. Водночас адаптація технології стратегічної комунікації до соціальної комунікаційної структури суспільства та країни є невід’ємною частиною її успішного функціонування.</w:t>
      </w:r>
    </w:p>
    <w:p w:rsid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Україна, яка є мішенню Російської Федерації у «гібридній» війні, терміново потребує ефективних перевірених заходів протидії. Нині полем бою є не лише фізичний простір країни, а й суверенітет і територіальна цілісність країни, «серце» громадян України та лояльність і підтримка міжнародної спільноти. У цій війні перемагає та сторона, яка виграє історію (розповідь). Тому вирішальними стають механізм формування цього наративу, канал розповсюдження, сприйняття сформованого наративу аудиторією, перехід від пасивної політики до активної.</w:t>
      </w:r>
    </w:p>
    <w:p w:rsidR="00994786" w:rsidRP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Сучасна ситуація в Україні характеризується загостренням боротьби за інформацію в усіх сферах суспільно-політичного життя. В умовах загострення внутрішньої суспільно-політичної кризи Україна стає об’єктом зовнішнього інформаційного впливу, спільною рисою якого є негативізм, спрямований на формування негативного ставлення користувачів інформаційної продукції до прийняття політичних рішень та їх суб’єкта – влади, іноді навіть загальний принциповий порядок.</w:t>
      </w:r>
    </w:p>
    <w:p w:rsidR="00994786" w:rsidRDefault="00994786" w:rsidP="00994786">
      <w:pPr>
        <w:spacing w:after="0" w:line="360" w:lineRule="auto"/>
        <w:ind w:firstLine="709"/>
        <w:jc w:val="both"/>
        <w:rPr>
          <w:rFonts w:ascii="Times New Roman" w:hAnsi="Times New Roman" w:cs="Times New Roman"/>
          <w:color w:val="000000" w:themeColor="text1"/>
          <w:sz w:val="28"/>
          <w:szCs w:val="28"/>
          <w:shd w:val="clear" w:color="auto" w:fill="FFFFFF"/>
        </w:rPr>
      </w:pPr>
      <w:r w:rsidRPr="00994786">
        <w:rPr>
          <w:rFonts w:ascii="Times New Roman" w:hAnsi="Times New Roman" w:cs="Times New Roman"/>
          <w:color w:val="000000" w:themeColor="text1"/>
          <w:sz w:val="28"/>
          <w:szCs w:val="28"/>
          <w:shd w:val="clear" w:color="auto" w:fill="FFFFFF"/>
        </w:rPr>
        <w:t>З огляду на це питання використання сучасних інформаційно-комунікаційних технологій для усунення загроз в інформаційній сфері набуває актуальності в процесі забезпечення національної безпеки України. Одним із ефективних інструментів боротьби із зовнішніми та внутрішніми загрозами в інформаційній сфері та формування іміджу України у світі є стратегічна комунікація. Наразі немає єдиного визначення поняття «стратегічна комунікація», серед науковців і практиків точаться дискусії щодо трактування цього терміну.</w:t>
      </w:r>
    </w:p>
    <w:p w:rsidR="00D94B16" w:rsidRPr="00D94B16" w:rsidRDefault="00D94B16" w:rsidP="00D94B16">
      <w:pPr>
        <w:spacing w:after="0" w:line="360" w:lineRule="auto"/>
        <w:ind w:firstLine="709"/>
        <w:jc w:val="both"/>
        <w:rPr>
          <w:rFonts w:ascii="Times New Roman" w:hAnsi="Times New Roman" w:cs="Times New Roman"/>
          <w:color w:val="000000" w:themeColor="text1"/>
          <w:sz w:val="28"/>
          <w:szCs w:val="28"/>
          <w:shd w:val="clear" w:color="auto" w:fill="FFFFFF"/>
        </w:rPr>
      </w:pPr>
      <w:r w:rsidRPr="00D94B16">
        <w:rPr>
          <w:rFonts w:ascii="Times New Roman" w:hAnsi="Times New Roman" w:cs="Times New Roman"/>
          <w:color w:val="000000" w:themeColor="text1"/>
          <w:sz w:val="28"/>
          <w:szCs w:val="28"/>
          <w:shd w:val="clear" w:color="auto" w:fill="FFFFFF"/>
        </w:rPr>
        <w:t xml:space="preserve">Вищезазначений контент особливо важливий зараз, у період диверсифікації контенту в державі, ЗМІ все більше звертаються до Інтернету, </w:t>
      </w:r>
      <w:r w:rsidRPr="00D94B16">
        <w:rPr>
          <w:rFonts w:ascii="Times New Roman" w:hAnsi="Times New Roman" w:cs="Times New Roman"/>
          <w:color w:val="000000" w:themeColor="text1"/>
          <w:sz w:val="28"/>
          <w:szCs w:val="28"/>
          <w:shd w:val="clear" w:color="auto" w:fill="FFFFFF"/>
        </w:rPr>
        <w:lastRenderedPageBreak/>
        <w:t>телебачення здешевлює виробництво контенту за рахунок переходу на IPTV, смарт-телевізійні формати, активізація інформаційних ресурсів є зміна медійної маси Актуальний порядок денний інформації.</w:t>
      </w:r>
    </w:p>
    <w:p w:rsidR="00D94B16" w:rsidRPr="00D94B16" w:rsidRDefault="00D94B16" w:rsidP="00D94B16">
      <w:pPr>
        <w:spacing w:after="0" w:line="360" w:lineRule="auto"/>
        <w:ind w:firstLine="709"/>
        <w:jc w:val="both"/>
        <w:rPr>
          <w:rFonts w:ascii="Times New Roman" w:hAnsi="Times New Roman" w:cs="Times New Roman"/>
          <w:color w:val="000000" w:themeColor="text1"/>
          <w:sz w:val="28"/>
          <w:szCs w:val="28"/>
          <w:shd w:val="clear" w:color="auto" w:fill="FFFFFF"/>
        </w:rPr>
      </w:pPr>
      <w:r w:rsidRPr="00D94B16">
        <w:rPr>
          <w:rFonts w:ascii="Times New Roman" w:hAnsi="Times New Roman" w:cs="Times New Roman"/>
          <w:color w:val="000000" w:themeColor="text1"/>
          <w:sz w:val="28"/>
          <w:szCs w:val="28"/>
          <w:shd w:val="clear" w:color="auto" w:fill="FFFFFF"/>
        </w:rPr>
        <w:t>Можливо, саме через недостатню увагу до питань стратегічної комунікації та недостатні дослідження у сфері науки наша держава не змогла вчасно подолати агресію та відповісти на сучасні загрози, особливо гібридну війну.</w:t>
      </w:r>
    </w:p>
    <w:p w:rsidR="00D94B16" w:rsidRPr="00D94B16" w:rsidRDefault="00D94B16" w:rsidP="00460D17">
      <w:pPr>
        <w:spacing w:after="0" w:line="360" w:lineRule="auto"/>
        <w:ind w:firstLine="709"/>
        <w:jc w:val="both"/>
        <w:rPr>
          <w:rFonts w:ascii="Times New Roman" w:hAnsi="Times New Roman" w:cs="Times New Roman"/>
          <w:color w:val="000000" w:themeColor="text1"/>
          <w:sz w:val="28"/>
          <w:szCs w:val="28"/>
          <w:shd w:val="clear" w:color="auto" w:fill="FFFFFF"/>
        </w:rPr>
      </w:pPr>
      <w:r w:rsidRPr="00332F29">
        <w:rPr>
          <w:rFonts w:ascii="Times New Roman" w:hAnsi="Times New Roman" w:cs="Times New Roman"/>
          <w:color w:val="000000" w:themeColor="text1"/>
          <w:sz w:val="28"/>
          <w:szCs w:val="28"/>
          <w:shd w:val="clear" w:color="auto" w:fill="FFFFFF"/>
        </w:rPr>
        <w:t>Стратегічна комунікація - це насамперед</w:t>
      </w:r>
      <w:r w:rsidRPr="00D94B16">
        <w:rPr>
          <w:rFonts w:ascii="Times New Roman" w:hAnsi="Times New Roman" w:cs="Times New Roman"/>
          <w:color w:val="000000" w:themeColor="text1"/>
          <w:sz w:val="28"/>
          <w:szCs w:val="28"/>
          <w:shd w:val="clear" w:color="auto" w:fill="FFFFFF"/>
        </w:rPr>
        <w:t xml:space="preserve"> діяльність, яка координує теми, ідеї, образи та дії. Згідно з традиційним способом комунікаційної поведінки, люди звикли думати, що стратегічна комунікація – це не лише питання «інформації», «відправника» та «одержувача».</w:t>
      </w:r>
      <w:r w:rsidRPr="00D94B16">
        <w:t xml:space="preserve"> </w:t>
      </w:r>
      <w:r w:rsidRPr="00D94B16">
        <w:rPr>
          <w:rFonts w:ascii="Times New Roman" w:hAnsi="Times New Roman" w:cs="Times New Roman"/>
          <w:color w:val="000000" w:themeColor="text1"/>
          <w:sz w:val="28"/>
          <w:szCs w:val="28"/>
          <w:shd w:val="clear" w:color="auto" w:fill="FFFFFF"/>
        </w:rPr>
        <w:t>Стратегічна комунікація передбачає підхід до діалогу та побудови стосунків, що базується на культурній та історичній обізнаності, місцевих способах дій та визначенні місцевих лідерів думок</w:t>
      </w:r>
      <w:r w:rsidR="00332F29">
        <w:rPr>
          <w:rStyle w:val="ab"/>
          <w:rFonts w:ascii="Times New Roman" w:hAnsi="Times New Roman" w:cs="Times New Roman"/>
          <w:color w:val="000000" w:themeColor="text1"/>
          <w:sz w:val="28"/>
          <w:szCs w:val="28"/>
          <w:shd w:val="clear" w:color="auto" w:fill="FFFFFF"/>
        </w:rPr>
        <w:footnoteReference w:id="129"/>
      </w:r>
      <w:r w:rsidRPr="00D94B16">
        <w:rPr>
          <w:rFonts w:ascii="Times New Roman" w:hAnsi="Times New Roman" w:cs="Times New Roman"/>
          <w:color w:val="000000" w:themeColor="text1"/>
          <w:sz w:val="28"/>
          <w:szCs w:val="28"/>
          <w:shd w:val="clear" w:color="auto" w:fill="FFFFFF"/>
        </w:rPr>
        <w:t>.</w:t>
      </w:r>
    </w:p>
    <w:p w:rsidR="00994786" w:rsidRDefault="00D94B16" w:rsidP="00A16CBF">
      <w:pPr>
        <w:spacing w:after="0" w:line="360" w:lineRule="auto"/>
        <w:ind w:firstLine="709"/>
        <w:jc w:val="both"/>
        <w:rPr>
          <w:rFonts w:ascii="Times New Roman" w:hAnsi="Times New Roman" w:cs="Times New Roman"/>
          <w:color w:val="000000" w:themeColor="text1"/>
          <w:sz w:val="28"/>
          <w:szCs w:val="28"/>
          <w:shd w:val="clear" w:color="auto" w:fill="FFFFFF"/>
        </w:rPr>
      </w:pPr>
      <w:r w:rsidRPr="00D94B16">
        <w:rPr>
          <w:rFonts w:ascii="Times New Roman" w:hAnsi="Times New Roman" w:cs="Times New Roman"/>
          <w:color w:val="000000" w:themeColor="text1"/>
          <w:sz w:val="28"/>
          <w:szCs w:val="28"/>
          <w:shd w:val="clear" w:color="auto" w:fill="FFFFFF"/>
        </w:rPr>
        <w:t xml:space="preserve">Так, </w:t>
      </w:r>
      <w:r w:rsidR="00A16CBF">
        <w:rPr>
          <w:rFonts w:ascii="Times New Roman" w:hAnsi="Times New Roman" w:cs="Times New Roman"/>
          <w:color w:val="000000" w:themeColor="text1"/>
          <w:sz w:val="28"/>
          <w:szCs w:val="28"/>
          <w:shd w:val="clear" w:color="auto" w:fill="FFFFFF"/>
        </w:rPr>
        <w:t>в У</w:t>
      </w:r>
      <w:r w:rsidR="001D7860" w:rsidRPr="001D7860">
        <w:rPr>
          <w:rFonts w:ascii="Times New Roman" w:hAnsi="Times New Roman" w:cs="Times New Roman"/>
          <w:color w:val="000000" w:themeColor="text1"/>
          <w:sz w:val="28"/>
          <w:szCs w:val="28"/>
          <w:shd w:val="clear" w:color="auto" w:fill="FFFFFF"/>
        </w:rPr>
        <w:t>каз</w:t>
      </w:r>
      <w:r w:rsidR="00A16CBF">
        <w:rPr>
          <w:rFonts w:ascii="Times New Roman" w:hAnsi="Times New Roman" w:cs="Times New Roman"/>
          <w:color w:val="000000" w:themeColor="text1"/>
          <w:sz w:val="28"/>
          <w:szCs w:val="28"/>
          <w:shd w:val="clear" w:color="auto" w:fill="FFFFFF"/>
        </w:rPr>
        <w:t xml:space="preserve">і </w:t>
      </w:r>
      <w:r w:rsidR="001D7860" w:rsidRPr="001D7860">
        <w:rPr>
          <w:rFonts w:ascii="Times New Roman" w:hAnsi="Times New Roman" w:cs="Times New Roman"/>
          <w:color w:val="000000" w:themeColor="text1"/>
          <w:sz w:val="28"/>
          <w:szCs w:val="28"/>
          <w:shd w:val="clear" w:color="auto" w:fill="FFFFFF"/>
        </w:rPr>
        <w:t>Президента України</w:t>
      </w:r>
      <w:r w:rsidR="00A16CBF">
        <w:rPr>
          <w:rFonts w:ascii="Times New Roman" w:hAnsi="Times New Roman" w:cs="Times New Roman"/>
          <w:color w:val="000000" w:themeColor="text1"/>
          <w:sz w:val="28"/>
          <w:szCs w:val="28"/>
          <w:shd w:val="clear" w:color="auto" w:fill="FFFFFF"/>
        </w:rPr>
        <w:t xml:space="preserve"> «</w:t>
      </w:r>
      <w:bookmarkStart w:id="48" w:name="_Hlk119959124"/>
      <w:r w:rsidR="001D7860" w:rsidRPr="001D7860">
        <w:rPr>
          <w:rFonts w:ascii="Times New Roman" w:hAnsi="Times New Roman" w:cs="Times New Roman"/>
          <w:color w:val="000000" w:themeColor="text1"/>
          <w:sz w:val="28"/>
          <w:szCs w:val="28"/>
          <w:shd w:val="clear" w:color="auto" w:fill="FFFFFF"/>
        </w:rPr>
        <w:t>Про рішення Ради національної безпеки і оборони України від 25 березня 2021 року "Про Стратегію воєнної безпеки України"</w:t>
      </w:r>
      <w:bookmarkEnd w:id="48"/>
      <w:r w:rsidR="00A16CBF">
        <w:rPr>
          <w:rFonts w:ascii="Times New Roman" w:hAnsi="Times New Roman" w:cs="Times New Roman"/>
          <w:color w:val="000000" w:themeColor="text1"/>
          <w:sz w:val="28"/>
          <w:szCs w:val="28"/>
          <w:shd w:val="clear" w:color="auto" w:fill="FFFFFF"/>
        </w:rPr>
        <w:t>»</w:t>
      </w:r>
      <w:r w:rsidR="001D7860" w:rsidRPr="001D7860">
        <w:rPr>
          <w:rFonts w:ascii="Times New Roman" w:hAnsi="Times New Roman" w:cs="Times New Roman"/>
          <w:color w:val="000000" w:themeColor="text1"/>
          <w:sz w:val="28"/>
          <w:szCs w:val="28"/>
          <w:shd w:val="clear" w:color="auto" w:fill="FFFFFF"/>
        </w:rPr>
        <w:t xml:space="preserve"> </w:t>
      </w:r>
      <w:r w:rsidRPr="00D94B16">
        <w:rPr>
          <w:rFonts w:ascii="Times New Roman" w:hAnsi="Times New Roman" w:cs="Times New Roman"/>
          <w:color w:val="000000" w:themeColor="text1"/>
          <w:sz w:val="28"/>
          <w:szCs w:val="28"/>
          <w:shd w:val="clear" w:color="auto" w:fill="FFFFFF"/>
        </w:rPr>
        <w:t>«Стратегічна комунікація» визначається як скоординоване та відповідне використання комунікаційних можливостей держави – публічної дипломатії, зв’язків з громадськістю, військових відносин, інформаційно-психологічних операцій, заходів, спрямованих на досягнення завдань держави</w:t>
      </w:r>
      <w:r w:rsidR="004E7971">
        <w:rPr>
          <w:rStyle w:val="ab"/>
          <w:rFonts w:ascii="Times New Roman" w:hAnsi="Times New Roman" w:cs="Times New Roman"/>
          <w:color w:val="000000" w:themeColor="text1"/>
          <w:sz w:val="28"/>
          <w:szCs w:val="28"/>
          <w:shd w:val="clear" w:color="auto" w:fill="FFFFFF"/>
        </w:rPr>
        <w:footnoteReference w:id="130"/>
      </w:r>
      <w:r w:rsidRPr="00D94B16">
        <w:rPr>
          <w:rFonts w:ascii="Times New Roman" w:hAnsi="Times New Roman" w:cs="Times New Roman"/>
          <w:color w:val="000000" w:themeColor="text1"/>
          <w:sz w:val="28"/>
          <w:szCs w:val="28"/>
          <w:shd w:val="clear" w:color="auto" w:fill="FFFFFF"/>
        </w:rPr>
        <w:t>.</w:t>
      </w:r>
    </w:p>
    <w:p w:rsidR="00D94B16" w:rsidRPr="00D94B16" w:rsidRDefault="00D94B16" w:rsidP="00D94B16">
      <w:pPr>
        <w:spacing w:after="0" w:line="360" w:lineRule="auto"/>
        <w:ind w:firstLine="709"/>
        <w:jc w:val="both"/>
        <w:rPr>
          <w:rFonts w:ascii="Times New Roman" w:hAnsi="Times New Roman" w:cs="Times New Roman"/>
          <w:color w:val="000000" w:themeColor="text1"/>
          <w:sz w:val="28"/>
          <w:szCs w:val="28"/>
          <w:shd w:val="clear" w:color="auto" w:fill="FFFFFF"/>
        </w:rPr>
      </w:pPr>
      <w:r w:rsidRPr="00D94B16">
        <w:rPr>
          <w:rFonts w:ascii="Times New Roman" w:hAnsi="Times New Roman" w:cs="Times New Roman"/>
          <w:color w:val="000000" w:themeColor="text1"/>
          <w:sz w:val="28"/>
          <w:szCs w:val="28"/>
          <w:shd w:val="clear" w:color="auto" w:fill="FFFFFF"/>
        </w:rPr>
        <w:t xml:space="preserve">Тому мова йде про взаємопроникнення </w:t>
      </w:r>
      <w:r w:rsidR="00563DBD" w:rsidRPr="00563DBD">
        <w:rPr>
          <w:rFonts w:ascii="Times New Roman" w:hAnsi="Times New Roman" w:cs="Times New Roman"/>
          <w:color w:val="000000" w:themeColor="text1"/>
          <w:sz w:val="28"/>
          <w:szCs w:val="28"/>
          <w:shd w:val="clear" w:color="auto" w:fill="FFFFFF"/>
        </w:rPr>
        <w:t>комунікацій в нетрадиційні для неї області, і нетрадиційних областей ― в комунікації</w:t>
      </w:r>
    </w:p>
    <w:p w:rsidR="00D94B16" w:rsidRDefault="00D94B16" w:rsidP="00D94B16">
      <w:pPr>
        <w:spacing w:after="0" w:line="360" w:lineRule="auto"/>
        <w:ind w:firstLine="709"/>
        <w:jc w:val="both"/>
        <w:rPr>
          <w:rFonts w:ascii="Times New Roman" w:hAnsi="Times New Roman" w:cs="Times New Roman"/>
          <w:color w:val="000000" w:themeColor="text1"/>
          <w:sz w:val="28"/>
          <w:szCs w:val="28"/>
          <w:shd w:val="clear" w:color="auto" w:fill="FFFFFF"/>
        </w:rPr>
      </w:pPr>
      <w:r w:rsidRPr="00D94B16">
        <w:rPr>
          <w:rFonts w:ascii="Times New Roman" w:hAnsi="Times New Roman" w:cs="Times New Roman"/>
          <w:color w:val="000000" w:themeColor="text1"/>
          <w:sz w:val="28"/>
          <w:szCs w:val="28"/>
          <w:shd w:val="clear" w:color="auto" w:fill="FFFFFF"/>
        </w:rPr>
        <w:t xml:space="preserve">В. Ліпкан розуміє «стратегічну комунікацію» як інституційні структури та інституційні можливості громадянського суспільства, узгоджені та скоординовані урядом держави для розуміння цільової аудиторії з метою створення, зміцнення, підтримки та розвитку сприятливих умов для </w:t>
      </w:r>
      <w:r w:rsidRPr="00D94B16">
        <w:rPr>
          <w:rFonts w:ascii="Times New Roman" w:hAnsi="Times New Roman" w:cs="Times New Roman"/>
          <w:color w:val="000000" w:themeColor="text1"/>
          <w:sz w:val="28"/>
          <w:szCs w:val="28"/>
          <w:shd w:val="clear" w:color="auto" w:fill="FFFFFF"/>
        </w:rPr>
        <w:lastRenderedPageBreak/>
        <w:t>просування шляхом використання узгоджен</w:t>
      </w:r>
      <w:r w:rsidR="00EB40CA">
        <w:rPr>
          <w:rFonts w:ascii="Times New Roman" w:hAnsi="Times New Roman" w:cs="Times New Roman"/>
          <w:color w:val="000000" w:themeColor="text1"/>
          <w:sz w:val="28"/>
          <w:szCs w:val="28"/>
          <w:shd w:val="clear" w:color="auto" w:fill="FFFFFF"/>
        </w:rPr>
        <w:t>ої</w:t>
      </w:r>
      <w:r w:rsidRPr="00D94B16">
        <w:rPr>
          <w:rFonts w:ascii="Times New Roman" w:hAnsi="Times New Roman" w:cs="Times New Roman"/>
          <w:color w:val="000000" w:themeColor="text1"/>
          <w:sz w:val="28"/>
          <w:szCs w:val="28"/>
          <w:shd w:val="clear" w:color="auto" w:fill="FFFFFF"/>
        </w:rPr>
        <w:t xml:space="preserve"> концепції, стратегії, доктрини та плани, </w:t>
      </w:r>
      <w:r w:rsidR="00EB40CA">
        <w:rPr>
          <w:rFonts w:ascii="Times New Roman" w:hAnsi="Times New Roman" w:cs="Times New Roman"/>
          <w:color w:val="000000" w:themeColor="text1"/>
          <w:sz w:val="28"/>
          <w:szCs w:val="28"/>
          <w:shd w:val="clear" w:color="auto" w:fill="FFFFFF"/>
        </w:rPr>
        <w:t>рограми</w:t>
      </w:r>
      <w:r w:rsidRPr="00D94B16">
        <w:rPr>
          <w:rFonts w:ascii="Times New Roman" w:hAnsi="Times New Roman" w:cs="Times New Roman"/>
          <w:color w:val="000000" w:themeColor="text1"/>
          <w:sz w:val="28"/>
          <w:szCs w:val="28"/>
          <w:shd w:val="clear" w:color="auto" w:fill="FFFFFF"/>
        </w:rPr>
        <w:t>, теми, повідомлення, значення, наративи та продукти, здатність і потенціал враховувати національні цінності, законні національні інтереси, політику та цілі, а також інтегрувати та синхронізувати всі елементи системи державного управління з діями, можливостями . Але до завдань Національної системи стратегічних комунікацій він зводить наступне:</w:t>
      </w:r>
    </w:p>
    <w:p w:rsidR="00151A50" w:rsidRDefault="00A518F3" w:rsidP="00A518F3">
      <w:pPr>
        <w:pStyle w:val="a7"/>
        <w:numPr>
          <w:ilvl w:val="0"/>
          <w:numId w:val="26"/>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064FB1">
        <w:rPr>
          <w:rFonts w:ascii="Times New Roman" w:hAnsi="Times New Roman" w:cs="Times New Roman"/>
          <w:color w:val="000000" w:themeColor="text1"/>
          <w:sz w:val="28"/>
          <w:szCs w:val="28"/>
          <w:shd w:val="clear" w:color="auto" w:fill="FFFFFF"/>
        </w:rPr>
        <w:t xml:space="preserve">Розширення </w:t>
      </w:r>
      <w:r w:rsidR="00D94B16" w:rsidRPr="00064FB1">
        <w:rPr>
          <w:rFonts w:ascii="Times New Roman" w:hAnsi="Times New Roman" w:cs="Times New Roman"/>
          <w:color w:val="000000" w:themeColor="text1"/>
          <w:sz w:val="28"/>
          <w:szCs w:val="28"/>
          <w:shd w:val="clear" w:color="auto" w:fill="FFFFFF"/>
        </w:rPr>
        <w:t>можливостей секторів безпеки та оборони у сфері стратегічних комунікацій на стратегічному та оперативному рівнях, а також розвиток культури стратегічних комунікацій органів державної влади України;</w:t>
      </w:r>
    </w:p>
    <w:p w:rsidR="00151A50" w:rsidRDefault="00A518F3" w:rsidP="00A518F3">
      <w:pPr>
        <w:pStyle w:val="a7"/>
        <w:numPr>
          <w:ilvl w:val="0"/>
          <w:numId w:val="26"/>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151A50">
        <w:rPr>
          <w:rFonts w:ascii="Times New Roman" w:hAnsi="Times New Roman" w:cs="Times New Roman"/>
          <w:color w:val="000000" w:themeColor="text1"/>
          <w:sz w:val="28"/>
          <w:szCs w:val="28"/>
          <w:shd w:val="clear" w:color="auto" w:fill="FFFFFF"/>
        </w:rPr>
        <w:t xml:space="preserve">Налагодити </w:t>
      </w:r>
      <w:r w:rsidR="00D94B16" w:rsidRPr="00151A50">
        <w:rPr>
          <w:rFonts w:ascii="Times New Roman" w:hAnsi="Times New Roman" w:cs="Times New Roman"/>
          <w:color w:val="000000" w:themeColor="text1"/>
          <w:sz w:val="28"/>
          <w:szCs w:val="28"/>
          <w:shd w:val="clear" w:color="auto" w:fill="FFFFFF"/>
        </w:rPr>
        <w:t>міжвідомчу співпрацю у сфері стратегічної комунікації шляхом впровадження сучасних та ефективних комунікаційних механізмів і процесів;</w:t>
      </w:r>
    </w:p>
    <w:p w:rsidR="00D94B16" w:rsidRPr="00151A50" w:rsidRDefault="00A518F3" w:rsidP="00A518F3">
      <w:pPr>
        <w:pStyle w:val="a7"/>
        <w:numPr>
          <w:ilvl w:val="0"/>
          <w:numId w:val="26"/>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151A50">
        <w:rPr>
          <w:rFonts w:ascii="Times New Roman" w:hAnsi="Times New Roman" w:cs="Times New Roman"/>
          <w:color w:val="000000" w:themeColor="text1"/>
          <w:sz w:val="28"/>
          <w:szCs w:val="28"/>
          <w:shd w:val="clear" w:color="auto" w:fill="FFFFFF"/>
        </w:rPr>
        <w:t xml:space="preserve">Створення </w:t>
      </w:r>
      <w:r w:rsidR="00D94B16" w:rsidRPr="00151A50">
        <w:rPr>
          <w:rFonts w:ascii="Times New Roman" w:hAnsi="Times New Roman" w:cs="Times New Roman"/>
          <w:color w:val="000000" w:themeColor="text1"/>
          <w:sz w:val="28"/>
          <w:szCs w:val="28"/>
          <w:shd w:val="clear" w:color="auto" w:fill="FFFFFF"/>
        </w:rPr>
        <w:t>можливостей для навчання стратегічних комунікацій для представників секторів безпеки та оборони, а також представників української влади на багатосторонній та двосторонній основі.</w:t>
      </w:r>
    </w:p>
    <w:p w:rsidR="00D94B16" w:rsidRDefault="00D94B16" w:rsidP="00D94B16">
      <w:pPr>
        <w:spacing w:after="0" w:line="360" w:lineRule="auto"/>
        <w:ind w:firstLine="709"/>
        <w:jc w:val="both"/>
        <w:rPr>
          <w:rFonts w:ascii="Times New Roman" w:hAnsi="Times New Roman" w:cs="Times New Roman"/>
          <w:color w:val="000000" w:themeColor="text1"/>
          <w:sz w:val="28"/>
          <w:szCs w:val="28"/>
          <w:shd w:val="clear" w:color="auto" w:fill="FFFFFF"/>
        </w:rPr>
      </w:pPr>
      <w:r w:rsidRPr="00E245C5">
        <w:rPr>
          <w:rFonts w:ascii="Times New Roman" w:hAnsi="Times New Roman" w:cs="Times New Roman"/>
          <w:color w:val="000000" w:themeColor="text1"/>
          <w:sz w:val="28"/>
          <w:szCs w:val="28"/>
          <w:shd w:val="clear" w:color="auto" w:fill="FFFFFF"/>
        </w:rPr>
        <w:t>Враховуючи специфіку війни в Україні,</w:t>
      </w:r>
      <w:r w:rsidRPr="00D94B16">
        <w:rPr>
          <w:rFonts w:ascii="Times New Roman" w:hAnsi="Times New Roman" w:cs="Times New Roman"/>
          <w:color w:val="000000" w:themeColor="text1"/>
          <w:sz w:val="28"/>
          <w:szCs w:val="28"/>
          <w:shd w:val="clear" w:color="auto" w:fill="FFFFFF"/>
        </w:rPr>
        <w:t xml:space="preserve"> для використання нашою державою інструментів стратегічних комунікацій, вважаємо за доцільне спочатку звернутися до досвіду НАТО, де можна виділити складові системи стратегічних комунікацій, а саме:</w:t>
      </w:r>
    </w:p>
    <w:p w:rsidR="0041484B" w:rsidRPr="00805208" w:rsidRDefault="00805208"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Суспільні </w:t>
      </w:r>
      <w:r w:rsidR="00B70C66" w:rsidRPr="00805208">
        <w:rPr>
          <w:rFonts w:ascii="Times New Roman" w:hAnsi="Times New Roman" w:cs="Times New Roman"/>
          <w:color w:val="000000" w:themeColor="text1"/>
          <w:sz w:val="28"/>
          <w:szCs w:val="28"/>
          <w:shd w:val="clear" w:color="auto" w:fill="FFFFFF"/>
        </w:rPr>
        <w:t>відносини;</w:t>
      </w:r>
    </w:p>
    <w:p w:rsidR="0041484B" w:rsidRPr="00805208" w:rsidRDefault="00805208"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Публічна </w:t>
      </w:r>
      <w:r w:rsidR="00B70C66" w:rsidRPr="00805208">
        <w:rPr>
          <w:rFonts w:ascii="Times New Roman" w:hAnsi="Times New Roman" w:cs="Times New Roman"/>
          <w:color w:val="000000" w:themeColor="text1"/>
          <w:sz w:val="28"/>
          <w:szCs w:val="28"/>
          <w:shd w:val="clear" w:color="auto" w:fill="FFFFFF"/>
        </w:rPr>
        <w:t>дипломатія та військові заходи на підтримку публічної дипломатії;</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Зв'язки </w:t>
      </w:r>
      <w:r w:rsidR="00B70C66" w:rsidRPr="00805208">
        <w:rPr>
          <w:rFonts w:ascii="Times New Roman" w:hAnsi="Times New Roman" w:cs="Times New Roman"/>
          <w:color w:val="000000" w:themeColor="text1"/>
          <w:sz w:val="28"/>
          <w:szCs w:val="28"/>
          <w:shd w:val="clear" w:color="auto" w:fill="FFFFFF"/>
        </w:rPr>
        <w:t>із засобами масової інформації;</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Інформаційні </w:t>
      </w:r>
      <w:r w:rsidR="00B70C66" w:rsidRPr="00805208">
        <w:rPr>
          <w:rFonts w:ascii="Times New Roman" w:hAnsi="Times New Roman" w:cs="Times New Roman"/>
          <w:color w:val="000000" w:themeColor="text1"/>
          <w:sz w:val="28"/>
          <w:szCs w:val="28"/>
          <w:shd w:val="clear" w:color="auto" w:fill="FFFFFF"/>
        </w:rPr>
        <w:t>заходи міжнародного військового співробітництва;</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Військово</w:t>
      </w:r>
      <w:r w:rsidR="00B70C66" w:rsidRPr="00805208">
        <w:rPr>
          <w:rFonts w:ascii="Times New Roman" w:hAnsi="Times New Roman" w:cs="Times New Roman"/>
          <w:color w:val="000000" w:themeColor="text1"/>
          <w:sz w:val="28"/>
          <w:szCs w:val="28"/>
          <w:shd w:val="clear" w:color="auto" w:fill="FFFFFF"/>
        </w:rPr>
        <w:t>-цивільне співробітництво;</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Дії </w:t>
      </w:r>
      <w:r w:rsidR="00B70C66" w:rsidRPr="00805208">
        <w:rPr>
          <w:rFonts w:ascii="Times New Roman" w:hAnsi="Times New Roman" w:cs="Times New Roman"/>
          <w:color w:val="000000" w:themeColor="text1"/>
          <w:sz w:val="28"/>
          <w:szCs w:val="28"/>
          <w:shd w:val="clear" w:color="auto" w:fill="FFFFFF"/>
        </w:rPr>
        <w:t>в кіберпросторі, в тому числі в соціальних мережах;</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Участь </w:t>
      </w:r>
      <w:r w:rsidR="00B70C66" w:rsidRPr="00805208">
        <w:rPr>
          <w:rFonts w:ascii="Times New Roman" w:hAnsi="Times New Roman" w:cs="Times New Roman"/>
          <w:color w:val="000000" w:themeColor="text1"/>
          <w:sz w:val="28"/>
          <w:szCs w:val="28"/>
          <w:shd w:val="clear" w:color="auto" w:fill="FFFFFF"/>
        </w:rPr>
        <w:t>ключових керівників в інформаційних заходах;</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Внутрішній </w:t>
      </w:r>
      <w:r w:rsidR="00B70C66" w:rsidRPr="00805208">
        <w:rPr>
          <w:rFonts w:ascii="Times New Roman" w:hAnsi="Times New Roman" w:cs="Times New Roman"/>
          <w:color w:val="000000" w:themeColor="text1"/>
          <w:sz w:val="28"/>
          <w:szCs w:val="28"/>
          <w:shd w:val="clear" w:color="auto" w:fill="FFFFFF"/>
        </w:rPr>
        <w:t>зв'язок;</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lastRenderedPageBreak/>
        <w:t xml:space="preserve">Маніпулювання </w:t>
      </w:r>
      <w:r w:rsidR="00B70C66" w:rsidRPr="00805208">
        <w:rPr>
          <w:rFonts w:ascii="Times New Roman" w:hAnsi="Times New Roman" w:cs="Times New Roman"/>
          <w:color w:val="000000" w:themeColor="text1"/>
          <w:sz w:val="28"/>
          <w:szCs w:val="28"/>
          <w:shd w:val="clear" w:color="auto" w:fill="FFFFFF"/>
        </w:rPr>
        <w:t>інформацією;</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Психологічна </w:t>
      </w:r>
      <w:r w:rsidR="00B70C66" w:rsidRPr="00805208">
        <w:rPr>
          <w:rFonts w:ascii="Times New Roman" w:hAnsi="Times New Roman" w:cs="Times New Roman"/>
          <w:color w:val="000000" w:themeColor="text1"/>
          <w:sz w:val="28"/>
          <w:szCs w:val="28"/>
          <w:shd w:val="clear" w:color="auto" w:fill="FFFFFF"/>
        </w:rPr>
        <w:t>маніпуляція;</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Інструктаж </w:t>
      </w:r>
      <w:r w:rsidR="00B70C66" w:rsidRPr="00805208">
        <w:rPr>
          <w:rFonts w:ascii="Times New Roman" w:hAnsi="Times New Roman" w:cs="Times New Roman"/>
          <w:color w:val="000000" w:themeColor="text1"/>
          <w:sz w:val="28"/>
          <w:szCs w:val="28"/>
          <w:shd w:val="clear" w:color="auto" w:fill="FFFFFF"/>
        </w:rPr>
        <w:t>та фіксація подій на полі бою;</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Розвідувальне </w:t>
      </w:r>
      <w:r w:rsidR="00B70C66" w:rsidRPr="00805208">
        <w:rPr>
          <w:rFonts w:ascii="Times New Roman" w:hAnsi="Times New Roman" w:cs="Times New Roman"/>
          <w:color w:val="000000" w:themeColor="text1"/>
          <w:sz w:val="28"/>
          <w:szCs w:val="28"/>
          <w:shd w:val="clear" w:color="auto" w:fill="FFFFFF"/>
        </w:rPr>
        <w:t>забезпечення ведення інформаційної діяльності;</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Демонстрація </w:t>
      </w:r>
      <w:r w:rsidR="00B70C66" w:rsidRPr="00805208">
        <w:rPr>
          <w:rFonts w:ascii="Times New Roman" w:hAnsi="Times New Roman" w:cs="Times New Roman"/>
          <w:color w:val="000000" w:themeColor="text1"/>
          <w:sz w:val="28"/>
          <w:szCs w:val="28"/>
          <w:shd w:val="clear" w:color="auto" w:fill="FFFFFF"/>
        </w:rPr>
        <w:t>бойових дій;</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Введення </w:t>
      </w:r>
      <w:r w:rsidR="00B70C66" w:rsidRPr="00805208">
        <w:rPr>
          <w:rFonts w:ascii="Times New Roman" w:hAnsi="Times New Roman" w:cs="Times New Roman"/>
          <w:color w:val="000000" w:themeColor="text1"/>
          <w:sz w:val="28"/>
          <w:szCs w:val="28"/>
          <w:shd w:val="clear" w:color="auto" w:fill="FFFFFF"/>
        </w:rPr>
        <w:t>в оману;</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Безпека </w:t>
      </w:r>
      <w:r w:rsidR="00B70C66" w:rsidRPr="00805208">
        <w:rPr>
          <w:rFonts w:ascii="Times New Roman" w:hAnsi="Times New Roman" w:cs="Times New Roman"/>
          <w:color w:val="000000" w:themeColor="text1"/>
          <w:sz w:val="28"/>
          <w:szCs w:val="28"/>
          <w:shd w:val="clear" w:color="auto" w:fill="FFFFFF"/>
        </w:rPr>
        <w:t>експлуатації;</w:t>
      </w:r>
    </w:p>
    <w:p w:rsidR="0041484B" w:rsidRPr="00805208" w:rsidRDefault="00A518F3" w:rsidP="00A518F3">
      <w:pPr>
        <w:pStyle w:val="a7"/>
        <w:numPr>
          <w:ilvl w:val="0"/>
          <w:numId w:val="27"/>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Фізичні </w:t>
      </w:r>
      <w:r w:rsidR="00B70C66" w:rsidRPr="00805208">
        <w:rPr>
          <w:rFonts w:ascii="Times New Roman" w:hAnsi="Times New Roman" w:cs="Times New Roman"/>
          <w:color w:val="000000" w:themeColor="text1"/>
          <w:sz w:val="28"/>
          <w:szCs w:val="28"/>
          <w:shd w:val="clear" w:color="auto" w:fill="FFFFFF"/>
        </w:rPr>
        <w:t>впливи;</w:t>
      </w:r>
    </w:p>
    <w:p w:rsidR="00B70C66" w:rsidRPr="00805208" w:rsidRDefault="00A518F3" w:rsidP="00A518F3">
      <w:pPr>
        <w:pStyle w:val="a7"/>
        <w:numPr>
          <w:ilvl w:val="0"/>
          <w:numId w:val="27"/>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805208">
        <w:rPr>
          <w:rFonts w:ascii="Times New Roman" w:hAnsi="Times New Roman" w:cs="Times New Roman"/>
          <w:color w:val="000000" w:themeColor="text1"/>
          <w:sz w:val="28"/>
          <w:szCs w:val="28"/>
          <w:shd w:val="clear" w:color="auto" w:fill="FFFFFF"/>
        </w:rPr>
        <w:t xml:space="preserve">Протистояння </w:t>
      </w:r>
      <w:r w:rsidR="00B70C66" w:rsidRPr="00805208">
        <w:rPr>
          <w:rFonts w:ascii="Times New Roman" w:hAnsi="Times New Roman" w:cs="Times New Roman"/>
          <w:color w:val="000000" w:themeColor="text1"/>
          <w:sz w:val="28"/>
          <w:szCs w:val="28"/>
          <w:shd w:val="clear" w:color="auto" w:fill="FFFFFF"/>
        </w:rPr>
        <w:t>в електромагнітному просторі</w:t>
      </w:r>
      <w:r w:rsidR="000F5641">
        <w:rPr>
          <w:rStyle w:val="ab"/>
          <w:rFonts w:ascii="Times New Roman" w:hAnsi="Times New Roman" w:cs="Times New Roman"/>
          <w:color w:val="000000" w:themeColor="text1"/>
          <w:sz w:val="28"/>
          <w:szCs w:val="28"/>
          <w:shd w:val="clear" w:color="auto" w:fill="FFFFFF"/>
        </w:rPr>
        <w:footnoteReference w:id="131"/>
      </w:r>
      <w:r w:rsidR="00B70C66" w:rsidRPr="00805208">
        <w:rPr>
          <w:rFonts w:ascii="Times New Roman" w:hAnsi="Times New Roman" w:cs="Times New Roman"/>
          <w:color w:val="000000" w:themeColor="text1"/>
          <w:sz w:val="28"/>
          <w:szCs w:val="28"/>
          <w:shd w:val="clear" w:color="auto" w:fill="FFFFFF"/>
        </w:rPr>
        <w:t>.</w:t>
      </w:r>
    </w:p>
    <w:p w:rsidR="00B70C66" w:rsidRDefault="00B70C66" w:rsidP="00B70C66">
      <w:pPr>
        <w:spacing w:after="0" w:line="360" w:lineRule="auto"/>
        <w:ind w:firstLine="709"/>
        <w:jc w:val="both"/>
        <w:rPr>
          <w:rFonts w:ascii="Times New Roman" w:hAnsi="Times New Roman" w:cs="Times New Roman"/>
          <w:color w:val="000000" w:themeColor="text1"/>
          <w:sz w:val="28"/>
          <w:szCs w:val="28"/>
          <w:shd w:val="clear" w:color="auto" w:fill="FFFFFF"/>
        </w:rPr>
      </w:pPr>
      <w:bookmarkStart w:id="51" w:name="_Hlk119354370"/>
      <w:r w:rsidRPr="00805208">
        <w:rPr>
          <w:rFonts w:ascii="Times New Roman" w:hAnsi="Times New Roman" w:cs="Times New Roman"/>
          <w:color w:val="000000" w:themeColor="text1"/>
          <w:sz w:val="28"/>
          <w:szCs w:val="28"/>
          <w:shd w:val="clear" w:color="auto" w:fill="FFFFFF"/>
        </w:rPr>
        <w:t>Отже, робимо</w:t>
      </w:r>
      <w:r w:rsidRPr="00B70C66">
        <w:rPr>
          <w:rFonts w:ascii="Times New Roman" w:hAnsi="Times New Roman" w:cs="Times New Roman"/>
          <w:color w:val="000000" w:themeColor="text1"/>
          <w:sz w:val="28"/>
          <w:szCs w:val="28"/>
          <w:shd w:val="clear" w:color="auto" w:fill="FFFFFF"/>
        </w:rPr>
        <w:t xml:space="preserve"> висновок, що стратегічні комунікації є основоположним процесом забезпечення загальної національної безпеки України та реалізації національних інтересів, у тому числі в інформаційній сфері, до реалізації якого залучені не лише суб’єкти стратегічних комунікацій, а й суб’єкти інших сфер діяльності.</w:t>
      </w:r>
    </w:p>
    <w:p w:rsidR="003F1F97" w:rsidRPr="003F1F97" w:rsidRDefault="003F1F97" w:rsidP="003F1F97">
      <w:pPr>
        <w:spacing w:after="0" w:line="360" w:lineRule="auto"/>
        <w:ind w:firstLine="709"/>
        <w:jc w:val="both"/>
        <w:rPr>
          <w:rFonts w:ascii="Times New Roman" w:hAnsi="Times New Roman" w:cs="Times New Roman"/>
          <w:color w:val="000000" w:themeColor="text1"/>
          <w:sz w:val="28"/>
          <w:szCs w:val="28"/>
          <w:shd w:val="clear" w:color="auto" w:fill="FFFFFF"/>
        </w:rPr>
      </w:pPr>
      <w:r w:rsidRPr="003F1F97">
        <w:rPr>
          <w:rFonts w:ascii="Times New Roman" w:hAnsi="Times New Roman" w:cs="Times New Roman"/>
          <w:color w:val="000000" w:themeColor="text1"/>
          <w:sz w:val="28"/>
          <w:szCs w:val="28"/>
          <w:shd w:val="clear" w:color="auto" w:fill="FFFFFF"/>
        </w:rPr>
        <w:t>Серія заходів, призначених для управління цільовими аудиторіями вдома та за кордоном, що складається з трьох частин: зв’язки з громадськістю, публічна дипломатія та інформаційні операції</w:t>
      </w:r>
      <w:r w:rsidR="00060D25">
        <w:rPr>
          <w:rFonts w:ascii="Times New Roman" w:hAnsi="Times New Roman" w:cs="Times New Roman"/>
          <w:color w:val="000000" w:themeColor="text1"/>
          <w:sz w:val="28"/>
          <w:szCs w:val="28"/>
          <w:shd w:val="clear" w:color="auto" w:fill="FFFFFF"/>
        </w:rPr>
        <w:t>.</w:t>
      </w:r>
    </w:p>
    <w:p w:rsidR="003F1F97" w:rsidRPr="003F1F97" w:rsidRDefault="003F1F97" w:rsidP="003F1F97">
      <w:pPr>
        <w:spacing w:after="0" w:line="360" w:lineRule="auto"/>
        <w:ind w:firstLine="709"/>
        <w:jc w:val="both"/>
        <w:rPr>
          <w:rFonts w:ascii="Times New Roman" w:hAnsi="Times New Roman" w:cs="Times New Roman"/>
          <w:color w:val="000000" w:themeColor="text1"/>
          <w:sz w:val="28"/>
          <w:szCs w:val="28"/>
          <w:shd w:val="clear" w:color="auto" w:fill="FFFFFF"/>
        </w:rPr>
      </w:pPr>
      <w:r w:rsidRPr="003F1F97">
        <w:rPr>
          <w:rFonts w:ascii="Times New Roman" w:hAnsi="Times New Roman" w:cs="Times New Roman"/>
          <w:color w:val="000000" w:themeColor="text1"/>
          <w:sz w:val="28"/>
          <w:szCs w:val="28"/>
          <w:shd w:val="clear" w:color="auto" w:fill="FFFFFF"/>
        </w:rPr>
        <w:t>У військовій сфері прийнято координувати всю діяльність у сферах публічної дипломатії, зв’язків з громадськістю та (військових) інформаційних операцій. Таким чином, стратегічна комунікація є як процесом (розмова з метою впливу та надання інформації), так і результатом цього процесу.</w:t>
      </w:r>
    </w:p>
    <w:p w:rsidR="003F1F97" w:rsidRDefault="003F1F97" w:rsidP="003F1F97">
      <w:pPr>
        <w:spacing w:after="0" w:line="360" w:lineRule="auto"/>
        <w:ind w:firstLine="709"/>
        <w:jc w:val="both"/>
        <w:rPr>
          <w:rFonts w:ascii="Times New Roman" w:hAnsi="Times New Roman" w:cs="Times New Roman"/>
          <w:color w:val="000000" w:themeColor="text1"/>
          <w:sz w:val="28"/>
          <w:szCs w:val="28"/>
          <w:shd w:val="clear" w:color="auto" w:fill="FFFFFF"/>
        </w:rPr>
      </w:pPr>
      <w:r w:rsidRPr="003F1F97">
        <w:rPr>
          <w:rFonts w:ascii="Times New Roman" w:hAnsi="Times New Roman" w:cs="Times New Roman"/>
          <w:color w:val="000000" w:themeColor="text1"/>
          <w:sz w:val="28"/>
          <w:szCs w:val="28"/>
          <w:shd w:val="clear" w:color="auto" w:fill="FFFFFF"/>
        </w:rPr>
        <w:t xml:space="preserve">Стратегічні комунікації в інтересах </w:t>
      </w:r>
      <w:r w:rsidR="00060930">
        <w:rPr>
          <w:rFonts w:ascii="Times New Roman" w:hAnsi="Times New Roman" w:cs="Times New Roman"/>
          <w:color w:val="000000" w:themeColor="text1"/>
          <w:sz w:val="28"/>
          <w:szCs w:val="28"/>
          <w:shd w:val="clear" w:color="auto" w:fill="FFFFFF"/>
        </w:rPr>
        <w:t>України</w:t>
      </w:r>
      <w:r w:rsidRPr="003F1F97">
        <w:rPr>
          <w:rFonts w:ascii="Times New Roman" w:hAnsi="Times New Roman" w:cs="Times New Roman"/>
          <w:color w:val="000000" w:themeColor="text1"/>
          <w:sz w:val="28"/>
          <w:szCs w:val="28"/>
          <w:shd w:val="clear" w:color="auto" w:fill="FFFFFF"/>
        </w:rPr>
        <w:t xml:space="preserve"> повинні насамперед бути спрямовані на </w:t>
      </w:r>
      <w:r w:rsidR="00060930">
        <w:rPr>
          <w:rFonts w:ascii="Times New Roman" w:hAnsi="Times New Roman" w:cs="Times New Roman"/>
          <w:color w:val="000000" w:themeColor="text1"/>
          <w:sz w:val="28"/>
          <w:szCs w:val="28"/>
          <w:shd w:val="clear" w:color="auto" w:fill="FFFFFF"/>
        </w:rPr>
        <w:t>підрив</w:t>
      </w:r>
      <w:r w:rsidRPr="003F1F97">
        <w:rPr>
          <w:rFonts w:ascii="Times New Roman" w:hAnsi="Times New Roman" w:cs="Times New Roman"/>
          <w:color w:val="000000" w:themeColor="text1"/>
          <w:sz w:val="28"/>
          <w:szCs w:val="28"/>
          <w:shd w:val="clear" w:color="auto" w:fill="FFFFFF"/>
        </w:rPr>
        <w:t xml:space="preserve"> та делегітимізацію ворога, щоб отримати підтримку та схвалення місцевого населення, міжнародної спільноти та всіх інших цільових груп. Суть стратегічної комунікації полягає в тому, щоб повідомлення, розроблені для різних цільових аудиторій, не конфліктували між собою.</w:t>
      </w:r>
    </w:p>
    <w:bookmarkEnd w:id="51"/>
    <w:p w:rsidR="00605C13" w:rsidRPr="00605C13" w:rsidRDefault="00605C13" w:rsidP="00605C13">
      <w:pPr>
        <w:spacing w:after="0" w:line="360" w:lineRule="auto"/>
        <w:ind w:firstLine="709"/>
        <w:jc w:val="both"/>
        <w:rPr>
          <w:rFonts w:ascii="Times New Roman" w:hAnsi="Times New Roman" w:cs="Times New Roman"/>
          <w:color w:val="000000" w:themeColor="text1"/>
          <w:sz w:val="28"/>
          <w:szCs w:val="28"/>
          <w:shd w:val="clear" w:color="auto" w:fill="FFFFFF"/>
        </w:rPr>
      </w:pPr>
      <w:r w:rsidRPr="000C04B2">
        <w:rPr>
          <w:rFonts w:ascii="Times New Roman" w:hAnsi="Times New Roman" w:cs="Times New Roman"/>
          <w:color w:val="000000" w:themeColor="text1"/>
          <w:sz w:val="28"/>
          <w:szCs w:val="28"/>
          <w:shd w:val="clear" w:color="auto" w:fill="FFFFFF"/>
        </w:rPr>
        <w:lastRenderedPageBreak/>
        <w:t>Ключові компоненти процесу впровадження стратегічних комунікацій:</w:t>
      </w:r>
    </w:p>
    <w:p w:rsidR="00CE33F1" w:rsidRDefault="0005523D" w:rsidP="0005523D">
      <w:pPr>
        <w:pStyle w:val="a7"/>
        <w:numPr>
          <w:ilvl w:val="0"/>
          <w:numId w:val="28"/>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CE33F1">
        <w:rPr>
          <w:rFonts w:ascii="Times New Roman" w:hAnsi="Times New Roman" w:cs="Times New Roman"/>
          <w:color w:val="000000" w:themeColor="text1"/>
          <w:sz w:val="28"/>
          <w:szCs w:val="28"/>
          <w:shd w:val="clear" w:color="auto" w:fill="FFFFFF"/>
        </w:rPr>
        <w:t>Розум</w:t>
      </w:r>
      <w:r w:rsidR="00605C13" w:rsidRPr="00CE33F1">
        <w:rPr>
          <w:rFonts w:ascii="Times New Roman" w:hAnsi="Times New Roman" w:cs="Times New Roman"/>
          <w:color w:val="000000" w:themeColor="text1"/>
          <w:sz w:val="28"/>
          <w:szCs w:val="28"/>
          <w:shd w:val="clear" w:color="auto" w:fill="FFFFFF"/>
        </w:rPr>
        <w:t>іння урядом суспільства, інформування та залучення суспільства до просування інтересів і цілей шляхом впливу на сприйняття, ставлення, переконання та поведінку;</w:t>
      </w:r>
    </w:p>
    <w:p w:rsidR="00CE33F1" w:rsidRDefault="0005523D" w:rsidP="0005523D">
      <w:pPr>
        <w:pStyle w:val="a7"/>
        <w:numPr>
          <w:ilvl w:val="0"/>
          <w:numId w:val="28"/>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CE33F1">
        <w:rPr>
          <w:rFonts w:ascii="Times New Roman" w:hAnsi="Times New Roman" w:cs="Times New Roman"/>
          <w:color w:val="000000" w:themeColor="text1"/>
          <w:sz w:val="28"/>
          <w:szCs w:val="28"/>
          <w:shd w:val="clear" w:color="auto" w:fill="FFFFFF"/>
        </w:rPr>
        <w:t xml:space="preserve">Координація </w:t>
      </w:r>
      <w:r w:rsidR="00605C13" w:rsidRPr="00CE33F1">
        <w:rPr>
          <w:rFonts w:ascii="Times New Roman" w:hAnsi="Times New Roman" w:cs="Times New Roman"/>
          <w:color w:val="000000" w:themeColor="text1"/>
          <w:sz w:val="28"/>
          <w:szCs w:val="28"/>
          <w:shd w:val="clear" w:color="auto" w:fill="FFFFFF"/>
        </w:rPr>
        <w:t>дій, образів і заяв на підтримку політики та планування для досягнення загальних стратегічних цілей;</w:t>
      </w:r>
    </w:p>
    <w:p w:rsidR="003931B8" w:rsidRDefault="0005523D" w:rsidP="0005523D">
      <w:pPr>
        <w:pStyle w:val="a7"/>
        <w:numPr>
          <w:ilvl w:val="0"/>
          <w:numId w:val="28"/>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CE33F1">
        <w:rPr>
          <w:rFonts w:ascii="Times New Roman" w:hAnsi="Times New Roman" w:cs="Times New Roman"/>
          <w:color w:val="000000" w:themeColor="text1"/>
          <w:sz w:val="28"/>
          <w:szCs w:val="28"/>
          <w:shd w:val="clear" w:color="auto" w:fill="FFFFFF"/>
        </w:rPr>
        <w:t>Визнати</w:t>
      </w:r>
      <w:r w:rsidR="00605C13" w:rsidRPr="00CE33F1">
        <w:rPr>
          <w:rFonts w:ascii="Times New Roman" w:hAnsi="Times New Roman" w:cs="Times New Roman"/>
          <w:color w:val="000000" w:themeColor="text1"/>
          <w:sz w:val="28"/>
          <w:szCs w:val="28"/>
          <w:shd w:val="clear" w:color="auto" w:fill="FFFFFF"/>
        </w:rPr>
        <w:t xml:space="preserve">, що всі дії та </w:t>
      </w:r>
      <w:r w:rsidR="00CE33F1">
        <w:rPr>
          <w:rFonts w:ascii="Times New Roman" w:hAnsi="Times New Roman" w:cs="Times New Roman"/>
          <w:color w:val="000000" w:themeColor="text1"/>
          <w:sz w:val="28"/>
          <w:szCs w:val="28"/>
          <w:shd w:val="clear" w:color="auto" w:fill="FFFFFF"/>
        </w:rPr>
        <w:t>діяльність</w:t>
      </w:r>
      <w:r w:rsidR="00605C13" w:rsidRPr="00CE33F1">
        <w:rPr>
          <w:rFonts w:ascii="Times New Roman" w:hAnsi="Times New Roman" w:cs="Times New Roman"/>
          <w:color w:val="000000" w:themeColor="text1"/>
          <w:sz w:val="28"/>
          <w:szCs w:val="28"/>
          <w:shd w:val="clear" w:color="auto" w:fill="FFFFFF"/>
        </w:rPr>
        <w:t xml:space="preserve"> є важливою частиною комунікаційного процесу, оскільки все, що НАТО говорить і робить або не говорить і не робить, має як навмисні, так і непередбачені наслідки для цільової та нецільової аудиторії;</w:t>
      </w:r>
    </w:p>
    <w:p w:rsidR="003F1F97" w:rsidRPr="003931B8" w:rsidRDefault="0005523D" w:rsidP="0005523D">
      <w:pPr>
        <w:pStyle w:val="a7"/>
        <w:numPr>
          <w:ilvl w:val="0"/>
          <w:numId w:val="28"/>
        </w:numPr>
        <w:tabs>
          <w:tab w:val="left" w:pos="993"/>
        </w:tabs>
        <w:spacing w:after="0" w:line="360" w:lineRule="auto"/>
        <w:ind w:left="0"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В</w:t>
      </w:r>
      <w:r w:rsidRPr="003931B8">
        <w:rPr>
          <w:rFonts w:ascii="Times New Roman" w:hAnsi="Times New Roman" w:cs="Times New Roman"/>
          <w:color w:val="000000" w:themeColor="text1"/>
          <w:sz w:val="28"/>
          <w:szCs w:val="28"/>
          <w:shd w:val="clear" w:color="auto" w:fill="FFFFFF"/>
        </w:rPr>
        <w:t>изнати</w:t>
      </w:r>
      <w:r w:rsidR="00605C13" w:rsidRPr="003931B8">
        <w:rPr>
          <w:rFonts w:ascii="Times New Roman" w:hAnsi="Times New Roman" w:cs="Times New Roman"/>
          <w:color w:val="000000" w:themeColor="text1"/>
          <w:sz w:val="28"/>
          <w:szCs w:val="28"/>
          <w:shd w:val="clear" w:color="auto" w:fill="FFFFFF"/>
        </w:rPr>
        <w:t>, що стратегічна комунікація – це не додаткова дія, а невід’ємна частина планування та виконання всіх військових операцій і заходів</w:t>
      </w:r>
      <w:r w:rsidR="008F3A06">
        <w:rPr>
          <w:rStyle w:val="ab"/>
          <w:rFonts w:ascii="Times New Roman" w:hAnsi="Times New Roman" w:cs="Times New Roman"/>
          <w:color w:val="000000" w:themeColor="text1"/>
          <w:sz w:val="28"/>
          <w:szCs w:val="28"/>
          <w:shd w:val="clear" w:color="auto" w:fill="FFFFFF"/>
        </w:rPr>
        <w:footnoteReference w:id="132"/>
      </w:r>
      <w:r w:rsidR="00605C13" w:rsidRPr="003931B8">
        <w:rPr>
          <w:rFonts w:ascii="Times New Roman" w:hAnsi="Times New Roman" w:cs="Times New Roman"/>
          <w:color w:val="000000" w:themeColor="text1"/>
          <w:sz w:val="28"/>
          <w:szCs w:val="28"/>
          <w:shd w:val="clear" w:color="auto" w:fill="FFFFFF"/>
        </w:rPr>
        <w:t>.</w:t>
      </w:r>
    </w:p>
    <w:p w:rsidR="00605C13" w:rsidRPr="00605C13" w:rsidRDefault="00605C13" w:rsidP="00605C13">
      <w:pPr>
        <w:spacing w:after="0" w:line="360" w:lineRule="auto"/>
        <w:ind w:firstLine="709"/>
        <w:jc w:val="both"/>
        <w:rPr>
          <w:rFonts w:ascii="Times New Roman" w:hAnsi="Times New Roman" w:cs="Times New Roman"/>
          <w:color w:val="000000" w:themeColor="text1"/>
          <w:sz w:val="28"/>
          <w:szCs w:val="28"/>
          <w:shd w:val="clear" w:color="auto" w:fill="FFFFFF"/>
        </w:rPr>
      </w:pPr>
      <w:bookmarkStart w:id="52" w:name="_Hlk119354276"/>
      <w:r w:rsidRPr="00605C13">
        <w:rPr>
          <w:rFonts w:ascii="Times New Roman" w:hAnsi="Times New Roman" w:cs="Times New Roman"/>
          <w:color w:val="000000" w:themeColor="text1"/>
          <w:sz w:val="28"/>
          <w:szCs w:val="28"/>
          <w:shd w:val="clear" w:color="auto" w:fill="FFFFFF"/>
        </w:rPr>
        <w:t xml:space="preserve">Незважаючи на термінологічну проблему, аналізуючи існуючі визначення, ми вважаємо, що можна зробити висновок, що </w:t>
      </w:r>
      <w:r w:rsidR="003931B8">
        <w:rPr>
          <w:rFonts w:ascii="Times New Roman" w:hAnsi="Times New Roman" w:cs="Times New Roman"/>
          <w:color w:val="000000" w:themeColor="text1"/>
          <w:sz w:val="28"/>
          <w:szCs w:val="28"/>
          <w:shd w:val="clear" w:color="auto" w:fill="FFFFFF"/>
        </w:rPr>
        <w:t>дослідники</w:t>
      </w:r>
      <w:r w:rsidRPr="00605C13">
        <w:rPr>
          <w:rFonts w:ascii="Times New Roman" w:hAnsi="Times New Roman" w:cs="Times New Roman"/>
          <w:color w:val="000000" w:themeColor="text1"/>
          <w:sz w:val="28"/>
          <w:szCs w:val="28"/>
          <w:shd w:val="clear" w:color="auto" w:fill="FFFFFF"/>
        </w:rPr>
        <w:t xml:space="preserve"> </w:t>
      </w:r>
      <w:r w:rsidR="003931B8">
        <w:rPr>
          <w:rFonts w:ascii="Times New Roman" w:hAnsi="Times New Roman" w:cs="Times New Roman"/>
          <w:color w:val="000000" w:themeColor="text1"/>
          <w:sz w:val="28"/>
          <w:szCs w:val="28"/>
          <w:shd w:val="clear" w:color="auto" w:fill="FFFFFF"/>
        </w:rPr>
        <w:t>визначають</w:t>
      </w:r>
      <w:r w:rsidRPr="00605C13">
        <w:rPr>
          <w:rFonts w:ascii="Times New Roman" w:hAnsi="Times New Roman" w:cs="Times New Roman"/>
          <w:color w:val="000000" w:themeColor="text1"/>
          <w:sz w:val="28"/>
          <w:szCs w:val="28"/>
          <w:shd w:val="clear" w:color="auto" w:fill="FFFFFF"/>
        </w:rPr>
        <w:t xml:space="preserve"> три складові стратегічної комунікації насамперед: публічну дипломатію, зв’язки з громадськістю та інформаційні операції, тоді як суть полягає в управлінні цільовими аудиторіями за допомогою мет</w:t>
      </w:r>
      <w:r w:rsidR="003931B8">
        <w:rPr>
          <w:rFonts w:ascii="Times New Roman" w:hAnsi="Times New Roman" w:cs="Times New Roman"/>
          <w:color w:val="000000" w:themeColor="text1"/>
          <w:sz w:val="28"/>
          <w:szCs w:val="28"/>
          <w:shd w:val="clear" w:color="auto" w:fill="FFFFFF"/>
        </w:rPr>
        <w:t>и</w:t>
      </w:r>
      <w:r w:rsidRPr="00605C13">
        <w:rPr>
          <w:rFonts w:ascii="Times New Roman" w:hAnsi="Times New Roman" w:cs="Times New Roman"/>
          <w:color w:val="000000" w:themeColor="text1"/>
          <w:sz w:val="28"/>
          <w:szCs w:val="28"/>
          <w:shd w:val="clear" w:color="auto" w:fill="FFFFFF"/>
        </w:rPr>
        <w:t xml:space="preserve"> змінити їхню поведінку та донести до них інформацію, необхідну для використання національної теми стратегічної комунікації.</w:t>
      </w:r>
    </w:p>
    <w:p w:rsidR="00927D83" w:rsidRDefault="00605C13" w:rsidP="00605C13">
      <w:pPr>
        <w:spacing w:after="0" w:line="360" w:lineRule="auto"/>
        <w:ind w:firstLine="709"/>
        <w:jc w:val="both"/>
        <w:rPr>
          <w:rFonts w:ascii="Times New Roman" w:hAnsi="Times New Roman" w:cs="Times New Roman"/>
          <w:color w:val="000000" w:themeColor="text1"/>
          <w:sz w:val="28"/>
          <w:szCs w:val="28"/>
          <w:shd w:val="clear" w:color="auto" w:fill="FFFFFF"/>
        </w:rPr>
      </w:pPr>
      <w:r w:rsidRPr="00605C13">
        <w:rPr>
          <w:rFonts w:ascii="Times New Roman" w:hAnsi="Times New Roman" w:cs="Times New Roman"/>
          <w:color w:val="000000" w:themeColor="text1"/>
          <w:sz w:val="28"/>
          <w:szCs w:val="28"/>
          <w:shd w:val="clear" w:color="auto" w:fill="FFFFFF"/>
        </w:rPr>
        <w:t>Тому в сучасних умовах ускладненої зовнішньої інформаційної та військової агресії стратегічна комунікація може бути ефективним інструментом підвищення рівня взаємодії державних інституцій та громадськості, а також надати можливості для формування громадської думки в потрібному напрямку за допомогою інформації для розвитку країни. Тобто використання стратегічних комунікацій стало чи не основною передумовою реалізації державою своїх національних інтересів у сфері інформаційної безпеки.</w:t>
      </w:r>
    </w:p>
    <w:bookmarkEnd w:id="52"/>
    <w:p w:rsidR="00BD478E" w:rsidRDefault="00BD478E" w:rsidP="00605C13">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 xml:space="preserve">Висновки за </w:t>
      </w:r>
      <w:r w:rsidR="00B41C35">
        <w:rPr>
          <w:rFonts w:ascii="Times New Roman" w:hAnsi="Times New Roman" w:cs="Times New Roman"/>
          <w:color w:val="000000" w:themeColor="text1"/>
          <w:sz w:val="28"/>
          <w:szCs w:val="28"/>
          <w:shd w:val="clear" w:color="auto" w:fill="FFFFFF"/>
        </w:rPr>
        <w:t xml:space="preserve">Розділом </w:t>
      </w:r>
      <w:r>
        <w:rPr>
          <w:rFonts w:ascii="Times New Roman" w:hAnsi="Times New Roman" w:cs="Times New Roman"/>
          <w:color w:val="000000" w:themeColor="text1"/>
          <w:sz w:val="28"/>
          <w:szCs w:val="28"/>
          <w:shd w:val="clear" w:color="auto" w:fill="FFFFFF"/>
        </w:rPr>
        <w:t>3</w:t>
      </w:r>
    </w:p>
    <w:p w:rsidR="00CD3B72" w:rsidRDefault="00AE3980" w:rsidP="00605C13">
      <w:pPr>
        <w:spacing w:after="0" w:line="360" w:lineRule="auto"/>
        <w:ind w:firstLine="709"/>
        <w:jc w:val="both"/>
        <w:rPr>
          <w:rFonts w:ascii="Times New Roman" w:hAnsi="Times New Roman" w:cs="Times New Roman"/>
          <w:color w:val="000000" w:themeColor="text1"/>
          <w:sz w:val="28"/>
          <w:szCs w:val="28"/>
          <w:shd w:val="clear" w:color="auto" w:fill="FFFFFF"/>
        </w:rPr>
      </w:pPr>
      <w:r w:rsidRPr="00293BD3">
        <w:rPr>
          <w:rFonts w:ascii="Times New Roman" w:hAnsi="Times New Roman" w:cs="Times New Roman"/>
          <w:color w:val="000000" w:themeColor="text1"/>
          <w:sz w:val="28"/>
          <w:szCs w:val="28"/>
          <w:shd w:val="clear" w:color="auto" w:fill="FFFFFF"/>
        </w:rPr>
        <w:t xml:space="preserve">Сучасна ситуація в Україні характеризується загостренням боротьби за інформацію в усіх сферах суспільно-політичного життя. </w:t>
      </w:r>
      <w:r w:rsidR="00293BD3" w:rsidRPr="00293BD3">
        <w:rPr>
          <w:rFonts w:ascii="Times New Roman" w:hAnsi="Times New Roman" w:cs="Times New Roman"/>
          <w:color w:val="000000" w:themeColor="text1"/>
          <w:sz w:val="28"/>
          <w:szCs w:val="28"/>
          <w:shd w:val="clear" w:color="auto" w:fill="FFFFFF"/>
        </w:rPr>
        <w:t>Найбільшими перешкодами для ефективного впровадження систем електронного документообігу в українському управлінні є: недотримання принципу сумісності при впровадженні. Відсутність налагоджених систем електронної взаємодії органів влади, відсутність єдиних стандартів. для систем і форматів даних; неналежна підготовка державних службовців; подекуди застаріла матеріально-технічна база. Стратегічна комунікація є одним із ефективних інструментів протидії зовнішнім і внутрішнім загрозам в інформаційній сфері та формування іміджу України у світі. Можливо, саме через недостатню увагу до питань стратегічної комунікації наша держава не змогла вчасно подолати агресію та відповісти на сучасні загрози. Українська влада повинна розширювати можливості секторів безпеки та оборони у сфері стратегічних комунікацій. Комунікації мають бути спрямовані на підрив і делегітимізацію ворога, щоб отримати підтримку та схвалення місцевого населення, міжнародної спільноти та всіх інших цільових груп. Це може бути дієвим інструментом для підвищення рівня взаємодії державних інституцій та громадськості</w:t>
      </w:r>
      <w:r>
        <w:rPr>
          <w:rFonts w:ascii="Times New Roman" w:hAnsi="Times New Roman" w:cs="Times New Roman"/>
          <w:color w:val="000000" w:themeColor="text1"/>
          <w:sz w:val="28"/>
          <w:szCs w:val="28"/>
          <w:shd w:val="clear" w:color="auto" w:fill="FFFFFF"/>
        </w:rPr>
        <w:t>, що</w:t>
      </w:r>
      <w:r w:rsidR="00293BD3" w:rsidRPr="00293BD3">
        <w:rPr>
          <w:rFonts w:ascii="Times New Roman" w:hAnsi="Times New Roman" w:cs="Times New Roman"/>
          <w:color w:val="000000" w:themeColor="text1"/>
          <w:sz w:val="28"/>
          <w:szCs w:val="28"/>
          <w:shd w:val="clear" w:color="auto" w:fill="FFFFFF"/>
        </w:rPr>
        <w:t xml:space="preserve"> дає можливість формувати громадську думку в правильному напрямку за допомогою інформації для розвитку країни. Тобто використання стратегічних комунікацій </w:t>
      </w:r>
      <w:r>
        <w:rPr>
          <w:rFonts w:ascii="Times New Roman" w:hAnsi="Times New Roman" w:cs="Times New Roman"/>
          <w:color w:val="000000" w:themeColor="text1"/>
          <w:sz w:val="28"/>
          <w:szCs w:val="28"/>
          <w:shd w:val="clear" w:color="auto" w:fill="FFFFFF"/>
        </w:rPr>
        <w:t>є</w:t>
      </w:r>
      <w:r w:rsidR="00293BD3" w:rsidRPr="00293BD3">
        <w:rPr>
          <w:rFonts w:ascii="Times New Roman" w:hAnsi="Times New Roman" w:cs="Times New Roman"/>
          <w:color w:val="000000" w:themeColor="text1"/>
          <w:sz w:val="28"/>
          <w:szCs w:val="28"/>
          <w:shd w:val="clear" w:color="auto" w:fill="FFFFFF"/>
        </w:rPr>
        <w:t xml:space="preserve"> чи не головною передумовою реалізації державою своїх національних інтересів у сфері інформаційної безпеки.</w:t>
      </w:r>
    </w:p>
    <w:p w:rsidR="005956C0" w:rsidRDefault="00927D83" w:rsidP="005956C0">
      <w:pPr>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br w:type="page"/>
      </w:r>
    </w:p>
    <w:p w:rsidR="000B5F35" w:rsidRDefault="000B5F35" w:rsidP="005956C0">
      <w:pPr>
        <w:spacing w:after="0" w:line="360" w:lineRule="auto"/>
        <w:jc w:val="center"/>
        <w:rPr>
          <w:rFonts w:ascii="Times New Roman" w:hAnsi="Times New Roman" w:cs="Times New Roman"/>
          <w:b/>
          <w:color w:val="000000" w:themeColor="text1"/>
          <w:sz w:val="28"/>
          <w:szCs w:val="28"/>
          <w:shd w:val="clear" w:color="auto" w:fill="FFFFFF"/>
        </w:rPr>
      </w:pPr>
      <w:r w:rsidRPr="000B5F35">
        <w:rPr>
          <w:rFonts w:ascii="Times New Roman" w:hAnsi="Times New Roman" w:cs="Times New Roman"/>
          <w:b/>
          <w:color w:val="000000" w:themeColor="text1"/>
          <w:sz w:val="28"/>
          <w:szCs w:val="28"/>
          <w:shd w:val="clear" w:color="auto" w:fill="FFFFFF"/>
        </w:rPr>
        <w:lastRenderedPageBreak/>
        <w:t>ВИСНОВКИ</w:t>
      </w:r>
    </w:p>
    <w:p w:rsidR="009B0B47" w:rsidRDefault="009B0B47" w:rsidP="005956C0">
      <w:pPr>
        <w:spacing w:after="0" w:line="360" w:lineRule="auto"/>
        <w:rPr>
          <w:rFonts w:ascii="Times New Roman" w:hAnsi="Times New Roman" w:cs="Times New Roman"/>
          <w:color w:val="000000" w:themeColor="text1"/>
          <w:sz w:val="28"/>
          <w:szCs w:val="28"/>
          <w:shd w:val="clear" w:color="auto" w:fill="FFFFFF"/>
        </w:rPr>
      </w:pPr>
    </w:p>
    <w:p w:rsidR="005956C0" w:rsidRDefault="005956C0" w:rsidP="005956C0">
      <w:pPr>
        <w:spacing w:after="0" w:line="360" w:lineRule="auto"/>
        <w:rPr>
          <w:rFonts w:ascii="Times New Roman" w:hAnsi="Times New Roman" w:cs="Times New Roman"/>
          <w:color w:val="000000" w:themeColor="text1"/>
          <w:sz w:val="28"/>
          <w:szCs w:val="28"/>
          <w:shd w:val="clear" w:color="auto" w:fill="FFFFFF"/>
        </w:rPr>
      </w:pPr>
    </w:p>
    <w:p w:rsidR="005956C0" w:rsidRDefault="005956C0" w:rsidP="006106C0">
      <w:pPr>
        <w:spacing w:after="0" w:line="360" w:lineRule="auto"/>
        <w:ind w:firstLine="709"/>
        <w:jc w:val="both"/>
        <w:rPr>
          <w:rFonts w:ascii="Times New Roman" w:hAnsi="Times New Roman" w:cs="Times New Roman"/>
          <w:color w:val="000000" w:themeColor="text1"/>
          <w:sz w:val="28"/>
          <w:szCs w:val="28"/>
          <w:shd w:val="clear" w:color="auto" w:fill="FFFFFF"/>
        </w:rPr>
      </w:pPr>
      <w:r w:rsidRPr="005956C0">
        <w:rPr>
          <w:rFonts w:ascii="Times New Roman" w:hAnsi="Times New Roman" w:cs="Times New Roman"/>
          <w:color w:val="000000" w:themeColor="text1"/>
          <w:sz w:val="28"/>
          <w:szCs w:val="28"/>
          <w:shd w:val="clear" w:color="auto" w:fill="FFFFFF"/>
        </w:rPr>
        <w:t>Послідовне виконання завданн</w:t>
      </w:r>
      <w:r>
        <w:rPr>
          <w:rFonts w:ascii="Times New Roman" w:hAnsi="Times New Roman" w:cs="Times New Roman"/>
          <w:color w:val="000000" w:themeColor="text1"/>
          <w:sz w:val="28"/>
          <w:szCs w:val="28"/>
          <w:shd w:val="clear" w:color="auto" w:fill="FFFFFF"/>
        </w:rPr>
        <w:t>ь магістерської роботи</w:t>
      </w:r>
      <w:r w:rsidRPr="005956C0">
        <w:rPr>
          <w:rFonts w:ascii="Times New Roman" w:hAnsi="Times New Roman" w:cs="Times New Roman"/>
          <w:color w:val="000000" w:themeColor="text1"/>
          <w:sz w:val="28"/>
          <w:szCs w:val="28"/>
          <w:shd w:val="clear" w:color="auto" w:fill="FFFFFF"/>
        </w:rPr>
        <w:t xml:space="preserve"> дає підстави зробити наступні висновки.</w:t>
      </w:r>
    </w:p>
    <w:p w:rsidR="005956C0" w:rsidRDefault="00AB1D6E"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AB1D6E">
        <w:rPr>
          <w:rFonts w:ascii="Times New Roman" w:hAnsi="Times New Roman" w:cs="Times New Roman"/>
          <w:color w:val="000000" w:themeColor="text1"/>
          <w:sz w:val="28"/>
          <w:szCs w:val="28"/>
          <w:shd w:val="clear" w:color="auto" w:fill="FFFFFF"/>
        </w:rPr>
        <w:t>Розгляну</w:t>
      </w:r>
      <w:r>
        <w:rPr>
          <w:rFonts w:ascii="Times New Roman" w:hAnsi="Times New Roman" w:cs="Times New Roman"/>
          <w:color w:val="000000" w:themeColor="text1"/>
          <w:sz w:val="28"/>
          <w:szCs w:val="28"/>
          <w:shd w:val="clear" w:color="auto" w:fill="FFFFFF"/>
        </w:rPr>
        <w:t>вши</w:t>
      </w:r>
      <w:r w:rsidRPr="00AB1D6E">
        <w:rPr>
          <w:rFonts w:ascii="Times New Roman" w:hAnsi="Times New Roman" w:cs="Times New Roman"/>
          <w:color w:val="000000" w:themeColor="text1"/>
          <w:sz w:val="28"/>
          <w:szCs w:val="28"/>
          <w:shd w:val="clear" w:color="auto" w:fill="FFFFFF"/>
        </w:rPr>
        <w:t xml:space="preserve"> генезис «епохи цифрового суспільства»</w:t>
      </w:r>
      <w:r w:rsidR="00214ED0">
        <w:rPr>
          <w:rFonts w:ascii="Times New Roman" w:hAnsi="Times New Roman" w:cs="Times New Roman"/>
          <w:color w:val="000000" w:themeColor="text1"/>
          <w:sz w:val="28"/>
          <w:szCs w:val="28"/>
          <w:shd w:val="clear" w:color="auto" w:fill="FFFFFF"/>
        </w:rPr>
        <w:t xml:space="preserve">, </w:t>
      </w:r>
      <w:r w:rsidR="00CA65C6" w:rsidRPr="00CA65C6">
        <w:rPr>
          <w:rFonts w:ascii="Times New Roman" w:hAnsi="Times New Roman" w:cs="Times New Roman"/>
          <w:color w:val="000000" w:themeColor="text1"/>
          <w:sz w:val="28"/>
          <w:szCs w:val="28"/>
          <w:shd w:val="clear" w:color="auto" w:fill="FFFFFF"/>
        </w:rPr>
        <w:t>ми бачимо</w:t>
      </w:r>
      <w:r w:rsidR="00214ED0">
        <w:rPr>
          <w:rFonts w:ascii="Times New Roman" w:hAnsi="Times New Roman" w:cs="Times New Roman"/>
          <w:color w:val="000000" w:themeColor="text1"/>
          <w:sz w:val="28"/>
          <w:szCs w:val="28"/>
          <w:shd w:val="clear" w:color="auto" w:fill="FFFFFF"/>
        </w:rPr>
        <w:t>, що</w:t>
      </w:r>
      <w:r w:rsidR="00CA65C6" w:rsidRPr="00CA65C6">
        <w:rPr>
          <w:rFonts w:ascii="Times New Roman" w:hAnsi="Times New Roman" w:cs="Times New Roman"/>
          <w:color w:val="000000" w:themeColor="text1"/>
          <w:sz w:val="28"/>
          <w:szCs w:val="28"/>
          <w:shd w:val="clear" w:color="auto" w:fill="FFFFFF"/>
        </w:rPr>
        <w:t xml:space="preserve"> людство вступає в нову епоху, дорогу до якої було прокладено бурним розвитком техніки, зокрема комп'ютерів, «епоха цифрового суспільства» пройшла довгий та непростий шлях формування і досі продовжує вдосконалюватися. Аспектам формування цифрового суспільства присвячено велику кількість праць різних дослідників. Чотири етапи промислової революції показали як у першу епоху ми жили розрізненими кочовими громадами; в другу зібралися в села і міста, займаючись землеробством; в третю завдяки паровій тязі змогли подорожувати по всьому світу, а сьогодні живемо в глобальному світі, де кожен між собою з'єднаний. Цифрове суспільство за час своєї еволюції набувало нових особливостей, людство пройшло колосальний шлях від невеликих племен до великих груп, далі до взаємопов'язаних спільнот і до єдиної платформи – Інтернету.</w:t>
      </w:r>
    </w:p>
    <w:p w:rsidR="00CA65C6" w:rsidRDefault="00214ED0"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214ED0">
        <w:rPr>
          <w:rFonts w:ascii="Times New Roman" w:hAnsi="Times New Roman" w:cs="Times New Roman"/>
          <w:color w:val="000000" w:themeColor="text1"/>
          <w:sz w:val="28"/>
          <w:szCs w:val="28"/>
          <w:shd w:val="clear" w:color="auto" w:fill="FFFFFF"/>
        </w:rPr>
        <w:t>Дослідивши зарубіжний досвід функціонування державного управління в умовах діджиталізації суспільства</w:t>
      </w:r>
      <w:r>
        <w:rPr>
          <w:rFonts w:ascii="Times New Roman" w:hAnsi="Times New Roman" w:cs="Times New Roman"/>
          <w:color w:val="000000" w:themeColor="text1"/>
          <w:sz w:val="28"/>
          <w:szCs w:val="28"/>
          <w:shd w:val="clear" w:color="auto" w:fill="FFFFFF"/>
        </w:rPr>
        <w:t>,</w:t>
      </w:r>
      <w:r w:rsidR="00CA65C6" w:rsidRPr="00CA65C6">
        <w:rPr>
          <w:rFonts w:ascii="Times New Roman" w:hAnsi="Times New Roman" w:cs="Times New Roman"/>
          <w:color w:val="000000" w:themeColor="text1"/>
          <w:sz w:val="28"/>
          <w:szCs w:val="28"/>
          <w:shd w:val="clear" w:color="auto" w:fill="FFFFFF"/>
        </w:rPr>
        <w:t xml:space="preserve"> досвід Норвегії та багатьох європейських країн в розбудові електронного урядування свідчить про необхідність системного підходу до розв’язання проблеми. Законодавче підґрунтя та системність у прийнятті змін на підтримку нових проектів мають супроводжуватись готовністю національних еліт до переорієнтації на вибудову системи надання якісних, постійно діючих послуг на основі рівності й державних гарантій, що мають відбивати відповідальність влади перед суспільством, перед кожним громадянином і платником податків. Україна також потребує колосальних капіталовкладень, лише частину з яких можуть компенсувати приватні особи та інвестори. Системність змін спонукає до перегляду безпекових норм та гарантій конфіденційності </w:t>
      </w:r>
      <w:r w:rsidR="00CA65C6" w:rsidRPr="00CA65C6">
        <w:rPr>
          <w:rFonts w:ascii="Times New Roman" w:hAnsi="Times New Roman" w:cs="Times New Roman"/>
          <w:color w:val="000000" w:themeColor="text1"/>
          <w:sz w:val="28"/>
          <w:szCs w:val="28"/>
          <w:shd w:val="clear" w:color="auto" w:fill="FFFFFF"/>
        </w:rPr>
        <w:lastRenderedPageBreak/>
        <w:t>інформації. Утім Норвезький досвід дає змогу максимально мінімізувати втрати та розраховувати на поступове зростання довіри громадян до держави.</w:t>
      </w:r>
    </w:p>
    <w:p w:rsidR="00CA65C6" w:rsidRDefault="009E5DD0"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9E5DD0">
        <w:rPr>
          <w:rFonts w:ascii="Times New Roman" w:hAnsi="Times New Roman" w:cs="Times New Roman"/>
          <w:color w:val="000000" w:themeColor="text1"/>
          <w:sz w:val="28"/>
          <w:szCs w:val="28"/>
          <w:shd w:val="clear" w:color="auto" w:fill="FFFFFF"/>
        </w:rPr>
        <w:t>Охарактеризува</w:t>
      </w:r>
      <w:r>
        <w:rPr>
          <w:rFonts w:ascii="Times New Roman" w:hAnsi="Times New Roman" w:cs="Times New Roman"/>
          <w:color w:val="000000" w:themeColor="text1"/>
          <w:sz w:val="28"/>
          <w:szCs w:val="28"/>
          <w:shd w:val="clear" w:color="auto" w:fill="FFFFFF"/>
        </w:rPr>
        <w:t>вши</w:t>
      </w:r>
      <w:r w:rsidRPr="009E5DD0">
        <w:rPr>
          <w:rFonts w:ascii="Times New Roman" w:hAnsi="Times New Roman" w:cs="Times New Roman"/>
          <w:color w:val="000000" w:themeColor="text1"/>
          <w:sz w:val="28"/>
          <w:szCs w:val="28"/>
          <w:shd w:val="clear" w:color="auto" w:fill="FFFFFF"/>
        </w:rPr>
        <w:t xml:space="preserve"> систему публічних електронних послуг в Україні: формування та особливості її функціонування</w:t>
      </w:r>
      <w:r w:rsidR="00F8262E">
        <w:rPr>
          <w:rFonts w:ascii="Times New Roman" w:hAnsi="Times New Roman" w:cs="Times New Roman"/>
          <w:color w:val="000000" w:themeColor="text1"/>
          <w:sz w:val="28"/>
          <w:szCs w:val="28"/>
          <w:shd w:val="clear" w:color="auto" w:fill="FFFFFF"/>
        </w:rPr>
        <w:t xml:space="preserve"> бачимо, що </w:t>
      </w:r>
      <w:r w:rsidR="00CA65C6" w:rsidRPr="00CA65C6">
        <w:rPr>
          <w:rFonts w:ascii="Times New Roman" w:hAnsi="Times New Roman" w:cs="Times New Roman"/>
          <w:color w:val="000000" w:themeColor="text1"/>
          <w:sz w:val="28"/>
          <w:szCs w:val="28"/>
          <w:shd w:val="clear" w:color="auto" w:fill="FFFFFF"/>
        </w:rPr>
        <w:t>сучасна країна повинна мати найсучаснішу інфраструктуру інформаційних технологій, яка сприяє ефективному та результативному наданню послуг громадянам. Електронні послуги набагато дешевші за звичайні аналоги. Це думка багатьох експертів, які вважають, що ця технологія здатна змінити всі сектори економіки. Тому Україна має запровадити систему публічних електронних сервісів у всіх великих містах, щоб забезпечити громадянам зручний та швидкий доступ до інформації, зв’язку та громадського транспорту. Створений в Україні Єдиний державний портал адміністративних послуг є централізованим ресурсом, який інтегрує онлайн-сервіси усіх органів державної влади для надання публічних послуг в єдиному інформаційному просторі. Він є по суті інтегрованим офісом всіх запроваджених електронних послуг в країні і працює за принципом відсилання до веб-порталу відповідного державного органу. Для отримання електронної послуги можна також відвідати відповідний веб-портал органів державної влади і замовити онлайн-послугу. Таким чином, наразі існує дублювання надання електронних сервісів через Єдиний державний портал адміністративних послуг та через окремі веб-портали електронних послуг органів державної влади.</w:t>
      </w:r>
    </w:p>
    <w:p w:rsidR="00CA65C6" w:rsidRDefault="00DD46C7"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DD46C7">
        <w:rPr>
          <w:rFonts w:ascii="Times New Roman" w:hAnsi="Times New Roman" w:cs="Times New Roman"/>
          <w:color w:val="000000" w:themeColor="text1"/>
          <w:sz w:val="28"/>
          <w:szCs w:val="28"/>
          <w:shd w:val="clear" w:color="auto" w:fill="FFFFFF"/>
        </w:rPr>
        <w:t>Розгляну</w:t>
      </w:r>
      <w:r w:rsidR="005C21A5">
        <w:rPr>
          <w:rFonts w:ascii="Times New Roman" w:hAnsi="Times New Roman" w:cs="Times New Roman"/>
          <w:color w:val="000000" w:themeColor="text1"/>
          <w:sz w:val="28"/>
          <w:szCs w:val="28"/>
          <w:shd w:val="clear" w:color="auto" w:fill="FFFFFF"/>
        </w:rPr>
        <w:t>вши</w:t>
      </w:r>
      <w:r w:rsidRPr="00DD46C7">
        <w:rPr>
          <w:rFonts w:ascii="Times New Roman" w:hAnsi="Times New Roman" w:cs="Times New Roman"/>
          <w:color w:val="000000" w:themeColor="text1"/>
          <w:sz w:val="28"/>
          <w:szCs w:val="28"/>
          <w:shd w:val="clear" w:color="auto" w:fill="FFFFFF"/>
        </w:rPr>
        <w:t xml:space="preserve"> нормативно-правове забезпечення функціонування та розвитку системи надання державних електронних послуг в Україні</w:t>
      </w:r>
      <w:r>
        <w:rPr>
          <w:rFonts w:ascii="Times New Roman" w:hAnsi="Times New Roman" w:cs="Times New Roman"/>
          <w:color w:val="000000" w:themeColor="text1"/>
          <w:sz w:val="28"/>
          <w:szCs w:val="28"/>
          <w:shd w:val="clear" w:color="auto" w:fill="FFFFFF"/>
        </w:rPr>
        <w:t>, з</w:t>
      </w:r>
      <w:r w:rsidR="00CA65C6" w:rsidRPr="00CA65C6">
        <w:rPr>
          <w:rFonts w:ascii="Times New Roman" w:hAnsi="Times New Roman" w:cs="Times New Roman"/>
          <w:color w:val="000000" w:themeColor="text1"/>
          <w:sz w:val="28"/>
          <w:szCs w:val="28"/>
          <w:shd w:val="clear" w:color="auto" w:fill="FFFFFF"/>
        </w:rPr>
        <w:t xml:space="preserve">важаючи на вище зазначений хронологічний аналіз законодавчих та інших нормативно-правових актів, можна побачити, що розвиток інформаційного суспільства та інформатизації займає важливе місце у формуванні ефективної системи електронного управління. Надання електронних послуг в Україні регулюється великою кількістю нормативних актів, саме тому держава відіграє головну організаційну та контролюючу функцію у взаємозв’язках, </w:t>
      </w:r>
      <w:r w:rsidR="00CA65C6" w:rsidRPr="00CA65C6">
        <w:rPr>
          <w:rFonts w:ascii="Times New Roman" w:hAnsi="Times New Roman" w:cs="Times New Roman"/>
          <w:color w:val="000000" w:themeColor="text1"/>
          <w:sz w:val="28"/>
          <w:szCs w:val="28"/>
          <w:shd w:val="clear" w:color="auto" w:fill="FFFFFF"/>
        </w:rPr>
        <w:lastRenderedPageBreak/>
        <w:t>які з’являються на шляху до створення електронної держави. Хоча деякі цілі та заплановані заходи не вдалося реалізувати в повному обсязі під час формування нормативно-правового забезпечення, на сьогодні можна стверджувати, що створено засади для можливості електронного функціонування та подальшого розвитку України.</w:t>
      </w:r>
    </w:p>
    <w:p w:rsidR="00CA65C6" w:rsidRDefault="005C21A5"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5C21A5">
        <w:rPr>
          <w:rFonts w:ascii="Times New Roman" w:hAnsi="Times New Roman" w:cs="Times New Roman"/>
          <w:color w:val="000000" w:themeColor="text1"/>
          <w:sz w:val="28"/>
          <w:szCs w:val="28"/>
          <w:shd w:val="clear" w:color="auto" w:fill="FFFFFF"/>
        </w:rPr>
        <w:t>З’яс</w:t>
      </w:r>
      <w:r>
        <w:rPr>
          <w:rFonts w:ascii="Times New Roman" w:hAnsi="Times New Roman" w:cs="Times New Roman"/>
          <w:color w:val="000000" w:themeColor="text1"/>
          <w:sz w:val="28"/>
          <w:szCs w:val="28"/>
          <w:shd w:val="clear" w:color="auto" w:fill="FFFFFF"/>
        </w:rPr>
        <w:t>увавши</w:t>
      </w:r>
      <w:r w:rsidRPr="005C21A5">
        <w:rPr>
          <w:rFonts w:ascii="Times New Roman" w:hAnsi="Times New Roman" w:cs="Times New Roman"/>
          <w:color w:val="000000" w:themeColor="text1"/>
          <w:sz w:val="28"/>
          <w:szCs w:val="28"/>
          <w:shd w:val="clear" w:color="auto" w:fill="FFFFFF"/>
        </w:rPr>
        <w:t xml:space="preserve"> правові та прикладні аспекти інформаційної безпеки у системі електронного урядування</w:t>
      </w:r>
      <w:r>
        <w:rPr>
          <w:rFonts w:ascii="Times New Roman" w:hAnsi="Times New Roman" w:cs="Times New Roman"/>
          <w:color w:val="000000" w:themeColor="text1"/>
          <w:sz w:val="28"/>
          <w:szCs w:val="28"/>
          <w:shd w:val="clear" w:color="auto" w:fill="FFFFFF"/>
        </w:rPr>
        <w:t xml:space="preserve">, </w:t>
      </w:r>
      <w:r w:rsidR="00CA65C6" w:rsidRPr="00CA65C6">
        <w:rPr>
          <w:rFonts w:ascii="Times New Roman" w:hAnsi="Times New Roman" w:cs="Times New Roman"/>
          <w:color w:val="000000" w:themeColor="text1"/>
          <w:sz w:val="28"/>
          <w:szCs w:val="28"/>
          <w:shd w:val="clear" w:color="auto" w:fill="FFFFFF"/>
        </w:rPr>
        <w:t>виявлено значну кількість типів інформації з обмеженим доступом та виявлено, що правовідносини щодо їх використання та захисту не регулюються повною мірою. Така ситуація ускладнює впровадження системи електронного урядування, оскільки потребує узгодження додаткових заходів захисту інформації з її власниками. У зв'язку з цим варто зменшити кількість категорій інформації з обмеженим доступом в системах електронного урядування. Це дозволить при розробці заходів із забезпечення безпеки інформації враховувати лише загальні вимоги щодо забезпечення захисту такої інформації, які визначені міжнародними стандартами та національними актами щодо систем технічного та криптографічного захисту інформації, без узгодження інших заходів з власниками інформації. Оскільки держава (орган управління) виступає гарантом інформаційної безпеки в процесі обробки та використання інформації з обмеженим доступом в системах електронного урядування, доцільно встановити єдині вимоги до всіх видів конфіденційної інформації.</w:t>
      </w:r>
    </w:p>
    <w:p w:rsidR="00CA65C6" w:rsidRDefault="001540C1" w:rsidP="005956C0">
      <w:pPr>
        <w:pStyle w:val="a7"/>
        <w:numPr>
          <w:ilvl w:val="0"/>
          <w:numId w:val="29"/>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1540C1">
        <w:rPr>
          <w:rFonts w:ascii="Times New Roman" w:hAnsi="Times New Roman" w:cs="Times New Roman"/>
          <w:color w:val="000000" w:themeColor="text1"/>
          <w:sz w:val="28"/>
          <w:szCs w:val="28"/>
          <w:shd w:val="clear" w:color="auto" w:fill="FFFFFF"/>
        </w:rPr>
        <w:t>Проаналізува</w:t>
      </w:r>
      <w:r>
        <w:rPr>
          <w:rFonts w:ascii="Times New Roman" w:hAnsi="Times New Roman" w:cs="Times New Roman"/>
          <w:color w:val="000000" w:themeColor="text1"/>
          <w:sz w:val="28"/>
          <w:szCs w:val="28"/>
          <w:shd w:val="clear" w:color="auto" w:fill="FFFFFF"/>
        </w:rPr>
        <w:t>вши</w:t>
      </w:r>
      <w:r w:rsidRPr="001540C1">
        <w:rPr>
          <w:rFonts w:ascii="Times New Roman" w:hAnsi="Times New Roman" w:cs="Times New Roman"/>
          <w:color w:val="000000" w:themeColor="text1"/>
          <w:sz w:val="28"/>
          <w:szCs w:val="28"/>
          <w:shd w:val="clear" w:color="auto" w:fill="FFFFFF"/>
        </w:rPr>
        <w:t xml:space="preserve"> розвиток системи електронного документообігу в Україні</w:t>
      </w:r>
      <w:r w:rsidR="00755671" w:rsidRPr="00755671">
        <w:rPr>
          <w:rFonts w:ascii="Times New Roman" w:hAnsi="Times New Roman" w:cs="Times New Roman"/>
          <w:color w:val="000000" w:themeColor="text1"/>
          <w:sz w:val="28"/>
          <w:szCs w:val="28"/>
          <w:shd w:val="clear" w:color="auto" w:fill="FFFFFF"/>
        </w:rPr>
        <w:t xml:space="preserve">, можна сказати, що системи електронного діловодства та документообігу сприяють створенню нової організаційної культури в державних органах, роблять діяльнвсть державних службовців легшою, цікавішою та більш привабливою. Інформаційні технології дозволяють державним службовцям працювати як у відділі, так і з іншими відомствами, вирішувати загальні завдання, переглядати, виправляти та створювати документи в режимі реального часу, приймати управлінські рішення. Зокрема, необхідно взяти за орієнтир електронний документообіг </w:t>
      </w:r>
      <w:r w:rsidR="00755671" w:rsidRPr="00755671">
        <w:rPr>
          <w:rFonts w:ascii="Times New Roman" w:hAnsi="Times New Roman" w:cs="Times New Roman"/>
          <w:color w:val="000000" w:themeColor="text1"/>
          <w:sz w:val="28"/>
          <w:szCs w:val="28"/>
          <w:shd w:val="clear" w:color="auto" w:fill="FFFFFF"/>
        </w:rPr>
        <w:lastRenderedPageBreak/>
        <w:t>для підвищення рівня відносин між владою та громадськістю, державні службовці безпосередньо реагують на запити громадян, ставляться до громадян як до клієнтів, надають якісні послуги.</w:t>
      </w:r>
    </w:p>
    <w:p w:rsidR="00521667" w:rsidRPr="0051271B" w:rsidRDefault="006106C0" w:rsidP="0051271B">
      <w:pPr>
        <w:pStyle w:val="a7"/>
        <w:numPr>
          <w:ilvl w:val="0"/>
          <w:numId w:val="29"/>
        </w:numPr>
        <w:tabs>
          <w:tab w:val="left" w:pos="709"/>
          <w:tab w:val="left" w:pos="1418"/>
        </w:tabs>
        <w:spacing w:after="0" w:line="360" w:lineRule="auto"/>
        <w:ind w:left="0" w:firstLine="709"/>
        <w:jc w:val="both"/>
        <w:rPr>
          <w:rFonts w:ascii="Times New Roman" w:hAnsi="Times New Roman" w:cs="Times New Roman"/>
          <w:color w:val="000000" w:themeColor="text1"/>
          <w:sz w:val="28"/>
          <w:szCs w:val="28"/>
          <w:shd w:val="clear" w:color="auto" w:fill="FFFFFF"/>
        </w:rPr>
      </w:pPr>
      <w:r w:rsidRPr="006106C0">
        <w:rPr>
          <w:rFonts w:ascii="Times New Roman" w:hAnsi="Times New Roman" w:cs="Times New Roman"/>
          <w:color w:val="000000" w:themeColor="text1"/>
          <w:sz w:val="28"/>
          <w:szCs w:val="28"/>
          <w:shd w:val="clear" w:color="auto" w:fill="FFFFFF"/>
        </w:rPr>
        <w:t>Розкри</w:t>
      </w:r>
      <w:r>
        <w:rPr>
          <w:rFonts w:ascii="Times New Roman" w:hAnsi="Times New Roman" w:cs="Times New Roman"/>
          <w:color w:val="000000" w:themeColor="text1"/>
          <w:sz w:val="28"/>
          <w:szCs w:val="28"/>
          <w:shd w:val="clear" w:color="auto" w:fill="FFFFFF"/>
        </w:rPr>
        <w:t>вши</w:t>
      </w:r>
      <w:r w:rsidRPr="006106C0">
        <w:rPr>
          <w:rFonts w:ascii="Times New Roman" w:hAnsi="Times New Roman" w:cs="Times New Roman"/>
          <w:color w:val="000000" w:themeColor="text1"/>
          <w:sz w:val="28"/>
          <w:szCs w:val="28"/>
          <w:shd w:val="clear" w:color="auto" w:fill="FFFFFF"/>
        </w:rPr>
        <w:t xml:space="preserve"> систему стратегічних комунікацій як інструмент забезпечення інформаційної безпеки України</w:t>
      </w:r>
      <w:r>
        <w:rPr>
          <w:rFonts w:ascii="Times New Roman" w:hAnsi="Times New Roman" w:cs="Times New Roman"/>
          <w:color w:val="000000" w:themeColor="text1"/>
          <w:sz w:val="28"/>
          <w:szCs w:val="28"/>
          <w:shd w:val="clear" w:color="auto" w:fill="FFFFFF"/>
        </w:rPr>
        <w:t>, н</w:t>
      </w:r>
      <w:r w:rsidR="00521667" w:rsidRPr="0051271B">
        <w:rPr>
          <w:rFonts w:ascii="Times New Roman" w:hAnsi="Times New Roman" w:cs="Times New Roman"/>
          <w:color w:val="000000" w:themeColor="text1"/>
          <w:sz w:val="28"/>
          <w:szCs w:val="28"/>
          <w:shd w:val="clear" w:color="auto" w:fill="FFFFFF"/>
        </w:rPr>
        <w:t>езважаючи на термінологічну проблему, аналізуючи існуючі визначення, ми вважаємо, що дослідники визначають три складові стратегічної комунікації насамперед: публічну дипломатію, зв’язки з громадськістю та інформаційні операції, тоді як суть полягає в управлінні цільовими аудиторіями за допомогою мети змінити їхню поведінку та донести до них інформацію, необхідну для використання національної теми стратегічної комунікації.</w:t>
      </w:r>
    </w:p>
    <w:p w:rsidR="00521667" w:rsidRDefault="00521667" w:rsidP="00521667">
      <w:pPr>
        <w:spacing w:after="0" w:line="360" w:lineRule="auto"/>
        <w:ind w:firstLine="709"/>
        <w:jc w:val="both"/>
        <w:rPr>
          <w:rFonts w:ascii="Times New Roman" w:hAnsi="Times New Roman" w:cs="Times New Roman"/>
          <w:color w:val="000000" w:themeColor="text1"/>
          <w:sz w:val="28"/>
          <w:szCs w:val="28"/>
          <w:shd w:val="clear" w:color="auto" w:fill="FFFFFF"/>
        </w:rPr>
      </w:pPr>
      <w:r w:rsidRPr="00605C13">
        <w:rPr>
          <w:rFonts w:ascii="Times New Roman" w:hAnsi="Times New Roman" w:cs="Times New Roman"/>
          <w:color w:val="000000" w:themeColor="text1"/>
          <w:sz w:val="28"/>
          <w:szCs w:val="28"/>
          <w:shd w:val="clear" w:color="auto" w:fill="FFFFFF"/>
        </w:rPr>
        <w:t>Тому в сучасних умовах ускладненої зовнішньої інформаційної та військової агресії стратегічна комунікація може бути ефективним інструментом підвищення рівня взаємодії державних інституцій та громадськості, а також надати можливості для формування громадської думки в потрібному напрямку за допомогою інформації для розвитку країни. Тобто використання стратегічних комунікацій стало чи не основною передумовою реалізації державою своїх національних інтересів у сфері інформаційної безпеки.</w:t>
      </w:r>
    </w:p>
    <w:p w:rsidR="00521667" w:rsidRPr="00521667" w:rsidRDefault="00521667" w:rsidP="00EE4457">
      <w:pPr>
        <w:spacing w:after="0" w:line="360" w:lineRule="auto"/>
        <w:ind w:firstLine="709"/>
        <w:jc w:val="both"/>
        <w:rPr>
          <w:rFonts w:ascii="Times New Roman" w:hAnsi="Times New Roman" w:cs="Times New Roman"/>
          <w:color w:val="000000" w:themeColor="text1"/>
          <w:sz w:val="28"/>
          <w:szCs w:val="28"/>
          <w:shd w:val="clear" w:color="auto" w:fill="FFFFFF"/>
        </w:rPr>
      </w:pPr>
      <w:r w:rsidRPr="00D40F55">
        <w:rPr>
          <w:rFonts w:ascii="Times New Roman" w:hAnsi="Times New Roman" w:cs="Times New Roman"/>
          <w:color w:val="000000" w:themeColor="text1"/>
          <w:sz w:val="28"/>
          <w:szCs w:val="28"/>
          <w:shd w:val="clear" w:color="auto" w:fill="FFFFFF"/>
        </w:rPr>
        <w:t>Отже, робимо висновок, що стратегічні комунікації є основоположним процесом забезпечення загальної національної безпеки України та реалізації національних інтересів, у тому числі в інформаційній сфері, до реалізації якого залучені не лише суб’єкти стратегічних комунікацій, а й суб’єкти інших сфер діяльності.</w:t>
      </w:r>
    </w:p>
    <w:p w:rsidR="0051271B" w:rsidRDefault="00521667" w:rsidP="0051271B">
      <w:pPr>
        <w:spacing w:after="0" w:line="360" w:lineRule="auto"/>
        <w:ind w:firstLine="720"/>
        <w:jc w:val="both"/>
        <w:rPr>
          <w:rFonts w:ascii="Times New Roman" w:hAnsi="Times New Roman" w:cs="Times New Roman"/>
          <w:color w:val="000000" w:themeColor="text1"/>
          <w:sz w:val="28"/>
          <w:szCs w:val="28"/>
          <w:shd w:val="clear" w:color="auto" w:fill="FFFFFF"/>
        </w:rPr>
      </w:pPr>
      <w:r w:rsidRPr="00521667">
        <w:rPr>
          <w:rFonts w:ascii="Times New Roman" w:hAnsi="Times New Roman" w:cs="Times New Roman"/>
          <w:color w:val="000000" w:themeColor="text1"/>
          <w:sz w:val="28"/>
          <w:szCs w:val="28"/>
          <w:shd w:val="clear" w:color="auto" w:fill="FFFFFF"/>
        </w:rPr>
        <w:t>Серія заходів, призначених для управління цільовими аудиторіями вдома та за кордоном, що складається з трьох частин: зв’язки з громадськістю, публічна дипломатія та інформаційні операції.</w:t>
      </w:r>
    </w:p>
    <w:p w:rsidR="0051271B" w:rsidRDefault="00521667" w:rsidP="0051271B">
      <w:pPr>
        <w:spacing w:after="0" w:line="360" w:lineRule="auto"/>
        <w:ind w:firstLine="720"/>
        <w:jc w:val="both"/>
        <w:rPr>
          <w:rFonts w:ascii="Times New Roman" w:hAnsi="Times New Roman" w:cs="Times New Roman"/>
          <w:color w:val="000000" w:themeColor="text1"/>
          <w:sz w:val="28"/>
          <w:szCs w:val="28"/>
          <w:shd w:val="clear" w:color="auto" w:fill="FFFFFF"/>
        </w:rPr>
      </w:pPr>
      <w:r w:rsidRPr="00521667">
        <w:rPr>
          <w:rFonts w:ascii="Times New Roman" w:hAnsi="Times New Roman" w:cs="Times New Roman"/>
          <w:color w:val="000000" w:themeColor="text1"/>
          <w:sz w:val="28"/>
          <w:szCs w:val="28"/>
          <w:shd w:val="clear" w:color="auto" w:fill="FFFFFF"/>
        </w:rPr>
        <w:t xml:space="preserve">У військовій сфері прийнято координувати всю діяльність у сферах публічної дипломатії, зв’язків з громадськістю та (військових) інформаційних операцій. Таким чином, стратегічна комунікація є як </w:t>
      </w:r>
      <w:r w:rsidRPr="00521667">
        <w:rPr>
          <w:rFonts w:ascii="Times New Roman" w:hAnsi="Times New Roman" w:cs="Times New Roman"/>
          <w:color w:val="000000" w:themeColor="text1"/>
          <w:sz w:val="28"/>
          <w:szCs w:val="28"/>
          <w:shd w:val="clear" w:color="auto" w:fill="FFFFFF"/>
        </w:rPr>
        <w:lastRenderedPageBreak/>
        <w:t>процесом (розмова з метою впливу та надання інформації), так і результатом цього процесу.</w:t>
      </w:r>
    </w:p>
    <w:p w:rsidR="00521667" w:rsidRPr="00521667" w:rsidRDefault="00521667" w:rsidP="0051271B">
      <w:pPr>
        <w:spacing w:after="0" w:line="360" w:lineRule="auto"/>
        <w:ind w:firstLine="720"/>
        <w:jc w:val="both"/>
        <w:rPr>
          <w:rFonts w:ascii="Times New Roman" w:hAnsi="Times New Roman" w:cs="Times New Roman"/>
          <w:color w:val="000000" w:themeColor="text1"/>
          <w:sz w:val="28"/>
          <w:szCs w:val="28"/>
          <w:shd w:val="clear" w:color="auto" w:fill="FFFFFF"/>
        </w:rPr>
      </w:pPr>
      <w:r w:rsidRPr="00521667">
        <w:rPr>
          <w:rFonts w:ascii="Times New Roman" w:hAnsi="Times New Roman" w:cs="Times New Roman"/>
          <w:color w:val="000000" w:themeColor="text1"/>
          <w:sz w:val="28"/>
          <w:szCs w:val="28"/>
          <w:shd w:val="clear" w:color="auto" w:fill="FFFFFF"/>
        </w:rPr>
        <w:t>Стратегічні комунікації в інтересах України повинні насамперед бути спрямовані на підрив та делегітимізацію ворога, щоб отримати підтримку та схвалення місцевого населення, міжнародної спільноти та всіх інших цільових груп. Суть стратегічної комунікації полягає в тому, щоб повідомлення, розроблені для різних цільових аудиторій, не конфліктували між собою.</w:t>
      </w:r>
    </w:p>
    <w:p w:rsidR="00521667" w:rsidRPr="00521667" w:rsidRDefault="00521667" w:rsidP="00521667">
      <w:pPr>
        <w:spacing w:after="0" w:line="360" w:lineRule="auto"/>
        <w:ind w:left="709"/>
        <w:jc w:val="both"/>
        <w:rPr>
          <w:rFonts w:ascii="Times New Roman" w:hAnsi="Times New Roman" w:cs="Times New Roman"/>
          <w:color w:val="000000" w:themeColor="text1"/>
          <w:sz w:val="28"/>
          <w:szCs w:val="28"/>
          <w:shd w:val="clear" w:color="auto" w:fill="FFFFFF"/>
        </w:rPr>
      </w:pPr>
    </w:p>
    <w:p w:rsidR="005F2811" w:rsidRDefault="000B5F35">
      <w:pP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br w:type="page"/>
      </w:r>
    </w:p>
    <w:p w:rsidR="005218F9" w:rsidRDefault="005F2811" w:rsidP="00E73C42">
      <w:pPr>
        <w:spacing w:after="0" w:line="360" w:lineRule="auto"/>
        <w:ind w:firstLine="709"/>
        <w:jc w:val="center"/>
        <w:rPr>
          <w:rFonts w:ascii="Times New Roman" w:hAnsi="Times New Roman" w:cs="Times New Roman"/>
          <w:b/>
          <w:color w:val="000000" w:themeColor="text1"/>
          <w:sz w:val="28"/>
          <w:szCs w:val="28"/>
          <w:shd w:val="clear" w:color="auto" w:fill="FFFFFF"/>
        </w:rPr>
      </w:pPr>
      <w:r w:rsidRPr="00E73C42">
        <w:rPr>
          <w:rFonts w:ascii="Times New Roman" w:hAnsi="Times New Roman" w:cs="Times New Roman"/>
          <w:b/>
          <w:color w:val="000000" w:themeColor="text1"/>
          <w:sz w:val="28"/>
          <w:szCs w:val="28"/>
          <w:shd w:val="clear" w:color="auto" w:fill="FFFFFF"/>
        </w:rPr>
        <w:lastRenderedPageBreak/>
        <w:t>СПИСОК ВИКОРИСТНИХ ДЖЕРЕЛ</w:t>
      </w:r>
    </w:p>
    <w:p w:rsidR="00E73C42" w:rsidRDefault="00E73C42" w:rsidP="00E73C42">
      <w:pPr>
        <w:spacing w:after="0" w:line="360" w:lineRule="auto"/>
        <w:ind w:firstLine="709"/>
        <w:jc w:val="center"/>
        <w:rPr>
          <w:rFonts w:ascii="Times New Roman" w:hAnsi="Times New Roman" w:cs="Times New Roman"/>
          <w:b/>
          <w:color w:val="000000" w:themeColor="text1"/>
          <w:sz w:val="28"/>
          <w:szCs w:val="28"/>
          <w:shd w:val="clear" w:color="auto" w:fill="FFFFFF"/>
        </w:rPr>
      </w:pPr>
    </w:p>
    <w:p w:rsidR="00C91737" w:rsidRPr="00E73C42" w:rsidRDefault="00C91737" w:rsidP="00E73C42">
      <w:pPr>
        <w:spacing w:after="0" w:line="360" w:lineRule="auto"/>
        <w:ind w:firstLine="709"/>
        <w:jc w:val="center"/>
        <w:rPr>
          <w:rFonts w:ascii="Times New Roman" w:hAnsi="Times New Roman" w:cs="Times New Roman"/>
          <w:b/>
          <w:color w:val="000000" w:themeColor="text1"/>
          <w:sz w:val="28"/>
          <w:szCs w:val="28"/>
          <w:shd w:val="clear" w:color="auto" w:fill="FFFFFF"/>
        </w:rPr>
      </w:pPr>
    </w:p>
    <w:p w:rsidR="00E833FC" w:rsidRDefault="00B87C0A" w:rsidP="00A16626">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 xml:space="preserve">«Дія» </w:t>
      </w:r>
      <w:hyperlink r:id="rId9" w:history="1">
        <w:r w:rsidR="00E833FC" w:rsidRPr="00216B08">
          <w:rPr>
            <w:rStyle w:val="ac"/>
            <w:rFonts w:ascii="Times New Roman" w:hAnsi="Times New Roman" w:cs="Times New Roman"/>
            <w:sz w:val="28"/>
            <w:szCs w:val="28"/>
          </w:rPr>
          <w:t>URL:https://diia.gov.ua</w:t>
        </w:r>
      </w:hyperlink>
    </w:p>
    <w:p w:rsidR="00E833FC" w:rsidRDefault="00B87C0A" w:rsidP="00E833FC">
      <w:pPr>
        <w:pStyle w:val="a7"/>
        <w:numPr>
          <w:ilvl w:val="0"/>
          <w:numId w:val="44"/>
        </w:numPr>
        <w:spacing w:after="0" w:line="360" w:lineRule="auto"/>
        <w:ind w:left="0" w:firstLine="709"/>
        <w:jc w:val="both"/>
        <w:rPr>
          <w:rFonts w:ascii="Times New Roman" w:hAnsi="Times New Roman" w:cs="Times New Roman"/>
          <w:sz w:val="28"/>
          <w:szCs w:val="28"/>
        </w:rPr>
      </w:pPr>
      <w:r w:rsidRPr="00A16626">
        <w:rPr>
          <w:rFonts w:ascii="Times New Roman" w:hAnsi="Times New Roman" w:cs="Times New Roman"/>
          <w:sz w:val="28"/>
          <w:szCs w:val="28"/>
        </w:rPr>
        <w:t xml:space="preserve">«Електронний кабінет водія» </w:t>
      </w:r>
      <w:hyperlink r:id="rId10" w:history="1">
        <w:r w:rsidRPr="00A16626">
          <w:rPr>
            <w:rStyle w:val="ac"/>
            <w:rFonts w:ascii="Times New Roman" w:hAnsi="Times New Roman" w:cs="Times New Roman"/>
            <w:sz w:val="28"/>
            <w:szCs w:val="28"/>
          </w:rPr>
          <w:t>URL:https://hsc.gov.ua/elektronnij-kabinet-vodiya/</w:t>
        </w:r>
      </w:hyperlink>
    </w:p>
    <w:p w:rsidR="00E833FC" w:rsidRDefault="00B87C0A" w:rsidP="00E833FC">
      <w:pPr>
        <w:pStyle w:val="a7"/>
        <w:numPr>
          <w:ilvl w:val="0"/>
          <w:numId w:val="44"/>
        </w:numPr>
        <w:spacing w:after="0" w:line="360" w:lineRule="auto"/>
        <w:ind w:left="0" w:firstLine="709"/>
        <w:jc w:val="both"/>
        <w:rPr>
          <w:rFonts w:ascii="Times New Roman" w:hAnsi="Times New Roman" w:cs="Times New Roman"/>
          <w:sz w:val="28"/>
          <w:szCs w:val="28"/>
        </w:rPr>
      </w:pPr>
      <w:r w:rsidRPr="00E833FC">
        <w:rPr>
          <w:rFonts w:ascii="Times New Roman" w:hAnsi="Times New Roman" w:cs="Times New Roman"/>
          <w:sz w:val="28"/>
          <w:szCs w:val="28"/>
        </w:rPr>
        <w:t xml:space="preserve">«єМалятко» </w:t>
      </w:r>
      <w:hyperlink r:id="rId11" w:history="1">
        <w:r w:rsidR="00E833FC" w:rsidRPr="00216B08">
          <w:rPr>
            <w:rStyle w:val="ac"/>
            <w:rFonts w:ascii="Times New Roman" w:hAnsi="Times New Roman" w:cs="Times New Roman"/>
            <w:sz w:val="28"/>
            <w:szCs w:val="28"/>
          </w:rPr>
          <w:t>URL:https://diia.gov.ua/services/yemalyatko</w:t>
        </w:r>
      </w:hyperlink>
    </w:p>
    <w:p w:rsidR="00B50EF4" w:rsidRDefault="00B87C0A" w:rsidP="00B50EF4">
      <w:pPr>
        <w:pStyle w:val="a7"/>
        <w:numPr>
          <w:ilvl w:val="0"/>
          <w:numId w:val="44"/>
        </w:numPr>
        <w:spacing w:after="0" w:line="360" w:lineRule="auto"/>
        <w:ind w:left="0" w:firstLine="709"/>
        <w:jc w:val="both"/>
        <w:rPr>
          <w:rFonts w:ascii="Times New Roman" w:hAnsi="Times New Roman" w:cs="Times New Roman"/>
          <w:sz w:val="28"/>
          <w:szCs w:val="28"/>
        </w:rPr>
      </w:pPr>
      <w:r w:rsidRPr="00E833FC">
        <w:rPr>
          <w:rFonts w:ascii="Times New Roman" w:hAnsi="Times New Roman" w:cs="Times New Roman"/>
          <w:sz w:val="28"/>
          <w:szCs w:val="28"/>
        </w:rPr>
        <w:t xml:space="preserve">Global Right to Information Rating </w:t>
      </w:r>
      <w:bookmarkStart w:id="53" w:name="_Hlk120460439"/>
      <w:r w:rsidR="00B50EF4">
        <w:rPr>
          <w:rFonts w:ascii="Times New Roman" w:hAnsi="Times New Roman" w:cs="Times New Roman"/>
          <w:sz w:val="28"/>
          <w:szCs w:val="28"/>
        </w:rPr>
        <w:fldChar w:fldCharType="begin"/>
      </w:r>
      <w:r w:rsidR="00B50EF4">
        <w:rPr>
          <w:rFonts w:ascii="Times New Roman" w:hAnsi="Times New Roman" w:cs="Times New Roman"/>
          <w:sz w:val="28"/>
          <w:szCs w:val="28"/>
        </w:rPr>
        <w:instrText xml:space="preserve"> HYPERLINK "</w:instrText>
      </w:r>
      <w:r w:rsidR="00B50EF4" w:rsidRPr="00E833FC">
        <w:rPr>
          <w:rFonts w:ascii="Times New Roman" w:hAnsi="Times New Roman" w:cs="Times New Roman"/>
          <w:sz w:val="28"/>
          <w:szCs w:val="28"/>
        </w:rPr>
        <w:instrText>URL:https://countryeconomy.com/government/global-right-information-rating</w:instrText>
      </w:r>
      <w:r w:rsidR="00B50EF4">
        <w:rPr>
          <w:rFonts w:ascii="Times New Roman" w:hAnsi="Times New Roman" w:cs="Times New Roman"/>
          <w:sz w:val="28"/>
          <w:szCs w:val="28"/>
        </w:rPr>
        <w:instrText xml:space="preserve">" </w:instrText>
      </w:r>
      <w:r w:rsidR="00B50EF4">
        <w:rPr>
          <w:rFonts w:ascii="Times New Roman" w:hAnsi="Times New Roman" w:cs="Times New Roman"/>
          <w:sz w:val="28"/>
          <w:szCs w:val="28"/>
        </w:rPr>
        <w:fldChar w:fldCharType="separate"/>
      </w:r>
      <w:r w:rsidR="00B50EF4" w:rsidRPr="00216B08">
        <w:rPr>
          <w:rStyle w:val="ac"/>
          <w:rFonts w:ascii="Times New Roman" w:hAnsi="Times New Roman" w:cs="Times New Roman"/>
          <w:sz w:val="28"/>
          <w:szCs w:val="28"/>
        </w:rPr>
        <w:t>URL:</w:t>
      </w:r>
      <w:bookmarkEnd w:id="53"/>
      <w:r w:rsidR="00B50EF4" w:rsidRPr="00216B08">
        <w:rPr>
          <w:rStyle w:val="ac"/>
          <w:rFonts w:ascii="Times New Roman" w:hAnsi="Times New Roman" w:cs="Times New Roman"/>
          <w:sz w:val="28"/>
          <w:szCs w:val="28"/>
        </w:rPr>
        <w:t>https://countryeconomy.com/government/global-right-information-rating</w:t>
      </w:r>
      <w:r w:rsidR="00B50EF4">
        <w:rPr>
          <w:rFonts w:ascii="Times New Roman" w:hAnsi="Times New Roman" w:cs="Times New Roman"/>
          <w:sz w:val="28"/>
          <w:szCs w:val="28"/>
        </w:rPr>
        <w:fldChar w:fldCharType="end"/>
      </w:r>
    </w:p>
    <w:p w:rsidR="00B50EF4" w:rsidRDefault="00B87C0A" w:rsidP="00B50EF4">
      <w:pPr>
        <w:pStyle w:val="a7"/>
        <w:numPr>
          <w:ilvl w:val="0"/>
          <w:numId w:val="44"/>
        </w:numPr>
        <w:spacing w:after="0" w:line="360" w:lineRule="auto"/>
        <w:ind w:left="0" w:firstLine="709"/>
        <w:jc w:val="both"/>
        <w:rPr>
          <w:rFonts w:ascii="Times New Roman" w:hAnsi="Times New Roman" w:cs="Times New Roman"/>
          <w:sz w:val="28"/>
          <w:szCs w:val="28"/>
        </w:rPr>
      </w:pPr>
      <w:r w:rsidRPr="00B50EF4">
        <w:rPr>
          <w:rFonts w:ascii="Times New Roman" w:hAnsi="Times New Roman" w:cs="Times New Roman"/>
          <w:sz w:val="28"/>
          <w:szCs w:val="28"/>
        </w:rPr>
        <w:t xml:space="preserve">OECD e-Government Studies Norway: Chapter 4. Planning and Leadership </w:t>
      </w:r>
      <w:hyperlink r:id="rId12" w:history="1">
        <w:r w:rsidR="00B50EF4" w:rsidRPr="00216B08">
          <w:rPr>
            <w:rStyle w:val="ac"/>
            <w:rFonts w:ascii="Times New Roman" w:hAnsi="Times New Roman" w:cs="Times New Roman"/>
            <w:sz w:val="28"/>
            <w:szCs w:val="28"/>
          </w:rPr>
          <w:t>URL:http://www.ingentaconnect.com/content/oecd/16080270/2005/00002005/00000012/4 205151ec006</w:t>
        </w:r>
      </w:hyperlink>
    </w:p>
    <w:p w:rsidR="00B50EF4" w:rsidRDefault="00B87C0A" w:rsidP="00B50EF4">
      <w:pPr>
        <w:pStyle w:val="a7"/>
        <w:numPr>
          <w:ilvl w:val="0"/>
          <w:numId w:val="44"/>
        </w:numPr>
        <w:spacing w:after="0" w:line="360" w:lineRule="auto"/>
        <w:ind w:left="0" w:firstLine="709"/>
        <w:jc w:val="both"/>
        <w:rPr>
          <w:rFonts w:ascii="Times New Roman" w:hAnsi="Times New Roman" w:cs="Times New Roman"/>
          <w:sz w:val="28"/>
          <w:szCs w:val="28"/>
        </w:rPr>
      </w:pPr>
      <w:r w:rsidRPr="00B50EF4">
        <w:rPr>
          <w:rFonts w:ascii="Times New Roman" w:hAnsi="Times New Roman" w:cs="Times New Roman"/>
          <w:sz w:val="28"/>
          <w:szCs w:val="28"/>
        </w:rPr>
        <w:t xml:space="preserve">OECD e-Government Studies: Norway </w:t>
      </w:r>
      <w:bookmarkStart w:id="54" w:name="_Hlk120460651"/>
      <w:r w:rsidR="00B50EF4">
        <w:rPr>
          <w:rFonts w:ascii="Times New Roman" w:hAnsi="Times New Roman" w:cs="Times New Roman"/>
          <w:sz w:val="28"/>
          <w:szCs w:val="28"/>
        </w:rPr>
        <w:fldChar w:fldCharType="begin"/>
      </w:r>
      <w:r w:rsidR="00B50EF4">
        <w:rPr>
          <w:rFonts w:ascii="Times New Roman" w:hAnsi="Times New Roman" w:cs="Times New Roman"/>
          <w:sz w:val="28"/>
          <w:szCs w:val="28"/>
        </w:rPr>
        <w:instrText xml:space="preserve"> HYPERLINK "</w:instrText>
      </w:r>
      <w:r w:rsidR="00B50EF4" w:rsidRPr="00B50EF4">
        <w:rPr>
          <w:rFonts w:ascii="Times New Roman" w:hAnsi="Times New Roman" w:cs="Times New Roman"/>
          <w:sz w:val="28"/>
          <w:szCs w:val="28"/>
        </w:rPr>
        <w:instrText>URL:http://www.oecd.org/document/29/0,3343,en_2649_34129_35255837_1_1_1_1,00.html</w:instrText>
      </w:r>
      <w:r w:rsidR="00B50EF4">
        <w:rPr>
          <w:rFonts w:ascii="Times New Roman" w:hAnsi="Times New Roman" w:cs="Times New Roman"/>
          <w:sz w:val="28"/>
          <w:szCs w:val="28"/>
        </w:rPr>
        <w:instrText xml:space="preserve">" </w:instrText>
      </w:r>
      <w:r w:rsidR="00B50EF4">
        <w:rPr>
          <w:rFonts w:ascii="Times New Roman" w:hAnsi="Times New Roman" w:cs="Times New Roman"/>
          <w:sz w:val="28"/>
          <w:szCs w:val="28"/>
        </w:rPr>
        <w:fldChar w:fldCharType="separate"/>
      </w:r>
      <w:r w:rsidR="00B50EF4" w:rsidRPr="00216B08">
        <w:rPr>
          <w:rStyle w:val="ac"/>
          <w:rFonts w:ascii="Times New Roman" w:hAnsi="Times New Roman" w:cs="Times New Roman"/>
          <w:sz w:val="28"/>
          <w:szCs w:val="28"/>
        </w:rPr>
        <w:t>URL:</w:t>
      </w:r>
      <w:bookmarkEnd w:id="54"/>
      <w:r w:rsidR="00B50EF4" w:rsidRPr="00216B08">
        <w:rPr>
          <w:rStyle w:val="ac"/>
          <w:rFonts w:ascii="Times New Roman" w:hAnsi="Times New Roman" w:cs="Times New Roman"/>
          <w:sz w:val="28"/>
          <w:szCs w:val="28"/>
        </w:rPr>
        <w:t>http://www.oecd.org/document/29/0,3343,en_2649_34129_35255837_1_1_1_1,00.html</w:t>
      </w:r>
      <w:r w:rsidR="00B50EF4">
        <w:rPr>
          <w:rFonts w:ascii="Times New Roman" w:hAnsi="Times New Roman" w:cs="Times New Roman"/>
          <w:sz w:val="28"/>
          <w:szCs w:val="28"/>
        </w:rPr>
        <w:fldChar w:fldCharType="end"/>
      </w:r>
    </w:p>
    <w:p w:rsidR="00B87C0A" w:rsidRPr="00B50EF4" w:rsidRDefault="00B87C0A" w:rsidP="00B50EF4">
      <w:pPr>
        <w:pStyle w:val="a7"/>
        <w:numPr>
          <w:ilvl w:val="0"/>
          <w:numId w:val="44"/>
        </w:numPr>
        <w:spacing w:after="0" w:line="360" w:lineRule="auto"/>
        <w:ind w:left="0" w:firstLine="709"/>
        <w:jc w:val="both"/>
        <w:rPr>
          <w:rFonts w:ascii="Times New Roman" w:hAnsi="Times New Roman" w:cs="Times New Roman"/>
          <w:sz w:val="28"/>
          <w:szCs w:val="28"/>
        </w:rPr>
      </w:pPr>
      <w:r w:rsidRPr="00B50EF4">
        <w:rPr>
          <w:rFonts w:ascii="Times New Roman" w:hAnsi="Times New Roman" w:cs="Times New Roman"/>
          <w:sz w:val="28"/>
          <w:szCs w:val="28"/>
        </w:rPr>
        <w:t>А. І. Семенченка, В. М. Дрешпака Електронне урядування та електронна демократія: навч. посіб.: 2017.</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4D3221">
        <w:rPr>
          <w:rFonts w:ascii="Times New Roman" w:hAnsi="Times New Roman" w:cs="Times New Roman"/>
          <w:sz w:val="28"/>
          <w:szCs w:val="28"/>
        </w:rPr>
        <w:t xml:space="preserve">Абраменко Ю. Ю., Чикаренко І. А. Зарубіжний досвід Е-врядування та проблеми його імплементації в Україні. </w:t>
      </w:r>
      <w:hyperlink r:id="rId13" w:history="1">
        <w:r w:rsidRPr="00216B08">
          <w:rPr>
            <w:rStyle w:val="ac"/>
            <w:rFonts w:ascii="Times New Roman" w:hAnsi="Times New Roman" w:cs="Times New Roman"/>
            <w:sz w:val="28"/>
            <w:szCs w:val="28"/>
          </w:rPr>
          <w:t>URL:http://www.dridu.dp.ua/zbirnik/2009-02/09ayypiu.pdf</w:t>
        </w:r>
      </w:hyperlink>
      <w:r w:rsidRPr="004D3221">
        <w:rPr>
          <w:rFonts w:ascii="Times New Roman" w:hAnsi="Times New Roman" w:cs="Times New Roman"/>
          <w:sz w:val="28"/>
          <w:szCs w:val="28"/>
        </w:rPr>
        <w:t>.</w:t>
      </w:r>
    </w:p>
    <w:p w:rsidR="00B87C0A" w:rsidRPr="001713B4"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1713B4">
        <w:rPr>
          <w:rFonts w:ascii="Times New Roman" w:hAnsi="Times New Roman" w:cs="Times New Roman"/>
          <w:sz w:val="28"/>
          <w:szCs w:val="28"/>
        </w:rPr>
        <w:t>Антонюк В.В. Організаційно-правові засади формування та реалізації державної політики інформаційної безпеки України : дис . канд. наук з держ. упр.:25.00.02/ Антонюк Віктор Васильович. – К., 2017. – 218 с.</w:t>
      </w:r>
    </w:p>
    <w:p w:rsid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4D3221">
        <w:rPr>
          <w:rFonts w:ascii="Times New Roman" w:hAnsi="Times New Roman" w:cs="Times New Roman"/>
          <w:sz w:val="28"/>
          <w:szCs w:val="28"/>
        </w:rPr>
        <w:t xml:space="preserve">Апеляційний рада з питань конфіденційності </w:t>
      </w:r>
      <w:bookmarkStart w:id="55" w:name="_Hlk120461193"/>
      <w:r w:rsidR="00FC46DE">
        <w:rPr>
          <w:rFonts w:ascii="Times New Roman" w:hAnsi="Times New Roman" w:cs="Times New Roman"/>
          <w:sz w:val="28"/>
          <w:szCs w:val="28"/>
        </w:rPr>
        <w:fldChar w:fldCharType="begin"/>
      </w:r>
      <w:r w:rsidR="00FC46DE">
        <w:rPr>
          <w:rFonts w:ascii="Times New Roman" w:hAnsi="Times New Roman" w:cs="Times New Roman"/>
          <w:sz w:val="28"/>
          <w:szCs w:val="28"/>
        </w:rPr>
        <w:instrText xml:space="preserve"> HYPERLINK "</w:instrText>
      </w:r>
      <w:r w:rsidR="00FC46DE" w:rsidRPr="004D3221">
        <w:rPr>
          <w:rFonts w:ascii="Times New Roman" w:hAnsi="Times New Roman" w:cs="Times New Roman"/>
          <w:sz w:val="28"/>
          <w:szCs w:val="28"/>
        </w:rPr>
        <w:instrText>URL:https://www.regjeringen.no/no/dep/kdd/org/styrer-rad-og-utvalg/Personvernnemnda/id2343525/</w:instrText>
      </w:r>
      <w:r w:rsidR="00FC46DE">
        <w:rPr>
          <w:rFonts w:ascii="Times New Roman" w:hAnsi="Times New Roman" w:cs="Times New Roman"/>
          <w:sz w:val="28"/>
          <w:szCs w:val="28"/>
        </w:rPr>
        <w:instrText xml:space="preserve">" </w:instrText>
      </w:r>
      <w:r w:rsidR="00FC46DE">
        <w:rPr>
          <w:rFonts w:ascii="Times New Roman" w:hAnsi="Times New Roman" w:cs="Times New Roman"/>
          <w:sz w:val="28"/>
          <w:szCs w:val="28"/>
        </w:rPr>
        <w:fldChar w:fldCharType="separate"/>
      </w:r>
      <w:r w:rsidR="00FC46DE" w:rsidRPr="00216B08">
        <w:rPr>
          <w:rStyle w:val="ac"/>
          <w:rFonts w:ascii="Times New Roman" w:hAnsi="Times New Roman" w:cs="Times New Roman"/>
          <w:sz w:val="28"/>
          <w:szCs w:val="28"/>
        </w:rPr>
        <w:t>URL:</w:t>
      </w:r>
      <w:bookmarkEnd w:id="55"/>
      <w:r w:rsidR="00FC46DE" w:rsidRPr="00216B08">
        <w:rPr>
          <w:rStyle w:val="ac"/>
          <w:rFonts w:ascii="Times New Roman" w:hAnsi="Times New Roman" w:cs="Times New Roman"/>
          <w:sz w:val="28"/>
          <w:szCs w:val="28"/>
        </w:rPr>
        <w:t>https://www.regjeringen.no/no/dep/kdd/org/styrer-rad-og-utvalg/Personvernnemnda/id2343525/</w:t>
      </w:r>
      <w:r w:rsidR="00FC46DE">
        <w:rPr>
          <w:rFonts w:ascii="Times New Roman" w:hAnsi="Times New Roman" w:cs="Times New Roman"/>
          <w:sz w:val="28"/>
          <w:szCs w:val="28"/>
        </w:rPr>
        <w:fldChar w:fldCharType="end"/>
      </w:r>
    </w:p>
    <w:p w:rsidR="00B87C0A" w:rsidRP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FC46DE">
        <w:rPr>
          <w:rFonts w:ascii="Times New Roman" w:hAnsi="Times New Roman" w:cs="Times New Roman"/>
          <w:sz w:val="28"/>
          <w:szCs w:val="28"/>
        </w:rPr>
        <w:t>Баранов О. А. та ін.; За ред. А. І. Семенченко. Концепція розвитку електронного урядування в Україні. Київ, 2009</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F3676A">
        <w:rPr>
          <w:rFonts w:ascii="Times New Roman" w:hAnsi="Times New Roman" w:cs="Times New Roman"/>
          <w:sz w:val="28"/>
          <w:szCs w:val="28"/>
        </w:rPr>
        <w:lastRenderedPageBreak/>
        <w:t>Баровська А.В. Стратегічні комунікації: досвід НАТО Стратегічні пріоритети, № 1 (34), 2015. − С. 147-152</w:t>
      </w:r>
    </w:p>
    <w:p w:rsidR="00B87C0A" w:rsidRPr="00076BD8"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076BD8">
        <w:rPr>
          <w:rFonts w:ascii="Times New Roman" w:hAnsi="Times New Roman" w:cs="Times New Roman"/>
          <w:sz w:val="28"/>
          <w:szCs w:val="28"/>
        </w:rPr>
        <w:t>Валюшко І.О. Інформаційна безпека України в контексті російсько-українського конфлікту : дис. канд. політ.наук.: 23.00.04/ Валюшко Іванна Олександрівна. – К., 2018. – 210 с.</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6D77F9">
        <w:rPr>
          <w:rFonts w:ascii="Times New Roman" w:hAnsi="Times New Roman" w:cs="Times New Roman"/>
          <w:sz w:val="28"/>
          <w:szCs w:val="28"/>
        </w:rPr>
        <w:t>Волянська-Савчук Л.В. Документаційне забезпечення управлінської діялььності підприємств в Україні Economy. Zarzdzanie. East European Conference 29.11.2016 – 30.11.2016 / Poznan (PL) С. 34–37.</w:t>
      </w:r>
    </w:p>
    <w:p w:rsid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D557E9">
        <w:rPr>
          <w:rFonts w:ascii="Times New Roman" w:hAnsi="Times New Roman" w:cs="Times New Roman"/>
          <w:sz w:val="28"/>
          <w:szCs w:val="28"/>
        </w:rPr>
        <w:t xml:space="preserve">Галамба Т.С. Порівняльний аналіз практичного функціонування механізму реалізації права громадян на доступ до публічної інформації. Національне законодавство та законодавство ЄС 31.01.2019 </w:t>
      </w:r>
      <w:bookmarkStart w:id="56" w:name="_Hlk120460379"/>
      <w:r w:rsidR="00FC46DE">
        <w:rPr>
          <w:rFonts w:ascii="Times New Roman" w:hAnsi="Times New Roman" w:cs="Times New Roman"/>
          <w:sz w:val="28"/>
          <w:szCs w:val="28"/>
        </w:rPr>
        <w:fldChar w:fldCharType="begin"/>
      </w:r>
      <w:r w:rsidR="00FC46DE">
        <w:rPr>
          <w:rFonts w:ascii="Times New Roman" w:hAnsi="Times New Roman" w:cs="Times New Roman"/>
          <w:sz w:val="28"/>
          <w:szCs w:val="28"/>
        </w:rPr>
        <w:instrText xml:space="preserve"> HYPERLINK "</w:instrText>
      </w:r>
      <w:r w:rsidR="00FC46DE" w:rsidRPr="00D557E9">
        <w:rPr>
          <w:rFonts w:ascii="Times New Roman" w:hAnsi="Times New Roman" w:cs="Times New Roman"/>
          <w:sz w:val="28"/>
          <w:szCs w:val="28"/>
        </w:rPr>
        <w:instrText>URL:https://www.zakjust.gov.ua/yurydychnikonsultatsii/1973-porivnialnyi-analiz-praktychnoho-funktsionuvannia-mekhanizmurealizatsii-prava-hromadian-na-dostup-do-publichnoi-informatsii-natsionalnezakonodavstvo-tazakonodavstvo-yes-31012019</w:instrText>
      </w:r>
      <w:r w:rsidR="00FC46DE">
        <w:rPr>
          <w:rFonts w:ascii="Times New Roman" w:hAnsi="Times New Roman" w:cs="Times New Roman"/>
          <w:sz w:val="28"/>
          <w:szCs w:val="28"/>
        </w:rPr>
        <w:instrText xml:space="preserve">" </w:instrText>
      </w:r>
      <w:r w:rsidR="00FC46DE">
        <w:rPr>
          <w:rFonts w:ascii="Times New Roman" w:hAnsi="Times New Roman" w:cs="Times New Roman"/>
          <w:sz w:val="28"/>
          <w:szCs w:val="28"/>
        </w:rPr>
        <w:fldChar w:fldCharType="separate"/>
      </w:r>
      <w:r w:rsidR="00FC46DE" w:rsidRPr="00216B08">
        <w:rPr>
          <w:rStyle w:val="ac"/>
          <w:rFonts w:ascii="Times New Roman" w:hAnsi="Times New Roman" w:cs="Times New Roman"/>
          <w:sz w:val="28"/>
          <w:szCs w:val="28"/>
        </w:rPr>
        <w:t>URL:</w:t>
      </w:r>
      <w:bookmarkEnd w:id="56"/>
      <w:r w:rsidR="00FC46DE" w:rsidRPr="00216B08">
        <w:rPr>
          <w:rStyle w:val="ac"/>
          <w:rFonts w:ascii="Times New Roman" w:hAnsi="Times New Roman" w:cs="Times New Roman"/>
          <w:sz w:val="28"/>
          <w:szCs w:val="28"/>
        </w:rPr>
        <w:t>https://www.zakjust.gov.ua/yurydychnikonsultatsii/1973-porivnialnyi-analiz-praktychnoho-funktsionuvannia-mekhanizmurealizatsii-prava-hromadian-na-dostup-do-publichnoi-informatsii-natsionalnezakonodavstvo-tazakonodavstvo-yes-31012019</w:t>
      </w:r>
      <w:r w:rsidR="00FC46DE">
        <w:rPr>
          <w:rFonts w:ascii="Times New Roman" w:hAnsi="Times New Roman" w:cs="Times New Roman"/>
          <w:sz w:val="28"/>
          <w:szCs w:val="28"/>
        </w:rPr>
        <w:fldChar w:fldCharType="end"/>
      </w:r>
    </w:p>
    <w:p w:rsidR="00B87C0A" w:rsidRP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FC46DE">
        <w:rPr>
          <w:rFonts w:ascii="Times New Roman" w:hAnsi="Times New Roman" w:cs="Times New Roman"/>
          <w:sz w:val="28"/>
          <w:szCs w:val="28"/>
        </w:rPr>
        <w:t xml:space="preserve">Гапєєв Л. Електронне урядування: проблеми, пріоритети, завдання. </w:t>
      </w:r>
      <w:hyperlink r:id="rId14" w:history="1">
        <w:r w:rsidRPr="00FC46DE">
          <w:rPr>
            <w:rStyle w:val="ac"/>
            <w:rFonts w:ascii="Times New Roman" w:hAnsi="Times New Roman" w:cs="Times New Roman"/>
            <w:sz w:val="28"/>
            <w:szCs w:val="28"/>
          </w:rPr>
          <w:t>URL:https://i.factor.ua/ukr/journals/ds//march/issue-3/article-34920.html</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27300D">
        <w:rPr>
          <w:rFonts w:ascii="Times New Roman" w:hAnsi="Times New Roman" w:cs="Times New Roman"/>
          <w:sz w:val="28"/>
          <w:szCs w:val="28"/>
        </w:rPr>
        <w:t xml:space="preserve">Генеральне управління аудиту Норвегії </w:t>
      </w:r>
      <w:hyperlink r:id="rId15" w:history="1">
        <w:bookmarkStart w:id="57" w:name="_Hlk120461137"/>
        <w:r w:rsidRPr="00216B08">
          <w:rPr>
            <w:rStyle w:val="ac"/>
            <w:rFonts w:ascii="Times New Roman" w:hAnsi="Times New Roman" w:cs="Times New Roman"/>
            <w:sz w:val="28"/>
            <w:szCs w:val="28"/>
          </w:rPr>
          <w:t>URL:</w:t>
        </w:r>
        <w:bookmarkEnd w:id="57"/>
        <w:r w:rsidRPr="00216B08">
          <w:rPr>
            <w:rStyle w:val="ac"/>
            <w:rFonts w:ascii="Times New Roman" w:hAnsi="Times New Roman" w:cs="Times New Roman"/>
            <w:sz w:val="28"/>
            <w:szCs w:val="28"/>
          </w:rPr>
          <w:t>https://www.riksrevisjonen.no/en/</w:t>
        </w:r>
      </w:hyperlink>
    </w:p>
    <w:p w:rsidR="00B87C0A" w:rsidRPr="0052760E"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2760E">
        <w:rPr>
          <w:rFonts w:ascii="Times New Roman" w:hAnsi="Times New Roman" w:cs="Times New Roman"/>
          <w:sz w:val="28"/>
          <w:szCs w:val="28"/>
        </w:rPr>
        <w:t>Довгань О.Д. Правові засади формування  і розвитку системи забезпечення  інформаційної безпеки України / Інформаційна безпека людини, суспільства, держави. 2015. № 3 (19)</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D557E9">
        <w:rPr>
          <w:rFonts w:ascii="Times New Roman" w:hAnsi="Times New Roman" w:cs="Times New Roman"/>
          <w:sz w:val="28"/>
          <w:szCs w:val="28"/>
        </w:rPr>
        <w:t xml:space="preserve">Доступ до інформації в Україні та світі: методичні рекомендації на тему. Краматорськ – 2016. </w:t>
      </w:r>
      <w:hyperlink r:id="rId16" w:history="1">
        <w:r w:rsidRPr="00216B08">
          <w:rPr>
            <w:rStyle w:val="ac"/>
            <w:rFonts w:ascii="Times New Roman" w:hAnsi="Times New Roman" w:cs="Times New Roman"/>
            <w:sz w:val="28"/>
            <w:szCs w:val="28"/>
          </w:rPr>
          <w:t>URL:http://justice-dn.gov.ua/index.php/19-publichna-informatsiya/1075-dostup-doinformatsiji-v-ukrajini-ta-sviti</w:t>
        </w:r>
      </w:hyperlink>
    </w:p>
    <w:p w:rsid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4D3221">
        <w:rPr>
          <w:rFonts w:ascii="Times New Roman" w:hAnsi="Times New Roman" w:cs="Times New Roman"/>
          <w:sz w:val="28"/>
          <w:szCs w:val="28"/>
        </w:rPr>
        <w:t xml:space="preserve">Дотримання вимог проекту розвитку та вдосконалення мережі </w:t>
      </w:r>
      <w:hyperlink r:id="rId17" w:history="1">
        <w:r w:rsidR="00FC46DE" w:rsidRPr="00216B08">
          <w:rPr>
            <w:rStyle w:val="ac"/>
            <w:rFonts w:ascii="Times New Roman" w:hAnsi="Times New Roman" w:cs="Times New Roman"/>
            <w:sz w:val="28"/>
            <w:szCs w:val="28"/>
          </w:rPr>
          <w:t>URL:https://www.regjeringen.no/no/om-regjeringa/tidligere-regjeringer-og-historie/ks/dep/fornyings--og-administrasjonsdep-statsra/fornyings--og-administrasjonsdep-statsse/id449392/</w:t>
        </w:r>
      </w:hyperlink>
    </w:p>
    <w:p w:rsidR="00B87C0A" w:rsidRP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FC46DE">
        <w:rPr>
          <w:rFonts w:ascii="Times New Roman" w:hAnsi="Times New Roman" w:cs="Times New Roman"/>
          <w:sz w:val="28"/>
          <w:szCs w:val="28"/>
        </w:rPr>
        <w:lastRenderedPageBreak/>
        <w:t>Дубов Д.В., Ожеван М.А., Гнатюк С.Л. Інформаційне суспільство в Україні: глобальні виклики та національні можливості. Київ : НІСД, 2010. С 3-4</w:t>
      </w:r>
    </w:p>
    <w:p w:rsid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557E0E">
        <w:rPr>
          <w:rFonts w:ascii="Times New Roman" w:hAnsi="Times New Roman" w:cs="Times New Roman"/>
          <w:sz w:val="28"/>
          <w:szCs w:val="28"/>
        </w:rPr>
        <w:t>Елвін Тоффлер. Третя хвиля / Перекладач: Андрій Євса, за редакцією Віктора Шовкуна. — Київ : Видавничий дім «Всесвіт», 2000.</w:t>
      </w:r>
    </w:p>
    <w:p w:rsidR="00FC46DE" w:rsidRDefault="00B87C0A" w:rsidP="00FC46DE">
      <w:pPr>
        <w:pStyle w:val="a7"/>
        <w:numPr>
          <w:ilvl w:val="0"/>
          <w:numId w:val="44"/>
        </w:numPr>
        <w:spacing w:after="0" w:line="360" w:lineRule="auto"/>
        <w:ind w:left="0" w:firstLine="709"/>
        <w:jc w:val="both"/>
        <w:rPr>
          <w:rFonts w:ascii="Times New Roman" w:hAnsi="Times New Roman" w:cs="Times New Roman"/>
          <w:sz w:val="28"/>
          <w:szCs w:val="28"/>
        </w:rPr>
      </w:pPr>
      <w:r w:rsidRPr="00FC46DE">
        <w:rPr>
          <w:rFonts w:ascii="Times New Roman" w:hAnsi="Times New Roman" w:cs="Times New Roman"/>
          <w:sz w:val="28"/>
          <w:szCs w:val="28"/>
        </w:rPr>
        <w:t xml:space="preserve">Електронний документообіг. </w:t>
      </w:r>
      <w:hyperlink r:id="rId18" w:history="1">
        <w:r w:rsidR="00FC46DE" w:rsidRPr="00216B08">
          <w:rPr>
            <w:rStyle w:val="ac"/>
            <w:rFonts w:ascii="Times New Roman" w:hAnsi="Times New Roman" w:cs="Times New Roman"/>
            <w:sz w:val="28"/>
            <w:szCs w:val="28"/>
          </w:rPr>
          <w:t>URL:http://uk.wikipedia.org/wiki/</w:t>
        </w:r>
      </w:hyperlink>
    </w:p>
    <w:p w:rsidR="00AA5B9D" w:rsidRDefault="00B87C0A" w:rsidP="00AA5B9D">
      <w:pPr>
        <w:pStyle w:val="a7"/>
        <w:numPr>
          <w:ilvl w:val="0"/>
          <w:numId w:val="44"/>
        </w:numPr>
        <w:spacing w:after="0" w:line="360" w:lineRule="auto"/>
        <w:ind w:left="0" w:firstLine="709"/>
        <w:jc w:val="both"/>
        <w:rPr>
          <w:rFonts w:ascii="Times New Roman" w:hAnsi="Times New Roman" w:cs="Times New Roman"/>
          <w:sz w:val="28"/>
          <w:szCs w:val="28"/>
        </w:rPr>
      </w:pPr>
      <w:r w:rsidRPr="00FC46DE">
        <w:rPr>
          <w:rFonts w:ascii="Times New Roman" w:hAnsi="Times New Roman" w:cs="Times New Roman"/>
          <w:sz w:val="28"/>
          <w:szCs w:val="28"/>
        </w:rPr>
        <w:t xml:space="preserve">Електронний портал Ehandel.no </w:t>
      </w:r>
      <w:hyperlink r:id="rId19" w:history="1">
        <w:r w:rsidR="00AA5B9D" w:rsidRPr="00216B08">
          <w:rPr>
            <w:rStyle w:val="ac"/>
            <w:rFonts w:ascii="Times New Roman" w:hAnsi="Times New Roman" w:cs="Times New Roman"/>
            <w:sz w:val="28"/>
            <w:szCs w:val="28"/>
          </w:rPr>
          <w:t>URL:https://no.ehandel.com</w:t>
        </w:r>
      </w:hyperlink>
    </w:p>
    <w:p w:rsidR="00B87C0A" w:rsidRPr="00AA5B9D" w:rsidRDefault="00B87C0A" w:rsidP="00AA5B9D">
      <w:pPr>
        <w:pStyle w:val="a7"/>
        <w:numPr>
          <w:ilvl w:val="0"/>
          <w:numId w:val="44"/>
        </w:numPr>
        <w:spacing w:after="0" w:line="360" w:lineRule="auto"/>
        <w:ind w:left="0" w:firstLine="709"/>
        <w:jc w:val="both"/>
        <w:rPr>
          <w:rFonts w:ascii="Times New Roman" w:hAnsi="Times New Roman" w:cs="Times New Roman"/>
          <w:sz w:val="28"/>
          <w:szCs w:val="28"/>
        </w:rPr>
      </w:pPr>
      <w:r w:rsidRPr="00AA5B9D">
        <w:rPr>
          <w:rFonts w:ascii="Times New Roman" w:hAnsi="Times New Roman" w:cs="Times New Roman"/>
          <w:sz w:val="28"/>
          <w:szCs w:val="28"/>
        </w:rPr>
        <w:t xml:space="preserve">Електронний портал Governmant.no </w:t>
      </w:r>
      <w:hyperlink r:id="rId20" w:history="1">
        <w:bookmarkStart w:id="58" w:name="_Hlk120460804"/>
        <w:r w:rsidRPr="00AA5B9D">
          <w:rPr>
            <w:rStyle w:val="ac"/>
            <w:rFonts w:ascii="Times New Roman" w:hAnsi="Times New Roman" w:cs="Times New Roman"/>
            <w:sz w:val="28"/>
            <w:szCs w:val="28"/>
          </w:rPr>
          <w:t>URL:</w:t>
        </w:r>
        <w:bookmarkEnd w:id="58"/>
        <w:r w:rsidRPr="00AA5B9D">
          <w:rPr>
            <w:rStyle w:val="ac"/>
            <w:rFonts w:ascii="Times New Roman" w:hAnsi="Times New Roman" w:cs="Times New Roman"/>
            <w:sz w:val="28"/>
            <w:szCs w:val="28"/>
          </w:rPr>
          <w:t>https://www.regjeringen.no/en/the-government/id443314/</w:t>
        </w:r>
      </w:hyperlink>
    </w:p>
    <w:p w:rsidR="00AA5B9D" w:rsidRDefault="00B87C0A" w:rsidP="00AA5B9D">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 xml:space="preserve">Єдиний портал державних адміністративних послуг </w:t>
      </w:r>
      <w:hyperlink r:id="rId21" w:history="1">
        <w:r w:rsidR="00AA5B9D" w:rsidRPr="00216B08">
          <w:rPr>
            <w:rStyle w:val="ac"/>
            <w:rFonts w:ascii="Times New Roman" w:hAnsi="Times New Roman" w:cs="Times New Roman"/>
            <w:sz w:val="28"/>
            <w:szCs w:val="28"/>
          </w:rPr>
          <w:t>URL:http://poslugy.gov.ua</w:t>
        </w:r>
      </w:hyperlink>
    </w:p>
    <w:p w:rsidR="00B87C0A" w:rsidRPr="00AA5B9D" w:rsidRDefault="00B87C0A" w:rsidP="00AA5B9D">
      <w:pPr>
        <w:pStyle w:val="a7"/>
        <w:numPr>
          <w:ilvl w:val="0"/>
          <w:numId w:val="44"/>
        </w:numPr>
        <w:spacing w:after="0" w:line="360" w:lineRule="auto"/>
        <w:ind w:left="0" w:firstLine="709"/>
        <w:jc w:val="both"/>
        <w:rPr>
          <w:rFonts w:ascii="Times New Roman" w:hAnsi="Times New Roman" w:cs="Times New Roman"/>
          <w:sz w:val="28"/>
          <w:szCs w:val="28"/>
        </w:rPr>
      </w:pPr>
      <w:r w:rsidRPr="00AA5B9D">
        <w:rPr>
          <w:rFonts w:ascii="Times New Roman" w:hAnsi="Times New Roman" w:cs="Times New Roman"/>
          <w:sz w:val="28"/>
          <w:szCs w:val="28"/>
        </w:rPr>
        <w:t>Жулева Г. Компаративный анализ болгарского и украинского законодательства в сфере обеспечения доступа к общественной информации. Публічне управління: теорія та практика: зб. наук. пр. Асоціації докторів наук з держ. упр. – Х.: ДокНаукДержУпр, 2012. – Вип. 2 (10). – С. 44 – 54</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737066">
        <w:rPr>
          <w:rFonts w:ascii="Times New Roman" w:hAnsi="Times New Roman" w:cs="Times New Roman"/>
          <w:sz w:val="28"/>
          <w:szCs w:val="28"/>
        </w:rPr>
        <w:t xml:space="preserve">Закон «Про адміністративні послуги» : закон України від 06.09.2012 р. № 5203-VI. </w:t>
      </w:r>
      <w:hyperlink r:id="rId22" w:anchor="Text" w:history="1">
        <w:r w:rsidRPr="00216B08">
          <w:rPr>
            <w:rStyle w:val="ac"/>
            <w:rFonts w:ascii="Times New Roman" w:hAnsi="Times New Roman" w:cs="Times New Roman"/>
            <w:sz w:val="28"/>
            <w:szCs w:val="28"/>
          </w:rPr>
          <w:t>URL:https://zakon.rada.gov.ua/laws/show/5203-17/ed20120906#Text</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27300D">
        <w:rPr>
          <w:rFonts w:ascii="Times New Roman" w:hAnsi="Times New Roman" w:cs="Times New Roman"/>
          <w:sz w:val="28"/>
          <w:szCs w:val="28"/>
        </w:rPr>
        <w:t xml:space="preserve">Закон «Про використання електронних підписів» </w:t>
      </w:r>
      <w:hyperlink r:id="rId23" w:history="1">
        <w:r w:rsidR="00D31E7E" w:rsidRPr="00216B08">
          <w:rPr>
            <w:rStyle w:val="ac"/>
            <w:rFonts w:ascii="Times New Roman" w:hAnsi="Times New Roman" w:cs="Times New Roman"/>
            <w:sz w:val="28"/>
            <w:szCs w:val="28"/>
          </w:rPr>
          <w:t>URL:https://lovdata.no/sok?q=Lov+om+bruk+av+elektroniske+signaturer</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Державну службу спеціального зв’язку та захисту інформації України» </w:t>
      </w:r>
      <w:hyperlink r:id="rId24" w:anchor="Text" w:history="1">
        <w:r w:rsidR="00D31E7E" w:rsidRPr="00216B08">
          <w:rPr>
            <w:rStyle w:val="ac"/>
            <w:rFonts w:ascii="Times New Roman" w:hAnsi="Times New Roman" w:cs="Times New Roman"/>
            <w:sz w:val="28"/>
            <w:szCs w:val="28"/>
          </w:rPr>
          <w:t>URL:https://zakon.rada.gov.ua/laws/show/3475-15#Text</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державну таємницю» </w:t>
      </w:r>
      <w:hyperlink r:id="rId25" w:anchor="Text" w:history="1">
        <w:r w:rsidR="00D31E7E" w:rsidRPr="00216B08">
          <w:rPr>
            <w:rStyle w:val="ac"/>
            <w:rFonts w:ascii="Times New Roman" w:hAnsi="Times New Roman" w:cs="Times New Roman"/>
            <w:sz w:val="28"/>
            <w:szCs w:val="28"/>
          </w:rPr>
          <w:t>URL:https://zakon.rada.gov.ua/laws/show/3855-12#Text</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доступ до публічної інформації» : закон України від 13.01.2011 р. № 2939-VI. </w:t>
      </w:r>
      <w:hyperlink r:id="rId26" w:anchor="Text" w:history="1">
        <w:r w:rsidR="00D31E7E" w:rsidRPr="00216B08">
          <w:rPr>
            <w:rStyle w:val="ac"/>
            <w:rFonts w:ascii="Times New Roman" w:hAnsi="Times New Roman" w:cs="Times New Roman"/>
            <w:sz w:val="28"/>
            <w:szCs w:val="28"/>
          </w:rPr>
          <w:t>URL:https://zakon.rada.gov.ua/laws/show/2939-17/ed20110113#Text</w:t>
        </w:r>
      </w:hyperlink>
      <w:r w:rsidRPr="00D31E7E">
        <w:rPr>
          <w:rFonts w:ascii="Times New Roman" w:hAnsi="Times New Roman" w:cs="Times New Roman"/>
          <w:sz w:val="28"/>
          <w:szCs w:val="28"/>
        </w:rPr>
        <w:t>.</w:t>
      </w:r>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доступ до публічної інформації» Болгарії </w:t>
      </w:r>
      <w:hyperlink r:id="rId27" w:history="1">
        <w:r w:rsidR="00D31E7E" w:rsidRPr="00216B08">
          <w:rPr>
            <w:rStyle w:val="ac"/>
            <w:rFonts w:ascii="Times New Roman" w:hAnsi="Times New Roman" w:cs="Times New Roman"/>
            <w:sz w:val="28"/>
            <w:szCs w:val="28"/>
          </w:rPr>
          <w:t>URL:https://ewikiuk.top/wiki/Access_to_public_information_in_Bulgaria</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lastRenderedPageBreak/>
        <w:t xml:space="preserve">Закон «Про електронний цифровий підпис» : закон України від 22.05.2003 р. № 852-IV. </w:t>
      </w:r>
      <w:hyperlink r:id="rId28" w:anchor="Text" w:history="1">
        <w:r w:rsidR="00D31E7E" w:rsidRPr="00216B08">
          <w:rPr>
            <w:rStyle w:val="ac"/>
            <w:rFonts w:ascii="Times New Roman" w:hAnsi="Times New Roman" w:cs="Times New Roman"/>
            <w:sz w:val="28"/>
            <w:szCs w:val="28"/>
          </w:rPr>
          <w:t>URL:https://zakon.rada.gov.ua/laws/show/852-15/ed20030522#Text</w:t>
        </w:r>
      </w:hyperlink>
      <w:r w:rsidRPr="00D31E7E">
        <w:rPr>
          <w:rFonts w:ascii="Times New Roman" w:hAnsi="Times New Roman" w:cs="Times New Roman"/>
          <w:sz w:val="28"/>
          <w:szCs w:val="28"/>
        </w:rPr>
        <w:t>.</w:t>
      </w:r>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електронні довірчі послуги» : закон України від 5 жовтня 2017 р. № 2155-VIII. </w:t>
      </w:r>
      <w:hyperlink r:id="rId29" w:anchor="Text" w:history="1">
        <w:r w:rsidRPr="00D31E7E">
          <w:rPr>
            <w:rStyle w:val="ac"/>
            <w:rFonts w:ascii="Times New Roman" w:hAnsi="Times New Roman" w:cs="Times New Roman"/>
            <w:sz w:val="28"/>
            <w:szCs w:val="28"/>
          </w:rPr>
          <w:t>URL:https://zakon.rada.gov.ua/laws/show/2155-19/ed20171005#Text</w:t>
        </w:r>
      </w:hyperlink>
      <w:r w:rsidRPr="00D31E7E">
        <w:rPr>
          <w:rFonts w:ascii="Times New Roman" w:hAnsi="Times New Roman" w:cs="Times New Roman"/>
          <w:sz w:val="28"/>
          <w:szCs w:val="28"/>
        </w:rPr>
        <w:t>.</w:t>
      </w:r>
      <w:bookmarkStart w:id="59" w:name="_Hlk120461819"/>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Закон «</w:t>
      </w:r>
      <w:bookmarkEnd w:id="59"/>
      <w:r w:rsidRPr="00D31E7E">
        <w:rPr>
          <w:rFonts w:ascii="Times New Roman" w:hAnsi="Times New Roman" w:cs="Times New Roman"/>
          <w:sz w:val="28"/>
          <w:szCs w:val="28"/>
        </w:rPr>
        <w:t xml:space="preserve">Про електронні документи та електронний документообіг»: закон від 22 травня 2003 р. № 851-IV. </w:t>
      </w:r>
      <w:hyperlink r:id="rId30" w:anchor="Text" w:history="1">
        <w:r w:rsidR="00D31E7E" w:rsidRPr="00216B08">
          <w:rPr>
            <w:rStyle w:val="ac"/>
            <w:rFonts w:ascii="Times New Roman" w:hAnsi="Times New Roman" w:cs="Times New Roman"/>
            <w:sz w:val="28"/>
            <w:szCs w:val="28"/>
          </w:rPr>
          <w:t>URL:https://zakon.rada.gov.ua/laws/show/851-15/ed20030522#Text</w:t>
        </w:r>
      </w:hyperlink>
      <w:r w:rsidRPr="00D31E7E">
        <w:rPr>
          <w:rFonts w:ascii="Times New Roman" w:hAnsi="Times New Roman" w:cs="Times New Roman"/>
          <w:sz w:val="28"/>
          <w:szCs w:val="28"/>
        </w:rPr>
        <w:t>.</w:t>
      </w:r>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електронні повідомлення» </w:t>
      </w:r>
      <w:hyperlink r:id="rId31" w:history="1">
        <w:r w:rsidR="00D31E7E" w:rsidRPr="00216B08">
          <w:rPr>
            <w:rStyle w:val="ac"/>
            <w:rFonts w:ascii="Times New Roman" w:hAnsi="Times New Roman" w:cs="Times New Roman"/>
            <w:sz w:val="28"/>
            <w:szCs w:val="28"/>
          </w:rPr>
          <w:t>URL:https://lovdata.no/sok?q=Lov+om+elektroniske+meldinger</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захист інформації в інформаційно-комунікаційних системах» : Закон України від 05.07.1994 р. № 80/94-ВР. </w:t>
      </w:r>
      <w:hyperlink r:id="rId32" w:anchor="Text" w:history="1">
        <w:r w:rsidR="00D31E7E" w:rsidRPr="00216B08">
          <w:rPr>
            <w:rStyle w:val="ac"/>
            <w:rFonts w:ascii="Times New Roman" w:hAnsi="Times New Roman" w:cs="Times New Roman"/>
            <w:sz w:val="28"/>
            <w:szCs w:val="28"/>
          </w:rPr>
          <w:t>URL:https://zakon.rada.gov.ua/laws/show/80/94%D0%B2%D1%80/ed19940705#Text</w:t>
        </w:r>
      </w:hyperlink>
    </w:p>
    <w:p w:rsid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захист персональних даних»: Закон України від 01.06.2010 р. № 2297-VIh. </w:t>
      </w:r>
      <w:hyperlink r:id="rId33" w:anchor="Text" w:history="1">
        <w:r w:rsidR="00D31E7E" w:rsidRPr="00216B08">
          <w:rPr>
            <w:rStyle w:val="ac"/>
            <w:rFonts w:ascii="Times New Roman" w:hAnsi="Times New Roman" w:cs="Times New Roman"/>
            <w:sz w:val="28"/>
            <w:szCs w:val="28"/>
          </w:rPr>
          <w:t>URL:https://zakon.rada.gov.ua/laws/show/2297-17/ed20100601#Text</w:t>
        </w:r>
      </w:hyperlink>
    </w:p>
    <w:p w:rsidR="00B87C0A" w:rsidRPr="00D31E7E" w:rsidRDefault="00B87C0A" w:rsidP="00D31E7E">
      <w:pPr>
        <w:pStyle w:val="a7"/>
        <w:numPr>
          <w:ilvl w:val="0"/>
          <w:numId w:val="44"/>
        </w:numPr>
        <w:spacing w:after="0" w:line="360" w:lineRule="auto"/>
        <w:ind w:left="0" w:firstLine="709"/>
        <w:jc w:val="both"/>
        <w:rPr>
          <w:rFonts w:ascii="Times New Roman" w:hAnsi="Times New Roman" w:cs="Times New Roman"/>
          <w:sz w:val="28"/>
          <w:szCs w:val="28"/>
        </w:rPr>
      </w:pPr>
      <w:r w:rsidRPr="00D31E7E">
        <w:rPr>
          <w:rFonts w:ascii="Times New Roman" w:hAnsi="Times New Roman" w:cs="Times New Roman"/>
          <w:sz w:val="28"/>
          <w:szCs w:val="28"/>
        </w:rPr>
        <w:t xml:space="preserve">Закон «Про інформацію» </w:t>
      </w:r>
      <w:hyperlink r:id="rId34" w:anchor="Text" w:history="1">
        <w:r w:rsidRPr="00D31E7E">
          <w:rPr>
            <w:rStyle w:val="ac"/>
            <w:rFonts w:ascii="Times New Roman" w:hAnsi="Times New Roman" w:cs="Times New Roman"/>
            <w:sz w:val="28"/>
            <w:szCs w:val="28"/>
          </w:rPr>
          <w:t>URL:https://zakon.rada.gov.ua/laws/show/2657-12#Text</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1713B4">
        <w:rPr>
          <w:rFonts w:ascii="Times New Roman" w:hAnsi="Times New Roman" w:cs="Times New Roman"/>
          <w:sz w:val="28"/>
          <w:szCs w:val="28"/>
        </w:rPr>
        <w:t xml:space="preserve">Закон «Про національну безпеку України» </w:t>
      </w:r>
      <w:hyperlink r:id="rId35" w:anchor="Text" w:history="1">
        <w:r w:rsidRPr="00216B08">
          <w:rPr>
            <w:rStyle w:val="ac"/>
            <w:rFonts w:ascii="Times New Roman" w:hAnsi="Times New Roman" w:cs="Times New Roman"/>
            <w:sz w:val="28"/>
            <w:szCs w:val="28"/>
          </w:rPr>
          <w:t>URL:https://zakon.rada.gov.ua/laws/show/2469-19#Text</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635677">
        <w:rPr>
          <w:rFonts w:ascii="Times New Roman" w:hAnsi="Times New Roman" w:cs="Times New Roman"/>
          <w:sz w:val="28"/>
          <w:szCs w:val="28"/>
        </w:rPr>
        <w:t xml:space="preserve">Закон «Про Національну програму інформатизації» : закон України  від 4 лютого 1998 р. № 74/98-ВР. </w:t>
      </w:r>
      <w:hyperlink r:id="rId36" w:anchor="Text" w:history="1">
        <w:r w:rsidR="00EF7152" w:rsidRPr="00216B08">
          <w:rPr>
            <w:rStyle w:val="ac"/>
            <w:rFonts w:ascii="Times New Roman" w:hAnsi="Times New Roman" w:cs="Times New Roman"/>
            <w:sz w:val="28"/>
            <w:szCs w:val="28"/>
          </w:rPr>
          <w:t>URL:https://zakon.rada.gov.ua/laws/show/74/98-%D0%B2%D1%80/ed19980204#Text</w:t>
        </w:r>
      </w:hyperlink>
      <w:r w:rsidRPr="00635677">
        <w:rPr>
          <w:rFonts w:ascii="Times New Roman" w:hAnsi="Times New Roman" w:cs="Times New Roman"/>
          <w:sz w:val="28"/>
          <w:szCs w:val="28"/>
        </w:rPr>
        <w:t>.</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Закон «Про основні засади забезпечення кібербезпеки України» : закон України від 05.10.2017 р. № 2163-VIII. </w:t>
      </w:r>
      <w:hyperlink r:id="rId37" w:anchor="Text" w:history="1">
        <w:r w:rsidR="00EF7152" w:rsidRPr="00216B08">
          <w:rPr>
            <w:rStyle w:val="ac"/>
            <w:rFonts w:ascii="Times New Roman" w:hAnsi="Times New Roman" w:cs="Times New Roman"/>
            <w:sz w:val="28"/>
            <w:szCs w:val="28"/>
          </w:rPr>
          <w:t>URL:https://zakon.rada.gov.ua/laws/show/2163-19/ed20171005#Text</w:t>
        </w:r>
      </w:hyperlink>
      <w:r w:rsidRPr="00EF7152">
        <w:rPr>
          <w:rFonts w:ascii="Times New Roman" w:hAnsi="Times New Roman" w:cs="Times New Roman"/>
          <w:sz w:val="28"/>
          <w:szCs w:val="28"/>
        </w:rPr>
        <w:t>.</w:t>
      </w:r>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lastRenderedPageBreak/>
        <w:t xml:space="preserve">Закон «Про основні засади розвитку інформаційного суспільства в Україні на 2007–2015 роки»: закон України від 09.01.2007 р. № 537-V. </w:t>
      </w:r>
      <w:hyperlink r:id="rId38" w:anchor="Text" w:history="1">
        <w:r w:rsidRPr="00EF7152">
          <w:rPr>
            <w:rStyle w:val="ac"/>
            <w:rFonts w:ascii="Times New Roman" w:hAnsi="Times New Roman" w:cs="Times New Roman"/>
            <w:sz w:val="28"/>
            <w:szCs w:val="28"/>
          </w:rPr>
          <w:t>URL:https://zakon.rada.gov.ua/laws/show/537-16#Text</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bookmarkStart w:id="60" w:name="_Hlk120461708"/>
      <w:r w:rsidRPr="00635677">
        <w:rPr>
          <w:rFonts w:ascii="Times New Roman" w:hAnsi="Times New Roman" w:cs="Times New Roman"/>
          <w:sz w:val="28"/>
          <w:szCs w:val="28"/>
        </w:rPr>
        <w:t>Закон «</w:t>
      </w:r>
      <w:bookmarkEnd w:id="60"/>
      <w:r w:rsidRPr="00635677">
        <w:rPr>
          <w:rFonts w:ascii="Times New Roman" w:hAnsi="Times New Roman" w:cs="Times New Roman"/>
          <w:sz w:val="28"/>
          <w:szCs w:val="28"/>
        </w:rPr>
        <w:t xml:space="preserve">Про платіжні системи та переказ грошей в Україні» : закон України від 05.04.2001 р. № 2346-III. </w:t>
      </w:r>
      <w:hyperlink r:id="rId39" w:anchor="Text" w:history="1">
        <w:r w:rsidRPr="00216B08">
          <w:rPr>
            <w:rStyle w:val="ac"/>
            <w:rFonts w:ascii="Times New Roman" w:hAnsi="Times New Roman" w:cs="Times New Roman"/>
            <w:sz w:val="28"/>
            <w:szCs w:val="28"/>
          </w:rPr>
          <w:t>URL:https://zakon.rada.gov.ua/laws/show/2346-14/ed20010405#Text</w:t>
        </w:r>
      </w:hyperlink>
      <w:r w:rsidRPr="00635677">
        <w:rPr>
          <w:rFonts w:ascii="Times New Roman" w:hAnsi="Times New Roman" w:cs="Times New Roman"/>
          <w:sz w:val="28"/>
          <w:szCs w:val="28"/>
        </w:rPr>
        <w:t>.</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AC0617">
        <w:rPr>
          <w:rFonts w:ascii="Times New Roman" w:hAnsi="Times New Roman" w:cs="Times New Roman"/>
          <w:sz w:val="28"/>
          <w:szCs w:val="28"/>
        </w:rPr>
        <w:t xml:space="preserve">Закон «Про схвалення Стратегії розвитку інформаційного суспільства в Україні» </w:t>
      </w:r>
      <w:hyperlink r:id="rId40" w:history="1">
        <w:r w:rsidR="00EF7152" w:rsidRPr="00216B08">
          <w:rPr>
            <w:rStyle w:val="ac"/>
            <w:rFonts w:ascii="Times New Roman" w:hAnsi="Times New Roman" w:cs="Times New Roman"/>
            <w:sz w:val="28"/>
            <w:szCs w:val="28"/>
          </w:rPr>
          <w:t>URL:https://www.kmu.gov.ua/npas/246420577</w:t>
        </w:r>
      </w:hyperlink>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Зелена книга державної політики у сфері електронного урядування в Україні. Київ, 2015. 54 с</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9C20FB">
        <w:rPr>
          <w:rFonts w:ascii="Times New Roman" w:hAnsi="Times New Roman" w:cs="Times New Roman"/>
          <w:sz w:val="28"/>
          <w:szCs w:val="28"/>
        </w:rPr>
        <w:t xml:space="preserve">Інтернет-сервіс “Вільний медичний вибір </w:t>
      </w:r>
      <w:hyperlink r:id="rId41" w:history="1">
        <w:r w:rsidR="00EF7152" w:rsidRPr="00216B08">
          <w:rPr>
            <w:rStyle w:val="ac"/>
            <w:rFonts w:ascii="Times New Roman" w:hAnsi="Times New Roman" w:cs="Times New Roman"/>
            <w:sz w:val="28"/>
            <w:szCs w:val="28"/>
          </w:rPr>
          <w:t>URL:https://www.frittvaksinevalg.com</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Калюжний Р.А., Баєв О.О., Нормативно-правове забезпечення інформаційної безпеки України / Журнал "Правова інформатика"  4(24)/2009 </w:t>
      </w:r>
      <w:hyperlink r:id="rId42" w:history="1">
        <w:r w:rsidR="00EF7152" w:rsidRPr="00216B08">
          <w:rPr>
            <w:rStyle w:val="ac"/>
            <w:rFonts w:ascii="Times New Roman" w:hAnsi="Times New Roman" w:cs="Times New Roman"/>
            <w:sz w:val="28"/>
            <w:szCs w:val="28"/>
          </w:rPr>
          <w:t>URL:http://ippi.org.ua/kalyuzhnii-ra-ba%D1%94v-oo-normativno-pravove-zabezpechennya-informatsiinoi-bezpeki-ukraini</w:t>
        </w:r>
      </w:hyperlink>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Конвенція про доступ до офіційних документів URL:https://zakon.rada.gov.ua/laws/show/994_001-09#Text</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D557E9">
        <w:rPr>
          <w:rFonts w:ascii="Times New Roman" w:hAnsi="Times New Roman" w:cs="Times New Roman"/>
          <w:sz w:val="28"/>
          <w:szCs w:val="28"/>
        </w:rPr>
        <w:t xml:space="preserve">Конвенція про захист прав людини і основоположних свобод (з протоколами) (Європейська конвенція з прав людини) </w:t>
      </w:r>
      <w:hyperlink r:id="rId43" w:anchor="Text" w:history="1">
        <w:r w:rsidRPr="00216B08">
          <w:rPr>
            <w:rStyle w:val="ac"/>
            <w:rFonts w:ascii="Times New Roman" w:hAnsi="Times New Roman" w:cs="Times New Roman"/>
            <w:sz w:val="28"/>
            <w:szCs w:val="28"/>
          </w:rPr>
          <w:t>URL:https://zakon.rada.gov.ua/laws/show/995_004#Text</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1713B4">
        <w:rPr>
          <w:rFonts w:ascii="Times New Roman" w:hAnsi="Times New Roman" w:cs="Times New Roman"/>
          <w:sz w:val="28"/>
          <w:szCs w:val="28"/>
        </w:rPr>
        <w:t xml:space="preserve">Конституція України </w:t>
      </w:r>
      <w:hyperlink r:id="rId44" w:anchor="Text" w:history="1">
        <w:r w:rsidR="00EF7152" w:rsidRPr="00216B08">
          <w:rPr>
            <w:rStyle w:val="ac"/>
            <w:rFonts w:ascii="Times New Roman" w:hAnsi="Times New Roman" w:cs="Times New Roman"/>
            <w:sz w:val="28"/>
            <w:szCs w:val="28"/>
          </w:rPr>
          <w:t>URL:https://zakon.rada.gov.ua/laws/show/254к/96-вр#Text</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Координаційний орган KoeF </w:t>
      </w:r>
      <w:hyperlink r:id="rId45" w:history="1">
        <w:r w:rsidR="00EF7152" w:rsidRPr="00216B08">
          <w:rPr>
            <w:rStyle w:val="ac"/>
            <w:rFonts w:ascii="Times New Roman" w:hAnsi="Times New Roman" w:cs="Times New Roman"/>
            <w:sz w:val="28"/>
            <w:szCs w:val="28"/>
          </w:rPr>
          <w:t>URL:https://koef.org.cy</w:t>
        </w:r>
      </w:hyperlink>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Кріс Скіннер. Людина цифрова. Четверта революція в історії людства, яка торкнеться кожного / пер. з англ. Г. Якубовська. Харків : Вид-во “Ранок”: Фабула, 2020</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D557E9">
        <w:rPr>
          <w:rFonts w:ascii="Times New Roman" w:hAnsi="Times New Roman" w:cs="Times New Roman"/>
          <w:sz w:val="28"/>
          <w:szCs w:val="28"/>
        </w:rPr>
        <w:t xml:space="preserve">Кукіна З. Закон про доступ до інформації: досвід зарубіжних України </w:t>
      </w:r>
      <w:hyperlink r:id="rId46" w:history="1">
        <w:r w:rsidR="00EF7152" w:rsidRPr="00216B08">
          <w:rPr>
            <w:rStyle w:val="ac"/>
            <w:rFonts w:ascii="Times New Roman" w:hAnsi="Times New Roman" w:cs="Times New Roman"/>
            <w:sz w:val="28"/>
            <w:szCs w:val="28"/>
          </w:rPr>
          <w:t>URL:http://www.pravnuk.info/urukrain/1367-zakon-pro-dostup-do-informaci-dosvidzarubizhnix-kran-ta-ukrani.html</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lastRenderedPageBreak/>
        <w:t>Куспеляк І. С. Електронне урядування як інструмент формування прозорої та відкритої політичної влади. 2012</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Куспляк, І.С. Зарубіжний досвід впровадження технологій електронного урядування:  уроки для України </w:t>
      </w:r>
      <w:bookmarkStart w:id="61" w:name="_Hlk120460294"/>
      <w:r w:rsidR="00EF7152">
        <w:rPr>
          <w:rFonts w:ascii="Times New Roman" w:hAnsi="Times New Roman" w:cs="Times New Roman"/>
          <w:sz w:val="28"/>
          <w:szCs w:val="28"/>
        </w:rPr>
        <w:fldChar w:fldCharType="begin"/>
      </w:r>
      <w:r w:rsidR="00EF7152">
        <w:rPr>
          <w:rFonts w:ascii="Times New Roman" w:hAnsi="Times New Roman" w:cs="Times New Roman"/>
          <w:sz w:val="28"/>
          <w:szCs w:val="28"/>
        </w:rPr>
        <w:instrText xml:space="preserve"> HYPERLINK "</w:instrText>
      </w:r>
      <w:r w:rsidR="00EF7152" w:rsidRPr="00EF7152">
        <w:rPr>
          <w:rFonts w:ascii="Times New Roman" w:hAnsi="Times New Roman" w:cs="Times New Roman"/>
          <w:sz w:val="28"/>
          <w:szCs w:val="28"/>
        </w:rPr>
        <w:instrText>URL:http://www.nbuv.gov.ua/old_jrn/Soc_Gum/Perspekt/2011_2/Kusplyak.pdf</w:instrText>
      </w:r>
      <w:r w:rsidR="00EF7152">
        <w:rPr>
          <w:rFonts w:ascii="Times New Roman" w:hAnsi="Times New Roman" w:cs="Times New Roman"/>
          <w:sz w:val="28"/>
          <w:szCs w:val="28"/>
        </w:rPr>
        <w:instrText xml:space="preserve">" </w:instrText>
      </w:r>
      <w:r w:rsidR="00EF7152">
        <w:rPr>
          <w:rFonts w:ascii="Times New Roman" w:hAnsi="Times New Roman" w:cs="Times New Roman"/>
          <w:sz w:val="28"/>
          <w:szCs w:val="28"/>
        </w:rPr>
        <w:fldChar w:fldCharType="separate"/>
      </w:r>
      <w:r w:rsidR="00EF7152" w:rsidRPr="00216B08">
        <w:rPr>
          <w:rStyle w:val="ac"/>
          <w:rFonts w:ascii="Times New Roman" w:hAnsi="Times New Roman" w:cs="Times New Roman"/>
          <w:sz w:val="28"/>
          <w:szCs w:val="28"/>
        </w:rPr>
        <w:t>URL:</w:t>
      </w:r>
      <w:bookmarkEnd w:id="61"/>
      <w:r w:rsidR="00EF7152" w:rsidRPr="00216B08">
        <w:rPr>
          <w:rStyle w:val="ac"/>
          <w:rFonts w:ascii="Times New Roman" w:hAnsi="Times New Roman" w:cs="Times New Roman"/>
          <w:sz w:val="28"/>
          <w:szCs w:val="28"/>
        </w:rPr>
        <w:t>http://www.nbuv.gov.ua/old_jrn/Soc_Gum/Perspekt/2011_2/Kusplyak.pdf</w:t>
      </w:r>
      <w:r w:rsidR="00EF7152">
        <w:rPr>
          <w:rFonts w:ascii="Times New Roman" w:hAnsi="Times New Roman" w:cs="Times New Roman"/>
          <w:sz w:val="28"/>
          <w:szCs w:val="28"/>
        </w:rPr>
        <w:fldChar w:fldCharType="end"/>
      </w:r>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Логвінов В.Г. Цифрові платформи як складова моделі  публічного управління. Інституціоналізація публічного управління в Україні в умовах євроінтеграційних та глобалізацій них викликів: матеріали щоріч. Всеукр. Наук.-практ. Конф. За між нар. Участю (Київ, 24.05.2019 р.): у 5 т. Київ, 2019. Т. 4. С. 57-59.</w:t>
      </w:r>
    </w:p>
    <w:p w:rsidR="00B87C0A" w:rsidRPr="00631A16"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631A16">
        <w:rPr>
          <w:rFonts w:ascii="Times New Roman" w:hAnsi="Times New Roman" w:cs="Times New Roman"/>
          <w:sz w:val="28"/>
          <w:szCs w:val="28"/>
        </w:rPr>
        <w:t>Матвієнко О., Цивін М. Основи організації електронного документообігу: Навчальний посібник. К.: Центр учбової літератури, 2008. 112 с</w:t>
      </w:r>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52760E">
        <w:rPr>
          <w:rFonts w:ascii="Times New Roman" w:hAnsi="Times New Roman" w:cs="Times New Roman"/>
          <w:sz w:val="28"/>
          <w:szCs w:val="28"/>
        </w:rPr>
        <w:t xml:space="preserve">Міжнародний стандарт ISO/IEC 17799 </w:t>
      </w:r>
      <w:hyperlink r:id="rId47" w:history="1">
        <w:r w:rsidRPr="00216B08">
          <w:rPr>
            <w:rStyle w:val="ac"/>
            <w:rFonts w:ascii="Times New Roman" w:hAnsi="Times New Roman" w:cs="Times New Roman"/>
            <w:sz w:val="28"/>
            <w:szCs w:val="28"/>
          </w:rPr>
          <w:t>URL:https://ua.wikipedia.org/wiki/ISO/IEC_17799</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Міністерство модернізації для підтримки зусиль уряду з модернізації державного сектора відповідно до завдань ІТ-політики та електронного уряду </w:t>
      </w:r>
      <w:hyperlink r:id="rId48" w:history="1">
        <w:r w:rsidR="00EF7152" w:rsidRPr="00216B08">
          <w:rPr>
            <w:rStyle w:val="ac"/>
            <w:rFonts w:ascii="Times New Roman" w:hAnsi="Times New Roman" w:cs="Times New Roman"/>
            <w:sz w:val="28"/>
            <w:szCs w:val="28"/>
          </w:rPr>
          <w:t>URL:https://www.regjeringen.no/no/dokumenter/offentlig-sektor-fornyes-forenkles-og-forbedres/id2482722/sec3</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Міністерство у справах урядової адміністрації та реформи </w:t>
      </w:r>
      <w:hyperlink r:id="rId49" w:history="1">
        <w:r w:rsidR="00EF7152" w:rsidRPr="00216B08">
          <w:rPr>
            <w:rStyle w:val="ac"/>
            <w:rFonts w:ascii="Times New Roman" w:hAnsi="Times New Roman" w:cs="Times New Roman"/>
            <w:sz w:val="28"/>
            <w:szCs w:val="28"/>
          </w:rPr>
          <w:t>URL:https://www.regjeringen.no/no/om-regjeringa/tidligere-regjeringer-og-historie/ks/dep/fornyings--og-administrasjonsdep-statsra/fornyings--og-administrasjonsdep-statsse/id449392/</w:t>
        </w:r>
      </w:hyperlink>
    </w:p>
    <w:p w:rsid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 xml:space="preserve">Національна стратегія інформаційної безпеки </w:t>
      </w:r>
      <w:hyperlink r:id="rId50" w:history="1">
        <w:r w:rsidR="00EF7152" w:rsidRPr="00216B08">
          <w:rPr>
            <w:rStyle w:val="ac"/>
            <w:rFonts w:ascii="Times New Roman" w:hAnsi="Times New Roman" w:cs="Times New Roman"/>
            <w:sz w:val="28"/>
            <w:szCs w:val="28"/>
          </w:rPr>
          <w:t>URL:https://lovdata.no/sok?q=Nasjonal+informasjonssikkerhetsstrategi</w:t>
        </w:r>
      </w:hyperlink>
    </w:p>
    <w:p w:rsidR="00B87C0A" w:rsidRPr="00EF7152" w:rsidRDefault="00B87C0A" w:rsidP="00EF7152">
      <w:pPr>
        <w:pStyle w:val="a7"/>
        <w:numPr>
          <w:ilvl w:val="0"/>
          <w:numId w:val="44"/>
        </w:numPr>
        <w:spacing w:after="0" w:line="360" w:lineRule="auto"/>
        <w:ind w:left="0" w:firstLine="709"/>
        <w:jc w:val="both"/>
        <w:rPr>
          <w:rFonts w:ascii="Times New Roman" w:hAnsi="Times New Roman" w:cs="Times New Roman"/>
          <w:sz w:val="28"/>
          <w:szCs w:val="28"/>
        </w:rPr>
      </w:pPr>
      <w:r w:rsidRPr="00EF7152">
        <w:rPr>
          <w:rFonts w:ascii="Times New Roman" w:hAnsi="Times New Roman" w:cs="Times New Roman"/>
          <w:sz w:val="28"/>
          <w:szCs w:val="28"/>
        </w:rPr>
        <w:t>Нашинець-Наумова А.Ю. Інформаційна безпека: питання правового регулювання: монографія /А.Ю. Нашинець-Наумова – К.: 2017. – 168с.</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D3221">
        <w:rPr>
          <w:rFonts w:ascii="Times New Roman" w:hAnsi="Times New Roman" w:cs="Times New Roman"/>
          <w:sz w:val="28"/>
          <w:szCs w:val="28"/>
        </w:rPr>
        <w:t xml:space="preserve">Норвезька асоціація місцевої та регіональної влади (KS) </w:t>
      </w:r>
      <w:hyperlink r:id="rId51" w:history="1">
        <w:r w:rsidR="00470DFC" w:rsidRPr="00216B08">
          <w:rPr>
            <w:rStyle w:val="ac"/>
            <w:rFonts w:ascii="Times New Roman" w:hAnsi="Times New Roman" w:cs="Times New Roman"/>
            <w:sz w:val="28"/>
            <w:szCs w:val="28"/>
          </w:rPr>
          <w:t>URL:https://www.ks.no/fagomrader/digitalisering/styring-og-organisering/</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lastRenderedPageBreak/>
        <w:t xml:space="preserve">Норвезька інспекція даних </w:t>
      </w:r>
      <w:hyperlink r:id="rId52" w:history="1">
        <w:r w:rsidR="00470DFC" w:rsidRPr="00216B08">
          <w:rPr>
            <w:rStyle w:val="ac"/>
            <w:rFonts w:ascii="Times New Roman" w:hAnsi="Times New Roman" w:cs="Times New Roman"/>
            <w:sz w:val="28"/>
            <w:szCs w:val="28"/>
          </w:rPr>
          <w:t>URL:https://www.datatilsynet.dk</w:t>
        </w:r>
      </w:hyperlink>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Ожеван М. А. Глобальна війна стратегічних наративів: виклики та ризики для України Стратегічні пріоритети. Науково-аналітичний щоквартальний збірник Серія «Політика» № 4 (41) 2016.-с. 30 -40</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 xml:space="preserve">Організація та проведення громадського моніторингу якості електронних сервісів Центрів надання адміністративних послуг: аналітичний звіт / Національний центр електронного урядування. – К., 2014. – </w:t>
      </w:r>
      <w:hyperlink r:id="rId53" w:history="1">
        <w:r w:rsidRPr="00216B08">
          <w:rPr>
            <w:rStyle w:val="ac"/>
            <w:rFonts w:ascii="Times New Roman" w:hAnsi="Times New Roman" w:cs="Times New Roman"/>
            <w:sz w:val="28"/>
            <w:szCs w:val="28"/>
          </w:rPr>
          <w:t>URL:http://nc.gov.ua/menu/publications/doc/analytical_report/Analyticalreport.pdf</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076BD8">
        <w:rPr>
          <w:rFonts w:ascii="Times New Roman" w:hAnsi="Times New Roman" w:cs="Times New Roman"/>
          <w:sz w:val="28"/>
          <w:szCs w:val="28"/>
        </w:rPr>
        <w:t>Перун Т.С. Адміністративно-правовий механізм забезпечення інформаційної безпеки в Україні : дис. канд. юр.наук.: 12.00.07 / Перун Тарас Степанович. – Л., 2019. – 268 с.</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1713B4">
        <w:rPr>
          <w:rFonts w:ascii="Times New Roman" w:hAnsi="Times New Roman" w:cs="Times New Roman"/>
          <w:sz w:val="28"/>
          <w:szCs w:val="28"/>
        </w:rPr>
        <w:t xml:space="preserve">Питання діяльності Міністерства інформаційної політики України </w:t>
      </w:r>
      <w:hyperlink r:id="rId54" w:anchor="Text" w:history="1">
        <w:r w:rsidR="00470DFC" w:rsidRPr="00216B08">
          <w:rPr>
            <w:rStyle w:val="ac"/>
            <w:rFonts w:ascii="Times New Roman" w:hAnsi="Times New Roman" w:cs="Times New Roman"/>
            <w:sz w:val="28"/>
            <w:szCs w:val="28"/>
          </w:rPr>
          <w:t>URL:https://zakon.rada.gov.ua/laws/show/2-2015-п#Text</w:t>
        </w:r>
      </w:hyperlink>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Поліновський В. В. Впровадження системи електронного документообігу в науковій 2010. № 4. C. 117–123</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9C20FB">
        <w:rPr>
          <w:rFonts w:ascii="Times New Roman" w:hAnsi="Times New Roman" w:cs="Times New Roman"/>
          <w:sz w:val="28"/>
          <w:szCs w:val="28"/>
        </w:rPr>
        <w:t xml:space="preserve">Положення про електронні комунікації і державне управління </w:t>
      </w:r>
      <w:hyperlink r:id="rId55" w:history="1">
        <w:r w:rsidR="00470DFC" w:rsidRPr="00216B08">
          <w:rPr>
            <w:rStyle w:val="ac"/>
            <w:rFonts w:ascii="Times New Roman" w:hAnsi="Times New Roman" w:cs="Times New Roman"/>
            <w:sz w:val="28"/>
            <w:szCs w:val="28"/>
          </w:rPr>
          <w:t>URL:https://lovdata.no/sok?q=Forskrift+om+elektronisk+kommunikasjon+og+offentlig+forvaltning</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Портал Пенсійного фонду України </w:t>
      </w:r>
      <w:hyperlink r:id="rId56" w:history="1">
        <w:r w:rsidR="00470DFC" w:rsidRPr="00216B08">
          <w:rPr>
            <w:rStyle w:val="ac"/>
            <w:rFonts w:ascii="Times New Roman" w:hAnsi="Times New Roman" w:cs="Times New Roman"/>
            <w:sz w:val="28"/>
            <w:szCs w:val="28"/>
          </w:rPr>
          <w:t>URL:https://portal.pfu.gov.ua</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«Деякі питання документування управлінської діяльності»: постанова Кабінету Міністрів України від 17 січня 2018 р. № 55-2018-п. </w:t>
      </w:r>
      <w:hyperlink r:id="rId57" w:anchor="Text" w:history="1">
        <w:r w:rsidR="00470DFC" w:rsidRPr="00216B08">
          <w:rPr>
            <w:rStyle w:val="ac"/>
            <w:rFonts w:ascii="Times New Roman" w:hAnsi="Times New Roman" w:cs="Times New Roman"/>
            <w:sz w:val="28"/>
            <w:szCs w:val="28"/>
          </w:rPr>
          <w:t>URL:https://zakon.rada.gov.ua/laws/show/55-2018-%D0%BF/ed20180117#Text</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«Питання діяльності Міністерства інформаційної політики України» </w:t>
      </w:r>
      <w:hyperlink r:id="rId58" w:anchor="Text" w:history="1">
        <w:r w:rsidR="00470DFC" w:rsidRPr="00216B08">
          <w:rPr>
            <w:rStyle w:val="ac"/>
            <w:rFonts w:ascii="Times New Roman" w:hAnsi="Times New Roman" w:cs="Times New Roman"/>
            <w:sz w:val="28"/>
            <w:szCs w:val="28"/>
          </w:rPr>
          <w:t>URL:https://zakon.rada.gov.ua/laws/show/2-2015-п#Text</w:t>
        </w:r>
      </w:hyperlink>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«Питання Міністерства цифрової трансформації» : постанова Кабінету Міністрів України від  18.09.2019 р. № 856-2019-п. </w:t>
      </w:r>
      <w:hyperlink r:id="rId59" w:anchor="Text" w:history="1">
        <w:r w:rsidRPr="00470DFC">
          <w:rPr>
            <w:rStyle w:val="ac"/>
            <w:rFonts w:ascii="Times New Roman" w:hAnsi="Times New Roman" w:cs="Times New Roman"/>
            <w:sz w:val="28"/>
            <w:szCs w:val="28"/>
          </w:rPr>
          <w:t>URL:https://zakon.rada.gov.ua/laws/show/856-2019-%D0%BF#Text</w:t>
        </w:r>
      </w:hyperlink>
      <w:r w:rsidRPr="00470DFC">
        <w:rPr>
          <w:rFonts w:ascii="Times New Roman" w:hAnsi="Times New Roman" w:cs="Times New Roman"/>
          <w:sz w:val="28"/>
          <w:szCs w:val="28"/>
        </w:rPr>
        <w:t>.</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F6AD7">
        <w:rPr>
          <w:rFonts w:ascii="Times New Roman" w:hAnsi="Times New Roman" w:cs="Times New Roman"/>
          <w:sz w:val="28"/>
          <w:szCs w:val="28"/>
        </w:rPr>
        <w:lastRenderedPageBreak/>
        <w:t xml:space="preserve">Постанова Кабінету Міністрів України «Про внесення змін до деяких постанов Кабінету Міністрів України щодо функціонування офіційних вебсайтів органів виконавчої влади» : постанова Кабінету Міністрів України від 12 червня 2019 р. №  493-2019-п </w:t>
      </w:r>
      <w:hyperlink r:id="rId60" w:anchor="Text" w:history="1">
        <w:r w:rsidR="00470DFC" w:rsidRPr="00216B08">
          <w:rPr>
            <w:rStyle w:val="ac"/>
            <w:rFonts w:ascii="Times New Roman" w:hAnsi="Times New Roman" w:cs="Times New Roman"/>
            <w:sz w:val="28"/>
            <w:szCs w:val="28"/>
          </w:rPr>
          <w:t>URL:https://zakon.rada.gov.ua/laws/show/493-2019-%D0%BF#Text</w:t>
        </w:r>
      </w:hyperlink>
      <w:r w:rsidRPr="004F6AD7">
        <w:rPr>
          <w:rFonts w:ascii="Times New Roman" w:hAnsi="Times New Roman" w:cs="Times New Roman"/>
          <w:sz w:val="28"/>
          <w:szCs w:val="28"/>
        </w:rPr>
        <w:t>.</w:t>
      </w:r>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«Про деякі питання електронної взаємодії органів виконавчої влади» : постанова Кабінету Міністрів України від 18 липня 2012 р. № 670-2012-п. </w:t>
      </w:r>
      <w:hyperlink r:id="rId61" w:anchor="Text" w:history="1">
        <w:r w:rsidRPr="00470DFC">
          <w:rPr>
            <w:rStyle w:val="ac"/>
            <w:rFonts w:ascii="Times New Roman" w:hAnsi="Times New Roman" w:cs="Times New Roman"/>
            <w:sz w:val="28"/>
            <w:szCs w:val="28"/>
          </w:rPr>
          <w:t>URL:https://zakon.rada.gov.ua/laws/show/670-2012-%D0%BF/ed20120718#Text</w:t>
        </w:r>
      </w:hyperlink>
      <w:r w:rsidRPr="00470DFC">
        <w:rPr>
          <w:rFonts w:ascii="Times New Roman" w:hAnsi="Times New Roman" w:cs="Times New Roman"/>
          <w:sz w:val="28"/>
          <w:szCs w:val="28"/>
        </w:rPr>
        <w:t>.</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0B2421">
        <w:rPr>
          <w:rFonts w:ascii="Times New Roman" w:hAnsi="Times New Roman" w:cs="Times New Roman"/>
          <w:sz w:val="28"/>
          <w:szCs w:val="28"/>
        </w:rPr>
        <w:t xml:space="preserve">Постанова Кабінету Міністрів України «Про затвердження Положення про Державне агентство з питань електронного урядування України» : постанова Кабінету Міністрів України від 01.10.2014 р. № 492-2014-п. </w:t>
      </w:r>
      <w:hyperlink r:id="rId62" w:anchor="Text" w:history="1">
        <w:r w:rsidRPr="00216B08">
          <w:rPr>
            <w:rStyle w:val="ac"/>
            <w:rFonts w:ascii="Times New Roman" w:hAnsi="Times New Roman" w:cs="Times New Roman"/>
            <w:sz w:val="28"/>
            <w:szCs w:val="28"/>
          </w:rPr>
          <w:t>URL:https://zakon.rada.gov.ua/laws/show/492-2014-%D0%BF/ed20141001#Text</w:t>
        </w:r>
      </w:hyperlink>
      <w:r w:rsidRPr="000B2421">
        <w:rPr>
          <w:rFonts w:ascii="Times New Roman" w:hAnsi="Times New Roman" w:cs="Times New Roman"/>
          <w:sz w:val="28"/>
          <w:szCs w:val="28"/>
        </w:rPr>
        <w:t>.</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0B2421">
        <w:rPr>
          <w:rFonts w:ascii="Times New Roman" w:hAnsi="Times New Roman" w:cs="Times New Roman"/>
          <w:sz w:val="28"/>
          <w:szCs w:val="28"/>
        </w:rPr>
        <w:t xml:space="preserve">Постанова Кабінету Міністрів України «Про затвердження Порядку ведення Єдиного державного порталу адміністративних послуг» : постанова Кабінету Міністрів України від 3 січня 2013 р. № 13-2013-п. </w:t>
      </w:r>
      <w:hyperlink r:id="rId63" w:anchor="Text" w:history="1">
        <w:r w:rsidR="00470DFC" w:rsidRPr="00216B08">
          <w:rPr>
            <w:rStyle w:val="ac"/>
            <w:rFonts w:ascii="Times New Roman" w:hAnsi="Times New Roman" w:cs="Times New Roman"/>
            <w:sz w:val="28"/>
            <w:szCs w:val="28"/>
          </w:rPr>
          <w:t>URL:https://zakon.rada.gov.ua/laws/show/13-2013-%D0%BF#Text</w:t>
        </w:r>
      </w:hyperlink>
      <w:r w:rsidRPr="000B2421">
        <w:rPr>
          <w:rFonts w:ascii="Times New Roman" w:hAnsi="Times New Roman" w:cs="Times New Roman"/>
          <w:sz w:val="28"/>
          <w:szCs w:val="28"/>
        </w:rPr>
        <w:t>.</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«Про затвердження Правил забезпечення захисту інформації в інформаційних, телекомунікаційних та інформаційно-телекомунікаційних системах» </w:t>
      </w:r>
      <w:hyperlink r:id="rId64" w:anchor="Text" w:history="1">
        <w:r w:rsidR="00470DFC" w:rsidRPr="00216B08">
          <w:rPr>
            <w:rStyle w:val="ac"/>
            <w:rFonts w:ascii="Times New Roman" w:hAnsi="Times New Roman" w:cs="Times New Roman"/>
            <w:sz w:val="28"/>
            <w:szCs w:val="28"/>
          </w:rPr>
          <w:t>URL:https://zakon.rada.gov.ua/laws/show/373-2006-п#Text</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«Про затвердження Типової інструкції про порядок ведення обліку, зберігання, використання і знищення документів та інших матеріальних носіїв інформації, що містять службову інформацію» </w:t>
      </w:r>
      <w:hyperlink r:id="rId65" w:anchor="Text" w:history="1">
        <w:r w:rsidR="00470DFC" w:rsidRPr="00216B08">
          <w:rPr>
            <w:rStyle w:val="ac"/>
            <w:rFonts w:ascii="Times New Roman" w:hAnsi="Times New Roman" w:cs="Times New Roman"/>
            <w:sz w:val="28"/>
            <w:szCs w:val="28"/>
          </w:rPr>
          <w:t>URL:https://zakon.rada.gov.ua/laws/show/736-2016-п#Text</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Кабінету Міністрів України «Про Національну вебплатформу центрів надання адміністративних послуг» : постанова </w:t>
      </w:r>
      <w:r w:rsidRPr="00470DFC">
        <w:rPr>
          <w:rFonts w:ascii="Times New Roman" w:hAnsi="Times New Roman" w:cs="Times New Roman"/>
          <w:sz w:val="28"/>
          <w:szCs w:val="28"/>
        </w:rPr>
        <w:lastRenderedPageBreak/>
        <w:t xml:space="preserve">Кабінету Міністрів України від 03.02.2021 р. № 72-2021-п. </w:t>
      </w:r>
      <w:hyperlink r:id="rId66" w:anchor="Text" w:history="1">
        <w:r w:rsidR="00470DFC" w:rsidRPr="00216B08">
          <w:rPr>
            <w:rStyle w:val="ac"/>
            <w:rFonts w:ascii="Times New Roman" w:hAnsi="Times New Roman" w:cs="Times New Roman"/>
            <w:sz w:val="28"/>
            <w:szCs w:val="28"/>
          </w:rPr>
          <w:t>URL:https://zakon.rada.gov.ua/laws/show/72-2021-%D0%BF#Text</w:t>
        </w:r>
      </w:hyperlink>
      <w:r w:rsidRPr="00470DFC">
        <w:rPr>
          <w:rFonts w:ascii="Times New Roman" w:hAnsi="Times New Roman" w:cs="Times New Roman"/>
          <w:sz w:val="28"/>
          <w:szCs w:val="28"/>
        </w:rPr>
        <w:t>.</w:t>
      </w:r>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Постанова Правління Національного банку України «Про затвердження Положення про Систему BankID Національного банку України»: постанова Правління Національного банку України від 30 серпня 2016 р. № v0378500-16. </w:t>
      </w:r>
      <w:hyperlink r:id="rId67" w:anchor="Text" w:history="1">
        <w:r w:rsidR="00470DFC" w:rsidRPr="00216B08">
          <w:rPr>
            <w:rStyle w:val="ac"/>
            <w:rFonts w:ascii="Times New Roman" w:hAnsi="Times New Roman" w:cs="Times New Roman"/>
            <w:sz w:val="28"/>
            <w:szCs w:val="28"/>
          </w:rPr>
          <w:t>URL:https://zakon.rada.gov.ua/laws/show/v0378500-16/ed20160830#Text</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Про рішення Ради національної безпеки і оборони України від 6 травня 2015 року "Про Стратегію національної безпеки України" від 26.05.2015 </w:t>
      </w:r>
      <w:hyperlink r:id="rId68" w:anchor="Text" w:history="1">
        <w:r w:rsidR="00470DFC" w:rsidRPr="00216B08">
          <w:rPr>
            <w:rStyle w:val="ac"/>
            <w:rFonts w:ascii="Times New Roman" w:hAnsi="Times New Roman" w:cs="Times New Roman"/>
            <w:sz w:val="28"/>
            <w:szCs w:val="28"/>
          </w:rPr>
          <w:t>URL:https://zakon.rada.gov.ua/laws/show/287/2015#Text</w:t>
        </w:r>
      </w:hyperlink>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Програмне забезпечення Open Source </w:t>
      </w:r>
      <w:hyperlink r:id="rId69" w:history="1">
        <w:r w:rsidRPr="00470DFC">
          <w:rPr>
            <w:rStyle w:val="ac"/>
            <w:rFonts w:ascii="Times New Roman" w:hAnsi="Times New Roman" w:cs="Times New Roman"/>
            <w:sz w:val="28"/>
            <w:szCs w:val="28"/>
          </w:rPr>
          <w:t>URL:https://opensource.com</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9C20FB">
        <w:rPr>
          <w:rFonts w:ascii="Times New Roman" w:hAnsi="Times New Roman" w:cs="Times New Roman"/>
          <w:sz w:val="28"/>
          <w:szCs w:val="28"/>
        </w:rPr>
        <w:t xml:space="preserve">Проект ALTINN </w:t>
      </w:r>
      <w:hyperlink r:id="rId70" w:history="1">
        <w:r w:rsidR="00470DFC" w:rsidRPr="00216B08">
          <w:rPr>
            <w:rStyle w:val="ac"/>
            <w:rFonts w:ascii="Times New Roman" w:hAnsi="Times New Roman" w:cs="Times New Roman"/>
            <w:sz w:val="28"/>
            <w:szCs w:val="28"/>
          </w:rPr>
          <w:t>URL:https://www.altinn.no</w:t>
        </w:r>
      </w:hyperlink>
    </w:p>
    <w:p w:rsid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 xml:space="preserve">Регламент №1049/2001 </w:t>
      </w:r>
      <w:hyperlink r:id="rId71" w:history="1">
        <w:r w:rsidR="00470DFC" w:rsidRPr="00216B08">
          <w:rPr>
            <w:rStyle w:val="ac"/>
            <w:rFonts w:ascii="Times New Roman" w:hAnsi="Times New Roman" w:cs="Times New Roman"/>
            <w:sz w:val="28"/>
            <w:szCs w:val="28"/>
          </w:rPr>
          <w:t>URL:https://eur-lex.europa.eu/legal-content/BG/TXT/?uri=CELEX%3A32001R1049</w:t>
        </w:r>
      </w:hyperlink>
    </w:p>
    <w:p w:rsidR="00B87C0A" w:rsidRPr="00470DFC" w:rsidRDefault="00B87C0A" w:rsidP="00470DFC">
      <w:pPr>
        <w:pStyle w:val="a7"/>
        <w:numPr>
          <w:ilvl w:val="0"/>
          <w:numId w:val="44"/>
        </w:numPr>
        <w:spacing w:after="0" w:line="360" w:lineRule="auto"/>
        <w:ind w:left="0" w:firstLine="709"/>
        <w:jc w:val="both"/>
        <w:rPr>
          <w:rFonts w:ascii="Times New Roman" w:hAnsi="Times New Roman" w:cs="Times New Roman"/>
          <w:sz w:val="28"/>
          <w:szCs w:val="28"/>
        </w:rPr>
      </w:pPr>
      <w:r w:rsidRPr="00470DFC">
        <w:rPr>
          <w:rFonts w:ascii="Times New Roman" w:hAnsi="Times New Roman" w:cs="Times New Roman"/>
          <w:sz w:val="28"/>
          <w:szCs w:val="28"/>
        </w:rPr>
        <w:t>Репецька М. О. Зарубіжний досвід функціонування системи електронних адміністративних послуг та його впровадження в Україні. Наше право. - 2014. - № 9. - С. 175-181.</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 xml:space="preserve">Розвиток електронних послуг </w:t>
      </w:r>
      <w:hyperlink r:id="rId72" w:history="1">
        <w:r w:rsidRPr="00216B08">
          <w:rPr>
            <w:rStyle w:val="ac"/>
            <w:rFonts w:ascii="Times New Roman" w:hAnsi="Times New Roman" w:cs="Times New Roman"/>
            <w:sz w:val="28"/>
            <w:szCs w:val="28"/>
          </w:rPr>
          <w:t>URL:https://www.kmu.gov.ua/diyalnist/reformi/efektivnevryaduvannya/rozvitok-elektronnih-poslug</w:t>
        </w:r>
      </w:hyperlink>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266423">
        <w:rPr>
          <w:rFonts w:ascii="Times New Roman" w:hAnsi="Times New Roman" w:cs="Times New Roman"/>
          <w:sz w:val="28"/>
          <w:szCs w:val="28"/>
        </w:rPr>
        <w:t xml:space="preserve">Розпорядження Кабінету Міністрів України «Про затвердження плану заходів щодо реалізації Концепції розвитку системи електронних послуг в Україні на 2017-2018 роки»: Розпорядження Кабінету Міністрів України від 14 червня 2017 р. № 394-2017-р.  </w:t>
      </w:r>
      <w:hyperlink r:id="rId73" w:anchor="Text" w:history="1">
        <w:r w:rsidR="000F56F1" w:rsidRPr="00216B08">
          <w:rPr>
            <w:rStyle w:val="ac"/>
            <w:rFonts w:ascii="Times New Roman" w:hAnsi="Times New Roman" w:cs="Times New Roman"/>
            <w:sz w:val="28"/>
            <w:szCs w:val="28"/>
          </w:rPr>
          <w:t>URL:https://zakon.rada.gov.ua/laws/show/394-2017-%D1%80#Text</w:t>
        </w:r>
      </w:hyperlink>
    </w:p>
    <w:p w:rsidR="00B87C0A" w:rsidRP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Розпорядження Кабінету Міністрів України «Про затвердження плану заходів щодо реалізації Концепції розвитку системи електронних послуг в Україні на 2019-2020 роки» : розпорядження Кабінету Міністрів України від 30 січня 2019 р. № 37-2019-р. </w:t>
      </w:r>
      <w:hyperlink r:id="rId74" w:anchor="Text" w:history="1">
        <w:r w:rsidRPr="000F56F1">
          <w:rPr>
            <w:rStyle w:val="ac"/>
            <w:rFonts w:ascii="Times New Roman" w:hAnsi="Times New Roman" w:cs="Times New Roman"/>
            <w:sz w:val="28"/>
            <w:szCs w:val="28"/>
          </w:rPr>
          <w:t>URL:https://zakon.rada.gov.ua/laws/show/37-2019-%D1%80/ed20190130#Text</w:t>
        </w:r>
      </w:hyperlink>
      <w:r w:rsidRPr="000F56F1">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737066">
        <w:rPr>
          <w:rFonts w:ascii="Times New Roman" w:hAnsi="Times New Roman" w:cs="Times New Roman"/>
          <w:sz w:val="28"/>
          <w:szCs w:val="28"/>
        </w:rPr>
        <w:lastRenderedPageBreak/>
        <w:t xml:space="preserve">Розпорядження Кабінету Міністрів України «Про схвалення Концепції створення та функціонування інформаційної системи електронної взаємодії державних електронних інформаційних ресурсів» : розпорядження Кабінету Міністрів України від 05.09.2012 р. № 634-2012-р. </w:t>
      </w:r>
      <w:hyperlink r:id="rId75" w:anchor="Text" w:history="1">
        <w:r w:rsidR="000F56F1" w:rsidRPr="00216B08">
          <w:rPr>
            <w:rStyle w:val="ac"/>
            <w:rFonts w:ascii="Times New Roman" w:hAnsi="Times New Roman" w:cs="Times New Roman"/>
            <w:sz w:val="28"/>
            <w:szCs w:val="28"/>
          </w:rPr>
          <w:t>URL:https://zakon.rada.gov.ua/laws/show/634-2012-%D1%80#Text</w:t>
        </w:r>
      </w:hyperlink>
      <w:r w:rsidRPr="00737066">
        <w:rPr>
          <w:rFonts w:ascii="Times New Roman" w:hAnsi="Times New Roman" w:cs="Times New Roman"/>
          <w:sz w:val="28"/>
          <w:szCs w:val="28"/>
        </w:rPr>
        <w:t>.</w:t>
      </w:r>
    </w:p>
    <w:p w:rsidR="00B87C0A" w:rsidRP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Розпорядження Кабінету Міністрів України «Про схвалення Концепції розвитку системи електронних послуг в Україні»: розпорядження Кабінету Міністрів України від 16 листопада 2016 р. № 918-2016-р. </w:t>
      </w:r>
      <w:hyperlink r:id="rId76" w:anchor="Text" w:history="1">
        <w:r w:rsidRPr="000F56F1">
          <w:rPr>
            <w:rStyle w:val="ac"/>
            <w:rFonts w:ascii="Times New Roman" w:hAnsi="Times New Roman" w:cs="Times New Roman"/>
            <w:sz w:val="28"/>
            <w:szCs w:val="28"/>
          </w:rPr>
          <w:t>URL:https://zakon.rada.gov.ua/laws/show/918-2016-%D1%80#Text</w:t>
        </w:r>
      </w:hyperlink>
      <w:r w:rsidRPr="000F56F1">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B2421">
        <w:rPr>
          <w:rFonts w:ascii="Times New Roman" w:hAnsi="Times New Roman" w:cs="Times New Roman"/>
          <w:sz w:val="28"/>
          <w:szCs w:val="28"/>
        </w:rPr>
        <w:t xml:space="preserve">Розпорядження Кабінету Міністрів України «Про схвалення Стратегії розвитку інформаційного суспільства в України» : розпорядження Кабінету Міністрів України від 15.05.2013 р. № 386-2013-р. </w:t>
      </w:r>
      <w:hyperlink r:id="rId77" w:anchor="Text" w:history="1">
        <w:r w:rsidR="000F56F1" w:rsidRPr="00216B08">
          <w:rPr>
            <w:rStyle w:val="ac"/>
            <w:rFonts w:ascii="Times New Roman" w:hAnsi="Times New Roman" w:cs="Times New Roman"/>
            <w:sz w:val="28"/>
            <w:szCs w:val="28"/>
          </w:rPr>
          <w:t>URL:https://zakon.rada.gov.ua/laws/show/386-2013-%D1%80#Text</w:t>
        </w:r>
      </w:hyperlink>
      <w:r w:rsidRPr="000B2421">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Свобода інформації, прозорість, електронне врядування: погляд громадянського суспільства (аналітичні доповіді, збірка перекладів документів) / За ред. к.ю.н. А. В. Пазюка. – Київ: «Прайвксі Юкрейн», 2014. – 206 с.</w:t>
      </w:r>
    </w:p>
    <w:p w:rsidR="00B87C0A" w:rsidRP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Соловйов С. Г. Основні характеристики стратегічних комунікацій Вісник Національного університету цивільного захисту України. Серія : Державне управління.− 2016. - Вип. 1. − с. 165-170</w:t>
      </w:r>
    </w:p>
    <w:p w:rsidR="00B87C0A" w:rsidRPr="00E9557D"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E9557D">
        <w:rPr>
          <w:rFonts w:ascii="Times New Roman" w:hAnsi="Times New Roman" w:cs="Times New Roman"/>
          <w:sz w:val="28"/>
          <w:szCs w:val="28"/>
        </w:rPr>
        <w:t>Соломко Ю. Електронне урядування : поняття, сутність, принципи та напрями розвитку. Ефективність державного управління.. Вип. № 2 (55). 2018</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AC0617">
        <w:rPr>
          <w:rFonts w:ascii="Times New Roman" w:hAnsi="Times New Roman" w:cs="Times New Roman"/>
          <w:sz w:val="28"/>
          <w:szCs w:val="28"/>
        </w:rPr>
        <w:t>Соломко Ю. Електронне урядування: поняття, сутність, принципи та напрями розвитку. Ефективність державного управління. – 2018. – Вип. 2 (55). Ч.1. – С. 136.</w:t>
      </w:r>
    </w:p>
    <w:p w:rsidR="00B87C0A" w:rsidRPr="005365E7"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Соломко Ю. Електронне урядування: поняття, сутність, принципи та напрями. Ефективність державного управління. – 2018. – Вип. 2 (55). Ч.1. – С. 136.</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151709">
        <w:rPr>
          <w:rFonts w:ascii="Times New Roman" w:hAnsi="Times New Roman" w:cs="Times New Roman"/>
          <w:sz w:val="28"/>
          <w:szCs w:val="28"/>
        </w:rPr>
        <w:lastRenderedPageBreak/>
        <w:t xml:space="preserve">Стратегічний документ «Стратегії та дії, пов’язані з використанням процесів електронної комерції та електронних закупівель у державному секторі» </w:t>
      </w:r>
      <w:hyperlink r:id="rId78" w:history="1">
        <w:r w:rsidR="000F56F1" w:rsidRPr="00216B08">
          <w:rPr>
            <w:rStyle w:val="ac"/>
            <w:rFonts w:ascii="Times New Roman" w:hAnsi="Times New Roman" w:cs="Times New Roman"/>
            <w:sz w:val="28"/>
            <w:szCs w:val="28"/>
          </w:rPr>
          <w:t>URL:https://lovdata.no/sok?q=Strategier+og+handlinger+knyttet+til+bruk+av+e-handel+og+e-anskaffelsesprosesser+i+offentlig+sektor</w:t>
        </w:r>
      </w:hyperlink>
    </w:p>
    <w:p w:rsidR="00B87C0A" w:rsidRP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Стратегія "Крок за кроком" </w:t>
      </w:r>
      <w:hyperlink r:id="rId79" w:history="1">
        <w:r w:rsidRPr="000F56F1">
          <w:rPr>
            <w:rStyle w:val="ac"/>
            <w:rFonts w:ascii="Times New Roman" w:hAnsi="Times New Roman" w:cs="Times New Roman"/>
            <w:sz w:val="28"/>
            <w:szCs w:val="28"/>
          </w:rPr>
          <w:t>URL:https://lovdata.no/sok?q=trinn+for+trinn+strategi</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4C6849">
        <w:rPr>
          <w:rFonts w:ascii="Times New Roman" w:hAnsi="Times New Roman" w:cs="Times New Roman"/>
          <w:sz w:val="28"/>
          <w:szCs w:val="28"/>
        </w:rPr>
        <w:t xml:space="preserve">Стратегія реформування державного управління України на 2016-2020 роки </w:t>
      </w:r>
      <w:hyperlink r:id="rId80" w:history="1">
        <w:r w:rsidRPr="00216B08">
          <w:rPr>
            <w:rStyle w:val="ac"/>
            <w:rFonts w:ascii="Times New Roman" w:hAnsi="Times New Roman" w:cs="Times New Roman"/>
            <w:sz w:val="28"/>
            <w:szCs w:val="28"/>
          </w:rPr>
          <w:t>URL:https://www.kmu.gov.ua/diyalnist/reformi/efektivne-vryaduvannya/reforma-derzhavnogo-upravlinnya</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A87418">
        <w:rPr>
          <w:rFonts w:ascii="Times New Roman" w:hAnsi="Times New Roman" w:cs="Times New Roman"/>
          <w:sz w:val="28"/>
          <w:szCs w:val="28"/>
        </w:rPr>
        <w:t xml:space="preserve">Тарасенко Н. Доктрина інформаційної безпеки України в оцінках експертів. Резонанс. 2017. № 18. </w:t>
      </w:r>
      <w:hyperlink r:id="rId81" w:history="1">
        <w:r w:rsidRPr="00216B08">
          <w:rPr>
            <w:rStyle w:val="ac"/>
            <w:rFonts w:ascii="Times New Roman" w:hAnsi="Times New Roman" w:cs="Times New Roman"/>
            <w:sz w:val="28"/>
            <w:szCs w:val="28"/>
          </w:rPr>
          <w:t>URL:http://nbuviap.gov.ua/images/rezonans/2017/rez18.pdf</w:t>
        </w:r>
      </w:hyperlink>
    </w:p>
    <w:p w:rsidR="00B87C0A" w:rsidRPr="00AC1BBB"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AC1BBB">
        <w:rPr>
          <w:rFonts w:ascii="Times New Roman" w:hAnsi="Times New Roman" w:cs="Times New Roman"/>
          <w:sz w:val="28"/>
          <w:szCs w:val="28"/>
        </w:rPr>
        <w:t>Тім Бернерс-Лі, Марк Фічетті Заснування п@вутини. З чого починалася і до чого прийде всесвітня мережа. Києво-Могилянська академія. 2007</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365E7">
        <w:rPr>
          <w:rFonts w:ascii="Times New Roman" w:hAnsi="Times New Roman" w:cs="Times New Roman"/>
          <w:sz w:val="28"/>
          <w:szCs w:val="28"/>
        </w:rPr>
        <w:t>Ткачова Н. М. Запровадження цифрових технологій у систему публічного адміністрування-запорука сталого розвитку ОТГ. Публічне управління для сталого розвитку: 85 виклики та перспективи на національному та місцевому рівнях: матеріали ІV Міжнар. наук.-практ. конф., м. Маріуполь, 27-28 травня 2021 року. – Маріуполь: Дон ДУУ, 2021. – 67 с</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A87418">
        <w:rPr>
          <w:rFonts w:ascii="Times New Roman" w:hAnsi="Times New Roman" w:cs="Times New Roman"/>
          <w:sz w:val="28"/>
          <w:szCs w:val="28"/>
        </w:rPr>
        <w:t>Ткачук Т. Ю. Теоретичний дискурс пошуку основних складових системи інформаційної безпеки держави. Jurnalul juridic national: teorie şi practică. 2018. № 2.</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A87418">
        <w:rPr>
          <w:rFonts w:ascii="Times New Roman" w:hAnsi="Times New Roman" w:cs="Times New Roman"/>
          <w:sz w:val="28"/>
          <w:szCs w:val="28"/>
        </w:rPr>
        <w:t>Ткачук Т.Ю. Правове забезпечення інформаційної безпеки в умовах євроінтеграції України: дис . канд. юр.наук.: 12.00.07 / Ткачук Тарас Юрійович –У., 2019 – 487 с.</w:t>
      </w:r>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55080B">
        <w:rPr>
          <w:rFonts w:ascii="Times New Roman" w:hAnsi="Times New Roman" w:cs="Times New Roman"/>
          <w:sz w:val="28"/>
          <w:szCs w:val="28"/>
        </w:rPr>
        <w:t xml:space="preserve">Указ Президента «Про першочергові завдання щодо впровадження новітніх інформаційних технологій»: указ Президента України </w:t>
      </w:r>
      <w:r w:rsidRPr="0055080B">
        <w:rPr>
          <w:rFonts w:ascii="Times New Roman" w:hAnsi="Times New Roman" w:cs="Times New Roman"/>
          <w:sz w:val="28"/>
          <w:szCs w:val="28"/>
        </w:rPr>
        <w:lastRenderedPageBreak/>
        <w:t xml:space="preserve">від 20.10.2005 р. №  1497/2005. </w:t>
      </w:r>
      <w:hyperlink r:id="rId82" w:anchor="Text" w:history="1">
        <w:r w:rsidRPr="00216B08">
          <w:rPr>
            <w:rStyle w:val="ac"/>
            <w:rFonts w:ascii="Times New Roman" w:hAnsi="Times New Roman" w:cs="Times New Roman"/>
            <w:sz w:val="28"/>
            <w:szCs w:val="28"/>
          </w:rPr>
          <w:t>URL:https://zakon.rada.gov.ua/laws/show/1497/2005#Text</w:t>
        </w:r>
      </w:hyperlink>
      <w:r w:rsidRPr="0055080B">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266423">
        <w:rPr>
          <w:rFonts w:ascii="Times New Roman" w:hAnsi="Times New Roman" w:cs="Times New Roman"/>
          <w:sz w:val="28"/>
          <w:szCs w:val="28"/>
        </w:rPr>
        <w:t xml:space="preserve">Указ Президента «Про Стратегію сталого розвитку «Україна 2020»» : указ Президента України від 12.01.2015 р. № 5/2015. </w:t>
      </w:r>
      <w:hyperlink r:id="rId83" w:anchor="Text" w:history="1">
        <w:r w:rsidR="000F56F1" w:rsidRPr="00216B08">
          <w:rPr>
            <w:rStyle w:val="ac"/>
            <w:rFonts w:ascii="Times New Roman" w:hAnsi="Times New Roman" w:cs="Times New Roman"/>
            <w:sz w:val="28"/>
            <w:szCs w:val="28"/>
          </w:rPr>
          <w:t>URL:https://zakon.rada.gov.ua/laws/show/5/2015#Text</w:t>
        </w:r>
      </w:hyperlink>
      <w:r w:rsidRPr="00266423">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Указ Президента «Про утворення Національного агентства з питань інформатизації» : указ Президента України від 13.03.1995 р. № 206/95. </w:t>
      </w:r>
      <w:hyperlink r:id="rId84" w:anchor="Text" w:history="1">
        <w:r w:rsidR="000F56F1" w:rsidRPr="00216B08">
          <w:rPr>
            <w:rStyle w:val="ac"/>
            <w:rFonts w:ascii="Times New Roman" w:hAnsi="Times New Roman" w:cs="Times New Roman"/>
            <w:sz w:val="28"/>
            <w:szCs w:val="28"/>
          </w:rPr>
          <w:t>URL:https://zakon.rada.gov.ua/laws/show/206/95#Text</w:t>
        </w:r>
      </w:hyperlink>
      <w:r w:rsidRPr="000F56F1">
        <w:rPr>
          <w:rFonts w:ascii="Times New Roman" w:hAnsi="Times New Roman" w:cs="Times New Roman"/>
          <w:sz w:val="28"/>
          <w:szCs w:val="28"/>
        </w:rPr>
        <w:t>.</w:t>
      </w:r>
    </w:p>
    <w:p w:rsid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Указ Президента Про рішення Ради національної безпеки і оборони України від 25 березня 2021 року "Про Стратегію воєнної безпеки України" </w:t>
      </w:r>
      <w:hyperlink r:id="rId85" w:anchor="n9" w:history="1">
        <w:r w:rsidR="000F56F1" w:rsidRPr="00216B08">
          <w:rPr>
            <w:rStyle w:val="ac"/>
            <w:rFonts w:ascii="Times New Roman" w:hAnsi="Times New Roman" w:cs="Times New Roman"/>
            <w:sz w:val="28"/>
            <w:szCs w:val="28"/>
          </w:rPr>
          <w:t>URL:https://zakon.rada.gov.ua/laws/show/121/2021#n9</w:t>
        </w:r>
      </w:hyperlink>
    </w:p>
    <w:p w:rsidR="00B87C0A" w:rsidRPr="000F56F1" w:rsidRDefault="00B87C0A" w:rsidP="000F56F1">
      <w:pPr>
        <w:pStyle w:val="a7"/>
        <w:numPr>
          <w:ilvl w:val="0"/>
          <w:numId w:val="44"/>
        </w:numPr>
        <w:spacing w:after="0" w:line="360" w:lineRule="auto"/>
        <w:ind w:left="0" w:firstLine="709"/>
        <w:jc w:val="both"/>
        <w:rPr>
          <w:rFonts w:ascii="Times New Roman" w:hAnsi="Times New Roman" w:cs="Times New Roman"/>
          <w:sz w:val="28"/>
          <w:szCs w:val="28"/>
        </w:rPr>
      </w:pPr>
      <w:r w:rsidRPr="000F56F1">
        <w:rPr>
          <w:rFonts w:ascii="Times New Roman" w:hAnsi="Times New Roman" w:cs="Times New Roman"/>
          <w:sz w:val="28"/>
          <w:szCs w:val="28"/>
        </w:rPr>
        <w:t xml:space="preserve">Указ Президента Про рішення Ради національної безпеки і оборони України від 6 травня 2015 року "Про Стратегію національної безпеки України" від 26.05.2015 </w:t>
      </w:r>
      <w:hyperlink r:id="rId86" w:anchor="Text" w:history="1">
        <w:r w:rsidRPr="000F56F1">
          <w:rPr>
            <w:rStyle w:val="ac"/>
            <w:rFonts w:ascii="Times New Roman" w:hAnsi="Times New Roman" w:cs="Times New Roman"/>
            <w:sz w:val="28"/>
            <w:szCs w:val="28"/>
          </w:rPr>
          <w:t>URL:https://zakon.rada.gov.ua/laws/show/287/2015#Text</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4D3221">
        <w:rPr>
          <w:rFonts w:ascii="Times New Roman" w:hAnsi="Times New Roman" w:cs="Times New Roman"/>
          <w:sz w:val="28"/>
          <w:szCs w:val="28"/>
        </w:rPr>
        <w:t xml:space="preserve">Уряд Норвегії </w:t>
      </w:r>
      <w:hyperlink r:id="rId87" w:history="1">
        <w:r w:rsidRPr="00216B08">
          <w:rPr>
            <w:rStyle w:val="ac"/>
            <w:rFonts w:ascii="Times New Roman" w:hAnsi="Times New Roman" w:cs="Times New Roman"/>
            <w:sz w:val="28"/>
            <w:szCs w:val="28"/>
          </w:rPr>
          <w:t>URL:https://www.regjeringen.no/no/id4/</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151709">
        <w:rPr>
          <w:rFonts w:ascii="Times New Roman" w:hAnsi="Times New Roman" w:cs="Times New Roman"/>
          <w:sz w:val="28"/>
          <w:szCs w:val="28"/>
        </w:rPr>
        <w:t xml:space="preserve">Урядовий законопроект "Положення про електронну комунікацію громадськості з Адміністрацією" </w:t>
      </w:r>
      <w:hyperlink r:id="rId88" w:history="1">
        <w:r w:rsidRPr="00216B08">
          <w:rPr>
            <w:rStyle w:val="ac"/>
            <w:rFonts w:ascii="Times New Roman" w:hAnsi="Times New Roman" w:cs="Times New Roman"/>
            <w:sz w:val="28"/>
            <w:szCs w:val="28"/>
          </w:rPr>
          <w:t>URL:https://lovdata.no/sok?q=Forskrift+om+elektronisk+kommunikasjon+av+allmennheten+med+forvaltningen</w:t>
        </w:r>
      </w:hyperlink>
    </w:p>
    <w:p w:rsidR="00B87C0A" w:rsidRDefault="00B87C0A" w:rsidP="00B87C0A">
      <w:pPr>
        <w:pStyle w:val="a7"/>
        <w:numPr>
          <w:ilvl w:val="0"/>
          <w:numId w:val="44"/>
        </w:numPr>
        <w:spacing w:after="0" w:line="360" w:lineRule="auto"/>
        <w:ind w:left="0" w:firstLine="709"/>
        <w:jc w:val="both"/>
        <w:rPr>
          <w:rFonts w:ascii="Times New Roman" w:hAnsi="Times New Roman" w:cs="Times New Roman"/>
          <w:sz w:val="28"/>
          <w:szCs w:val="28"/>
        </w:rPr>
      </w:pPr>
      <w:r w:rsidRPr="00F3676A">
        <w:rPr>
          <w:rFonts w:ascii="Times New Roman" w:hAnsi="Times New Roman" w:cs="Times New Roman"/>
          <w:sz w:val="28"/>
          <w:szCs w:val="28"/>
        </w:rPr>
        <w:t xml:space="preserve">Химиця Н., Сорохтей М. Інформаційне забезпечення управлінської діяльності підприємства. </w:t>
      </w:r>
      <w:hyperlink r:id="rId89" w:history="1">
        <w:r w:rsidRPr="00216B08">
          <w:rPr>
            <w:rStyle w:val="ac"/>
            <w:rFonts w:ascii="Times New Roman" w:hAnsi="Times New Roman" w:cs="Times New Roman"/>
            <w:sz w:val="28"/>
            <w:szCs w:val="28"/>
          </w:rPr>
          <w:t>URL:http://ena.lp.edu.ua/bitstream/ntb/20812/1/102-218-219.pdf</w:t>
        </w:r>
      </w:hyperlink>
    </w:p>
    <w:p w:rsidR="00987563" w:rsidRDefault="00B87C0A" w:rsidP="00987563">
      <w:pPr>
        <w:pStyle w:val="a7"/>
        <w:numPr>
          <w:ilvl w:val="0"/>
          <w:numId w:val="44"/>
        </w:numPr>
        <w:spacing w:after="0" w:line="360" w:lineRule="auto"/>
        <w:ind w:left="0" w:firstLine="709"/>
        <w:jc w:val="both"/>
        <w:rPr>
          <w:rFonts w:ascii="Times New Roman" w:hAnsi="Times New Roman" w:cs="Times New Roman"/>
          <w:sz w:val="28"/>
          <w:szCs w:val="28"/>
        </w:rPr>
      </w:pPr>
      <w:r w:rsidRPr="009C20FB">
        <w:rPr>
          <w:rFonts w:ascii="Times New Roman" w:hAnsi="Times New Roman" w:cs="Times New Roman"/>
          <w:sz w:val="28"/>
          <w:szCs w:val="28"/>
        </w:rPr>
        <w:t xml:space="preserve">Центр з Інформаційної безпеки </w:t>
      </w:r>
      <w:hyperlink r:id="rId90" w:history="1">
        <w:r w:rsidR="00987563" w:rsidRPr="00216B08">
          <w:rPr>
            <w:rStyle w:val="ac"/>
            <w:rFonts w:ascii="Times New Roman" w:hAnsi="Times New Roman" w:cs="Times New Roman"/>
            <w:sz w:val="28"/>
            <w:szCs w:val="28"/>
          </w:rPr>
          <w:t>URL:https://norsis.no</w:t>
        </w:r>
      </w:hyperlink>
    </w:p>
    <w:p w:rsidR="00B87C0A" w:rsidRPr="00987563" w:rsidRDefault="00B87C0A" w:rsidP="00987563">
      <w:pPr>
        <w:pStyle w:val="a7"/>
        <w:numPr>
          <w:ilvl w:val="0"/>
          <w:numId w:val="44"/>
        </w:numPr>
        <w:spacing w:after="0" w:line="360" w:lineRule="auto"/>
        <w:ind w:left="0" w:firstLine="709"/>
        <w:jc w:val="both"/>
        <w:rPr>
          <w:rFonts w:ascii="Times New Roman" w:hAnsi="Times New Roman" w:cs="Times New Roman"/>
          <w:sz w:val="28"/>
          <w:szCs w:val="28"/>
        </w:rPr>
      </w:pPr>
      <w:r w:rsidRPr="00987563">
        <w:rPr>
          <w:rFonts w:ascii="Times New Roman" w:hAnsi="Times New Roman" w:cs="Times New Roman"/>
          <w:sz w:val="28"/>
          <w:szCs w:val="28"/>
        </w:rPr>
        <w:t xml:space="preserve">Чміль Л. Портал у майбутнє. Світовий досвід електронних послуг для України </w:t>
      </w:r>
      <w:hyperlink r:id="rId91" w:history="1">
        <w:r w:rsidRPr="00987563">
          <w:rPr>
            <w:rStyle w:val="ac"/>
            <w:rFonts w:ascii="Times New Roman" w:hAnsi="Times New Roman" w:cs="Times New Roman"/>
            <w:sz w:val="28"/>
            <w:szCs w:val="28"/>
          </w:rPr>
          <w:t>URL:https://www.pravda.com.ua/columns/2016/03/21/7102585/</w:t>
        </w:r>
      </w:hyperlink>
    </w:p>
    <w:p w:rsidR="0073452E" w:rsidRPr="00B87C0A" w:rsidRDefault="0073452E" w:rsidP="00B87C0A">
      <w:pPr>
        <w:spacing w:after="0" w:line="360" w:lineRule="auto"/>
        <w:jc w:val="both"/>
        <w:rPr>
          <w:rStyle w:val="ac"/>
          <w:rFonts w:ascii="Times New Roman" w:hAnsi="Times New Roman" w:cs="Times New Roman"/>
          <w:color w:val="000000" w:themeColor="text1"/>
          <w:sz w:val="28"/>
          <w:szCs w:val="28"/>
          <w:u w:val="none"/>
          <w:shd w:val="clear" w:color="auto" w:fill="FFFFFF"/>
        </w:rPr>
      </w:pPr>
    </w:p>
    <w:sectPr w:rsidR="0073452E" w:rsidRPr="00B87C0A" w:rsidSect="0085742D">
      <w:headerReference w:type="default" r:id="rId9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6A05" w:rsidRDefault="00706A05" w:rsidP="0085742D">
      <w:pPr>
        <w:spacing w:after="0" w:line="240" w:lineRule="auto"/>
      </w:pPr>
      <w:r>
        <w:separator/>
      </w:r>
    </w:p>
  </w:endnote>
  <w:endnote w:type="continuationSeparator" w:id="0">
    <w:p w:rsidR="00706A05" w:rsidRDefault="00706A05" w:rsidP="00857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6A05" w:rsidRDefault="00706A05" w:rsidP="0085742D">
      <w:pPr>
        <w:spacing w:after="0" w:line="240" w:lineRule="auto"/>
      </w:pPr>
      <w:r>
        <w:separator/>
      </w:r>
    </w:p>
  </w:footnote>
  <w:footnote w:type="continuationSeparator" w:id="0">
    <w:p w:rsidR="00706A05" w:rsidRDefault="00706A05" w:rsidP="0085742D">
      <w:pPr>
        <w:spacing w:after="0" w:line="240" w:lineRule="auto"/>
      </w:pPr>
      <w:r>
        <w:continuationSeparator/>
      </w:r>
    </w:p>
  </w:footnote>
  <w:footnote w:id="1">
    <w:p w:rsidR="00C30265" w:rsidRPr="006139A6" w:rsidRDefault="00C30265">
      <w:pPr>
        <w:pStyle w:val="a9"/>
      </w:pPr>
      <w:r w:rsidRPr="006139A6">
        <w:rPr>
          <w:rStyle w:val="ab"/>
        </w:rPr>
        <w:footnoteRef/>
      </w:r>
      <w:r w:rsidRPr="006139A6">
        <w:t xml:space="preserve"> </w:t>
      </w:r>
      <w:bookmarkStart w:id="9" w:name="_Hlk120459997"/>
      <w:r w:rsidRPr="006139A6">
        <w:t>Кріс Скіннер. Людина цифрова. Четверта революція в історії людства, яка торкнеться кожного / пер. з англ. Г. Якубовська. Харків : Вид-во “Ранок”: Фабула, 2020</w:t>
      </w:r>
    </w:p>
    <w:bookmarkEnd w:id="9"/>
  </w:footnote>
  <w:footnote w:id="2">
    <w:p w:rsidR="00C30265" w:rsidRDefault="00C30265">
      <w:pPr>
        <w:pStyle w:val="a9"/>
      </w:pPr>
      <w:r>
        <w:rPr>
          <w:rStyle w:val="ab"/>
        </w:rPr>
        <w:footnoteRef/>
      </w:r>
      <w:r>
        <w:t xml:space="preserve"> </w:t>
      </w:r>
      <w:r w:rsidRPr="00A172F4">
        <w:t>Кріс Скіннер. Людина цифрова. Четверта революція в історії людства, яка торкнеться кожного / пер. з англ. Г. Якубовська. Харків : Вид-во “Ранок”: Фабула, 2020</w:t>
      </w:r>
    </w:p>
  </w:footnote>
  <w:footnote w:id="3">
    <w:p w:rsidR="00C30265" w:rsidRDefault="00C30265" w:rsidP="00E94780">
      <w:pPr>
        <w:pStyle w:val="a9"/>
      </w:pPr>
      <w:r>
        <w:rPr>
          <w:rStyle w:val="ab"/>
        </w:rPr>
        <w:footnoteRef/>
      </w:r>
      <w:r>
        <w:t xml:space="preserve"> Дубов Д.В., Ожеван М.А., Гнатюк С.Л. Інформаційне суспільство в Україні: глобальні виклики та національні можливості. Київ : НІСД, 2010. С 3-4</w:t>
      </w:r>
    </w:p>
  </w:footnote>
  <w:footnote w:id="4">
    <w:p w:rsidR="00C30265" w:rsidRDefault="00C30265">
      <w:pPr>
        <w:pStyle w:val="a9"/>
      </w:pPr>
      <w:r>
        <w:rPr>
          <w:rStyle w:val="ab"/>
        </w:rPr>
        <w:footnoteRef/>
      </w:r>
      <w:r>
        <w:t xml:space="preserve"> </w:t>
      </w:r>
      <w:r w:rsidRPr="0083598D">
        <w:t>Елвін Тоффлер. Третя хвиля / Перекладач: Андрій Євса, за редакцією Віктора Шовкуна. — Київ : Видавничий дім «Всесвіт», 2000.</w:t>
      </w:r>
    </w:p>
  </w:footnote>
  <w:footnote w:id="5">
    <w:p w:rsidR="00C30265" w:rsidRDefault="00C30265">
      <w:pPr>
        <w:pStyle w:val="a9"/>
      </w:pPr>
      <w:r>
        <w:rPr>
          <w:rStyle w:val="ab"/>
        </w:rPr>
        <w:footnoteRef/>
      </w:r>
      <w:r>
        <w:t xml:space="preserve"> </w:t>
      </w:r>
      <w:r w:rsidRPr="00C3530A">
        <w:t>Елвін Тоффлер. Третя хвиля / Перекладач: Андрій Євса, за редакцією Віктора Шовкуна. — Київ : Видавничий дім «Всесвіт», 2000.</w:t>
      </w:r>
    </w:p>
  </w:footnote>
  <w:footnote w:id="6">
    <w:p w:rsidR="00C30265" w:rsidRDefault="00C30265">
      <w:pPr>
        <w:pStyle w:val="a9"/>
      </w:pPr>
      <w:r>
        <w:rPr>
          <w:rStyle w:val="ab"/>
        </w:rPr>
        <w:footnoteRef/>
      </w:r>
      <w:r>
        <w:t xml:space="preserve"> </w:t>
      </w:r>
      <w:r w:rsidRPr="00191151">
        <w:t>Елвін Тоффлер. Третя хвиля / Перекладач: Андрій Євса, за редакцією Віктора Шовкуна. — Київ : Видавничий дім «Всесвіт», 2000.</w:t>
      </w:r>
    </w:p>
  </w:footnote>
  <w:footnote w:id="7">
    <w:p w:rsidR="00C30265" w:rsidRDefault="00C30265">
      <w:pPr>
        <w:pStyle w:val="a9"/>
      </w:pPr>
      <w:r>
        <w:rPr>
          <w:rStyle w:val="ab"/>
        </w:rPr>
        <w:footnoteRef/>
      </w:r>
      <w:r>
        <w:t xml:space="preserve"> </w:t>
      </w:r>
      <w:r w:rsidRPr="00270398">
        <w:t>Тім Бернерс-Лі, Марк Фічетті</w:t>
      </w:r>
      <w:r>
        <w:t xml:space="preserve"> </w:t>
      </w:r>
      <w:r w:rsidRPr="00270398">
        <w:t>Заснування п@вутини. З чого починалася і до чого прийде всесвітня мережа</w:t>
      </w:r>
      <w:r>
        <w:t xml:space="preserve">. </w:t>
      </w:r>
      <w:r w:rsidRPr="00270398">
        <w:t>Києво-Могилянська академія</w:t>
      </w:r>
      <w:r>
        <w:t xml:space="preserve">. </w:t>
      </w:r>
      <w:r w:rsidRPr="00270398">
        <w:t>2007</w:t>
      </w:r>
    </w:p>
  </w:footnote>
  <w:footnote w:id="8">
    <w:p w:rsidR="00C30265" w:rsidRDefault="00C30265">
      <w:pPr>
        <w:pStyle w:val="a9"/>
      </w:pPr>
      <w:r>
        <w:rPr>
          <w:rStyle w:val="ab"/>
        </w:rPr>
        <w:footnoteRef/>
      </w:r>
      <w:r>
        <w:t xml:space="preserve"> </w:t>
      </w:r>
      <w:r w:rsidRPr="00B66846">
        <w:t>Баранов О. А. та ін.; За ред. А. І. Семенченко. Концепція розвитку електронного урядування в Україні. Київ, 2009</w:t>
      </w:r>
    </w:p>
  </w:footnote>
  <w:footnote w:id="9">
    <w:p w:rsidR="00C30265" w:rsidRDefault="00C30265">
      <w:pPr>
        <w:pStyle w:val="a9"/>
      </w:pPr>
      <w:r>
        <w:rPr>
          <w:rStyle w:val="ab"/>
        </w:rPr>
        <w:footnoteRef/>
      </w:r>
      <w:r>
        <w:t xml:space="preserve"> </w:t>
      </w:r>
      <w:bookmarkStart w:id="13" w:name="_Hlk112153543"/>
      <w:r w:rsidRPr="007B0DFF">
        <w:t>Соломко Ю. Електронне урядування : поняття, сутність, принципи та напрями розвитку. Ефективність державного управління.. Вип. № 2 (55).</w:t>
      </w:r>
      <w:r w:rsidRPr="00C326B0">
        <w:t xml:space="preserve"> </w:t>
      </w:r>
      <w:r w:rsidRPr="007B0DFF">
        <w:t>2018</w:t>
      </w:r>
      <w:bookmarkEnd w:id="13"/>
    </w:p>
  </w:footnote>
  <w:footnote w:id="10">
    <w:p w:rsidR="00C30265" w:rsidRDefault="00C30265">
      <w:pPr>
        <w:pStyle w:val="a9"/>
      </w:pPr>
      <w:r>
        <w:rPr>
          <w:rStyle w:val="ab"/>
        </w:rPr>
        <w:footnoteRef/>
      </w:r>
      <w:r>
        <w:t xml:space="preserve"> </w:t>
      </w:r>
      <w:r w:rsidRPr="00FB3552">
        <w:t>Куспеляк І. С. Електронне урядування як інструмент формування прозорої та відкритої політичної влади</w:t>
      </w:r>
      <w:r>
        <w:t>.</w:t>
      </w:r>
      <w:r w:rsidRPr="00FB3552">
        <w:t xml:space="preserve"> 2012</w:t>
      </w:r>
    </w:p>
  </w:footnote>
  <w:footnote w:id="11">
    <w:p w:rsidR="00C30265" w:rsidRDefault="00C30265" w:rsidP="004F75E1">
      <w:pPr>
        <w:pStyle w:val="a9"/>
      </w:pPr>
      <w:r>
        <w:rPr>
          <w:rStyle w:val="ab"/>
        </w:rPr>
        <w:footnoteRef/>
      </w:r>
      <w:r>
        <w:t xml:space="preserve"> Кукіна З. Закон про доступ до інформації: досвід зарубіжних України </w:t>
      </w:r>
      <w:r w:rsidRPr="00FF5E68">
        <w:t>URL:</w:t>
      </w:r>
      <w:r>
        <w:t>http://www.pravnuk.info/urukrain/1367-zakon-pro-dostup-do-informaci-dosvidzarubizhnix-kran-ta-ukrani.html</w:t>
      </w:r>
    </w:p>
  </w:footnote>
  <w:footnote w:id="12">
    <w:p w:rsidR="00C30265" w:rsidRDefault="00C30265">
      <w:pPr>
        <w:pStyle w:val="a9"/>
      </w:pPr>
      <w:r>
        <w:rPr>
          <w:rStyle w:val="ab"/>
        </w:rPr>
        <w:footnoteRef/>
      </w:r>
      <w:r>
        <w:t xml:space="preserve"> </w:t>
      </w:r>
      <w:r w:rsidRPr="00B80EAB">
        <w:t xml:space="preserve">Куспляк, І.С. Зарубіжний досвід впровадження технологій електронного урядування: </w:t>
      </w:r>
      <w:r>
        <w:t xml:space="preserve"> </w:t>
      </w:r>
      <w:r w:rsidRPr="00B80EAB">
        <w:t>уроки для України</w:t>
      </w:r>
      <w:r>
        <w:rPr>
          <w:lang w:val="en-US"/>
        </w:rPr>
        <w:t xml:space="preserve"> URL</w:t>
      </w:r>
      <w:r>
        <w:t>:</w:t>
      </w:r>
      <w:r w:rsidRPr="00B80EAB">
        <w:t>http://www.nbuv.gov.ua/old_jrn/Soc_Gum/Perspekt/2011_2/Kusplyak.pdf</w:t>
      </w:r>
    </w:p>
  </w:footnote>
  <w:footnote w:id="13">
    <w:p w:rsidR="00C30265" w:rsidRDefault="00C30265">
      <w:pPr>
        <w:pStyle w:val="a9"/>
      </w:pPr>
      <w:r>
        <w:rPr>
          <w:rStyle w:val="ab"/>
        </w:rPr>
        <w:footnoteRef/>
      </w:r>
      <w:r>
        <w:t xml:space="preserve"> </w:t>
      </w:r>
      <w:r w:rsidRPr="00232EC9">
        <w:t>Конвенція про захист прав людини і основоположних свобод (з протоколами) (Європейська конвенція з прав людини)</w:t>
      </w:r>
      <w:r>
        <w:t xml:space="preserve"> </w:t>
      </w:r>
      <w:r w:rsidRPr="00FF5E68">
        <w:t>URL:</w:t>
      </w:r>
      <w:r w:rsidRPr="00232EC9">
        <w:t>https://zakon.rada.gov.ua/laws/show/995_004#Text</w:t>
      </w:r>
    </w:p>
  </w:footnote>
  <w:footnote w:id="14">
    <w:p w:rsidR="00C30265" w:rsidRDefault="00C30265">
      <w:pPr>
        <w:pStyle w:val="a9"/>
      </w:pPr>
      <w:r>
        <w:rPr>
          <w:rStyle w:val="ab"/>
        </w:rPr>
        <w:footnoteRef/>
      </w:r>
      <w:r>
        <w:t xml:space="preserve"> </w:t>
      </w:r>
      <w:r w:rsidRPr="00C2648D">
        <w:t>Регламент №1049/2001</w:t>
      </w:r>
      <w:r>
        <w:t xml:space="preserve"> </w:t>
      </w:r>
      <w:r w:rsidRPr="00CE2C28">
        <w:t>URL:</w:t>
      </w:r>
      <w:r w:rsidRPr="002D6B1A">
        <w:t>https://eur-lex.europa.eu/legal-content/BG/TXT/?uri=CELEX%3A32001R1049</w:t>
      </w:r>
    </w:p>
  </w:footnote>
  <w:footnote w:id="15">
    <w:p w:rsidR="00C30265" w:rsidRDefault="00C30265" w:rsidP="004D00D0">
      <w:pPr>
        <w:pStyle w:val="a9"/>
      </w:pPr>
      <w:r>
        <w:rPr>
          <w:rStyle w:val="ab"/>
        </w:rPr>
        <w:footnoteRef/>
      </w:r>
      <w:r>
        <w:t xml:space="preserve"> А. І. Семенченка, В. М. Дрешпака Електронне урядування та електронна демократія: навч. посіб.: 2017.</w:t>
      </w:r>
    </w:p>
  </w:footnote>
  <w:footnote w:id="16">
    <w:p w:rsidR="00C30265" w:rsidRDefault="00C30265">
      <w:pPr>
        <w:pStyle w:val="a9"/>
      </w:pPr>
      <w:r>
        <w:rPr>
          <w:rStyle w:val="ab"/>
        </w:rPr>
        <w:footnoteRef/>
      </w:r>
      <w:r>
        <w:t xml:space="preserve"> </w:t>
      </w:r>
      <w:bookmarkStart w:id="15" w:name="_Hlk112160264"/>
      <w:r w:rsidRPr="008B0ACA">
        <w:t xml:space="preserve">Закон «Про доступ до публічної інформації» Болгарії </w:t>
      </w:r>
      <w:r w:rsidRPr="00CE2C28">
        <w:t>URL:</w:t>
      </w:r>
      <w:r w:rsidRPr="008B0ACA">
        <w:t>https://ewikiuk.top/wiki/Access_to_public_information_in_Bulgaria</w:t>
      </w:r>
    </w:p>
    <w:bookmarkEnd w:id="15"/>
  </w:footnote>
  <w:footnote w:id="17">
    <w:p w:rsidR="00C30265" w:rsidRDefault="00C30265" w:rsidP="001369F0">
      <w:pPr>
        <w:pStyle w:val="a9"/>
      </w:pPr>
      <w:r>
        <w:rPr>
          <w:rStyle w:val="ab"/>
        </w:rPr>
        <w:footnoteRef/>
      </w:r>
      <w:r>
        <w:t xml:space="preserve"> Галамба Т.С. Порівняльний аналіз практичного функціонування механізму реалізації права громадян на доступ до публічної інформації. Національне законодавство та законодавство ЄС 31.01.2019 </w:t>
      </w:r>
      <w:r w:rsidRPr="00CE2C28">
        <w:t>URL:</w:t>
      </w:r>
      <w:r>
        <w:t>https://www.zakjust.gov.ua/yurydychnikonsultatsii/1973-porivnialnyi-analiz-praktychnoho-funktsionuvannia-mekhanizmurealizatsii-prava-hromadian-na-dostup-do-publichnoi-informatsii-natsionalnezakonodavstvo-tazakonodavstvo-yes-31012019</w:t>
      </w:r>
    </w:p>
  </w:footnote>
  <w:footnote w:id="18">
    <w:p w:rsidR="00C30265" w:rsidRDefault="00C30265" w:rsidP="00730A05">
      <w:pPr>
        <w:pStyle w:val="a9"/>
      </w:pPr>
      <w:r>
        <w:rPr>
          <w:rStyle w:val="ab"/>
        </w:rPr>
        <w:footnoteRef/>
      </w:r>
      <w:r>
        <w:t xml:space="preserve"> Жулева Г. Компаративный анализ болгарского и украинского законодательства в сфере обеспечения доступа к общественной информации. Публічне управління: теорія та практика: зб. наук. пр. Асоціації докторів наук з держ. упр. – Х.: ДокНаукДержУпр, 2012. – Вип. 2 (10). – С. 44 – 54</w:t>
      </w:r>
    </w:p>
  </w:footnote>
  <w:footnote w:id="19">
    <w:p w:rsidR="00C30265" w:rsidRDefault="00C30265">
      <w:pPr>
        <w:pStyle w:val="a9"/>
      </w:pPr>
      <w:r>
        <w:rPr>
          <w:rStyle w:val="ab"/>
        </w:rPr>
        <w:footnoteRef/>
      </w:r>
      <w:r>
        <w:t xml:space="preserve"> </w:t>
      </w:r>
      <w:r w:rsidRPr="00F03CFA">
        <w:t xml:space="preserve">Конвенція про доступ до офіційних документів </w:t>
      </w:r>
      <w:r w:rsidRPr="007C5933">
        <w:t>URL:</w:t>
      </w:r>
      <w:r w:rsidRPr="00F03CFA">
        <w:t>https://zakon.rada.gov.ua/laws/show/994_001-09#Text</w:t>
      </w:r>
    </w:p>
  </w:footnote>
  <w:footnote w:id="20">
    <w:p w:rsidR="00C30265" w:rsidRDefault="00C30265" w:rsidP="00BC4E60">
      <w:pPr>
        <w:pStyle w:val="a9"/>
      </w:pPr>
      <w:r>
        <w:rPr>
          <w:rStyle w:val="ab"/>
        </w:rPr>
        <w:footnoteRef/>
      </w:r>
      <w:r>
        <w:t xml:space="preserve"> Global Right to Information Rating </w:t>
      </w:r>
      <w:r w:rsidRPr="007C5933">
        <w:t>URL:</w:t>
      </w:r>
      <w:r>
        <w:t>https://countryeconomy.com/government/global-right-information-rating</w:t>
      </w:r>
    </w:p>
  </w:footnote>
  <w:footnote w:id="21">
    <w:p w:rsidR="00C30265" w:rsidRDefault="00C30265" w:rsidP="00E67A1A">
      <w:pPr>
        <w:pStyle w:val="a9"/>
      </w:pPr>
      <w:r>
        <w:rPr>
          <w:rStyle w:val="ab"/>
        </w:rPr>
        <w:footnoteRef/>
      </w:r>
      <w:r>
        <w:t xml:space="preserve"> Доступ до інформації в Україні та світі: методичні рекомендації на тему. Краматорськ – 2016. </w:t>
      </w:r>
      <w:r w:rsidRPr="007C5933">
        <w:t>URL:</w:t>
      </w:r>
      <w:r>
        <w:t>http://justice-dn.gov.ua/index.php/19-publichna-informatsiya/1075-dostup-doinformatsiji-v-ukrajini-ta-sviti</w:t>
      </w:r>
    </w:p>
  </w:footnote>
  <w:footnote w:id="22">
    <w:p w:rsidR="00C30265" w:rsidRDefault="00C30265" w:rsidP="00FC0399">
      <w:pPr>
        <w:pStyle w:val="a9"/>
      </w:pPr>
      <w:r>
        <w:rPr>
          <w:rStyle w:val="ab"/>
        </w:rPr>
        <w:footnoteRef/>
      </w:r>
      <w:r>
        <w:t xml:space="preserve"> Репецька М. О. Зарубіжний досвід функціонування системи електронних адміністративних послуг та його впровадження в Україні. Наше право. - 2014. - № 9. - С. 175-181.</w:t>
      </w:r>
    </w:p>
  </w:footnote>
  <w:footnote w:id="23">
    <w:p w:rsidR="00C30265" w:rsidRDefault="00C30265" w:rsidP="00C06AA0">
      <w:pPr>
        <w:pStyle w:val="a9"/>
      </w:pPr>
      <w:r>
        <w:rPr>
          <w:rStyle w:val="ab"/>
        </w:rPr>
        <w:footnoteRef/>
      </w:r>
      <w:r>
        <w:t xml:space="preserve"> OECD e-Government Studies Norway: Chapter 4. Planning and Leadership </w:t>
      </w:r>
      <w:r w:rsidRPr="007C5933">
        <w:t>URL:</w:t>
      </w:r>
      <w:r>
        <w:t>http://www.ingentaconnect.com/content/oecd/16080270/2005/00002005/00000012/4 205151ec006</w:t>
      </w:r>
    </w:p>
  </w:footnote>
  <w:footnote w:id="24">
    <w:p w:rsidR="00C30265" w:rsidRDefault="00C30265" w:rsidP="00653447">
      <w:pPr>
        <w:pStyle w:val="a9"/>
      </w:pPr>
      <w:r>
        <w:rPr>
          <w:rStyle w:val="ab"/>
        </w:rPr>
        <w:footnoteRef/>
      </w:r>
      <w:r>
        <w:t xml:space="preserve"> OECD e-Government Studies: Norway </w:t>
      </w:r>
      <w:r w:rsidRPr="007C5933">
        <w:t>URL:</w:t>
      </w:r>
      <w:r>
        <w:t>http://www.oecd.org/document/29/0,3343,en_2649_34129 _35255837_1_1_1_1,00.html</w:t>
      </w:r>
    </w:p>
  </w:footnote>
  <w:footnote w:id="25">
    <w:p w:rsidR="00C30265" w:rsidRDefault="00C30265">
      <w:pPr>
        <w:pStyle w:val="a9"/>
      </w:pPr>
      <w:r>
        <w:rPr>
          <w:rStyle w:val="ab"/>
        </w:rPr>
        <w:footnoteRef/>
      </w:r>
      <w:r w:rsidRPr="006D2E5A">
        <w:t>Національн</w:t>
      </w:r>
      <w:r>
        <w:t>а</w:t>
      </w:r>
      <w:r w:rsidRPr="006D2E5A">
        <w:t xml:space="preserve"> стратегі</w:t>
      </w:r>
      <w:r>
        <w:t>я</w:t>
      </w:r>
      <w:r w:rsidRPr="006D2E5A">
        <w:t xml:space="preserve"> інформаційної безпеки </w:t>
      </w:r>
      <w:r w:rsidRPr="00216C71">
        <w:t>URL:</w:t>
      </w:r>
      <w:r w:rsidRPr="006D2E5A">
        <w:t>https://lovdata.no/sok?q=Nasjonal+informasjonssikkerhetsstrategi</w:t>
      </w:r>
    </w:p>
  </w:footnote>
  <w:footnote w:id="26">
    <w:p w:rsidR="00C30265" w:rsidRDefault="00C30265">
      <w:pPr>
        <w:pStyle w:val="a9"/>
      </w:pPr>
      <w:r>
        <w:rPr>
          <w:rStyle w:val="ab"/>
        </w:rPr>
        <w:footnoteRef/>
      </w:r>
      <w:r>
        <w:t>С</w:t>
      </w:r>
      <w:r w:rsidRPr="006D2E5A">
        <w:t>тратегі</w:t>
      </w:r>
      <w:r>
        <w:t>я</w:t>
      </w:r>
      <w:r w:rsidRPr="006D2E5A">
        <w:t xml:space="preserve"> "Крок за кроком"</w:t>
      </w:r>
      <w:r w:rsidRPr="007C5933">
        <w:t xml:space="preserve"> URL:</w:t>
      </w:r>
      <w:r w:rsidRPr="00F148D3">
        <w:t>https://lovdata.no/sok?q=trinn+for+trinn+strategi</w:t>
      </w:r>
    </w:p>
  </w:footnote>
  <w:footnote w:id="27">
    <w:p w:rsidR="00C30265" w:rsidRPr="00B82D9E" w:rsidRDefault="00C30265">
      <w:pPr>
        <w:pStyle w:val="a9"/>
        <w:rPr>
          <w:lang w:val="en-US"/>
        </w:rPr>
      </w:pPr>
      <w:r>
        <w:rPr>
          <w:rStyle w:val="ab"/>
        </w:rPr>
        <w:footnoteRef/>
      </w:r>
      <w:r>
        <w:t xml:space="preserve"> </w:t>
      </w:r>
      <w:r w:rsidRPr="00B82D9E">
        <w:t xml:space="preserve">Положення про електронні комунікації і державне управління </w:t>
      </w:r>
      <w:r w:rsidRPr="00DB7490">
        <w:t>URL:</w:t>
      </w:r>
      <w:r w:rsidRPr="00B82D9E">
        <w:t>https://lovdata.no/sok?q=Forskrift+om+elektronisk+kommunikasjon+og+offentlig+forvaltning</w:t>
      </w:r>
    </w:p>
  </w:footnote>
  <w:footnote w:id="28">
    <w:p w:rsidR="00C30265" w:rsidRPr="00EC78AD" w:rsidRDefault="00C30265">
      <w:pPr>
        <w:pStyle w:val="a9"/>
        <w:rPr>
          <w:lang w:val="en-US"/>
        </w:rPr>
      </w:pPr>
      <w:r>
        <w:rPr>
          <w:rStyle w:val="ab"/>
        </w:rPr>
        <w:footnoteRef/>
      </w:r>
      <w:r>
        <w:t>Ц</w:t>
      </w:r>
      <w:r w:rsidRPr="00EC78AD">
        <w:t>ентр з Інформаційної безпеки</w:t>
      </w:r>
      <w:r>
        <w:t xml:space="preserve"> </w:t>
      </w:r>
      <w:r w:rsidRPr="00DB7490">
        <w:t>URL:</w:t>
      </w:r>
      <w:r w:rsidRPr="00EC78AD">
        <w:t>https://norsis.no</w:t>
      </w:r>
    </w:p>
  </w:footnote>
  <w:footnote w:id="29">
    <w:p w:rsidR="00C30265" w:rsidRDefault="00C30265">
      <w:pPr>
        <w:pStyle w:val="a9"/>
      </w:pPr>
      <w:r>
        <w:rPr>
          <w:rStyle w:val="ab"/>
        </w:rPr>
        <w:footnoteRef/>
      </w:r>
      <w:r>
        <w:t xml:space="preserve"> П</w:t>
      </w:r>
      <w:r w:rsidRPr="000E39C5">
        <w:t>роект ALTINN</w:t>
      </w:r>
      <w:r w:rsidRPr="00DB7490">
        <w:t xml:space="preserve"> URL:</w:t>
      </w:r>
      <w:r w:rsidRPr="000E39C5">
        <w:t>https://www.altinn.no</w:t>
      </w:r>
    </w:p>
  </w:footnote>
  <w:footnote w:id="30">
    <w:p w:rsidR="00C30265" w:rsidRDefault="00C30265">
      <w:pPr>
        <w:pStyle w:val="a9"/>
      </w:pPr>
      <w:r>
        <w:rPr>
          <w:rStyle w:val="ab"/>
        </w:rPr>
        <w:footnoteRef/>
      </w:r>
      <w:bookmarkStart w:id="17" w:name="_Hlk112242307"/>
      <w:r>
        <w:t>І</w:t>
      </w:r>
      <w:r w:rsidRPr="002B6A2C">
        <w:t>нтернет-сервіс “Вільний медичний вибір</w:t>
      </w:r>
      <w:r>
        <w:t xml:space="preserve"> </w:t>
      </w:r>
      <w:r w:rsidRPr="00DB7490">
        <w:t>URL:</w:t>
      </w:r>
      <w:r w:rsidRPr="00A41109">
        <w:t>https://www.frittvaksinevalg.com</w:t>
      </w:r>
      <w:bookmarkEnd w:id="17"/>
    </w:p>
  </w:footnote>
  <w:footnote w:id="31">
    <w:p w:rsidR="00C30265" w:rsidRDefault="00C30265">
      <w:pPr>
        <w:pStyle w:val="a9"/>
      </w:pPr>
      <w:r>
        <w:rPr>
          <w:rStyle w:val="ab"/>
        </w:rPr>
        <w:footnoteRef/>
      </w:r>
      <w:bookmarkStart w:id="18" w:name="_Hlk112242631"/>
      <w:r w:rsidRPr="00A45BA9">
        <w:t>Міністерство модернізації для підтримки зусиль уряду з модернізації державного сектора відповідно до завдань ІТ-політики та електронного уряду</w:t>
      </w:r>
      <w:r>
        <w:t xml:space="preserve"> </w:t>
      </w:r>
      <w:r w:rsidRPr="00DB7490">
        <w:t>URL:</w:t>
      </w:r>
      <w:r w:rsidRPr="003222A1">
        <w:t>https://www.regjeringen.no/no/dokumenter/offentlig-sektor-fornyes-forenkles-og-forbedres/id2482722/sec3</w:t>
      </w:r>
      <w:bookmarkEnd w:id="18"/>
    </w:p>
  </w:footnote>
  <w:footnote w:id="32">
    <w:p w:rsidR="00C30265" w:rsidRDefault="00C30265">
      <w:pPr>
        <w:pStyle w:val="a9"/>
      </w:pPr>
      <w:r>
        <w:rPr>
          <w:rStyle w:val="ab"/>
        </w:rPr>
        <w:footnoteRef/>
      </w:r>
      <w:r>
        <w:t xml:space="preserve"> </w:t>
      </w:r>
      <w:bookmarkStart w:id="19" w:name="_Hlk112242812"/>
      <w:r>
        <w:t>П</w:t>
      </w:r>
      <w:r w:rsidRPr="00737C35">
        <w:t>рограмн</w:t>
      </w:r>
      <w:r>
        <w:t>е</w:t>
      </w:r>
      <w:r w:rsidRPr="00737C35">
        <w:t xml:space="preserve"> забезпечення Open Source </w:t>
      </w:r>
      <w:r w:rsidRPr="00DB7490">
        <w:t>URL:</w:t>
      </w:r>
      <w:r w:rsidRPr="00737C35">
        <w:t>https://opensource.com</w:t>
      </w:r>
      <w:bookmarkEnd w:id="19"/>
    </w:p>
  </w:footnote>
  <w:footnote w:id="33">
    <w:p w:rsidR="00C30265" w:rsidRDefault="00C30265">
      <w:pPr>
        <w:pStyle w:val="a9"/>
      </w:pPr>
      <w:r>
        <w:rPr>
          <w:rStyle w:val="ab"/>
        </w:rPr>
        <w:footnoteRef/>
      </w:r>
      <w:r>
        <w:t xml:space="preserve"> </w:t>
      </w:r>
      <w:bookmarkStart w:id="20" w:name="_Hlk112242956"/>
      <w:r>
        <w:t>Е</w:t>
      </w:r>
      <w:r w:rsidRPr="005411DC">
        <w:t xml:space="preserve">лектронний портал Ehandel.no </w:t>
      </w:r>
      <w:r w:rsidRPr="00400482">
        <w:t>URL:</w:t>
      </w:r>
      <w:r w:rsidRPr="005411DC">
        <w:t>https://no.ehandel.com</w:t>
      </w:r>
      <w:bookmarkEnd w:id="20"/>
    </w:p>
  </w:footnote>
  <w:footnote w:id="34">
    <w:p w:rsidR="00C30265" w:rsidRDefault="00C30265">
      <w:pPr>
        <w:pStyle w:val="a9"/>
      </w:pPr>
      <w:r>
        <w:rPr>
          <w:rStyle w:val="ab"/>
        </w:rPr>
        <w:footnoteRef/>
      </w:r>
      <w:r>
        <w:t xml:space="preserve"> </w:t>
      </w:r>
      <w:r w:rsidRPr="00C31257">
        <w:t xml:space="preserve">Електронний портал Governmant.no </w:t>
      </w:r>
      <w:r w:rsidRPr="00400482">
        <w:t>URL:</w:t>
      </w:r>
      <w:r w:rsidRPr="00C31257">
        <w:t>https://www.regjeringen.no/en/the-government/id443314/</w:t>
      </w:r>
    </w:p>
  </w:footnote>
  <w:footnote w:id="35">
    <w:p w:rsidR="00C30265" w:rsidRDefault="00C30265">
      <w:pPr>
        <w:pStyle w:val="a9"/>
      </w:pPr>
      <w:r>
        <w:rPr>
          <w:rStyle w:val="ab"/>
        </w:rPr>
        <w:footnoteRef/>
      </w:r>
      <w:r>
        <w:t xml:space="preserve"> </w:t>
      </w:r>
      <w:r w:rsidRPr="0012353A">
        <w:t xml:space="preserve">Стратегічний документ «Стратегії та дії, пов’язані з використанням процесів електронної комерції та електронних закупівель у державному секторі» </w:t>
      </w:r>
      <w:r w:rsidRPr="00400482">
        <w:t>URL:</w:t>
      </w:r>
      <w:r w:rsidRPr="0012353A">
        <w:t>https://lovdata.no/sok?q=Strategier+og+handlinger+knyttet+til+bruk+av+e-handel+og+e-anskaffelsesprosesser+i+offentlig+sektor</w:t>
      </w:r>
    </w:p>
  </w:footnote>
  <w:footnote w:id="36">
    <w:p w:rsidR="00C30265" w:rsidRPr="00DF04B9" w:rsidRDefault="00C30265">
      <w:pPr>
        <w:pStyle w:val="a9"/>
        <w:rPr>
          <w:lang w:val="en-US"/>
        </w:rPr>
      </w:pPr>
      <w:r>
        <w:rPr>
          <w:rStyle w:val="ab"/>
        </w:rPr>
        <w:footnoteRef/>
      </w:r>
      <w:r>
        <w:t xml:space="preserve"> </w:t>
      </w:r>
      <w:bookmarkStart w:id="21" w:name="_Hlk112249321"/>
      <w:r w:rsidRPr="00DF04B9">
        <w:t xml:space="preserve">Закон «Про електронні повідомлення» </w:t>
      </w:r>
      <w:r w:rsidRPr="00400482">
        <w:t>URL:</w:t>
      </w:r>
      <w:r w:rsidRPr="00DF04B9">
        <w:t>https://lovdata.no/sok?q=Lov+om+elektroniske+meldinger</w:t>
      </w:r>
      <w:bookmarkEnd w:id="21"/>
    </w:p>
  </w:footnote>
  <w:footnote w:id="37">
    <w:p w:rsidR="00C30265" w:rsidRPr="00E076D4" w:rsidRDefault="00C30265">
      <w:pPr>
        <w:pStyle w:val="a9"/>
        <w:rPr>
          <w:lang w:val="en-US"/>
        </w:rPr>
      </w:pPr>
      <w:r>
        <w:rPr>
          <w:rStyle w:val="ab"/>
        </w:rPr>
        <w:footnoteRef/>
      </w:r>
      <w:r>
        <w:t xml:space="preserve"> </w:t>
      </w:r>
      <w:r w:rsidRPr="00517D2E">
        <w:t>Урядовий законопроект "Положення про електронну комунікацію громадськості з Адміністрацією"</w:t>
      </w:r>
      <w:r>
        <w:t xml:space="preserve"> </w:t>
      </w:r>
      <w:r w:rsidRPr="00400482">
        <w:rPr>
          <w:lang w:val="en-US"/>
        </w:rPr>
        <w:t>URL:</w:t>
      </w:r>
      <w:r w:rsidRPr="00E076D4">
        <w:t>https://lovdata.no/sok?q=Forskrift+om+elektronisk+kommunikasjon+av+allmennheten+med+forvaltningen</w:t>
      </w:r>
    </w:p>
  </w:footnote>
  <w:footnote w:id="38">
    <w:p w:rsidR="00C30265" w:rsidRDefault="00C30265">
      <w:pPr>
        <w:pStyle w:val="a9"/>
      </w:pPr>
      <w:r>
        <w:rPr>
          <w:rStyle w:val="ab"/>
        </w:rPr>
        <w:footnoteRef/>
      </w:r>
      <w:r>
        <w:t xml:space="preserve"> </w:t>
      </w:r>
      <w:r w:rsidRPr="00BD4440">
        <w:t xml:space="preserve">Закон «Про використання електронних підписів» </w:t>
      </w:r>
      <w:r w:rsidRPr="009B39B0">
        <w:t>URL:</w:t>
      </w:r>
      <w:r w:rsidRPr="00BD4440">
        <w:t>https://lovdata.no/sok?q=Lov+om+bruk+av+elektroniske+signaturer</w:t>
      </w:r>
    </w:p>
  </w:footnote>
  <w:footnote w:id="39">
    <w:p w:rsidR="00C30265" w:rsidRDefault="00C30265">
      <w:pPr>
        <w:pStyle w:val="a9"/>
      </w:pPr>
      <w:r>
        <w:rPr>
          <w:rStyle w:val="ab"/>
        </w:rPr>
        <w:footnoteRef/>
      </w:r>
      <w:r>
        <w:t xml:space="preserve"> </w:t>
      </w:r>
      <w:r w:rsidRPr="00EA00D6">
        <w:t>Координаційний орган KoeF</w:t>
      </w:r>
      <w:r w:rsidRPr="009B39B0">
        <w:t xml:space="preserve"> URL:</w:t>
      </w:r>
      <w:r w:rsidRPr="00025D70">
        <w:t>https://koef.org.cy</w:t>
      </w:r>
    </w:p>
  </w:footnote>
  <w:footnote w:id="40">
    <w:p w:rsidR="00C30265" w:rsidRDefault="00C30265">
      <w:pPr>
        <w:pStyle w:val="a9"/>
      </w:pPr>
      <w:r>
        <w:rPr>
          <w:rStyle w:val="ab"/>
        </w:rPr>
        <w:footnoteRef/>
      </w:r>
      <w:r>
        <w:t xml:space="preserve"> </w:t>
      </w:r>
      <w:r w:rsidRPr="00477C3D">
        <w:t xml:space="preserve">Центр з Інформаційної безпеки </w:t>
      </w:r>
      <w:r w:rsidRPr="009B39B0">
        <w:t>URL:</w:t>
      </w:r>
      <w:r w:rsidRPr="00477C3D">
        <w:t>https://norsis.no</w:t>
      </w:r>
      <w:r>
        <w:t xml:space="preserve"> </w:t>
      </w:r>
    </w:p>
  </w:footnote>
  <w:footnote w:id="41">
    <w:p w:rsidR="00C30265" w:rsidRDefault="00C30265">
      <w:pPr>
        <w:pStyle w:val="a9"/>
      </w:pPr>
      <w:r>
        <w:rPr>
          <w:rStyle w:val="ab"/>
        </w:rPr>
        <w:footnoteRef/>
      </w:r>
      <w:r>
        <w:t xml:space="preserve"> </w:t>
      </w:r>
      <w:bookmarkStart w:id="24" w:name="_Hlk112250998"/>
      <w:r w:rsidRPr="00BC013A">
        <w:t xml:space="preserve">Генеральне управління аудиту Норвегії </w:t>
      </w:r>
      <w:r w:rsidRPr="009B39B0">
        <w:t>URL:</w:t>
      </w:r>
      <w:r w:rsidRPr="00BC013A">
        <w:t>https://www.riksrevisjonen.no/en/</w:t>
      </w:r>
      <w:bookmarkEnd w:id="24"/>
    </w:p>
  </w:footnote>
  <w:footnote w:id="42">
    <w:p w:rsidR="00C30265" w:rsidRDefault="00C30265">
      <w:pPr>
        <w:pStyle w:val="a9"/>
      </w:pPr>
      <w:r>
        <w:rPr>
          <w:rStyle w:val="ab"/>
        </w:rPr>
        <w:footnoteRef/>
      </w:r>
      <w:r>
        <w:t xml:space="preserve"> </w:t>
      </w:r>
      <w:r w:rsidRPr="00E163B3">
        <w:t xml:space="preserve">Норвезька інспекція даних </w:t>
      </w:r>
      <w:r w:rsidRPr="00543738">
        <w:t>URL:</w:t>
      </w:r>
      <w:r w:rsidRPr="00E163B3">
        <w:t>https://www.datatilsynet.dk</w:t>
      </w:r>
    </w:p>
  </w:footnote>
  <w:footnote w:id="43">
    <w:p w:rsidR="00C30265" w:rsidRDefault="00C30265">
      <w:pPr>
        <w:pStyle w:val="a9"/>
      </w:pPr>
      <w:r>
        <w:rPr>
          <w:rStyle w:val="ab"/>
        </w:rPr>
        <w:footnoteRef/>
      </w:r>
      <w:r>
        <w:t xml:space="preserve"> </w:t>
      </w:r>
      <w:r w:rsidRPr="00DD431F">
        <w:t xml:space="preserve">Апеляційний рада з питань конфіденційності </w:t>
      </w:r>
      <w:r w:rsidRPr="00543738">
        <w:t>URL:</w:t>
      </w:r>
      <w:r w:rsidRPr="00DD431F">
        <w:t>https://www.regjeringen.no/no/dep/kdd/org/styrer-rad-og-utvalg/Personvernnemnda/id2343525/</w:t>
      </w:r>
    </w:p>
  </w:footnote>
  <w:footnote w:id="44">
    <w:p w:rsidR="00C30265" w:rsidRDefault="00C30265">
      <w:pPr>
        <w:pStyle w:val="a9"/>
      </w:pPr>
      <w:r>
        <w:rPr>
          <w:rStyle w:val="ab"/>
        </w:rPr>
        <w:footnoteRef/>
      </w:r>
      <w:r>
        <w:t xml:space="preserve"> </w:t>
      </w:r>
      <w:bookmarkStart w:id="25" w:name="_Hlk112251656"/>
      <w:r w:rsidRPr="0029083C">
        <w:t>Норвезьк</w:t>
      </w:r>
      <w:r>
        <w:t>а</w:t>
      </w:r>
      <w:r w:rsidRPr="0029083C">
        <w:t xml:space="preserve"> асоціаці</w:t>
      </w:r>
      <w:r>
        <w:t>я</w:t>
      </w:r>
      <w:r w:rsidRPr="0029083C">
        <w:t xml:space="preserve"> місцевої та регіональної влади (KS)</w:t>
      </w:r>
      <w:r>
        <w:t xml:space="preserve"> </w:t>
      </w:r>
      <w:r w:rsidRPr="00543738">
        <w:t>URL:</w:t>
      </w:r>
      <w:r w:rsidRPr="0029083C">
        <w:t>https://www.ks.no/fagomrader/digitalisering/styring-og-organisering/</w:t>
      </w:r>
      <w:bookmarkEnd w:id="25"/>
    </w:p>
  </w:footnote>
  <w:footnote w:id="45">
    <w:p w:rsidR="00C30265" w:rsidRDefault="00C30265">
      <w:pPr>
        <w:pStyle w:val="a9"/>
      </w:pPr>
      <w:r>
        <w:rPr>
          <w:rStyle w:val="ab"/>
        </w:rPr>
        <w:footnoteRef/>
      </w:r>
      <w:r>
        <w:t>У</w:t>
      </w:r>
      <w:r w:rsidRPr="0035019F">
        <w:t>ряд Норвегії</w:t>
      </w:r>
      <w:r>
        <w:t xml:space="preserve"> </w:t>
      </w:r>
      <w:r w:rsidRPr="00543738">
        <w:t>URL:</w:t>
      </w:r>
      <w:r w:rsidRPr="0035019F">
        <w:t>https://www.regjeringen.no/no/id4/</w:t>
      </w:r>
    </w:p>
  </w:footnote>
  <w:footnote w:id="46">
    <w:p w:rsidR="00C30265" w:rsidRDefault="00C30265">
      <w:pPr>
        <w:pStyle w:val="a9"/>
      </w:pPr>
      <w:r>
        <w:rPr>
          <w:rStyle w:val="ab"/>
        </w:rPr>
        <w:footnoteRef/>
      </w:r>
      <w:r>
        <w:t xml:space="preserve"> </w:t>
      </w:r>
      <w:r w:rsidRPr="0085308E">
        <w:t xml:space="preserve">Міністерство у справах урядової адміністрації та реформи </w:t>
      </w:r>
      <w:r w:rsidRPr="00274E09">
        <w:t>URL:</w:t>
      </w:r>
      <w:r w:rsidRPr="0085308E">
        <w:t>https://www.regjeringen.no/no/om-regjeringa/tidligere-regjeringer-og-historie/ks/dep/fornyings--og-administrasjonsdep-statsra/fornyings--og-administrasjonsdep-statsse/id449392/</w:t>
      </w:r>
    </w:p>
  </w:footnote>
  <w:footnote w:id="47">
    <w:p w:rsidR="00C30265" w:rsidRDefault="00C30265">
      <w:pPr>
        <w:pStyle w:val="a9"/>
      </w:pPr>
      <w:r>
        <w:rPr>
          <w:rStyle w:val="ab"/>
        </w:rPr>
        <w:footnoteRef/>
      </w:r>
      <w:r>
        <w:t xml:space="preserve"> </w:t>
      </w:r>
      <w:r w:rsidRPr="00EC7FA9">
        <w:t xml:space="preserve">Дотримання вимог проекту розвитку та вдосконалення мережі </w:t>
      </w:r>
      <w:r w:rsidRPr="00274E09">
        <w:t>URL:</w:t>
      </w:r>
      <w:r w:rsidRPr="00EC7FA9">
        <w:t>https://www.regjeringen.no/no/om-regjeringa/tidligere-regjeringer-og-historie/ks/dep/fornyings--og-administrasjonsdep-statsra/fornyings--og-administrasjonsdep-statsse/id449392/</w:t>
      </w:r>
    </w:p>
  </w:footnote>
  <w:footnote w:id="48">
    <w:p w:rsidR="00C30265" w:rsidRDefault="00C30265">
      <w:pPr>
        <w:pStyle w:val="a9"/>
      </w:pPr>
      <w:r>
        <w:rPr>
          <w:rStyle w:val="ab"/>
        </w:rPr>
        <w:footnoteRef/>
      </w:r>
      <w:r>
        <w:t xml:space="preserve"> </w:t>
      </w:r>
      <w:r w:rsidRPr="00426295">
        <w:t>Абраменко Ю. Ю., Чикаренко І. А. Зарубіжний досвід Е-врядування та проблеми його імплементації в Україні. URL:http://www.dridu.dp.ua/zbirnik/2009-02/09ayypiu.pdf.</w:t>
      </w:r>
    </w:p>
  </w:footnote>
  <w:footnote w:id="49">
    <w:p w:rsidR="00C30265" w:rsidRPr="00B57CE0" w:rsidRDefault="00C30265" w:rsidP="00F811B3">
      <w:pPr>
        <w:pStyle w:val="a9"/>
      </w:pPr>
      <w:r w:rsidRPr="00B57CE0">
        <w:rPr>
          <w:rStyle w:val="ab"/>
        </w:rPr>
        <w:footnoteRef/>
      </w:r>
      <w:r>
        <w:t xml:space="preserve"> Закон «</w:t>
      </w:r>
      <w:r w:rsidRPr="00B57CE0">
        <w:t>Про схвалення Стратегії розвитку інформаційного суспільства в Україні</w:t>
      </w:r>
      <w:r>
        <w:t xml:space="preserve">» </w:t>
      </w:r>
      <w:r>
        <w:rPr>
          <w:lang w:val="en-US"/>
        </w:rPr>
        <w:t>URL</w:t>
      </w:r>
      <w:r>
        <w:t>:</w:t>
      </w:r>
      <w:r w:rsidRPr="00B57CE0">
        <w:t>https://www.kmu.gov.ua/npas/246420577</w:t>
      </w:r>
    </w:p>
  </w:footnote>
  <w:footnote w:id="50">
    <w:p w:rsidR="00C30265" w:rsidRPr="00F07CD7" w:rsidRDefault="00C30265" w:rsidP="00F811B3">
      <w:pPr>
        <w:pStyle w:val="a9"/>
      </w:pPr>
      <w:r w:rsidRPr="00F07CD7">
        <w:rPr>
          <w:rStyle w:val="ab"/>
        </w:rPr>
        <w:footnoteRef/>
      </w:r>
      <w:r w:rsidRPr="00F07CD7">
        <w:t xml:space="preserve"> Соломко Ю. Електронне урядування: поняття, сутність, принципи та напрями розвитку. Ефективність державного управління. – 2018. – Вип. 2 (55). Ч.1. – С. 136.</w:t>
      </w:r>
    </w:p>
  </w:footnote>
  <w:footnote w:id="51">
    <w:p w:rsidR="00C30265" w:rsidRPr="008E341D" w:rsidRDefault="00C30265" w:rsidP="00F811B3">
      <w:pPr>
        <w:pStyle w:val="a9"/>
      </w:pPr>
      <w:r w:rsidRPr="008E341D">
        <w:rPr>
          <w:rStyle w:val="ab"/>
        </w:rPr>
        <w:footnoteRef/>
      </w:r>
      <w:r w:rsidRPr="008E341D">
        <w:t xml:space="preserve"> Зелена книга державної політики у сфері електронного урядування в Україні. Київ,</w:t>
      </w:r>
      <w:r>
        <w:t xml:space="preserve"> </w:t>
      </w:r>
      <w:r w:rsidRPr="008E341D">
        <w:t>2015. 54 с</w:t>
      </w:r>
    </w:p>
  </w:footnote>
  <w:footnote w:id="52">
    <w:p w:rsidR="00C30265" w:rsidRPr="009F2616" w:rsidRDefault="00C30265" w:rsidP="00F811B3">
      <w:pPr>
        <w:pStyle w:val="a9"/>
      </w:pPr>
      <w:r>
        <w:rPr>
          <w:rStyle w:val="ab"/>
        </w:rPr>
        <w:footnoteRef/>
      </w:r>
      <w:r>
        <w:t xml:space="preserve"> </w:t>
      </w:r>
      <w:r w:rsidRPr="009F2616">
        <w:t xml:space="preserve">Організація та проведення громадського моніторингу якості електронних сервісів Центрів надання адміністративних послуг: аналітичний звіт / Національний центр електронного урядування. – К., 2014. – </w:t>
      </w:r>
      <w:r w:rsidRPr="00D0157E">
        <w:t>URL</w:t>
      </w:r>
      <w:r w:rsidRPr="009F2616">
        <w:t>:http://nc.gov.ua/menu/publications/doc/analytical_report/Analyticalreport.pdf</w:t>
      </w:r>
    </w:p>
  </w:footnote>
  <w:footnote w:id="53">
    <w:p w:rsidR="00C30265" w:rsidRDefault="00C30265">
      <w:pPr>
        <w:pStyle w:val="a9"/>
      </w:pPr>
      <w:r>
        <w:rPr>
          <w:rStyle w:val="ab"/>
        </w:rPr>
        <w:footnoteRef/>
      </w:r>
      <w:r>
        <w:t xml:space="preserve"> </w:t>
      </w:r>
      <w:r w:rsidRPr="00C55789">
        <w:t xml:space="preserve">Єдиний портал державних адміністративних послуг </w:t>
      </w:r>
      <w:r>
        <w:rPr>
          <w:lang w:val="en-US"/>
        </w:rPr>
        <w:t>URL</w:t>
      </w:r>
      <w:r>
        <w:t>:</w:t>
      </w:r>
      <w:r w:rsidRPr="00C55789">
        <w:t>http://poslugy.gov.ua</w:t>
      </w:r>
    </w:p>
  </w:footnote>
  <w:footnote w:id="54">
    <w:p w:rsidR="00C30265" w:rsidRPr="00B60B6F" w:rsidRDefault="00C30265" w:rsidP="002E3A45">
      <w:pPr>
        <w:pStyle w:val="a9"/>
      </w:pPr>
      <w:r>
        <w:rPr>
          <w:rStyle w:val="ab"/>
        </w:rPr>
        <w:footnoteRef/>
      </w:r>
      <w:r>
        <w:t xml:space="preserve"> Закон «</w:t>
      </w:r>
      <w:r w:rsidRPr="00B60B6F">
        <w:t>Про адміністративні послуги</w:t>
      </w:r>
      <w:r>
        <w:t>»</w:t>
      </w:r>
      <w:r w:rsidRPr="00B60B6F">
        <w:t xml:space="preserve"> URL:https://zakon.rada.gov.ua/laws/show/5203-17#Text</w:t>
      </w:r>
    </w:p>
  </w:footnote>
  <w:footnote w:id="55">
    <w:p w:rsidR="00C30265" w:rsidRDefault="00C30265">
      <w:pPr>
        <w:pStyle w:val="a9"/>
      </w:pPr>
      <w:r>
        <w:rPr>
          <w:rStyle w:val="ab"/>
        </w:rPr>
        <w:footnoteRef/>
      </w:r>
      <w:r>
        <w:t xml:space="preserve"> </w:t>
      </w:r>
      <w:r w:rsidRPr="005D065F">
        <w:t>Ткачова Н. М. Запровадження цифрових технологій у систему публічного адміністрування-запорука сталого розвитку ОТГ</w:t>
      </w:r>
      <w:r>
        <w:t xml:space="preserve">. </w:t>
      </w:r>
      <w:r w:rsidRPr="005D065F">
        <w:t>Публічне управління для сталого розвитку: 85 виклики та перспективи на національному та місцевому рівнях: матеріали ІV Міжнар. наук.-практ. конф., м. Маріуполь, 27-28 травня 2021 року. – Маріуполь: Дон ДУУ, 2021. – 67 с</w:t>
      </w:r>
    </w:p>
  </w:footnote>
  <w:footnote w:id="56">
    <w:p w:rsidR="00C30265" w:rsidRDefault="00C30265">
      <w:pPr>
        <w:pStyle w:val="a9"/>
      </w:pPr>
      <w:r>
        <w:rPr>
          <w:rStyle w:val="ab"/>
        </w:rPr>
        <w:footnoteRef/>
      </w:r>
      <w:r>
        <w:t xml:space="preserve"> </w:t>
      </w:r>
      <w:r w:rsidRPr="008E5127">
        <w:t>Соломко Ю. Електронне урядування: поняття, сутність, принципи та напрями</w:t>
      </w:r>
      <w:r>
        <w:t xml:space="preserve">. </w:t>
      </w:r>
      <w:r w:rsidRPr="008E5127">
        <w:t>Ефективність державного управління. – 2018. – Вип. 2 (55). Ч.1. – С. 136.</w:t>
      </w:r>
    </w:p>
  </w:footnote>
  <w:footnote w:id="57">
    <w:p w:rsidR="00C30265" w:rsidRDefault="00C30265">
      <w:pPr>
        <w:pStyle w:val="a9"/>
      </w:pPr>
      <w:r>
        <w:rPr>
          <w:rStyle w:val="ab"/>
        </w:rPr>
        <w:footnoteRef/>
      </w:r>
      <w:r>
        <w:t xml:space="preserve"> </w:t>
      </w:r>
      <w:r w:rsidRPr="00AB0348">
        <w:t>Розвиток електронних послуг</w:t>
      </w:r>
      <w:r>
        <w:t xml:space="preserve"> </w:t>
      </w:r>
      <w:bookmarkStart w:id="27" w:name="_Hlk118916461"/>
      <w:r>
        <w:rPr>
          <w:lang w:val="en-US"/>
        </w:rPr>
        <w:t>URL</w:t>
      </w:r>
      <w:r>
        <w:t>:</w:t>
      </w:r>
      <w:bookmarkEnd w:id="27"/>
      <w:r w:rsidRPr="00AB0348">
        <w:t>https://www.kmu.gov.ua/diyalnist/reformi/efektivne-vryaduvannya/rozvitok-elektronnih-poslug</w:t>
      </w:r>
    </w:p>
  </w:footnote>
  <w:footnote w:id="58">
    <w:p w:rsidR="00C30265" w:rsidRDefault="00C30265">
      <w:pPr>
        <w:pStyle w:val="a9"/>
      </w:pPr>
      <w:r>
        <w:rPr>
          <w:rStyle w:val="ab"/>
        </w:rPr>
        <w:footnoteRef/>
      </w:r>
      <w:r>
        <w:t xml:space="preserve"> </w:t>
      </w:r>
      <w:r w:rsidRPr="00DB4D42">
        <w:t>«Дія»</w:t>
      </w:r>
      <w:r>
        <w:t xml:space="preserve"> </w:t>
      </w:r>
      <w:bookmarkStart w:id="28" w:name="_Hlk118916712"/>
      <w:r w:rsidRPr="00DB4D42">
        <w:t>URL:</w:t>
      </w:r>
      <w:bookmarkEnd w:id="28"/>
      <w:r w:rsidRPr="00DB4D42">
        <w:t>https://diia.gov.ua</w:t>
      </w:r>
    </w:p>
  </w:footnote>
  <w:footnote w:id="59">
    <w:p w:rsidR="00C30265" w:rsidRDefault="00C30265">
      <w:pPr>
        <w:pStyle w:val="a9"/>
      </w:pPr>
      <w:r>
        <w:rPr>
          <w:rStyle w:val="ab"/>
        </w:rPr>
        <w:footnoteRef/>
      </w:r>
      <w:r>
        <w:t xml:space="preserve"> «</w:t>
      </w:r>
      <w:r w:rsidRPr="00956077">
        <w:t>Електронний кабінет водія</w:t>
      </w:r>
      <w:r>
        <w:t xml:space="preserve">» </w:t>
      </w:r>
      <w:r w:rsidRPr="00956077">
        <w:t>URL:https://hsc.gov.ua/elektronnij-kabinet-vodiya/</w:t>
      </w:r>
    </w:p>
  </w:footnote>
  <w:footnote w:id="60">
    <w:p w:rsidR="00C30265" w:rsidRDefault="00C30265">
      <w:pPr>
        <w:pStyle w:val="a9"/>
      </w:pPr>
      <w:r>
        <w:rPr>
          <w:rStyle w:val="ab"/>
        </w:rPr>
        <w:footnoteRef/>
      </w:r>
      <w:r>
        <w:t xml:space="preserve"> </w:t>
      </w:r>
      <w:r w:rsidRPr="000B6977">
        <w:t>«єМалятко» URL:https://diia.gov.ua/services/yemalyatko</w:t>
      </w:r>
    </w:p>
  </w:footnote>
  <w:footnote w:id="61">
    <w:p w:rsidR="00C30265" w:rsidRDefault="00C30265" w:rsidP="00F811B3">
      <w:pPr>
        <w:pStyle w:val="a9"/>
      </w:pPr>
      <w:r>
        <w:rPr>
          <w:rStyle w:val="ab"/>
        </w:rPr>
        <w:footnoteRef/>
      </w:r>
      <w:r>
        <w:t xml:space="preserve"> П</w:t>
      </w:r>
      <w:r w:rsidRPr="00AE0D15">
        <w:t xml:space="preserve">ортал Пенсійного фонду України </w:t>
      </w:r>
      <w:r w:rsidRPr="000B6977">
        <w:t>URL:</w:t>
      </w:r>
      <w:r w:rsidRPr="00AE0D15">
        <w:t>https://portal.pfu.gov.ua</w:t>
      </w:r>
    </w:p>
  </w:footnote>
  <w:footnote w:id="62">
    <w:p w:rsidR="00C30265" w:rsidRDefault="00C30265" w:rsidP="00F811B3">
      <w:pPr>
        <w:pStyle w:val="a9"/>
      </w:pPr>
      <w:r>
        <w:rPr>
          <w:rStyle w:val="ab"/>
        </w:rPr>
        <w:footnoteRef/>
      </w:r>
      <w:r w:rsidRPr="008873E1">
        <w:t xml:space="preserve">Чміль Л. Портал у майбутнє. Світовий досвід електронних послуг для України </w:t>
      </w:r>
      <w:r w:rsidRPr="000B6977">
        <w:t>URL:</w:t>
      </w:r>
      <w:r w:rsidRPr="008873E1">
        <w:t>https://www.pravda.com.ua/columns/2016/03/21/7102585/</w:t>
      </w:r>
    </w:p>
  </w:footnote>
  <w:footnote w:id="63">
    <w:p w:rsidR="00C30265" w:rsidRDefault="00C30265" w:rsidP="006B4798">
      <w:pPr>
        <w:pStyle w:val="a9"/>
      </w:pPr>
      <w:r>
        <w:rPr>
          <w:rStyle w:val="ab"/>
        </w:rPr>
        <w:footnoteRef/>
      </w:r>
      <w:r>
        <w:t xml:space="preserve"> Закон «Про захист інформації в інформаційно-комунікаційних системах»</w:t>
      </w:r>
      <w:r>
        <w:rPr>
          <w:lang w:val="ru-RU"/>
        </w:rPr>
        <w:t xml:space="preserve"> </w:t>
      </w:r>
      <w:r>
        <w:t>: Закон України від 05.07.1994 р. № 80/94-ВР. URL:https://zakon.rada.gov.ua/laws/show/80/94-%D0%B2%D1%80/ed19940705#Text</w:t>
      </w:r>
    </w:p>
  </w:footnote>
  <w:footnote w:id="64">
    <w:p w:rsidR="00C30265" w:rsidRDefault="00C30265" w:rsidP="006B4798">
      <w:pPr>
        <w:pStyle w:val="a9"/>
        <w:rPr>
          <w:lang w:val="ru-RU"/>
        </w:rPr>
      </w:pPr>
      <w:r>
        <w:rPr>
          <w:rStyle w:val="ab"/>
        </w:rPr>
        <w:footnoteRef/>
      </w:r>
      <w:r>
        <w:t xml:space="preserve"> У</w:t>
      </w:r>
      <w:r w:rsidRPr="00AA48D0">
        <w:t>каз Президента</w:t>
      </w:r>
      <w:r w:rsidRPr="001F442B">
        <w:t xml:space="preserve"> «</w:t>
      </w:r>
      <w:r>
        <w:t>Про утворення Національного агентства з питань інформатизації»</w:t>
      </w:r>
      <w:r>
        <w:rPr>
          <w:lang w:val="ru-RU"/>
        </w:rPr>
        <w:t xml:space="preserve"> </w:t>
      </w:r>
      <w:r>
        <w:t>: указ Президента України від 13.03.1995 р. № 206/95. URL:https://zakon.rada.gov.ua/laws/show/206/95#Text</w:t>
      </w:r>
      <w:r>
        <w:rPr>
          <w:lang w:val="ru-RU"/>
        </w:rPr>
        <w:t>.</w:t>
      </w:r>
    </w:p>
  </w:footnote>
  <w:footnote w:id="65">
    <w:p w:rsidR="00C30265" w:rsidRDefault="00C30265" w:rsidP="006B4798">
      <w:pPr>
        <w:pStyle w:val="a9"/>
        <w:rPr>
          <w:lang w:val="pl-PL"/>
        </w:rPr>
      </w:pPr>
      <w:r>
        <w:rPr>
          <w:rStyle w:val="ab"/>
        </w:rPr>
        <w:footnoteRef/>
      </w:r>
      <w:r>
        <w:t xml:space="preserve"> </w:t>
      </w:r>
      <w:r w:rsidRPr="00AA48D0">
        <w:t>Закон «</w:t>
      </w:r>
      <w:r>
        <w:t>Про Національну програму інформатизації»</w:t>
      </w:r>
      <w:r>
        <w:rPr>
          <w:lang w:val="ru-RU"/>
        </w:rPr>
        <w:t xml:space="preserve"> </w:t>
      </w:r>
      <w:r>
        <w:t>: закон України  від 4 лютого 1998 р. № 74/98-ВР. URL:https://zakon.rada.gov.ua/laws/show/74/98-%D0%B2%D1%80/ed19980204#Text</w:t>
      </w:r>
      <w:r>
        <w:rPr>
          <w:lang w:val="pl-PL"/>
        </w:rPr>
        <w:t>.</w:t>
      </w:r>
    </w:p>
  </w:footnote>
  <w:footnote w:id="66">
    <w:p w:rsidR="00C30265" w:rsidRDefault="00C30265" w:rsidP="006B4798">
      <w:pPr>
        <w:pStyle w:val="a9"/>
        <w:rPr>
          <w:lang w:val="pl-PL"/>
        </w:rPr>
      </w:pPr>
      <w:r>
        <w:rPr>
          <w:rStyle w:val="ab"/>
        </w:rPr>
        <w:footnoteRef/>
      </w:r>
      <w:r>
        <w:t xml:space="preserve"> </w:t>
      </w:r>
      <w:r w:rsidRPr="00AA48D0">
        <w:t>Закон «</w:t>
      </w:r>
      <w:r>
        <w:t>Про платіжні системи та переказ грошей в Україні»</w:t>
      </w:r>
      <w:r>
        <w:rPr>
          <w:lang w:val="ru-RU"/>
        </w:rPr>
        <w:t xml:space="preserve"> </w:t>
      </w:r>
      <w:r>
        <w:t>: закон України від 05.04.2001 р. № 2346-III. URL:https://zakon.rada.gov.ua/laws/show/2346-14/ed20010405#Text</w:t>
      </w:r>
      <w:r>
        <w:rPr>
          <w:lang w:val="pl-PL"/>
        </w:rPr>
        <w:t>.</w:t>
      </w:r>
    </w:p>
  </w:footnote>
  <w:footnote w:id="67">
    <w:p w:rsidR="00C30265" w:rsidRDefault="00C30265" w:rsidP="006B4798">
      <w:pPr>
        <w:pStyle w:val="a9"/>
        <w:rPr>
          <w:lang w:val="pl-PL"/>
        </w:rPr>
      </w:pPr>
      <w:r>
        <w:rPr>
          <w:rStyle w:val="ab"/>
        </w:rPr>
        <w:footnoteRef/>
      </w:r>
      <w:r>
        <w:t xml:space="preserve"> </w:t>
      </w:r>
      <w:r w:rsidRPr="008110AB">
        <w:t>Закон «</w:t>
      </w:r>
      <w:r>
        <w:t>Про електронний цифровий підпис» : закон України від 22.05.2003 р. № 852-IV. URL:https://zakon.rada.gov.ua/laws/show/852-15/ed20030522#Text</w:t>
      </w:r>
      <w:r>
        <w:rPr>
          <w:lang w:val="pl-PL"/>
        </w:rPr>
        <w:t>.</w:t>
      </w:r>
    </w:p>
  </w:footnote>
  <w:footnote w:id="68">
    <w:p w:rsidR="00C30265" w:rsidRDefault="00C30265" w:rsidP="006B4798">
      <w:pPr>
        <w:pStyle w:val="a9"/>
        <w:rPr>
          <w:lang w:val="pl-PL"/>
        </w:rPr>
      </w:pPr>
      <w:r>
        <w:rPr>
          <w:rStyle w:val="ab"/>
        </w:rPr>
        <w:footnoteRef/>
      </w:r>
      <w:r>
        <w:t xml:space="preserve"> </w:t>
      </w:r>
      <w:r w:rsidRPr="008110AB">
        <w:t>Закон «</w:t>
      </w:r>
      <w:r>
        <w:t>Про електронні документи та електронний документообіг»: закон від 22 травня 2003 р. № 851-IV. URL:https://zakon.rada.gov.ua/laws/show/851-15/ed20030522#Text</w:t>
      </w:r>
      <w:r>
        <w:rPr>
          <w:lang w:val="pl-PL"/>
        </w:rPr>
        <w:t>.</w:t>
      </w:r>
    </w:p>
  </w:footnote>
  <w:footnote w:id="69">
    <w:p w:rsidR="00C30265" w:rsidRDefault="00C30265" w:rsidP="006B4798">
      <w:pPr>
        <w:pStyle w:val="a9"/>
        <w:rPr>
          <w:lang w:val="en-US"/>
        </w:rPr>
      </w:pPr>
      <w:r>
        <w:rPr>
          <w:rStyle w:val="ab"/>
        </w:rPr>
        <w:footnoteRef/>
      </w:r>
      <w:r>
        <w:t xml:space="preserve"> У</w:t>
      </w:r>
      <w:r w:rsidRPr="008110AB">
        <w:t xml:space="preserve">каз Президента </w:t>
      </w:r>
      <w:r>
        <w:t>«Про першочергові завдання щодо впровадження новітніх інформаційних технологій»: указ Президента України від 20.10.2005 р. №  1497/2005. URL:https://zakon.rada.gov.ua/laws/show/1497/2005#Text</w:t>
      </w:r>
      <w:r>
        <w:rPr>
          <w:lang w:val="en-US"/>
        </w:rPr>
        <w:t>.</w:t>
      </w:r>
    </w:p>
  </w:footnote>
  <w:footnote w:id="70">
    <w:p w:rsidR="00C30265" w:rsidRDefault="00C30265" w:rsidP="006B4798">
      <w:pPr>
        <w:pStyle w:val="a9"/>
      </w:pPr>
      <w:r>
        <w:rPr>
          <w:rStyle w:val="ab"/>
        </w:rPr>
        <w:footnoteRef/>
      </w:r>
      <w:r>
        <w:t xml:space="preserve"> </w:t>
      </w:r>
      <w:r w:rsidRPr="00110AD1">
        <w:t>Закон «</w:t>
      </w:r>
      <w:r>
        <w:t>Про основні засади розвитку інформаційного суспільства в Україні на 2007–2015 роки»: закон України від 09.01.2007 р. № 537-V. URL:https://zakon.rada.gov.ua/laws/show/537-16#Text</w:t>
      </w:r>
    </w:p>
  </w:footnote>
  <w:footnote w:id="71">
    <w:p w:rsidR="00C30265" w:rsidRDefault="00C30265" w:rsidP="006B4798">
      <w:pPr>
        <w:pStyle w:val="a9"/>
      </w:pPr>
      <w:r>
        <w:rPr>
          <w:rStyle w:val="ab"/>
        </w:rPr>
        <w:footnoteRef/>
      </w:r>
      <w:r>
        <w:t xml:space="preserve"> </w:t>
      </w:r>
      <w:r w:rsidRPr="00D87231">
        <w:t>Закон «</w:t>
      </w:r>
      <w:r>
        <w:t>Про захист персональних даних»: Закон України від 01.06.2010 р. № 2297-VIh. URL:https://zakon.rada.gov.ua/laws/show/2297-17/ed20100601#Text</w:t>
      </w:r>
    </w:p>
  </w:footnote>
  <w:footnote w:id="72">
    <w:p w:rsidR="00C30265" w:rsidRDefault="00C30265" w:rsidP="006B4798">
      <w:pPr>
        <w:pStyle w:val="a9"/>
        <w:rPr>
          <w:lang w:val="pl-PL"/>
        </w:rPr>
      </w:pPr>
      <w:r>
        <w:rPr>
          <w:rStyle w:val="ab"/>
        </w:rPr>
        <w:footnoteRef/>
      </w:r>
      <w:r>
        <w:t xml:space="preserve"> </w:t>
      </w:r>
      <w:r w:rsidRPr="00D87231">
        <w:t>Закон «</w:t>
      </w:r>
      <w:r>
        <w:t>Про доступ до публічної інформації»</w:t>
      </w:r>
      <w:r>
        <w:rPr>
          <w:lang w:val="ru-RU"/>
        </w:rPr>
        <w:t xml:space="preserve"> </w:t>
      </w:r>
      <w:r>
        <w:t>: закон України від 13.01.2011 р. № 2939-VI. URL:https://zakon.rada.gov.ua/laws/show/2939-17/ed20110113#Text</w:t>
      </w:r>
      <w:r>
        <w:rPr>
          <w:lang w:val="pl-PL"/>
        </w:rPr>
        <w:t>.</w:t>
      </w:r>
    </w:p>
  </w:footnote>
  <w:footnote w:id="73">
    <w:p w:rsidR="00C30265" w:rsidRDefault="00C30265" w:rsidP="006B4798">
      <w:pPr>
        <w:pStyle w:val="a9"/>
        <w:rPr>
          <w:lang w:val="pl-PL"/>
        </w:rPr>
      </w:pPr>
      <w:r>
        <w:rPr>
          <w:rStyle w:val="ab"/>
        </w:rPr>
        <w:footnoteRef/>
      </w:r>
      <w:r>
        <w:t xml:space="preserve"> П</w:t>
      </w:r>
      <w:r w:rsidRPr="00D87231">
        <w:t xml:space="preserve">останова Кабінету Міністрів України </w:t>
      </w:r>
      <w:r>
        <w:t>«Про деякі питання електронної взаємодії органів виконавчої влади»</w:t>
      </w:r>
      <w:r>
        <w:rPr>
          <w:lang w:val="pl-PL"/>
        </w:rPr>
        <w:t xml:space="preserve"> </w:t>
      </w:r>
      <w:r>
        <w:t>: постанова Кабінету Міністрів України від 18 липня 2012 р. № 670-2012-п. URL:https://zakon.rada.gov.ua/laws/show/670-2012-%D0%BF/ed20120718#Text</w:t>
      </w:r>
      <w:r>
        <w:rPr>
          <w:lang w:val="pl-PL"/>
        </w:rPr>
        <w:t>.</w:t>
      </w:r>
    </w:p>
  </w:footnote>
  <w:footnote w:id="74">
    <w:p w:rsidR="00C30265" w:rsidRDefault="00C30265" w:rsidP="006B4798">
      <w:pPr>
        <w:pStyle w:val="a9"/>
        <w:rPr>
          <w:lang w:val="pl-PL"/>
        </w:rPr>
      </w:pPr>
      <w:r>
        <w:rPr>
          <w:rStyle w:val="ab"/>
        </w:rPr>
        <w:footnoteRef/>
      </w:r>
      <w:r>
        <w:t xml:space="preserve"> Р</w:t>
      </w:r>
      <w:r w:rsidRPr="001D0078">
        <w:t xml:space="preserve">озпорядження Кабінету Міністрів України </w:t>
      </w:r>
      <w:r>
        <w:t>«Про схвалення Концепції створення та функціонування інформаційної системи електронної взаємодії державних електронних інформаційних ресурсів»</w:t>
      </w:r>
      <w:r>
        <w:rPr>
          <w:lang w:val="pl-PL"/>
        </w:rPr>
        <w:t xml:space="preserve"> </w:t>
      </w:r>
      <w:r>
        <w:t>: розпорядження Кабінету Міністрів України від 05.09.2012 р. № 634-2012-р. URL:https://zakon.rada.gov.ua/laws/show/634-2012-%D1%80#Text</w:t>
      </w:r>
      <w:r>
        <w:rPr>
          <w:lang w:val="pl-PL"/>
        </w:rPr>
        <w:t>.</w:t>
      </w:r>
    </w:p>
  </w:footnote>
  <w:footnote w:id="75">
    <w:p w:rsidR="00C30265" w:rsidRDefault="00C30265" w:rsidP="006B4798">
      <w:pPr>
        <w:pStyle w:val="a9"/>
        <w:rPr>
          <w:lang w:val="pl-PL"/>
        </w:rPr>
      </w:pPr>
      <w:r>
        <w:rPr>
          <w:rStyle w:val="ab"/>
        </w:rPr>
        <w:footnoteRef/>
      </w:r>
      <w:r>
        <w:t xml:space="preserve"> Закон «Про адміністративні послуги»</w:t>
      </w:r>
      <w:r>
        <w:rPr>
          <w:lang w:val="ru-RU"/>
        </w:rPr>
        <w:t xml:space="preserve"> </w:t>
      </w:r>
      <w:r>
        <w:t>: закон України від 06.09.2012 р. № 5203-VI. URL:https://zakon.rada.gov.ua/laws/show/5203-17/ed20120906#Text</w:t>
      </w:r>
      <w:r>
        <w:rPr>
          <w:lang w:val="pl-PL"/>
        </w:rPr>
        <w:t>.</w:t>
      </w:r>
    </w:p>
  </w:footnote>
  <w:footnote w:id="76">
    <w:p w:rsidR="00C30265" w:rsidRDefault="00C30265" w:rsidP="006B4798">
      <w:pPr>
        <w:pStyle w:val="a9"/>
        <w:rPr>
          <w:lang w:val="pl-PL"/>
        </w:rPr>
      </w:pPr>
      <w:r>
        <w:rPr>
          <w:rStyle w:val="ab"/>
        </w:rPr>
        <w:footnoteRef/>
      </w:r>
      <w:r>
        <w:t xml:space="preserve"> </w:t>
      </w:r>
      <w:bookmarkStart w:id="30" w:name="_Hlk120462332"/>
      <w:r>
        <w:t>П</w:t>
      </w:r>
      <w:r w:rsidRPr="001D0078">
        <w:t xml:space="preserve">останова Кабінету Міністрів України </w:t>
      </w:r>
      <w:r>
        <w:t>«</w:t>
      </w:r>
      <w:bookmarkEnd w:id="30"/>
      <w:r>
        <w:t>Про затвердження Порядку ведення Єдиного державного порталу адміністративних послуг»</w:t>
      </w:r>
      <w:r>
        <w:rPr>
          <w:lang w:val="ru-RU"/>
        </w:rPr>
        <w:t xml:space="preserve"> </w:t>
      </w:r>
      <w:r>
        <w:t>: постанова Кабінету Міністрів України від 3 січня 2013 р. № 13-2013-п. URL:https://zakon.rada.gov.ua/laws/show/13-2013-%D0%BF#Text</w:t>
      </w:r>
      <w:r>
        <w:rPr>
          <w:lang w:val="pl-PL"/>
        </w:rPr>
        <w:t>.</w:t>
      </w:r>
    </w:p>
  </w:footnote>
  <w:footnote w:id="77">
    <w:p w:rsidR="00C30265" w:rsidRDefault="00C30265" w:rsidP="006B4798">
      <w:pPr>
        <w:pStyle w:val="a9"/>
        <w:rPr>
          <w:lang w:val="pl-PL"/>
        </w:rPr>
      </w:pPr>
      <w:r>
        <w:rPr>
          <w:rStyle w:val="ab"/>
        </w:rPr>
        <w:footnoteRef/>
      </w:r>
      <w:r>
        <w:t xml:space="preserve"> Р</w:t>
      </w:r>
      <w:r w:rsidRPr="001D0078">
        <w:t xml:space="preserve">озпорядження Кабінету Міністрів України </w:t>
      </w:r>
      <w:r>
        <w:t>«Про схвалення Стратегії розвитку інформаційного суспільства в України»</w:t>
      </w:r>
      <w:r>
        <w:rPr>
          <w:lang w:val="pl-PL"/>
        </w:rPr>
        <w:t xml:space="preserve"> </w:t>
      </w:r>
      <w:r>
        <w:t>: розпорядження Кабінету Міністрів України від 15.05.2013 р. № 386-2013-р. URL:https://zakon.rada.gov.ua/laws/show/386-2013-%D1%80#Text</w:t>
      </w:r>
      <w:r>
        <w:rPr>
          <w:lang w:val="pl-PL"/>
        </w:rPr>
        <w:t>.</w:t>
      </w:r>
    </w:p>
  </w:footnote>
  <w:footnote w:id="78">
    <w:p w:rsidR="00C30265" w:rsidRDefault="00C30265" w:rsidP="006B4798">
      <w:pPr>
        <w:pStyle w:val="a9"/>
        <w:rPr>
          <w:lang w:val="pl-PL"/>
        </w:rPr>
      </w:pPr>
      <w:r>
        <w:rPr>
          <w:rStyle w:val="ab"/>
        </w:rPr>
        <w:footnoteRef/>
      </w:r>
      <w:r>
        <w:t xml:space="preserve"> </w:t>
      </w:r>
      <w:r w:rsidRPr="001D0078">
        <w:t>Постанова Кабінету Міністрів України «</w:t>
      </w:r>
      <w:r>
        <w:t>Про затвердження Положення про Державне агентство з питань електронного урядування України» : постанова Кабінету Міністрів України від 01.10.2014 р. № 492-2014-п. URL:https://zakon.rada.gov.ua/laws/show/492-2014-%D0%BF/ed20141001#Text</w:t>
      </w:r>
      <w:r>
        <w:rPr>
          <w:lang w:val="pl-PL"/>
        </w:rPr>
        <w:t>.</w:t>
      </w:r>
    </w:p>
  </w:footnote>
  <w:footnote w:id="79">
    <w:p w:rsidR="00C30265" w:rsidRDefault="00C30265" w:rsidP="006B4798">
      <w:pPr>
        <w:pStyle w:val="a9"/>
      </w:pPr>
      <w:r>
        <w:rPr>
          <w:rStyle w:val="ab"/>
        </w:rPr>
        <w:footnoteRef/>
      </w:r>
      <w:r>
        <w:t xml:space="preserve"> У</w:t>
      </w:r>
      <w:r w:rsidRPr="00A67191">
        <w:t xml:space="preserve">каз Президента </w:t>
      </w:r>
      <w:r>
        <w:t xml:space="preserve">«Про Стратегію сталого розвитку «Україна </w:t>
      </w:r>
      <w:r>
        <w:sym w:font="Symbol" w:char="F02D"/>
      </w:r>
      <w:r>
        <w:rPr>
          <w:lang w:val="ru-RU"/>
        </w:rPr>
        <w:t xml:space="preserve"> </w:t>
      </w:r>
      <w:r>
        <w:t>2020»» : указ Президента України від 12.01.2015 р. № 5/2015. URL:https://zakon.rada.gov.ua/laws/show/5/2015#Text.</w:t>
      </w:r>
    </w:p>
  </w:footnote>
  <w:footnote w:id="80">
    <w:p w:rsidR="00C30265" w:rsidRDefault="00C30265" w:rsidP="006B4798">
      <w:pPr>
        <w:pStyle w:val="a9"/>
        <w:rPr>
          <w:lang w:val="pl-PL"/>
        </w:rPr>
      </w:pPr>
      <w:r>
        <w:rPr>
          <w:rStyle w:val="ab"/>
        </w:rPr>
        <w:footnoteRef/>
      </w:r>
      <w:r>
        <w:t xml:space="preserve"> Р</w:t>
      </w:r>
      <w:r w:rsidRPr="00A101AB">
        <w:t xml:space="preserve">озпорядження Кабінету Міністрів України </w:t>
      </w:r>
      <w:r>
        <w:t>«Про схвалення Концепції розвитку системи електронних послуг в Україні»: розпорядження Кабінету Міністрів України від 16 листопада 2016 р. № 918-2016-р. URL:https://zakon.rada.gov.ua/laws/show/918-2016-%D1%80#Text</w:t>
      </w:r>
      <w:r>
        <w:rPr>
          <w:lang w:val="pl-PL"/>
        </w:rPr>
        <w:t>.</w:t>
      </w:r>
    </w:p>
  </w:footnote>
  <w:footnote w:id="81">
    <w:p w:rsidR="00C30265" w:rsidRDefault="00C30265" w:rsidP="006B4798">
      <w:pPr>
        <w:pStyle w:val="a9"/>
      </w:pPr>
      <w:r>
        <w:rPr>
          <w:rStyle w:val="ab"/>
        </w:rPr>
        <w:footnoteRef/>
      </w:r>
      <w:r>
        <w:t xml:space="preserve"> П</w:t>
      </w:r>
      <w:r w:rsidRPr="00DA3CF6">
        <w:t xml:space="preserve">останова Правління Національного банку України </w:t>
      </w:r>
      <w:r>
        <w:t>«Про затвердження Положення про Систему BankID Національного банку України»: постанова Правління Національного банку України від 30 серпня 2016 р. № v0378500-16. URL:https://zakon.rada.gov.ua/laws/show/v0378500-16/ed20160830#Text</w:t>
      </w:r>
    </w:p>
  </w:footnote>
  <w:footnote w:id="82">
    <w:p w:rsidR="00C30265" w:rsidRDefault="00C30265" w:rsidP="006B4798">
      <w:pPr>
        <w:pStyle w:val="a9"/>
      </w:pPr>
      <w:r>
        <w:rPr>
          <w:rStyle w:val="ab"/>
        </w:rPr>
        <w:footnoteRef/>
      </w:r>
      <w:r>
        <w:t xml:space="preserve"> </w:t>
      </w:r>
      <w:r w:rsidRPr="008F4B49">
        <w:t xml:space="preserve">Розпорядження Кабінету Міністрів України </w:t>
      </w:r>
      <w:r>
        <w:t>«Про затвердження плану заходів щодо реалізації Концепції розвитку системи електронних послуг в Україні на 2017-2018 роки»: Розпорядження Кабінету Міністрів України від 14 червня 2017 р. № 394-2017-р.  URL:https://zakon.rada.gov.ua/laws/show/394-2017-%D1%80#Text</w:t>
      </w:r>
    </w:p>
  </w:footnote>
  <w:footnote w:id="83">
    <w:p w:rsidR="00C30265" w:rsidRDefault="00C30265" w:rsidP="006B4798">
      <w:pPr>
        <w:pStyle w:val="a9"/>
        <w:rPr>
          <w:lang w:val="pl-PL"/>
        </w:rPr>
      </w:pPr>
      <w:r>
        <w:rPr>
          <w:rStyle w:val="ab"/>
        </w:rPr>
        <w:footnoteRef/>
      </w:r>
      <w:r>
        <w:t xml:space="preserve"> Закон «Про електронні довірчі послуги» : закон України від 5 жовтня 2017 р. № 2155-VIII. URL:https://zakon.rada.gov.ua/laws/show/2155-19/ed20171005#Text.</w:t>
      </w:r>
    </w:p>
  </w:footnote>
  <w:footnote w:id="84">
    <w:p w:rsidR="00C30265" w:rsidRDefault="00C30265" w:rsidP="006B4798">
      <w:pPr>
        <w:pStyle w:val="a9"/>
        <w:rPr>
          <w:lang w:val="pl-PL"/>
        </w:rPr>
      </w:pPr>
      <w:r>
        <w:rPr>
          <w:rStyle w:val="ab"/>
        </w:rPr>
        <w:footnoteRef/>
      </w:r>
      <w:r>
        <w:t xml:space="preserve"> Закон «Про основні засади забезпечення кібербезпеки України»</w:t>
      </w:r>
      <w:r>
        <w:rPr>
          <w:lang w:val="ru-RU"/>
        </w:rPr>
        <w:t xml:space="preserve"> </w:t>
      </w:r>
      <w:r>
        <w:t>: закон України від 05.10.2017 р. № 2163-VIII. URL:https://zakon.rada.gov.ua/laws/show/2163-19/ed20171005#Text</w:t>
      </w:r>
      <w:r>
        <w:rPr>
          <w:lang w:val="pl-PL"/>
        </w:rPr>
        <w:t>.</w:t>
      </w:r>
    </w:p>
  </w:footnote>
  <w:footnote w:id="85">
    <w:p w:rsidR="00C30265" w:rsidRDefault="00C30265" w:rsidP="006B4798">
      <w:pPr>
        <w:pStyle w:val="a9"/>
      </w:pPr>
      <w:r>
        <w:rPr>
          <w:rStyle w:val="ab"/>
        </w:rPr>
        <w:footnoteRef/>
      </w:r>
      <w:r>
        <w:t xml:space="preserve"> П</w:t>
      </w:r>
      <w:r w:rsidRPr="00F53601">
        <w:t xml:space="preserve">останова Кабінету Міністрів України </w:t>
      </w:r>
      <w:r>
        <w:t>«Деякі питання документування управлінської діяльності»: постанова Кабінету Міністрів України від 17 січня 2018 р. № 55-2018-п. URL:https://zakon.rada.gov.ua/laws/show/55-2018-%D0%BF/ed20180117#Text</w:t>
      </w:r>
    </w:p>
  </w:footnote>
  <w:footnote w:id="86">
    <w:p w:rsidR="00C30265" w:rsidRDefault="00C30265" w:rsidP="006B4798">
      <w:pPr>
        <w:pStyle w:val="a9"/>
        <w:rPr>
          <w:lang w:val="pl-PL"/>
        </w:rPr>
      </w:pPr>
      <w:r>
        <w:rPr>
          <w:rStyle w:val="ab"/>
        </w:rPr>
        <w:footnoteRef/>
      </w:r>
      <w:r>
        <w:t xml:space="preserve"> Р</w:t>
      </w:r>
      <w:r w:rsidRPr="00F53601">
        <w:t xml:space="preserve">озпорядження Кабінету Міністрів України </w:t>
      </w:r>
      <w:r>
        <w:t xml:space="preserve">«Про затвердження плану заходів щодо реалізації Концепції розвитку системи електронних послуг в Україні на 2019-2020 роки» : </w:t>
      </w:r>
      <w:bookmarkStart w:id="31" w:name="_Hlk120462955"/>
      <w:r>
        <w:t xml:space="preserve">розпорядження Кабінету Міністрів України </w:t>
      </w:r>
      <w:bookmarkEnd w:id="31"/>
      <w:r>
        <w:t>від 30 січня 2019 р. № 37-2019-р. URL:https://zakon.rada.gov.ua/laws/show/37-2019-%D1%80/ed20190130#Text</w:t>
      </w:r>
      <w:r>
        <w:rPr>
          <w:lang w:val="pl-PL"/>
        </w:rPr>
        <w:t>.</w:t>
      </w:r>
    </w:p>
  </w:footnote>
  <w:footnote w:id="87">
    <w:p w:rsidR="00C30265" w:rsidRDefault="00C30265" w:rsidP="006B4798">
      <w:pPr>
        <w:pStyle w:val="a9"/>
      </w:pPr>
      <w:r>
        <w:rPr>
          <w:rStyle w:val="ab"/>
        </w:rPr>
        <w:footnoteRef/>
      </w:r>
      <w:r>
        <w:t xml:space="preserve"> П</w:t>
      </w:r>
      <w:r w:rsidRPr="00B556EC">
        <w:t xml:space="preserve">останова Кабінету Міністрів України </w:t>
      </w:r>
      <w:r>
        <w:t>«Про внесення змін до деяких постанов Кабінету Міністрів України щодо функціонування офіційних вебсайтів органів виконавчої влади» : постанова Кабінету Міністрів України від 12 червня 2019 р. №  493-2019-п URL:https://zakon.rada.gov.ua/laws/show/493-2019-%D0%BF#Text.</w:t>
      </w:r>
    </w:p>
  </w:footnote>
  <w:footnote w:id="88">
    <w:p w:rsidR="00C30265" w:rsidRDefault="00C30265" w:rsidP="006B4798">
      <w:pPr>
        <w:pStyle w:val="a9"/>
        <w:rPr>
          <w:lang w:val="pl-PL"/>
        </w:rPr>
      </w:pPr>
      <w:r>
        <w:rPr>
          <w:rStyle w:val="ab"/>
        </w:rPr>
        <w:footnoteRef/>
      </w:r>
      <w:r>
        <w:t xml:space="preserve"> П</w:t>
      </w:r>
      <w:r w:rsidRPr="00240A81">
        <w:t xml:space="preserve">останова Кабінету Міністрів України </w:t>
      </w:r>
      <w:r>
        <w:t>«Про Національну вебплатформу центрів надання адміністративних послуг»</w:t>
      </w:r>
      <w:r>
        <w:rPr>
          <w:lang w:val="ru-RU"/>
        </w:rPr>
        <w:t xml:space="preserve"> </w:t>
      </w:r>
      <w:r>
        <w:t>: постанова Кабінету Міністрів України від 03.02.2021 р. № 72-2021-п. URL:https://zakon.rada.gov.ua/laws/show/72-2021-%D0%BF#Text</w:t>
      </w:r>
      <w:r>
        <w:rPr>
          <w:lang w:val="pl-PL"/>
        </w:rPr>
        <w:t>.</w:t>
      </w:r>
    </w:p>
  </w:footnote>
  <w:footnote w:id="89">
    <w:p w:rsidR="00C30265" w:rsidRDefault="00C30265" w:rsidP="006B4798">
      <w:pPr>
        <w:pStyle w:val="a9"/>
        <w:rPr>
          <w:lang w:val="pl-PL"/>
        </w:rPr>
      </w:pPr>
      <w:r>
        <w:rPr>
          <w:rStyle w:val="ab"/>
        </w:rPr>
        <w:footnoteRef/>
      </w:r>
      <w:r>
        <w:t xml:space="preserve"> П</w:t>
      </w:r>
      <w:r w:rsidRPr="00240A81">
        <w:t xml:space="preserve">останова Кабінету Міністрів України </w:t>
      </w:r>
      <w:r>
        <w:t>«Питання Міністерства цифрової трансформації»</w:t>
      </w:r>
      <w:r>
        <w:rPr>
          <w:lang w:val="ru-RU"/>
        </w:rPr>
        <w:t xml:space="preserve"> </w:t>
      </w:r>
      <w:r>
        <w:t xml:space="preserve">: постанова Кабінету Міністрів України від </w:t>
      </w:r>
      <w:r>
        <w:rPr>
          <w:lang w:val="ru-RU"/>
        </w:rPr>
        <w:t xml:space="preserve"> </w:t>
      </w:r>
      <w:r>
        <w:t>18.09.2019 р. № 856-2019-п. URL:https://zakon.rada.gov.ua/laws/show/856-2019-%D0%BF#Text</w:t>
      </w:r>
      <w:r>
        <w:rPr>
          <w:lang w:val="pl-PL"/>
        </w:rPr>
        <w:t>.</w:t>
      </w:r>
    </w:p>
  </w:footnote>
  <w:footnote w:id="90">
    <w:p w:rsidR="00C30265" w:rsidRDefault="00C30265">
      <w:pPr>
        <w:pStyle w:val="a9"/>
      </w:pPr>
      <w:r>
        <w:rPr>
          <w:rStyle w:val="ab"/>
        </w:rPr>
        <w:footnoteRef/>
      </w:r>
      <w:r w:rsidRPr="00005111">
        <w:t>Свобода інформації, прозорість, електронне врядування: погляд громадянського суспільства (аналітичні доповіді, збірка перекладів документів) / За ред. к.ю.н. А. В. Пазюка. – Київ: «Прайвксі Юкрейн», 2014. – 206 с.</w:t>
      </w:r>
    </w:p>
  </w:footnote>
  <w:footnote w:id="91">
    <w:p w:rsidR="00C30265" w:rsidRDefault="00C30265">
      <w:pPr>
        <w:pStyle w:val="a9"/>
      </w:pPr>
      <w:r>
        <w:rPr>
          <w:rStyle w:val="ab"/>
        </w:rPr>
        <w:footnoteRef/>
      </w:r>
      <w:r>
        <w:t xml:space="preserve"> </w:t>
      </w:r>
      <w:r w:rsidRPr="0063331D">
        <w:t>Логвінов В.Г. Цифрові платформи як складова моделі  публічного управління. Інституціоналізація публічного управління в Україні в умовах євроінтеграційних та глобалізацій них викликів: матеріали щоріч. Всеукр. Наук.-практ. Конф. За між нар. Участю (Київ, 24.05.2019 р.): у 5 т. Київ, 2019. Т. 4. С. 57-59.</w:t>
      </w:r>
    </w:p>
  </w:footnote>
  <w:footnote w:id="92">
    <w:p w:rsidR="00C30265" w:rsidRPr="00B8045F" w:rsidRDefault="00C30265" w:rsidP="00FC1E9C">
      <w:pPr>
        <w:pStyle w:val="a9"/>
      </w:pPr>
      <w:r w:rsidRPr="0008468A">
        <w:rPr>
          <w:rStyle w:val="ab"/>
          <w:sz w:val="22"/>
          <w:szCs w:val="22"/>
        </w:rPr>
        <w:footnoteRef/>
      </w:r>
      <w:r w:rsidRPr="0008468A">
        <w:rPr>
          <w:sz w:val="22"/>
          <w:szCs w:val="22"/>
        </w:rPr>
        <w:t xml:space="preserve"> </w:t>
      </w:r>
      <w:r w:rsidRPr="00B8045F">
        <w:t>Валюшко І.О. Інформаційна безпека України в контексті російсько-українського конфлікту : дис. канд. політ.наук.: 23.00.04/ Валюшко Іванна Олександрівна. – К., 2018. – 210 с.</w:t>
      </w:r>
    </w:p>
  </w:footnote>
  <w:footnote w:id="93">
    <w:p w:rsidR="00C30265" w:rsidRPr="00B8045F" w:rsidRDefault="00C30265" w:rsidP="002974EE">
      <w:pPr>
        <w:pStyle w:val="a9"/>
      </w:pPr>
      <w:r w:rsidRPr="00B8045F">
        <w:rPr>
          <w:rStyle w:val="ab"/>
        </w:rPr>
        <w:footnoteRef/>
      </w:r>
      <w:r w:rsidRPr="00B8045F">
        <w:t xml:space="preserve"> Перун Т.С. Адміністративно-правовий механізм забезпечення інформаційної безпеки в Україні : дис. канд. юр.наук.: 12.00.07 / Перун Тарас Степанович. – Л., 2019. – 268 с.</w:t>
      </w:r>
    </w:p>
  </w:footnote>
  <w:footnote w:id="94">
    <w:p w:rsidR="00C30265" w:rsidRDefault="00C30265">
      <w:pPr>
        <w:pStyle w:val="a9"/>
      </w:pPr>
      <w:r w:rsidRPr="00B8045F">
        <w:rPr>
          <w:rStyle w:val="ab"/>
        </w:rPr>
        <w:footnoteRef/>
      </w:r>
      <w:r w:rsidRPr="00B8045F">
        <w:t xml:space="preserve"> Постанова К</w:t>
      </w:r>
      <w:r>
        <w:t>абінету Міністрів України</w:t>
      </w:r>
      <w:r w:rsidRPr="00B8045F">
        <w:t xml:space="preserve"> «Питання діяльності Міністерства інформаційної політики України» </w:t>
      </w:r>
      <w:r w:rsidRPr="00B8045F">
        <w:rPr>
          <w:lang w:val="en-US"/>
        </w:rPr>
        <w:t>URL</w:t>
      </w:r>
      <w:r w:rsidRPr="00B8045F">
        <w:t>:https://zakon.rada.gov.ua/laws/show/2-2015-п#Text</w:t>
      </w:r>
    </w:p>
  </w:footnote>
  <w:footnote w:id="95">
    <w:p w:rsidR="00C30265" w:rsidRDefault="00C30265">
      <w:pPr>
        <w:pStyle w:val="a9"/>
      </w:pPr>
      <w:r>
        <w:rPr>
          <w:rStyle w:val="ab"/>
        </w:rPr>
        <w:footnoteRef/>
      </w:r>
      <w:r>
        <w:t xml:space="preserve"> </w:t>
      </w:r>
      <w:r w:rsidRPr="0030696B">
        <w:t>Питання діяльності Міністерства інформаційної політики України</w:t>
      </w:r>
      <w:r>
        <w:t xml:space="preserve"> </w:t>
      </w:r>
      <w:r>
        <w:rPr>
          <w:lang w:val="en-US"/>
        </w:rPr>
        <w:t>URL</w:t>
      </w:r>
      <w:r>
        <w:t>:</w:t>
      </w:r>
      <w:r w:rsidRPr="0030696B">
        <w:t>https://zakon.rada.gov.ua/laws/show/2-2015-п#Text</w:t>
      </w:r>
    </w:p>
  </w:footnote>
  <w:footnote w:id="96">
    <w:p w:rsidR="00C30265" w:rsidRPr="0008468A" w:rsidRDefault="00C30265" w:rsidP="00FC1E9C">
      <w:pPr>
        <w:pStyle w:val="a9"/>
        <w:rPr>
          <w:sz w:val="22"/>
          <w:szCs w:val="22"/>
        </w:rPr>
      </w:pPr>
      <w:r w:rsidRPr="00B8045F">
        <w:rPr>
          <w:rStyle w:val="ab"/>
          <w:szCs w:val="22"/>
        </w:rPr>
        <w:footnoteRef/>
      </w:r>
      <w:r w:rsidRPr="00B8045F">
        <w:rPr>
          <w:szCs w:val="22"/>
        </w:rPr>
        <w:t xml:space="preserve"> Антонюк В.В. Організаційно-правові засади формування та реалізації державної політики інформаційної безпеки України : ди</w:t>
      </w:r>
      <w:r>
        <w:rPr>
          <w:szCs w:val="22"/>
        </w:rPr>
        <w:t>с</w:t>
      </w:r>
      <w:r w:rsidRPr="00B8045F">
        <w:rPr>
          <w:szCs w:val="22"/>
        </w:rPr>
        <w:t xml:space="preserve"> . канд. наук з держ. упр.:25.00.02/ Антонюк Віктор Васильович. – К., 2017. – 218 с.</w:t>
      </w:r>
    </w:p>
  </w:footnote>
  <w:footnote w:id="97">
    <w:p w:rsidR="00C30265" w:rsidRDefault="00C30265">
      <w:pPr>
        <w:pStyle w:val="a9"/>
      </w:pPr>
      <w:r>
        <w:rPr>
          <w:rStyle w:val="ab"/>
        </w:rPr>
        <w:footnoteRef/>
      </w:r>
      <w:bookmarkStart w:id="32" w:name="_Hlk115899064"/>
      <w:r w:rsidRPr="0002623E">
        <w:t>Конституці</w:t>
      </w:r>
      <w:r>
        <w:t>я</w:t>
      </w:r>
      <w:r w:rsidRPr="0002623E">
        <w:t xml:space="preserve"> України</w:t>
      </w:r>
      <w:r>
        <w:t xml:space="preserve"> </w:t>
      </w:r>
      <w:r w:rsidRPr="0002623E">
        <w:t>URL:https://zakon.rada.gov.ua/laws/show/254к/96-вр#Text</w:t>
      </w:r>
      <w:bookmarkEnd w:id="32"/>
    </w:p>
  </w:footnote>
  <w:footnote w:id="98">
    <w:p w:rsidR="00C30265" w:rsidRDefault="00C30265">
      <w:pPr>
        <w:pStyle w:val="a9"/>
      </w:pPr>
      <w:r>
        <w:rPr>
          <w:rStyle w:val="ab"/>
        </w:rPr>
        <w:footnoteRef/>
      </w:r>
      <w:r>
        <w:t xml:space="preserve"> Закон «</w:t>
      </w:r>
      <w:r w:rsidRPr="00A96574">
        <w:t>Про національну безпеку України</w:t>
      </w:r>
      <w:r>
        <w:t>»</w:t>
      </w:r>
      <w:r w:rsidRPr="00A96574">
        <w:t xml:space="preserve"> URL:https://zakon.rada.gov.ua/laws/show/2469-19#Text</w:t>
      </w:r>
    </w:p>
  </w:footnote>
  <w:footnote w:id="99">
    <w:p w:rsidR="00C30265" w:rsidRDefault="00C30265">
      <w:pPr>
        <w:pStyle w:val="a9"/>
      </w:pPr>
      <w:r>
        <w:rPr>
          <w:rStyle w:val="ab"/>
        </w:rPr>
        <w:footnoteRef/>
      </w:r>
      <w:r>
        <w:t xml:space="preserve"> </w:t>
      </w:r>
      <w:bookmarkStart w:id="33" w:name="_Hlk120463466"/>
      <w:r>
        <w:t>Закон «</w:t>
      </w:r>
      <w:bookmarkEnd w:id="33"/>
      <w:r w:rsidRPr="0025719F">
        <w:t>Про інформацію</w:t>
      </w:r>
      <w:r>
        <w:t>»</w:t>
      </w:r>
      <w:r w:rsidRPr="0025719F">
        <w:t xml:space="preserve"> URL:https://zakon.rada.gov.ua/laws/show/2657-12#Text</w:t>
      </w:r>
    </w:p>
  </w:footnote>
  <w:footnote w:id="100">
    <w:p w:rsidR="00C30265" w:rsidRDefault="00C30265">
      <w:pPr>
        <w:pStyle w:val="a9"/>
      </w:pPr>
      <w:r>
        <w:rPr>
          <w:rStyle w:val="ab"/>
        </w:rPr>
        <w:footnoteRef/>
      </w:r>
      <w:r>
        <w:t xml:space="preserve"> </w:t>
      </w:r>
      <w:r w:rsidRPr="006463FC">
        <w:t>Закон «</w:t>
      </w:r>
      <w:r w:rsidRPr="004D2F04">
        <w:t>Про захист інформації в інформаційно-телекомунікаційних системах</w:t>
      </w:r>
      <w:r>
        <w:t xml:space="preserve">» </w:t>
      </w:r>
      <w:r w:rsidRPr="004D2F04">
        <w:t>URL:https://zakon.rada.gov.ua/laws/show/80/94-вр#Text</w:t>
      </w:r>
    </w:p>
  </w:footnote>
  <w:footnote w:id="101">
    <w:p w:rsidR="00C30265" w:rsidRDefault="00C30265">
      <w:pPr>
        <w:pStyle w:val="a9"/>
      </w:pPr>
      <w:r>
        <w:rPr>
          <w:rStyle w:val="ab"/>
        </w:rPr>
        <w:footnoteRef/>
      </w:r>
      <w:r>
        <w:t xml:space="preserve"> </w:t>
      </w:r>
      <w:r w:rsidRPr="006463FC">
        <w:t>Закон «</w:t>
      </w:r>
      <w:r w:rsidRPr="004E0CCA">
        <w:t>Про державну таємницю</w:t>
      </w:r>
      <w:r>
        <w:t>»</w:t>
      </w:r>
      <w:r w:rsidRPr="004E0CCA">
        <w:t xml:space="preserve"> URL:https://zakon.rada.gov.ua/laws/show/3855-12#Text</w:t>
      </w:r>
    </w:p>
  </w:footnote>
  <w:footnote w:id="102">
    <w:p w:rsidR="00C30265" w:rsidRDefault="00C30265">
      <w:pPr>
        <w:pStyle w:val="a9"/>
      </w:pPr>
      <w:r>
        <w:rPr>
          <w:rStyle w:val="ab"/>
        </w:rPr>
        <w:footnoteRef/>
      </w:r>
      <w:r>
        <w:t xml:space="preserve"> </w:t>
      </w:r>
      <w:r w:rsidRPr="006463FC">
        <w:t>Закон «</w:t>
      </w:r>
      <w:r w:rsidRPr="00367A2B">
        <w:t>Про захист персональних даних</w:t>
      </w:r>
      <w:r>
        <w:t xml:space="preserve">» </w:t>
      </w:r>
      <w:bookmarkStart w:id="36" w:name="_Hlk115724050"/>
      <w:r w:rsidRPr="00367A2B">
        <w:t>URL:</w:t>
      </w:r>
      <w:bookmarkEnd w:id="36"/>
      <w:r w:rsidRPr="00367A2B">
        <w:t>https://zakon.rada.gov.ua/laws/show/2297-17#Text</w:t>
      </w:r>
    </w:p>
  </w:footnote>
  <w:footnote w:id="103">
    <w:p w:rsidR="00C30265" w:rsidRDefault="00C30265">
      <w:pPr>
        <w:pStyle w:val="a9"/>
      </w:pPr>
      <w:r>
        <w:rPr>
          <w:rStyle w:val="ab"/>
        </w:rPr>
        <w:footnoteRef/>
      </w:r>
      <w:r>
        <w:t xml:space="preserve"> </w:t>
      </w:r>
      <w:r w:rsidRPr="00631E3F">
        <w:t>Закон «</w:t>
      </w:r>
      <w:r w:rsidRPr="00311583">
        <w:t>Про Державну службу спеціального зв’язку та захисту інформації України</w:t>
      </w:r>
      <w:r>
        <w:t>»</w:t>
      </w:r>
      <w:r w:rsidRPr="00311583">
        <w:t xml:space="preserve"> </w:t>
      </w:r>
      <w:bookmarkStart w:id="38" w:name="_Hlk115724240"/>
      <w:r w:rsidRPr="00311583">
        <w:t>URL:</w:t>
      </w:r>
      <w:bookmarkEnd w:id="38"/>
      <w:r w:rsidRPr="00311583">
        <w:t>https://zakon.rada.gov.ua/laws/show/3475-15#Text</w:t>
      </w:r>
    </w:p>
  </w:footnote>
  <w:footnote w:id="104">
    <w:p w:rsidR="00C30265" w:rsidRDefault="00C30265">
      <w:pPr>
        <w:pStyle w:val="a9"/>
      </w:pPr>
      <w:r>
        <w:rPr>
          <w:rStyle w:val="ab"/>
        </w:rPr>
        <w:footnoteRef/>
      </w:r>
      <w:r>
        <w:t xml:space="preserve"> </w:t>
      </w:r>
      <w:r w:rsidRPr="00631E3F">
        <w:t>Закон «</w:t>
      </w:r>
      <w:r w:rsidRPr="00151C91">
        <w:t>Про доступ до публічної інформації</w:t>
      </w:r>
      <w:r>
        <w:t>»</w:t>
      </w:r>
      <w:r w:rsidRPr="00151C91">
        <w:t xml:space="preserve"> URL:https://zakon.rada.gov.ua/laws/show/2939-17#Text</w:t>
      </w:r>
    </w:p>
  </w:footnote>
  <w:footnote w:id="105">
    <w:p w:rsidR="00C30265" w:rsidRDefault="00C30265">
      <w:pPr>
        <w:pStyle w:val="a9"/>
      </w:pPr>
      <w:r>
        <w:rPr>
          <w:rStyle w:val="ab"/>
        </w:rPr>
        <w:footnoteRef/>
      </w:r>
      <w:r>
        <w:t xml:space="preserve"> </w:t>
      </w:r>
      <w:r w:rsidRPr="005C5FB0">
        <w:t>Постанов</w:t>
      </w:r>
      <w:r>
        <w:t>а Кабінету Міністрів України</w:t>
      </w:r>
      <w:r w:rsidRPr="005C5FB0">
        <w:t xml:space="preserve"> </w:t>
      </w:r>
      <w:r>
        <w:t>«</w:t>
      </w:r>
      <w:r w:rsidRPr="00FC50AE">
        <w:t>Про затвердження Правил забезпечення захисту інформації в інформаційних, телекомунікаційних та інформаційно-телекомунікаційних системах</w:t>
      </w:r>
      <w:r>
        <w:t>»</w:t>
      </w:r>
      <w:r w:rsidRPr="00FC50AE">
        <w:t xml:space="preserve"> URL:https://zakon.rada.gov.ua/laws/show/373-2006-п#Text</w:t>
      </w:r>
    </w:p>
  </w:footnote>
  <w:footnote w:id="106">
    <w:p w:rsidR="00C30265" w:rsidRDefault="00C30265">
      <w:pPr>
        <w:pStyle w:val="a9"/>
      </w:pPr>
      <w:r>
        <w:rPr>
          <w:rStyle w:val="ab"/>
        </w:rPr>
        <w:footnoteRef/>
      </w:r>
      <w:r>
        <w:t xml:space="preserve"> </w:t>
      </w:r>
      <w:bookmarkStart w:id="41" w:name="_Hlk115724440"/>
      <w:r w:rsidRPr="006B0AF4">
        <w:t>Постанова Кабінету Міністрів України «</w:t>
      </w:r>
      <w:r w:rsidRPr="00CB360D">
        <w:t>Про затвердження Типової інструкції про порядок ведення обліку, зберігання, використання і знищення документів та інших матеріальних носіїв інформації, що містять службову інформацію</w:t>
      </w:r>
      <w:r>
        <w:t>»</w:t>
      </w:r>
      <w:r w:rsidRPr="003C6823">
        <w:t xml:space="preserve"> URL:https://zakon.rada.gov.ua/laws/show/736-2016-п#Text</w:t>
      </w:r>
      <w:bookmarkEnd w:id="41"/>
    </w:p>
  </w:footnote>
  <w:footnote w:id="107">
    <w:p w:rsidR="00C30265" w:rsidRDefault="00C30265">
      <w:pPr>
        <w:pStyle w:val="a9"/>
      </w:pPr>
      <w:r>
        <w:rPr>
          <w:rStyle w:val="ab"/>
        </w:rPr>
        <w:footnoteRef/>
      </w:r>
      <w:r>
        <w:t xml:space="preserve"> </w:t>
      </w:r>
      <w:r w:rsidRPr="006B0AF4">
        <w:t>Указ Президента</w:t>
      </w:r>
      <w:r>
        <w:t xml:space="preserve"> </w:t>
      </w:r>
      <w:r w:rsidRPr="00F16B5D">
        <w:t>Про рішення Ради національної безпеки і оборони України від 25 березня 2021 року "Про Стратегію воєнної безпеки України"</w:t>
      </w:r>
      <w:r>
        <w:t xml:space="preserve"> </w:t>
      </w:r>
      <w:r w:rsidRPr="00F16B5D">
        <w:t>URL:https://zakon.rada.gov.ua/laws/show/121/2021#n9</w:t>
      </w:r>
    </w:p>
  </w:footnote>
  <w:footnote w:id="108">
    <w:p w:rsidR="00C30265" w:rsidRDefault="00C30265">
      <w:pPr>
        <w:pStyle w:val="a9"/>
      </w:pPr>
      <w:r>
        <w:rPr>
          <w:rStyle w:val="ab"/>
        </w:rPr>
        <w:footnoteRef/>
      </w:r>
      <w:r>
        <w:t xml:space="preserve"> </w:t>
      </w:r>
      <w:bookmarkStart w:id="43" w:name="_Hlk115724789"/>
      <w:r w:rsidRPr="006B0AF4">
        <w:t xml:space="preserve">Указ Президента </w:t>
      </w:r>
      <w:r w:rsidRPr="00CC61CE">
        <w:t>Про рішення Ради національної безпеки і оборони України від 6 травня 2015 року "Про Стратегію національної безпеки України" від 26.05.2015 URL:https://zakon.rada.gov.ua/laws/show/287/2015#Text</w:t>
      </w:r>
      <w:bookmarkEnd w:id="43"/>
    </w:p>
  </w:footnote>
  <w:footnote w:id="109">
    <w:p w:rsidR="00C30265" w:rsidRPr="00DF5F73" w:rsidRDefault="00C30265" w:rsidP="00FC1E9C">
      <w:pPr>
        <w:pStyle w:val="a9"/>
        <w:rPr>
          <w:szCs w:val="22"/>
        </w:rPr>
      </w:pPr>
      <w:r w:rsidRPr="0008468A">
        <w:rPr>
          <w:rStyle w:val="ab"/>
          <w:sz w:val="22"/>
          <w:szCs w:val="22"/>
        </w:rPr>
        <w:footnoteRef/>
      </w:r>
      <w:r w:rsidRPr="0008468A">
        <w:rPr>
          <w:sz w:val="22"/>
          <w:szCs w:val="22"/>
        </w:rPr>
        <w:t xml:space="preserve"> </w:t>
      </w:r>
      <w:r w:rsidRPr="00DF5F73">
        <w:rPr>
          <w:szCs w:val="22"/>
        </w:rPr>
        <w:t>Про рішення Ради національної безпеки і оборони України від 6 травня 2015 року "Про Стратегію національної безпеки України" від 26.05.2015 URL:https://zakon.rada.gov.ua/laws/show/287/2015#Text</w:t>
      </w:r>
    </w:p>
  </w:footnote>
  <w:footnote w:id="110">
    <w:p w:rsidR="00C30265" w:rsidRPr="0008468A" w:rsidRDefault="00C30265" w:rsidP="00FC1E9C">
      <w:pPr>
        <w:pStyle w:val="a9"/>
        <w:rPr>
          <w:sz w:val="22"/>
          <w:szCs w:val="22"/>
        </w:rPr>
      </w:pPr>
      <w:r w:rsidRPr="00DF5F73">
        <w:rPr>
          <w:rStyle w:val="ab"/>
          <w:szCs w:val="22"/>
        </w:rPr>
        <w:footnoteRef/>
      </w:r>
      <w:r w:rsidRPr="00DF5F73">
        <w:rPr>
          <w:szCs w:val="22"/>
        </w:rPr>
        <w:t xml:space="preserve"> Калюжний Р.А., Баєв О.О., Нормативно-правове забезпечення інформаційної безпеки України / Журнал "Правова інформатика"  4(24)/2009 </w:t>
      </w:r>
      <w:r w:rsidRPr="003A266A">
        <w:rPr>
          <w:szCs w:val="22"/>
        </w:rPr>
        <w:t>URL:</w:t>
      </w:r>
      <w:r w:rsidRPr="00DF5F73">
        <w:rPr>
          <w:szCs w:val="22"/>
        </w:rPr>
        <w:t>http://ippi.org.ua/kalyuzhnii-ra-ba%D1%94v-oo-normativno-pravove-zabezpechennya-informatsiinoi-bezpeki-ukraini</w:t>
      </w:r>
    </w:p>
  </w:footnote>
  <w:footnote w:id="111">
    <w:p w:rsidR="00C30265" w:rsidRDefault="00C30265">
      <w:pPr>
        <w:pStyle w:val="a9"/>
      </w:pPr>
      <w:r>
        <w:rPr>
          <w:rStyle w:val="ab"/>
        </w:rPr>
        <w:footnoteRef/>
      </w:r>
      <w:r>
        <w:t xml:space="preserve"> </w:t>
      </w:r>
      <w:r w:rsidRPr="00F208FA">
        <w:t xml:space="preserve">Тарасенко Н. Доктрина інформаційної безпеки України в оцінках експертів. Резонанс. 2017. № 18. </w:t>
      </w:r>
      <w:r>
        <w:rPr>
          <w:lang w:val="en-US"/>
        </w:rPr>
        <w:t>URL</w:t>
      </w:r>
      <w:r>
        <w:t>:</w:t>
      </w:r>
      <w:r w:rsidRPr="00F208FA">
        <w:t>http://nbuviap.gov.ua/images/rezonans/2017/rez18.pdf</w:t>
      </w:r>
    </w:p>
  </w:footnote>
  <w:footnote w:id="112">
    <w:p w:rsidR="00C30265" w:rsidRDefault="00C30265">
      <w:pPr>
        <w:pStyle w:val="a9"/>
      </w:pPr>
      <w:r>
        <w:rPr>
          <w:rStyle w:val="ab"/>
        </w:rPr>
        <w:footnoteRef/>
      </w:r>
      <w:r>
        <w:t xml:space="preserve"> </w:t>
      </w:r>
      <w:bookmarkStart w:id="44" w:name="_Hlk120463818"/>
      <w:r w:rsidRPr="005B53CF">
        <w:t>Ткачук Т. Ю. Теоретичний дискурс пошуку основних складових системи інформаційної безпеки держави. Jurnalul juridic national: teorie şi practică. 2018. № 2.</w:t>
      </w:r>
      <w:bookmarkEnd w:id="44"/>
    </w:p>
  </w:footnote>
  <w:footnote w:id="113">
    <w:p w:rsidR="00C30265" w:rsidRDefault="00C30265">
      <w:pPr>
        <w:pStyle w:val="a9"/>
      </w:pPr>
      <w:r>
        <w:rPr>
          <w:rStyle w:val="ab"/>
        </w:rPr>
        <w:footnoteRef/>
      </w:r>
      <w:r>
        <w:t xml:space="preserve"> </w:t>
      </w:r>
      <w:r w:rsidRPr="00B33936">
        <w:t>Конституція України URL:https://zakon.rada.gov.ua/laws/show/254к/96-вр#Text</w:t>
      </w:r>
    </w:p>
  </w:footnote>
  <w:footnote w:id="114">
    <w:p w:rsidR="00C30265" w:rsidRDefault="00C30265">
      <w:pPr>
        <w:pStyle w:val="a9"/>
      </w:pPr>
      <w:r>
        <w:rPr>
          <w:rStyle w:val="ab"/>
        </w:rPr>
        <w:footnoteRef/>
      </w:r>
      <w:r>
        <w:t xml:space="preserve"> </w:t>
      </w:r>
      <w:r w:rsidRPr="00212026">
        <w:t>Перун Т.С. Адміністративно-правовий механізм забезпечення інформаційної безпеки в Україні : дис . канд. юр.наук.: 12.00.07 / Перун Тарас Степанович. – Л., 2019. – 268 с.</w:t>
      </w:r>
    </w:p>
  </w:footnote>
  <w:footnote w:id="115">
    <w:p w:rsidR="00C30265" w:rsidRDefault="00C30265">
      <w:pPr>
        <w:pStyle w:val="a9"/>
      </w:pPr>
      <w:r>
        <w:rPr>
          <w:rStyle w:val="ab"/>
        </w:rPr>
        <w:footnoteRef/>
      </w:r>
      <w:r>
        <w:t xml:space="preserve"> </w:t>
      </w:r>
      <w:r w:rsidRPr="00212026">
        <w:t>Ткачук Т.Ю. Правове забезпечення інформаційної безпеки в умовах євроінтеграції України: дис . канд. юр.наук.: 12.00.07 / Ткачук Тарас Юрійович –У., 2019 – 487 с.</w:t>
      </w:r>
    </w:p>
  </w:footnote>
  <w:footnote w:id="116">
    <w:p w:rsidR="00C30265" w:rsidRDefault="00C30265">
      <w:pPr>
        <w:pStyle w:val="a9"/>
      </w:pPr>
      <w:r>
        <w:rPr>
          <w:rStyle w:val="ab"/>
        </w:rPr>
        <w:footnoteRef/>
      </w:r>
      <w:r>
        <w:t xml:space="preserve"> </w:t>
      </w:r>
      <w:r w:rsidRPr="000E4F87">
        <w:t>Нашинець-Наумова А.Ю. Інформаційна безпека: питання правового регулювання: монографія /А.Ю. Нашинець-Наумова – К.: 2017. – 168с.</w:t>
      </w:r>
    </w:p>
  </w:footnote>
  <w:footnote w:id="117">
    <w:p w:rsidR="00C30265" w:rsidRDefault="00C30265">
      <w:pPr>
        <w:pStyle w:val="a9"/>
      </w:pPr>
      <w:r>
        <w:rPr>
          <w:rStyle w:val="ab"/>
        </w:rPr>
        <w:footnoteRef/>
      </w:r>
      <w:r>
        <w:t xml:space="preserve"> Закон «</w:t>
      </w:r>
      <w:r w:rsidRPr="000E4F87">
        <w:t>Про інформацію</w:t>
      </w:r>
      <w:r>
        <w:t>»</w:t>
      </w:r>
      <w:r w:rsidRPr="000E4F87">
        <w:t xml:space="preserve"> URL:https://zakon.rada.gov.ua/laws/show/2657-12#Text</w:t>
      </w:r>
    </w:p>
  </w:footnote>
  <w:footnote w:id="118">
    <w:p w:rsidR="00C30265" w:rsidRDefault="00C30265">
      <w:pPr>
        <w:pStyle w:val="a9"/>
      </w:pPr>
      <w:r>
        <w:rPr>
          <w:rStyle w:val="ab"/>
        </w:rPr>
        <w:footnoteRef/>
      </w:r>
      <w:r>
        <w:t xml:space="preserve"> М</w:t>
      </w:r>
      <w:r w:rsidRPr="0056170E">
        <w:t>іжнародни</w:t>
      </w:r>
      <w:r>
        <w:t>й</w:t>
      </w:r>
      <w:r w:rsidRPr="0056170E">
        <w:t xml:space="preserve"> стандарт ISO/IEC 17799 </w:t>
      </w:r>
      <w:r>
        <w:rPr>
          <w:lang w:val="en-US"/>
        </w:rPr>
        <w:t>URL</w:t>
      </w:r>
      <w:r>
        <w:t>:</w:t>
      </w:r>
      <w:r w:rsidRPr="0056170E">
        <w:t>https://</w:t>
      </w:r>
      <w:r>
        <w:rPr>
          <w:lang w:val="en-US"/>
        </w:rPr>
        <w:t>ua</w:t>
      </w:r>
      <w:r w:rsidRPr="0056170E">
        <w:t>.wikipedia.org/wiki/ISO/IEC_17799</w:t>
      </w:r>
    </w:p>
  </w:footnote>
  <w:footnote w:id="119">
    <w:p w:rsidR="00C30265" w:rsidRDefault="00C30265">
      <w:pPr>
        <w:pStyle w:val="a9"/>
      </w:pPr>
      <w:r>
        <w:rPr>
          <w:rStyle w:val="ab"/>
        </w:rPr>
        <w:footnoteRef/>
      </w:r>
      <w:r>
        <w:t xml:space="preserve"> </w:t>
      </w:r>
      <w:r w:rsidRPr="005D351F">
        <w:t>Довгань О.Д. Правові засади формування  і розвитку системи забезпечення  інформаційної безпеки України / Інформаційна безпека людини, суспільства, держави. 2015. № 3 (19)</w:t>
      </w:r>
    </w:p>
  </w:footnote>
  <w:footnote w:id="120">
    <w:p w:rsidR="00C30265" w:rsidRDefault="00C30265" w:rsidP="000436EC">
      <w:pPr>
        <w:pStyle w:val="a9"/>
      </w:pPr>
      <w:r>
        <w:rPr>
          <w:rStyle w:val="ab"/>
        </w:rPr>
        <w:footnoteRef/>
      </w:r>
      <w:r>
        <w:t xml:space="preserve"> </w:t>
      </w:r>
      <w:bookmarkStart w:id="45" w:name="_Hlk120456994"/>
      <w:r>
        <w:t>Гапєєв Л. Електронне урядування: проблеми, пріоритети, завдання. URL:https://i.factor.ua/ukr/journals/ds//march/issue-3/article-34920.html</w:t>
      </w:r>
    </w:p>
    <w:bookmarkEnd w:id="45"/>
  </w:footnote>
  <w:footnote w:id="121">
    <w:p w:rsidR="00C30265" w:rsidRDefault="00C30265">
      <w:pPr>
        <w:pStyle w:val="a9"/>
      </w:pPr>
      <w:r>
        <w:rPr>
          <w:rStyle w:val="ab"/>
        </w:rPr>
        <w:footnoteRef/>
      </w:r>
      <w:r>
        <w:t xml:space="preserve"> </w:t>
      </w:r>
      <w:r w:rsidRPr="00FD1CB4">
        <w:t>Матвієнко О., Цивін М. Основи організації електронного документообігу: Навчальний посібник. К.: Центр учбової літератури, 2008. 112 с</w:t>
      </w:r>
    </w:p>
  </w:footnote>
  <w:footnote w:id="122">
    <w:p w:rsidR="00C30265" w:rsidRDefault="00C30265">
      <w:pPr>
        <w:pStyle w:val="a9"/>
      </w:pPr>
      <w:r>
        <w:rPr>
          <w:rStyle w:val="ab"/>
        </w:rPr>
        <w:footnoteRef/>
      </w:r>
      <w:r>
        <w:rPr>
          <w:lang w:val="en-US"/>
        </w:rPr>
        <w:t xml:space="preserve"> </w:t>
      </w:r>
      <w:r>
        <w:t>Закон «</w:t>
      </w:r>
      <w:r w:rsidRPr="00DF076C">
        <w:t>Про електронні документи та електронний документообіг</w:t>
      </w:r>
      <w:r>
        <w:t xml:space="preserve">»  </w:t>
      </w:r>
      <w:r>
        <w:rPr>
          <w:lang w:val="en-US"/>
        </w:rPr>
        <w:t>URL</w:t>
      </w:r>
      <w:r>
        <w:t>:</w:t>
      </w:r>
      <w:r w:rsidRPr="00DF076C">
        <w:t>https://zakon.rada.gov.ua/laws/show/851-15#Text</w:t>
      </w:r>
    </w:p>
  </w:footnote>
  <w:footnote w:id="123">
    <w:p w:rsidR="00C30265" w:rsidRDefault="00C30265">
      <w:pPr>
        <w:pStyle w:val="a9"/>
      </w:pPr>
      <w:r>
        <w:rPr>
          <w:rStyle w:val="ab"/>
        </w:rPr>
        <w:footnoteRef/>
      </w:r>
      <w:r>
        <w:t xml:space="preserve"> </w:t>
      </w:r>
      <w:r w:rsidRPr="00DA0D0C">
        <w:t xml:space="preserve">Електронний документообіг. URL:http://uk.wikipedia.org/wiki/ </w:t>
      </w:r>
    </w:p>
  </w:footnote>
  <w:footnote w:id="124">
    <w:p w:rsidR="00C30265" w:rsidRDefault="00C30265">
      <w:pPr>
        <w:pStyle w:val="a9"/>
      </w:pPr>
      <w:r>
        <w:rPr>
          <w:rStyle w:val="ab"/>
        </w:rPr>
        <w:footnoteRef/>
      </w:r>
      <w:r>
        <w:t xml:space="preserve"> Закон «</w:t>
      </w:r>
      <w:r w:rsidRPr="00613624">
        <w:t>Про електронні документи та електронний документообіг</w:t>
      </w:r>
      <w:r>
        <w:t>»</w:t>
      </w:r>
      <w:r w:rsidRPr="00613624">
        <w:t xml:space="preserve"> URL:https://zakon.rada.gov.ua/laws/show/851-15#Text</w:t>
      </w:r>
    </w:p>
  </w:footnote>
  <w:footnote w:id="125">
    <w:p w:rsidR="00C30265" w:rsidRDefault="00C30265">
      <w:pPr>
        <w:pStyle w:val="a9"/>
      </w:pPr>
      <w:r>
        <w:rPr>
          <w:rStyle w:val="ab"/>
        </w:rPr>
        <w:footnoteRef/>
      </w:r>
      <w:r>
        <w:t xml:space="preserve"> </w:t>
      </w:r>
      <w:r w:rsidRPr="002352EF">
        <w:t>Волянська-Савчук Л.В. Документаційне забезпечення управлінської діялььності підприємств в Україні Economy. Zarzdzanie. East European Conference 29.11.2016 – 30.11.2016 / Poznan (PL) С. 34–37.</w:t>
      </w:r>
    </w:p>
  </w:footnote>
  <w:footnote w:id="126">
    <w:p w:rsidR="00C30265" w:rsidRDefault="00C30265" w:rsidP="006D6E64">
      <w:pPr>
        <w:pStyle w:val="a9"/>
      </w:pPr>
      <w:r>
        <w:rPr>
          <w:rStyle w:val="ab"/>
        </w:rPr>
        <w:footnoteRef/>
      </w:r>
      <w:r>
        <w:t xml:space="preserve"> </w:t>
      </w:r>
      <w:bookmarkStart w:id="46" w:name="_Hlk120464427"/>
      <w:r>
        <w:t>Поліновський В. В. Впровадження системи електронного документообігу в науковій 2010. № 4. C. 117–123</w:t>
      </w:r>
    </w:p>
    <w:bookmarkEnd w:id="46"/>
  </w:footnote>
  <w:footnote w:id="127">
    <w:p w:rsidR="00C30265" w:rsidRPr="00ED7FBE" w:rsidRDefault="00C30265">
      <w:pPr>
        <w:pStyle w:val="a9"/>
      </w:pPr>
      <w:r>
        <w:rPr>
          <w:rStyle w:val="ab"/>
        </w:rPr>
        <w:footnoteRef/>
      </w:r>
      <w:r>
        <w:t xml:space="preserve"> </w:t>
      </w:r>
      <w:bookmarkStart w:id="47" w:name="_Hlk120464611"/>
      <w:r w:rsidRPr="00F53B07">
        <w:t>Стратегі</w:t>
      </w:r>
      <w:r>
        <w:t>я</w:t>
      </w:r>
      <w:r w:rsidRPr="00F53B07">
        <w:t xml:space="preserve"> реформування державного управління України на 2016-2020 роки</w:t>
      </w:r>
      <w:r>
        <w:t xml:space="preserve"> </w:t>
      </w:r>
      <w:r>
        <w:rPr>
          <w:lang w:val="en-US"/>
        </w:rPr>
        <w:t>URL</w:t>
      </w:r>
      <w:r>
        <w:t>:</w:t>
      </w:r>
      <w:r w:rsidRPr="00FB5129">
        <w:t>https://www.kmu.gov.ua/diyalnist/reformi/efektivne-vryaduvannya/reforma-derzhavnogo-upravlinnya</w:t>
      </w:r>
    </w:p>
    <w:bookmarkEnd w:id="47"/>
  </w:footnote>
  <w:footnote w:id="128">
    <w:p w:rsidR="00C30265" w:rsidRDefault="00C30265" w:rsidP="00922CC9">
      <w:pPr>
        <w:pStyle w:val="a9"/>
      </w:pPr>
      <w:r>
        <w:rPr>
          <w:rStyle w:val="ab"/>
        </w:rPr>
        <w:footnoteRef/>
      </w:r>
      <w:r>
        <w:t xml:space="preserve"> Химиця Н., Сорохтей М. Інформаційне забезпечення управлінської діяльності підприємства. URL:http://ena.lp.edu.ua/bitstream/ntb/20812/1/102-218-219.pdf</w:t>
      </w:r>
    </w:p>
  </w:footnote>
  <w:footnote w:id="129">
    <w:p w:rsidR="00C30265" w:rsidRDefault="00C30265" w:rsidP="00332F29">
      <w:pPr>
        <w:pStyle w:val="a9"/>
      </w:pPr>
      <w:r>
        <w:rPr>
          <w:rStyle w:val="ab"/>
        </w:rPr>
        <w:footnoteRef/>
      </w:r>
      <w:r>
        <w:t xml:space="preserve"> Соловйов С. Г. Основні характеристики стратегічних комунікацій Вісник Національного університету цивільного захисту України. Серія : Державне управління.− 2016. - Вип. 1. − с. 165-170</w:t>
      </w:r>
    </w:p>
  </w:footnote>
  <w:footnote w:id="130">
    <w:p w:rsidR="00C30265" w:rsidRDefault="00C30265">
      <w:pPr>
        <w:pStyle w:val="a9"/>
      </w:pPr>
      <w:r>
        <w:rPr>
          <w:rStyle w:val="ab"/>
        </w:rPr>
        <w:footnoteRef/>
      </w:r>
      <w:r>
        <w:t xml:space="preserve"> </w:t>
      </w:r>
      <w:bookmarkStart w:id="49" w:name="_Hlk119959176"/>
      <w:bookmarkStart w:id="50" w:name="_Hlk119959177"/>
      <w:r w:rsidRPr="00104AC2">
        <w:t xml:space="preserve">Указ Президента </w:t>
      </w:r>
      <w:r w:rsidRPr="00A16CBF">
        <w:t>Про рішення Ради національної безпеки і оборони України від 25 березня 2021 року "Про Стратегію воєнної безпеки України"</w:t>
      </w:r>
      <w:r>
        <w:t xml:space="preserve"> </w:t>
      </w:r>
      <w:r>
        <w:rPr>
          <w:lang w:val="en-US"/>
        </w:rPr>
        <w:t>URL</w:t>
      </w:r>
      <w:r>
        <w:t>:</w:t>
      </w:r>
      <w:r w:rsidRPr="00A16CBF">
        <w:t>https://zakon.rada.gov.ua/laws/show/121/2021#n8</w:t>
      </w:r>
      <w:bookmarkEnd w:id="49"/>
      <w:bookmarkEnd w:id="50"/>
    </w:p>
  </w:footnote>
  <w:footnote w:id="131">
    <w:p w:rsidR="00C30265" w:rsidRDefault="00C30265" w:rsidP="000F5641">
      <w:pPr>
        <w:pStyle w:val="a9"/>
      </w:pPr>
      <w:r>
        <w:rPr>
          <w:rStyle w:val="ab"/>
        </w:rPr>
        <w:footnoteRef/>
      </w:r>
      <w:r>
        <w:t xml:space="preserve"> Баровська А.В. Стратегічні комунікації: досвід НАТО Стратегічні пріоритети, № 1 (34), 2015. − С. 147-152</w:t>
      </w:r>
    </w:p>
  </w:footnote>
  <w:footnote w:id="132">
    <w:p w:rsidR="00C30265" w:rsidRDefault="00C30265">
      <w:pPr>
        <w:pStyle w:val="a9"/>
      </w:pPr>
      <w:r>
        <w:rPr>
          <w:rStyle w:val="ab"/>
        </w:rPr>
        <w:footnoteRef/>
      </w:r>
      <w:r>
        <w:t xml:space="preserve"> </w:t>
      </w:r>
      <w:r w:rsidRPr="008F3A06">
        <w:t>Ожеван М. А. Глобальна війна стратегічних наративів: виклики та ризики для України Стратегічні пріоритети. Науково-аналітичний щоквартальний збірник Серія «Політика» № 4 (41) 2016.-с. 30 -40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2160559"/>
      <w:docPartObj>
        <w:docPartGallery w:val="Page Numbers (Top of Page)"/>
        <w:docPartUnique/>
      </w:docPartObj>
    </w:sdtPr>
    <w:sdtEndPr/>
    <w:sdtContent>
      <w:p w:rsidR="00C30265" w:rsidRDefault="00C30265">
        <w:pPr>
          <w:pStyle w:val="a3"/>
          <w:jc w:val="right"/>
        </w:pPr>
        <w:r>
          <w:fldChar w:fldCharType="begin"/>
        </w:r>
        <w:r>
          <w:instrText>PAGE   \* MERGEFORMAT</w:instrText>
        </w:r>
        <w:r>
          <w:fldChar w:fldCharType="separate"/>
        </w:r>
        <w:r w:rsidR="00BC4EC4" w:rsidRPr="00BC4EC4">
          <w:rPr>
            <w:noProof/>
            <w:lang w:val="ru-RU"/>
          </w:rPr>
          <w:t>2</w:t>
        </w:r>
        <w:r>
          <w:fldChar w:fldCharType="end"/>
        </w:r>
      </w:p>
    </w:sdtContent>
  </w:sdt>
  <w:p w:rsidR="00C30265" w:rsidRDefault="00C30265">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C510A"/>
    <w:multiLevelType w:val="hybridMultilevel"/>
    <w:tmpl w:val="3BACA9B6"/>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1" w15:restartNumberingAfterBreak="0">
    <w:nsid w:val="0E2E3143"/>
    <w:multiLevelType w:val="hybridMultilevel"/>
    <w:tmpl w:val="34FE57B0"/>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2" w15:restartNumberingAfterBreak="0">
    <w:nsid w:val="11743DF2"/>
    <w:multiLevelType w:val="hybridMultilevel"/>
    <w:tmpl w:val="6F3482E2"/>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 w15:restartNumberingAfterBreak="0">
    <w:nsid w:val="13460C4C"/>
    <w:multiLevelType w:val="hybridMultilevel"/>
    <w:tmpl w:val="01DE1CD0"/>
    <w:lvl w:ilvl="0" w:tplc="1C7C3B0E">
      <w:start w:val="1"/>
      <w:numFmt w:val="decimal"/>
      <w:lvlText w:val="%1."/>
      <w:lvlJc w:val="left"/>
      <w:pPr>
        <w:ind w:left="1069"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14071368"/>
    <w:multiLevelType w:val="hybridMultilevel"/>
    <w:tmpl w:val="3F1C6B94"/>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5" w15:restartNumberingAfterBreak="0">
    <w:nsid w:val="159F2578"/>
    <w:multiLevelType w:val="hybridMultilevel"/>
    <w:tmpl w:val="E21CFC0A"/>
    <w:lvl w:ilvl="0" w:tplc="1000000F">
      <w:start w:val="1"/>
      <w:numFmt w:val="decimal"/>
      <w:lvlText w:val="%1."/>
      <w:lvlJc w:val="left"/>
      <w:pPr>
        <w:ind w:left="1212" w:hanging="360"/>
      </w:pPr>
    </w:lvl>
    <w:lvl w:ilvl="1" w:tplc="10000019" w:tentative="1">
      <w:start w:val="1"/>
      <w:numFmt w:val="lowerLetter"/>
      <w:lvlText w:val="%2."/>
      <w:lvlJc w:val="left"/>
      <w:pPr>
        <w:ind w:left="1932" w:hanging="360"/>
      </w:pPr>
    </w:lvl>
    <w:lvl w:ilvl="2" w:tplc="1000001B" w:tentative="1">
      <w:start w:val="1"/>
      <w:numFmt w:val="lowerRoman"/>
      <w:lvlText w:val="%3."/>
      <w:lvlJc w:val="right"/>
      <w:pPr>
        <w:ind w:left="2652" w:hanging="180"/>
      </w:pPr>
    </w:lvl>
    <w:lvl w:ilvl="3" w:tplc="1000000F" w:tentative="1">
      <w:start w:val="1"/>
      <w:numFmt w:val="decimal"/>
      <w:lvlText w:val="%4."/>
      <w:lvlJc w:val="left"/>
      <w:pPr>
        <w:ind w:left="3372" w:hanging="360"/>
      </w:pPr>
    </w:lvl>
    <w:lvl w:ilvl="4" w:tplc="10000019" w:tentative="1">
      <w:start w:val="1"/>
      <w:numFmt w:val="lowerLetter"/>
      <w:lvlText w:val="%5."/>
      <w:lvlJc w:val="left"/>
      <w:pPr>
        <w:ind w:left="4092" w:hanging="360"/>
      </w:pPr>
    </w:lvl>
    <w:lvl w:ilvl="5" w:tplc="1000001B" w:tentative="1">
      <w:start w:val="1"/>
      <w:numFmt w:val="lowerRoman"/>
      <w:lvlText w:val="%6."/>
      <w:lvlJc w:val="right"/>
      <w:pPr>
        <w:ind w:left="4812" w:hanging="180"/>
      </w:pPr>
    </w:lvl>
    <w:lvl w:ilvl="6" w:tplc="1000000F" w:tentative="1">
      <w:start w:val="1"/>
      <w:numFmt w:val="decimal"/>
      <w:lvlText w:val="%7."/>
      <w:lvlJc w:val="left"/>
      <w:pPr>
        <w:ind w:left="5532" w:hanging="360"/>
      </w:pPr>
    </w:lvl>
    <w:lvl w:ilvl="7" w:tplc="10000019" w:tentative="1">
      <w:start w:val="1"/>
      <w:numFmt w:val="lowerLetter"/>
      <w:lvlText w:val="%8."/>
      <w:lvlJc w:val="left"/>
      <w:pPr>
        <w:ind w:left="6252" w:hanging="360"/>
      </w:pPr>
    </w:lvl>
    <w:lvl w:ilvl="8" w:tplc="1000001B" w:tentative="1">
      <w:start w:val="1"/>
      <w:numFmt w:val="lowerRoman"/>
      <w:lvlText w:val="%9."/>
      <w:lvlJc w:val="right"/>
      <w:pPr>
        <w:ind w:left="6972" w:hanging="180"/>
      </w:pPr>
    </w:lvl>
  </w:abstractNum>
  <w:abstractNum w:abstractNumId="6" w15:restartNumberingAfterBreak="0">
    <w:nsid w:val="1BA36968"/>
    <w:multiLevelType w:val="hybridMultilevel"/>
    <w:tmpl w:val="2ED2A8AC"/>
    <w:lvl w:ilvl="0" w:tplc="9440D03C">
      <w:start w:val="1"/>
      <w:numFmt w:val="decimal"/>
      <w:lvlText w:val="%1."/>
      <w:lvlJc w:val="left"/>
      <w:pPr>
        <w:ind w:left="1099" w:hanging="39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278546BD"/>
    <w:multiLevelType w:val="hybridMultilevel"/>
    <w:tmpl w:val="01C069C4"/>
    <w:lvl w:ilvl="0" w:tplc="32E2696E">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8" w15:restartNumberingAfterBreak="0">
    <w:nsid w:val="2EE956FB"/>
    <w:multiLevelType w:val="hybridMultilevel"/>
    <w:tmpl w:val="43AC6C6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9" w15:restartNumberingAfterBreak="0">
    <w:nsid w:val="3203643F"/>
    <w:multiLevelType w:val="hybridMultilevel"/>
    <w:tmpl w:val="F600FC8A"/>
    <w:lvl w:ilvl="0" w:tplc="5FE09A46">
      <w:start w:val="1"/>
      <w:numFmt w:val="decimal"/>
      <w:lvlText w:val="%1."/>
      <w:lvlJc w:val="left"/>
      <w:pPr>
        <w:ind w:left="1440" w:hanging="72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0" w15:restartNumberingAfterBreak="0">
    <w:nsid w:val="364E0DBB"/>
    <w:multiLevelType w:val="hybridMultilevel"/>
    <w:tmpl w:val="C3D0A98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1" w15:restartNumberingAfterBreak="0">
    <w:nsid w:val="3BE90FF4"/>
    <w:multiLevelType w:val="hybridMultilevel"/>
    <w:tmpl w:val="EE9801FA"/>
    <w:lvl w:ilvl="0" w:tplc="964C8AD8">
      <w:numFmt w:val="bullet"/>
      <w:lvlText w:val="-"/>
      <w:lvlJc w:val="left"/>
      <w:pPr>
        <w:ind w:left="927" w:hanging="360"/>
      </w:pPr>
      <w:rPr>
        <w:rFonts w:ascii="Times New Roman" w:eastAsia="Times New Roman"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12" w15:restartNumberingAfterBreak="0">
    <w:nsid w:val="3CD31CC5"/>
    <w:multiLevelType w:val="hybridMultilevel"/>
    <w:tmpl w:val="C9183650"/>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13" w15:restartNumberingAfterBreak="0">
    <w:nsid w:val="3CDA4A8F"/>
    <w:multiLevelType w:val="hybridMultilevel"/>
    <w:tmpl w:val="00449B4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14" w15:restartNumberingAfterBreak="0">
    <w:nsid w:val="3F0159DB"/>
    <w:multiLevelType w:val="hybridMultilevel"/>
    <w:tmpl w:val="F308FD26"/>
    <w:lvl w:ilvl="0" w:tplc="1BA841EA">
      <w:start w:val="1"/>
      <w:numFmt w:val="decimal"/>
      <w:lvlText w:val="%1."/>
      <w:lvlJc w:val="left"/>
      <w:pPr>
        <w:ind w:left="1204" w:hanging="495"/>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41577A3F"/>
    <w:multiLevelType w:val="multilevel"/>
    <w:tmpl w:val="9F121DC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418E213B"/>
    <w:multiLevelType w:val="hybridMultilevel"/>
    <w:tmpl w:val="3E4AE8C0"/>
    <w:lvl w:ilvl="0" w:tplc="1000000F">
      <w:start w:val="1"/>
      <w:numFmt w:val="decimal"/>
      <w:lvlText w:val="%1."/>
      <w:lvlJc w:val="left"/>
      <w:pPr>
        <w:ind w:left="786" w:hanging="360"/>
      </w:pPr>
    </w:lvl>
    <w:lvl w:ilvl="1" w:tplc="10000019" w:tentative="1">
      <w:start w:val="1"/>
      <w:numFmt w:val="lowerLetter"/>
      <w:lvlText w:val="%2."/>
      <w:lvlJc w:val="left"/>
      <w:pPr>
        <w:ind w:left="3780" w:hanging="360"/>
      </w:pPr>
    </w:lvl>
    <w:lvl w:ilvl="2" w:tplc="1000001B" w:tentative="1">
      <w:start w:val="1"/>
      <w:numFmt w:val="lowerRoman"/>
      <w:lvlText w:val="%3."/>
      <w:lvlJc w:val="right"/>
      <w:pPr>
        <w:ind w:left="4500" w:hanging="180"/>
      </w:pPr>
    </w:lvl>
    <w:lvl w:ilvl="3" w:tplc="1000000F" w:tentative="1">
      <w:start w:val="1"/>
      <w:numFmt w:val="decimal"/>
      <w:lvlText w:val="%4."/>
      <w:lvlJc w:val="left"/>
      <w:pPr>
        <w:ind w:left="5220" w:hanging="360"/>
      </w:pPr>
    </w:lvl>
    <w:lvl w:ilvl="4" w:tplc="10000019" w:tentative="1">
      <w:start w:val="1"/>
      <w:numFmt w:val="lowerLetter"/>
      <w:lvlText w:val="%5."/>
      <w:lvlJc w:val="left"/>
      <w:pPr>
        <w:ind w:left="5940" w:hanging="360"/>
      </w:pPr>
    </w:lvl>
    <w:lvl w:ilvl="5" w:tplc="1000001B" w:tentative="1">
      <w:start w:val="1"/>
      <w:numFmt w:val="lowerRoman"/>
      <w:lvlText w:val="%6."/>
      <w:lvlJc w:val="right"/>
      <w:pPr>
        <w:ind w:left="6660" w:hanging="180"/>
      </w:pPr>
    </w:lvl>
    <w:lvl w:ilvl="6" w:tplc="1000000F" w:tentative="1">
      <w:start w:val="1"/>
      <w:numFmt w:val="decimal"/>
      <w:lvlText w:val="%7."/>
      <w:lvlJc w:val="left"/>
      <w:pPr>
        <w:ind w:left="7380" w:hanging="360"/>
      </w:pPr>
    </w:lvl>
    <w:lvl w:ilvl="7" w:tplc="10000019" w:tentative="1">
      <w:start w:val="1"/>
      <w:numFmt w:val="lowerLetter"/>
      <w:lvlText w:val="%8."/>
      <w:lvlJc w:val="left"/>
      <w:pPr>
        <w:ind w:left="8100" w:hanging="360"/>
      </w:pPr>
    </w:lvl>
    <w:lvl w:ilvl="8" w:tplc="1000001B" w:tentative="1">
      <w:start w:val="1"/>
      <w:numFmt w:val="lowerRoman"/>
      <w:lvlText w:val="%9."/>
      <w:lvlJc w:val="right"/>
      <w:pPr>
        <w:ind w:left="8820" w:hanging="180"/>
      </w:pPr>
    </w:lvl>
  </w:abstractNum>
  <w:abstractNum w:abstractNumId="17" w15:restartNumberingAfterBreak="0">
    <w:nsid w:val="42B02E6D"/>
    <w:multiLevelType w:val="hybridMultilevel"/>
    <w:tmpl w:val="8DDCC16A"/>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18" w15:restartNumberingAfterBreak="0">
    <w:nsid w:val="453F4DA4"/>
    <w:multiLevelType w:val="hybridMultilevel"/>
    <w:tmpl w:val="25D0F420"/>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19" w15:restartNumberingAfterBreak="0">
    <w:nsid w:val="467360FB"/>
    <w:multiLevelType w:val="hybridMultilevel"/>
    <w:tmpl w:val="A2AC4D26"/>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20" w15:restartNumberingAfterBreak="0">
    <w:nsid w:val="46E86D78"/>
    <w:multiLevelType w:val="hybridMultilevel"/>
    <w:tmpl w:val="AD2C1ECA"/>
    <w:lvl w:ilvl="0" w:tplc="21343A7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1" w15:restartNumberingAfterBreak="0">
    <w:nsid w:val="49CA1EFF"/>
    <w:multiLevelType w:val="multilevel"/>
    <w:tmpl w:val="9A8C9600"/>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4BA70337"/>
    <w:multiLevelType w:val="hybridMultilevel"/>
    <w:tmpl w:val="8DDCC16A"/>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23" w15:restartNumberingAfterBreak="0">
    <w:nsid w:val="4C8E1A53"/>
    <w:multiLevelType w:val="hybridMultilevel"/>
    <w:tmpl w:val="94727C5E"/>
    <w:lvl w:ilvl="0" w:tplc="8196E5B2">
      <w:numFmt w:val="bullet"/>
      <w:lvlText w:val="-"/>
      <w:lvlJc w:val="left"/>
      <w:pPr>
        <w:ind w:left="927" w:hanging="360"/>
      </w:pPr>
      <w:rPr>
        <w:rFonts w:ascii="Times New Roman" w:eastAsia="Times New Roman"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24" w15:restartNumberingAfterBreak="0">
    <w:nsid w:val="4E4F6C00"/>
    <w:multiLevelType w:val="hybridMultilevel"/>
    <w:tmpl w:val="FB128AD2"/>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5" w15:restartNumberingAfterBreak="0">
    <w:nsid w:val="5354174B"/>
    <w:multiLevelType w:val="hybridMultilevel"/>
    <w:tmpl w:val="FA7AC340"/>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26" w15:restartNumberingAfterBreak="0">
    <w:nsid w:val="535D6A89"/>
    <w:multiLevelType w:val="hybridMultilevel"/>
    <w:tmpl w:val="58DEA97C"/>
    <w:lvl w:ilvl="0" w:tplc="1000000F">
      <w:start w:val="1"/>
      <w:numFmt w:val="decimal"/>
      <w:lvlText w:val="%1."/>
      <w:lvlJc w:val="left"/>
      <w:pPr>
        <w:ind w:left="1070" w:hanging="360"/>
      </w:pPr>
    </w:lvl>
    <w:lvl w:ilvl="1" w:tplc="10000019" w:tentative="1">
      <w:start w:val="1"/>
      <w:numFmt w:val="lowerLetter"/>
      <w:lvlText w:val="%2."/>
      <w:lvlJc w:val="left"/>
      <w:pPr>
        <w:ind w:left="1790" w:hanging="360"/>
      </w:pPr>
    </w:lvl>
    <w:lvl w:ilvl="2" w:tplc="1000001B" w:tentative="1">
      <w:start w:val="1"/>
      <w:numFmt w:val="lowerRoman"/>
      <w:lvlText w:val="%3."/>
      <w:lvlJc w:val="right"/>
      <w:pPr>
        <w:ind w:left="2510" w:hanging="180"/>
      </w:pPr>
    </w:lvl>
    <w:lvl w:ilvl="3" w:tplc="1000000F" w:tentative="1">
      <w:start w:val="1"/>
      <w:numFmt w:val="decimal"/>
      <w:lvlText w:val="%4."/>
      <w:lvlJc w:val="left"/>
      <w:pPr>
        <w:ind w:left="3230" w:hanging="360"/>
      </w:pPr>
    </w:lvl>
    <w:lvl w:ilvl="4" w:tplc="10000019" w:tentative="1">
      <w:start w:val="1"/>
      <w:numFmt w:val="lowerLetter"/>
      <w:lvlText w:val="%5."/>
      <w:lvlJc w:val="left"/>
      <w:pPr>
        <w:ind w:left="3950" w:hanging="360"/>
      </w:pPr>
    </w:lvl>
    <w:lvl w:ilvl="5" w:tplc="1000001B" w:tentative="1">
      <w:start w:val="1"/>
      <w:numFmt w:val="lowerRoman"/>
      <w:lvlText w:val="%6."/>
      <w:lvlJc w:val="right"/>
      <w:pPr>
        <w:ind w:left="4670" w:hanging="180"/>
      </w:pPr>
    </w:lvl>
    <w:lvl w:ilvl="6" w:tplc="1000000F" w:tentative="1">
      <w:start w:val="1"/>
      <w:numFmt w:val="decimal"/>
      <w:lvlText w:val="%7."/>
      <w:lvlJc w:val="left"/>
      <w:pPr>
        <w:ind w:left="5390" w:hanging="360"/>
      </w:pPr>
    </w:lvl>
    <w:lvl w:ilvl="7" w:tplc="10000019" w:tentative="1">
      <w:start w:val="1"/>
      <w:numFmt w:val="lowerLetter"/>
      <w:lvlText w:val="%8."/>
      <w:lvlJc w:val="left"/>
      <w:pPr>
        <w:ind w:left="6110" w:hanging="360"/>
      </w:pPr>
    </w:lvl>
    <w:lvl w:ilvl="8" w:tplc="1000001B" w:tentative="1">
      <w:start w:val="1"/>
      <w:numFmt w:val="lowerRoman"/>
      <w:lvlText w:val="%9."/>
      <w:lvlJc w:val="right"/>
      <w:pPr>
        <w:ind w:left="6830" w:hanging="180"/>
      </w:pPr>
    </w:lvl>
  </w:abstractNum>
  <w:abstractNum w:abstractNumId="27" w15:restartNumberingAfterBreak="0">
    <w:nsid w:val="584106D9"/>
    <w:multiLevelType w:val="hybridMultilevel"/>
    <w:tmpl w:val="E4AE74BE"/>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28" w15:restartNumberingAfterBreak="0">
    <w:nsid w:val="591B2FFE"/>
    <w:multiLevelType w:val="multilevel"/>
    <w:tmpl w:val="1CD0E02E"/>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15:restartNumberingAfterBreak="0">
    <w:nsid w:val="59456544"/>
    <w:multiLevelType w:val="hybridMultilevel"/>
    <w:tmpl w:val="5EA432CA"/>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0" w15:restartNumberingAfterBreak="0">
    <w:nsid w:val="5B7607AE"/>
    <w:multiLevelType w:val="hybridMultilevel"/>
    <w:tmpl w:val="C902DE3E"/>
    <w:lvl w:ilvl="0" w:tplc="3B50E042">
      <w:numFmt w:val="bullet"/>
      <w:lvlText w:val="-"/>
      <w:lvlJc w:val="left"/>
      <w:pPr>
        <w:ind w:left="1080" w:hanging="360"/>
      </w:pPr>
      <w:rPr>
        <w:rFonts w:ascii="Times New Roman" w:eastAsiaTheme="minorHAnsi" w:hAnsi="Times New Roman" w:cs="Times New Roman"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31" w15:restartNumberingAfterBreak="0">
    <w:nsid w:val="60DA44FD"/>
    <w:multiLevelType w:val="hybridMultilevel"/>
    <w:tmpl w:val="984C40F8"/>
    <w:lvl w:ilvl="0" w:tplc="1000000F">
      <w:start w:val="1"/>
      <w:numFmt w:val="decimal"/>
      <w:lvlText w:val="%1."/>
      <w:lvlJc w:val="left"/>
      <w:pPr>
        <w:ind w:left="3338" w:hanging="360"/>
      </w:pPr>
    </w:lvl>
    <w:lvl w:ilvl="1" w:tplc="10000019" w:tentative="1">
      <w:start w:val="1"/>
      <w:numFmt w:val="lowerLetter"/>
      <w:lvlText w:val="%2."/>
      <w:lvlJc w:val="left"/>
      <w:pPr>
        <w:ind w:left="4058" w:hanging="360"/>
      </w:pPr>
    </w:lvl>
    <w:lvl w:ilvl="2" w:tplc="1000001B" w:tentative="1">
      <w:start w:val="1"/>
      <w:numFmt w:val="lowerRoman"/>
      <w:lvlText w:val="%3."/>
      <w:lvlJc w:val="right"/>
      <w:pPr>
        <w:ind w:left="4778" w:hanging="180"/>
      </w:pPr>
    </w:lvl>
    <w:lvl w:ilvl="3" w:tplc="1000000F" w:tentative="1">
      <w:start w:val="1"/>
      <w:numFmt w:val="decimal"/>
      <w:lvlText w:val="%4."/>
      <w:lvlJc w:val="left"/>
      <w:pPr>
        <w:ind w:left="5498" w:hanging="360"/>
      </w:pPr>
    </w:lvl>
    <w:lvl w:ilvl="4" w:tplc="10000019" w:tentative="1">
      <w:start w:val="1"/>
      <w:numFmt w:val="lowerLetter"/>
      <w:lvlText w:val="%5."/>
      <w:lvlJc w:val="left"/>
      <w:pPr>
        <w:ind w:left="6218" w:hanging="360"/>
      </w:pPr>
    </w:lvl>
    <w:lvl w:ilvl="5" w:tplc="1000001B" w:tentative="1">
      <w:start w:val="1"/>
      <w:numFmt w:val="lowerRoman"/>
      <w:lvlText w:val="%6."/>
      <w:lvlJc w:val="right"/>
      <w:pPr>
        <w:ind w:left="6938" w:hanging="180"/>
      </w:pPr>
    </w:lvl>
    <w:lvl w:ilvl="6" w:tplc="1000000F" w:tentative="1">
      <w:start w:val="1"/>
      <w:numFmt w:val="decimal"/>
      <w:lvlText w:val="%7."/>
      <w:lvlJc w:val="left"/>
      <w:pPr>
        <w:ind w:left="7658" w:hanging="360"/>
      </w:pPr>
    </w:lvl>
    <w:lvl w:ilvl="7" w:tplc="10000019" w:tentative="1">
      <w:start w:val="1"/>
      <w:numFmt w:val="lowerLetter"/>
      <w:lvlText w:val="%8."/>
      <w:lvlJc w:val="left"/>
      <w:pPr>
        <w:ind w:left="8378" w:hanging="360"/>
      </w:pPr>
    </w:lvl>
    <w:lvl w:ilvl="8" w:tplc="1000001B" w:tentative="1">
      <w:start w:val="1"/>
      <w:numFmt w:val="lowerRoman"/>
      <w:lvlText w:val="%9."/>
      <w:lvlJc w:val="right"/>
      <w:pPr>
        <w:ind w:left="9098" w:hanging="180"/>
      </w:pPr>
    </w:lvl>
  </w:abstractNum>
  <w:abstractNum w:abstractNumId="32" w15:restartNumberingAfterBreak="0">
    <w:nsid w:val="6306304B"/>
    <w:multiLevelType w:val="hybridMultilevel"/>
    <w:tmpl w:val="0430FD02"/>
    <w:lvl w:ilvl="0" w:tplc="A7329D2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3" w15:restartNumberingAfterBreak="0">
    <w:nsid w:val="63B6182A"/>
    <w:multiLevelType w:val="hybridMultilevel"/>
    <w:tmpl w:val="984C40F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34" w15:restartNumberingAfterBreak="0">
    <w:nsid w:val="669943B8"/>
    <w:multiLevelType w:val="hybridMultilevel"/>
    <w:tmpl w:val="A9826AA0"/>
    <w:lvl w:ilvl="0" w:tplc="1000000F">
      <w:start w:val="1"/>
      <w:numFmt w:val="decimal"/>
      <w:lvlText w:val="%1."/>
      <w:lvlJc w:val="left"/>
      <w:pPr>
        <w:ind w:left="360" w:hanging="360"/>
      </w:pPr>
    </w:lvl>
    <w:lvl w:ilvl="1" w:tplc="10000019">
      <w:start w:val="1"/>
      <w:numFmt w:val="lowerLetter"/>
      <w:lvlText w:val="%2."/>
      <w:lvlJc w:val="left"/>
      <w:pPr>
        <w:ind w:left="305" w:hanging="360"/>
      </w:pPr>
    </w:lvl>
    <w:lvl w:ilvl="2" w:tplc="1000001B">
      <w:start w:val="1"/>
      <w:numFmt w:val="lowerRoman"/>
      <w:lvlText w:val="%3."/>
      <w:lvlJc w:val="right"/>
      <w:pPr>
        <w:ind w:left="1025" w:hanging="180"/>
      </w:pPr>
    </w:lvl>
    <w:lvl w:ilvl="3" w:tplc="1000000F">
      <w:start w:val="1"/>
      <w:numFmt w:val="decimal"/>
      <w:lvlText w:val="%4."/>
      <w:lvlJc w:val="left"/>
      <w:pPr>
        <w:ind w:left="1745" w:hanging="360"/>
      </w:pPr>
    </w:lvl>
    <w:lvl w:ilvl="4" w:tplc="10000019">
      <w:start w:val="1"/>
      <w:numFmt w:val="lowerLetter"/>
      <w:lvlText w:val="%5."/>
      <w:lvlJc w:val="left"/>
      <w:pPr>
        <w:ind w:left="2465" w:hanging="360"/>
      </w:pPr>
    </w:lvl>
    <w:lvl w:ilvl="5" w:tplc="1000001B">
      <w:start w:val="1"/>
      <w:numFmt w:val="lowerRoman"/>
      <w:lvlText w:val="%6."/>
      <w:lvlJc w:val="right"/>
      <w:pPr>
        <w:ind w:left="3185" w:hanging="180"/>
      </w:pPr>
    </w:lvl>
    <w:lvl w:ilvl="6" w:tplc="1000000F">
      <w:start w:val="1"/>
      <w:numFmt w:val="decimal"/>
      <w:lvlText w:val="%7."/>
      <w:lvlJc w:val="left"/>
      <w:pPr>
        <w:ind w:left="3905" w:hanging="360"/>
      </w:pPr>
    </w:lvl>
    <w:lvl w:ilvl="7" w:tplc="10000019">
      <w:start w:val="1"/>
      <w:numFmt w:val="lowerLetter"/>
      <w:lvlText w:val="%8."/>
      <w:lvlJc w:val="left"/>
      <w:pPr>
        <w:ind w:left="4625" w:hanging="360"/>
      </w:pPr>
    </w:lvl>
    <w:lvl w:ilvl="8" w:tplc="1000001B">
      <w:start w:val="1"/>
      <w:numFmt w:val="lowerRoman"/>
      <w:lvlText w:val="%9."/>
      <w:lvlJc w:val="right"/>
      <w:pPr>
        <w:ind w:left="5345" w:hanging="180"/>
      </w:pPr>
    </w:lvl>
  </w:abstractNum>
  <w:abstractNum w:abstractNumId="35" w15:restartNumberingAfterBreak="0">
    <w:nsid w:val="69996717"/>
    <w:multiLevelType w:val="hybridMultilevel"/>
    <w:tmpl w:val="1F3CB20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6" w15:restartNumberingAfterBreak="0">
    <w:nsid w:val="6A092F77"/>
    <w:multiLevelType w:val="hybridMultilevel"/>
    <w:tmpl w:val="2C343E82"/>
    <w:lvl w:ilvl="0" w:tplc="1000000F">
      <w:start w:val="1"/>
      <w:numFmt w:val="decimal"/>
      <w:lvlText w:val="%1."/>
      <w:lvlJc w:val="left"/>
      <w:pPr>
        <w:ind w:left="786" w:hanging="360"/>
      </w:pPr>
    </w:lvl>
    <w:lvl w:ilvl="1" w:tplc="0D642070">
      <w:numFmt w:val="bullet"/>
      <w:lvlText w:val="–"/>
      <w:lvlJc w:val="left"/>
      <w:pPr>
        <w:ind w:left="1506" w:hanging="360"/>
      </w:pPr>
      <w:rPr>
        <w:rFonts w:ascii="Times New Roman" w:eastAsiaTheme="minorHAnsi" w:hAnsi="Times New Roman" w:cs="Times New Roman" w:hint="default"/>
      </w:rPr>
    </w:lvl>
    <w:lvl w:ilvl="2" w:tplc="550E8FE0">
      <w:numFmt w:val="bullet"/>
      <w:lvlText w:val="-"/>
      <w:lvlJc w:val="left"/>
      <w:pPr>
        <w:ind w:left="2406" w:hanging="360"/>
      </w:pPr>
      <w:rPr>
        <w:rFonts w:ascii="Times New Roman" w:eastAsiaTheme="minorHAnsi" w:hAnsi="Times New Roman" w:cs="Times New Roman" w:hint="default"/>
      </w:rPr>
    </w:lvl>
    <w:lvl w:ilvl="3" w:tplc="1000000F" w:tentative="1">
      <w:start w:val="1"/>
      <w:numFmt w:val="decimal"/>
      <w:lvlText w:val="%4."/>
      <w:lvlJc w:val="left"/>
      <w:pPr>
        <w:ind w:left="2946" w:hanging="360"/>
      </w:pPr>
    </w:lvl>
    <w:lvl w:ilvl="4" w:tplc="10000019" w:tentative="1">
      <w:start w:val="1"/>
      <w:numFmt w:val="lowerLetter"/>
      <w:lvlText w:val="%5."/>
      <w:lvlJc w:val="left"/>
      <w:pPr>
        <w:ind w:left="3666" w:hanging="360"/>
      </w:pPr>
    </w:lvl>
    <w:lvl w:ilvl="5" w:tplc="1000001B" w:tentative="1">
      <w:start w:val="1"/>
      <w:numFmt w:val="lowerRoman"/>
      <w:lvlText w:val="%6."/>
      <w:lvlJc w:val="right"/>
      <w:pPr>
        <w:ind w:left="4386" w:hanging="180"/>
      </w:pPr>
    </w:lvl>
    <w:lvl w:ilvl="6" w:tplc="1000000F" w:tentative="1">
      <w:start w:val="1"/>
      <w:numFmt w:val="decimal"/>
      <w:lvlText w:val="%7."/>
      <w:lvlJc w:val="left"/>
      <w:pPr>
        <w:ind w:left="5106" w:hanging="360"/>
      </w:pPr>
    </w:lvl>
    <w:lvl w:ilvl="7" w:tplc="10000019" w:tentative="1">
      <w:start w:val="1"/>
      <w:numFmt w:val="lowerLetter"/>
      <w:lvlText w:val="%8."/>
      <w:lvlJc w:val="left"/>
      <w:pPr>
        <w:ind w:left="5826" w:hanging="360"/>
      </w:pPr>
    </w:lvl>
    <w:lvl w:ilvl="8" w:tplc="1000001B" w:tentative="1">
      <w:start w:val="1"/>
      <w:numFmt w:val="lowerRoman"/>
      <w:lvlText w:val="%9."/>
      <w:lvlJc w:val="right"/>
      <w:pPr>
        <w:ind w:left="6546" w:hanging="180"/>
      </w:pPr>
    </w:lvl>
  </w:abstractNum>
  <w:abstractNum w:abstractNumId="37" w15:restartNumberingAfterBreak="0">
    <w:nsid w:val="6C803316"/>
    <w:multiLevelType w:val="hybridMultilevel"/>
    <w:tmpl w:val="3BACA9B6"/>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8" w15:restartNumberingAfterBreak="0">
    <w:nsid w:val="6E6D2437"/>
    <w:multiLevelType w:val="hybridMultilevel"/>
    <w:tmpl w:val="BD9ED5F4"/>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39" w15:restartNumberingAfterBreak="0">
    <w:nsid w:val="6F3D449E"/>
    <w:multiLevelType w:val="hybridMultilevel"/>
    <w:tmpl w:val="A90CC274"/>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0F">
      <w:start w:val="1"/>
      <w:numFmt w:val="decimal"/>
      <w:lvlText w:val="%3."/>
      <w:lvlJc w:val="lef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40" w15:restartNumberingAfterBreak="0">
    <w:nsid w:val="700C4ACF"/>
    <w:multiLevelType w:val="hybridMultilevel"/>
    <w:tmpl w:val="7F02147E"/>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41" w15:restartNumberingAfterBreak="0">
    <w:nsid w:val="72155CC4"/>
    <w:multiLevelType w:val="hybridMultilevel"/>
    <w:tmpl w:val="F752990E"/>
    <w:lvl w:ilvl="0" w:tplc="BB10D2BC">
      <w:numFmt w:val="bullet"/>
      <w:lvlText w:val="–"/>
      <w:lvlJc w:val="left"/>
      <w:pPr>
        <w:ind w:left="927" w:hanging="360"/>
      </w:pPr>
      <w:rPr>
        <w:rFonts w:ascii="Times New Roman" w:eastAsia="Times New Roman"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42" w15:restartNumberingAfterBreak="0">
    <w:nsid w:val="78687CA6"/>
    <w:multiLevelType w:val="hybridMultilevel"/>
    <w:tmpl w:val="9298594A"/>
    <w:lvl w:ilvl="0" w:tplc="21343A7A">
      <w:start w:val="1"/>
      <w:numFmt w:val="decimal"/>
      <w:lvlText w:val="%1."/>
      <w:lvlJc w:val="left"/>
      <w:pPr>
        <w:ind w:left="1789" w:hanging="360"/>
      </w:pPr>
      <w:rPr>
        <w:rFonts w:hint="default"/>
      </w:r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43" w15:restartNumberingAfterBreak="0">
    <w:nsid w:val="7C356362"/>
    <w:multiLevelType w:val="hybridMultilevel"/>
    <w:tmpl w:val="D26AB12C"/>
    <w:lvl w:ilvl="0" w:tplc="EE1EA42C">
      <w:numFmt w:val="bullet"/>
      <w:lvlText w:val="-"/>
      <w:lvlJc w:val="left"/>
      <w:pPr>
        <w:ind w:left="1080" w:hanging="360"/>
      </w:pPr>
      <w:rPr>
        <w:rFonts w:ascii="Times New Roman" w:eastAsia="Calibri" w:hAnsi="Times New Roman" w:cs="Times New Roman"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num w:numId="1">
    <w:abstractNumId w:val="15"/>
  </w:num>
  <w:num w:numId="2">
    <w:abstractNumId w:val="36"/>
  </w:num>
  <w:num w:numId="3">
    <w:abstractNumId w:val="10"/>
  </w:num>
  <w:num w:numId="4">
    <w:abstractNumId w:val="14"/>
  </w:num>
  <w:num w:numId="5">
    <w:abstractNumId w:val="3"/>
  </w:num>
  <w:num w:numId="6">
    <w:abstractNumId w:val="6"/>
  </w:num>
  <w:num w:numId="7">
    <w:abstractNumId w:val="28"/>
  </w:num>
  <w:num w:numId="8">
    <w:abstractNumId w:val="7"/>
  </w:num>
  <w:num w:numId="9">
    <w:abstractNumId w:val="39"/>
  </w:num>
  <w:num w:numId="10">
    <w:abstractNumId w:val="16"/>
  </w:num>
  <w:num w:numId="11">
    <w:abstractNumId w:val="21"/>
  </w:num>
  <w:num w:numId="12">
    <w:abstractNumId w:val="25"/>
  </w:num>
  <w:num w:numId="13">
    <w:abstractNumId w:val="40"/>
  </w:num>
  <w:num w:numId="14">
    <w:abstractNumId w:val="13"/>
  </w:num>
  <w:num w:numId="15">
    <w:abstractNumId w:val="18"/>
  </w:num>
  <w:num w:numId="16">
    <w:abstractNumId w:val="5"/>
  </w:num>
  <w:num w:numId="17">
    <w:abstractNumId w:val="26"/>
  </w:num>
  <w:num w:numId="18">
    <w:abstractNumId w:val="17"/>
  </w:num>
  <w:num w:numId="19">
    <w:abstractNumId w:val="22"/>
  </w:num>
  <w:num w:numId="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20"/>
  </w:num>
  <w:num w:numId="23">
    <w:abstractNumId w:val="42"/>
  </w:num>
  <w:num w:numId="24">
    <w:abstractNumId w:val="27"/>
  </w:num>
  <w:num w:numId="25">
    <w:abstractNumId w:val="2"/>
  </w:num>
  <w:num w:numId="26">
    <w:abstractNumId w:val="38"/>
  </w:num>
  <w:num w:numId="27">
    <w:abstractNumId w:val="31"/>
  </w:num>
  <w:num w:numId="28">
    <w:abstractNumId w:val="33"/>
  </w:num>
  <w:num w:numId="29">
    <w:abstractNumId w:val="32"/>
  </w:num>
  <w:num w:numId="30">
    <w:abstractNumId w:val="12"/>
  </w:num>
  <w:num w:numId="31">
    <w:abstractNumId w:val="19"/>
  </w:num>
  <w:num w:numId="32">
    <w:abstractNumId w:val="43"/>
  </w:num>
  <w:num w:numId="33">
    <w:abstractNumId w:val="1"/>
  </w:num>
  <w:num w:numId="34">
    <w:abstractNumId w:val="23"/>
  </w:num>
  <w:num w:numId="35">
    <w:abstractNumId w:val="30"/>
  </w:num>
  <w:num w:numId="36">
    <w:abstractNumId w:val="29"/>
  </w:num>
  <w:num w:numId="37">
    <w:abstractNumId w:val="11"/>
  </w:num>
  <w:num w:numId="38">
    <w:abstractNumId w:val="37"/>
  </w:num>
  <w:num w:numId="39">
    <w:abstractNumId w:val="41"/>
  </w:num>
  <w:num w:numId="40">
    <w:abstractNumId w:val="0"/>
  </w:num>
  <w:num w:numId="41">
    <w:abstractNumId w:val="9"/>
  </w:num>
  <w:num w:numId="42">
    <w:abstractNumId w:val="35"/>
  </w:num>
  <w:num w:numId="43">
    <w:abstractNumId w:val="24"/>
  </w:num>
  <w:num w:numId="44">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7841"/>
    <w:rsid w:val="00004690"/>
    <w:rsid w:val="00005111"/>
    <w:rsid w:val="0000648E"/>
    <w:rsid w:val="00006782"/>
    <w:rsid w:val="00006ACF"/>
    <w:rsid w:val="00010D00"/>
    <w:rsid w:val="000120A9"/>
    <w:rsid w:val="00012519"/>
    <w:rsid w:val="00012873"/>
    <w:rsid w:val="00012FAF"/>
    <w:rsid w:val="000145CC"/>
    <w:rsid w:val="00015554"/>
    <w:rsid w:val="00017448"/>
    <w:rsid w:val="000218ED"/>
    <w:rsid w:val="00021E08"/>
    <w:rsid w:val="00021FB0"/>
    <w:rsid w:val="00022109"/>
    <w:rsid w:val="00022F98"/>
    <w:rsid w:val="00023C3C"/>
    <w:rsid w:val="00025D70"/>
    <w:rsid w:val="0002623E"/>
    <w:rsid w:val="00027286"/>
    <w:rsid w:val="00030BFF"/>
    <w:rsid w:val="00033461"/>
    <w:rsid w:val="00041FCC"/>
    <w:rsid w:val="00042935"/>
    <w:rsid w:val="000436EC"/>
    <w:rsid w:val="00044CFE"/>
    <w:rsid w:val="00045461"/>
    <w:rsid w:val="00046346"/>
    <w:rsid w:val="00047F1C"/>
    <w:rsid w:val="00051B0C"/>
    <w:rsid w:val="000548E0"/>
    <w:rsid w:val="00054F9B"/>
    <w:rsid w:val="00054FF0"/>
    <w:rsid w:val="0005523D"/>
    <w:rsid w:val="00060930"/>
    <w:rsid w:val="00060D25"/>
    <w:rsid w:val="00061C22"/>
    <w:rsid w:val="00061DEF"/>
    <w:rsid w:val="00062037"/>
    <w:rsid w:val="000638E8"/>
    <w:rsid w:val="00064FB1"/>
    <w:rsid w:val="00066519"/>
    <w:rsid w:val="00082768"/>
    <w:rsid w:val="00084AA6"/>
    <w:rsid w:val="0008523B"/>
    <w:rsid w:val="00087B69"/>
    <w:rsid w:val="00092331"/>
    <w:rsid w:val="00094B35"/>
    <w:rsid w:val="000A0183"/>
    <w:rsid w:val="000A0D6E"/>
    <w:rsid w:val="000A3407"/>
    <w:rsid w:val="000A6A38"/>
    <w:rsid w:val="000A6B62"/>
    <w:rsid w:val="000A6BAD"/>
    <w:rsid w:val="000B5F35"/>
    <w:rsid w:val="000B61E1"/>
    <w:rsid w:val="000B6977"/>
    <w:rsid w:val="000B7716"/>
    <w:rsid w:val="000B7892"/>
    <w:rsid w:val="000C04B2"/>
    <w:rsid w:val="000C13A7"/>
    <w:rsid w:val="000C3EA1"/>
    <w:rsid w:val="000C45A5"/>
    <w:rsid w:val="000C4AD9"/>
    <w:rsid w:val="000C7F81"/>
    <w:rsid w:val="000D4C18"/>
    <w:rsid w:val="000D6C9F"/>
    <w:rsid w:val="000E3300"/>
    <w:rsid w:val="000E39C5"/>
    <w:rsid w:val="000E4F87"/>
    <w:rsid w:val="000E53E4"/>
    <w:rsid w:val="000E5D32"/>
    <w:rsid w:val="000E5E02"/>
    <w:rsid w:val="000E739B"/>
    <w:rsid w:val="000F1D06"/>
    <w:rsid w:val="000F2A5A"/>
    <w:rsid w:val="000F326E"/>
    <w:rsid w:val="000F5641"/>
    <w:rsid w:val="000F56F1"/>
    <w:rsid w:val="000F6255"/>
    <w:rsid w:val="0010227E"/>
    <w:rsid w:val="00104176"/>
    <w:rsid w:val="00104AC2"/>
    <w:rsid w:val="0010643C"/>
    <w:rsid w:val="001101B4"/>
    <w:rsid w:val="00110AD1"/>
    <w:rsid w:val="001162DB"/>
    <w:rsid w:val="0012128A"/>
    <w:rsid w:val="00121C96"/>
    <w:rsid w:val="0012343D"/>
    <w:rsid w:val="0012353A"/>
    <w:rsid w:val="001235D9"/>
    <w:rsid w:val="00123843"/>
    <w:rsid w:val="00123A89"/>
    <w:rsid w:val="00134C34"/>
    <w:rsid w:val="00135157"/>
    <w:rsid w:val="001353DA"/>
    <w:rsid w:val="001369F0"/>
    <w:rsid w:val="00136AAC"/>
    <w:rsid w:val="00136C89"/>
    <w:rsid w:val="001373DB"/>
    <w:rsid w:val="00137B09"/>
    <w:rsid w:val="001428E1"/>
    <w:rsid w:val="00144A18"/>
    <w:rsid w:val="00144F7D"/>
    <w:rsid w:val="001457C2"/>
    <w:rsid w:val="001465EA"/>
    <w:rsid w:val="00146DD2"/>
    <w:rsid w:val="00146FA8"/>
    <w:rsid w:val="00151A50"/>
    <w:rsid w:val="00151C91"/>
    <w:rsid w:val="00151EE1"/>
    <w:rsid w:val="001540C1"/>
    <w:rsid w:val="0015501B"/>
    <w:rsid w:val="00157DDB"/>
    <w:rsid w:val="00164A5E"/>
    <w:rsid w:val="00166142"/>
    <w:rsid w:val="001671CC"/>
    <w:rsid w:val="001713EF"/>
    <w:rsid w:val="0017180D"/>
    <w:rsid w:val="00172969"/>
    <w:rsid w:val="00172EE6"/>
    <w:rsid w:val="001833C2"/>
    <w:rsid w:val="0018574A"/>
    <w:rsid w:val="00187DDA"/>
    <w:rsid w:val="00190CED"/>
    <w:rsid w:val="00191151"/>
    <w:rsid w:val="00191ACF"/>
    <w:rsid w:val="001927AD"/>
    <w:rsid w:val="00193A3E"/>
    <w:rsid w:val="00193B7D"/>
    <w:rsid w:val="0019695E"/>
    <w:rsid w:val="001A14F2"/>
    <w:rsid w:val="001B0450"/>
    <w:rsid w:val="001B56B4"/>
    <w:rsid w:val="001C4D41"/>
    <w:rsid w:val="001C517B"/>
    <w:rsid w:val="001C733C"/>
    <w:rsid w:val="001C7BCC"/>
    <w:rsid w:val="001D0078"/>
    <w:rsid w:val="001D078F"/>
    <w:rsid w:val="001D07F3"/>
    <w:rsid w:val="001D15B2"/>
    <w:rsid w:val="001D7860"/>
    <w:rsid w:val="001E0AE0"/>
    <w:rsid w:val="001E1871"/>
    <w:rsid w:val="001E1E02"/>
    <w:rsid w:val="001E26A7"/>
    <w:rsid w:val="001E40D9"/>
    <w:rsid w:val="001E726C"/>
    <w:rsid w:val="001E73A2"/>
    <w:rsid w:val="001F442B"/>
    <w:rsid w:val="001F5DD6"/>
    <w:rsid w:val="001F622A"/>
    <w:rsid w:val="001F6DA2"/>
    <w:rsid w:val="001F748F"/>
    <w:rsid w:val="002026BC"/>
    <w:rsid w:val="0020582F"/>
    <w:rsid w:val="00207F6B"/>
    <w:rsid w:val="00207FB7"/>
    <w:rsid w:val="00211788"/>
    <w:rsid w:val="00212026"/>
    <w:rsid w:val="00214ED0"/>
    <w:rsid w:val="00214FCC"/>
    <w:rsid w:val="00216653"/>
    <w:rsid w:val="00216C71"/>
    <w:rsid w:val="00217387"/>
    <w:rsid w:val="002178B5"/>
    <w:rsid w:val="0022077C"/>
    <w:rsid w:val="002219B1"/>
    <w:rsid w:val="00223047"/>
    <w:rsid w:val="002260DF"/>
    <w:rsid w:val="00227A3B"/>
    <w:rsid w:val="00230C5B"/>
    <w:rsid w:val="002322F2"/>
    <w:rsid w:val="00232E11"/>
    <w:rsid w:val="00232EC9"/>
    <w:rsid w:val="00234296"/>
    <w:rsid w:val="002352EF"/>
    <w:rsid w:val="002362C5"/>
    <w:rsid w:val="00240170"/>
    <w:rsid w:val="00240A81"/>
    <w:rsid w:val="002456BA"/>
    <w:rsid w:val="0025097B"/>
    <w:rsid w:val="00250FFB"/>
    <w:rsid w:val="00254EFB"/>
    <w:rsid w:val="00254FBD"/>
    <w:rsid w:val="00255E8F"/>
    <w:rsid w:val="0025719F"/>
    <w:rsid w:val="002571D4"/>
    <w:rsid w:val="00260D1A"/>
    <w:rsid w:val="002642A3"/>
    <w:rsid w:val="00265CA7"/>
    <w:rsid w:val="0027025B"/>
    <w:rsid w:val="00270301"/>
    <w:rsid w:val="00270398"/>
    <w:rsid w:val="00273E57"/>
    <w:rsid w:val="00274568"/>
    <w:rsid w:val="00274E09"/>
    <w:rsid w:val="00282739"/>
    <w:rsid w:val="00287188"/>
    <w:rsid w:val="0028737A"/>
    <w:rsid w:val="0029083C"/>
    <w:rsid w:val="00293BD3"/>
    <w:rsid w:val="0029457B"/>
    <w:rsid w:val="00294583"/>
    <w:rsid w:val="00294D2D"/>
    <w:rsid w:val="002974EE"/>
    <w:rsid w:val="002A1A4C"/>
    <w:rsid w:val="002A1A75"/>
    <w:rsid w:val="002A28F3"/>
    <w:rsid w:val="002A5AA6"/>
    <w:rsid w:val="002A6849"/>
    <w:rsid w:val="002A6B6E"/>
    <w:rsid w:val="002B00DA"/>
    <w:rsid w:val="002B0507"/>
    <w:rsid w:val="002B3312"/>
    <w:rsid w:val="002B36DC"/>
    <w:rsid w:val="002B4C1D"/>
    <w:rsid w:val="002B509F"/>
    <w:rsid w:val="002B6A2C"/>
    <w:rsid w:val="002B78DC"/>
    <w:rsid w:val="002B7A95"/>
    <w:rsid w:val="002C1D23"/>
    <w:rsid w:val="002C2312"/>
    <w:rsid w:val="002C5FDE"/>
    <w:rsid w:val="002C6793"/>
    <w:rsid w:val="002C6AD7"/>
    <w:rsid w:val="002C7B6B"/>
    <w:rsid w:val="002D4538"/>
    <w:rsid w:val="002D6B1A"/>
    <w:rsid w:val="002E126F"/>
    <w:rsid w:val="002E3A45"/>
    <w:rsid w:val="002E533C"/>
    <w:rsid w:val="002E5429"/>
    <w:rsid w:val="002E6658"/>
    <w:rsid w:val="002F029B"/>
    <w:rsid w:val="002F208C"/>
    <w:rsid w:val="002F2F0A"/>
    <w:rsid w:val="002F5B98"/>
    <w:rsid w:val="002F5CD6"/>
    <w:rsid w:val="003060BE"/>
    <w:rsid w:val="0030696B"/>
    <w:rsid w:val="00307DAB"/>
    <w:rsid w:val="0031018F"/>
    <w:rsid w:val="00310311"/>
    <w:rsid w:val="00310DE0"/>
    <w:rsid w:val="00311583"/>
    <w:rsid w:val="00312562"/>
    <w:rsid w:val="0031704E"/>
    <w:rsid w:val="00320BAC"/>
    <w:rsid w:val="003222A1"/>
    <w:rsid w:val="00324B76"/>
    <w:rsid w:val="00325F7A"/>
    <w:rsid w:val="0032639C"/>
    <w:rsid w:val="00330D44"/>
    <w:rsid w:val="00332F29"/>
    <w:rsid w:val="0033411F"/>
    <w:rsid w:val="00340001"/>
    <w:rsid w:val="00343300"/>
    <w:rsid w:val="00344001"/>
    <w:rsid w:val="003451C3"/>
    <w:rsid w:val="00345562"/>
    <w:rsid w:val="0034670B"/>
    <w:rsid w:val="00347F84"/>
    <w:rsid w:val="0035019F"/>
    <w:rsid w:val="00355942"/>
    <w:rsid w:val="003564F7"/>
    <w:rsid w:val="00356F0B"/>
    <w:rsid w:val="00360030"/>
    <w:rsid w:val="00360714"/>
    <w:rsid w:val="00362336"/>
    <w:rsid w:val="003625D6"/>
    <w:rsid w:val="00366434"/>
    <w:rsid w:val="00366C46"/>
    <w:rsid w:val="00367A2B"/>
    <w:rsid w:val="00370E82"/>
    <w:rsid w:val="003727C3"/>
    <w:rsid w:val="00373E69"/>
    <w:rsid w:val="00375326"/>
    <w:rsid w:val="0038252E"/>
    <w:rsid w:val="003835BC"/>
    <w:rsid w:val="0038442F"/>
    <w:rsid w:val="00390AFC"/>
    <w:rsid w:val="003915EB"/>
    <w:rsid w:val="003918BE"/>
    <w:rsid w:val="003931B8"/>
    <w:rsid w:val="00395092"/>
    <w:rsid w:val="00396E41"/>
    <w:rsid w:val="0039770B"/>
    <w:rsid w:val="00397A77"/>
    <w:rsid w:val="003A266A"/>
    <w:rsid w:val="003A6DC1"/>
    <w:rsid w:val="003B35CF"/>
    <w:rsid w:val="003B60A0"/>
    <w:rsid w:val="003C1D2C"/>
    <w:rsid w:val="003C6823"/>
    <w:rsid w:val="003C74CC"/>
    <w:rsid w:val="003D11DC"/>
    <w:rsid w:val="003D196C"/>
    <w:rsid w:val="003D1B58"/>
    <w:rsid w:val="003D41F5"/>
    <w:rsid w:val="003D671D"/>
    <w:rsid w:val="003D7453"/>
    <w:rsid w:val="003D7ED9"/>
    <w:rsid w:val="003E181A"/>
    <w:rsid w:val="003E5F16"/>
    <w:rsid w:val="003E60CA"/>
    <w:rsid w:val="003F1CE3"/>
    <w:rsid w:val="003F1F97"/>
    <w:rsid w:val="003F21F4"/>
    <w:rsid w:val="003F4541"/>
    <w:rsid w:val="003F6664"/>
    <w:rsid w:val="00400482"/>
    <w:rsid w:val="00402644"/>
    <w:rsid w:val="00405AB7"/>
    <w:rsid w:val="00405E24"/>
    <w:rsid w:val="0040624C"/>
    <w:rsid w:val="00407112"/>
    <w:rsid w:val="004102E0"/>
    <w:rsid w:val="004137F5"/>
    <w:rsid w:val="00413FE9"/>
    <w:rsid w:val="0041484B"/>
    <w:rsid w:val="00421A16"/>
    <w:rsid w:val="00422332"/>
    <w:rsid w:val="00424D02"/>
    <w:rsid w:val="00426295"/>
    <w:rsid w:val="00426307"/>
    <w:rsid w:val="004305DA"/>
    <w:rsid w:val="00430B93"/>
    <w:rsid w:val="004317D8"/>
    <w:rsid w:val="004319CA"/>
    <w:rsid w:val="00432175"/>
    <w:rsid w:val="00432888"/>
    <w:rsid w:val="00433C44"/>
    <w:rsid w:val="004341A3"/>
    <w:rsid w:val="00435975"/>
    <w:rsid w:val="00441CB4"/>
    <w:rsid w:val="00442F79"/>
    <w:rsid w:val="00443035"/>
    <w:rsid w:val="004432E7"/>
    <w:rsid w:val="00443CB2"/>
    <w:rsid w:val="00445BAD"/>
    <w:rsid w:val="0044691D"/>
    <w:rsid w:val="00450F32"/>
    <w:rsid w:val="00453EF4"/>
    <w:rsid w:val="0045480C"/>
    <w:rsid w:val="00454F4F"/>
    <w:rsid w:val="0045754C"/>
    <w:rsid w:val="00457FFE"/>
    <w:rsid w:val="00460D17"/>
    <w:rsid w:val="00461FBE"/>
    <w:rsid w:val="00464082"/>
    <w:rsid w:val="00464489"/>
    <w:rsid w:val="00470DFC"/>
    <w:rsid w:val="00471576"/>
    <w:rsid w:val="0047178E"/>
    <w:rsid w:val="00474ADA"/>
    <w:rsid w:val="00477C3D"/>
    <w:rsid w:val="004818FB"/>
    <w:rsid w:val="004821CA"/>
    <w:rsid w:val="004857B4"/>
    <w:rsid w:val="0048794D"/>
    <w:rsid w:val="0049082D"/>
    <w:rsid w:val="0049359D"/>
    <w:rsid w:val="00493F9E"/>
    <w:rsid w:val="004955A5"/>
    <w:rsid w:val="00495FAB"/>
    <w:rsid w:val="00497B05"/>
    <w:rsid w:val="004A100D"/>
    <w:rsid w:val="004A63CF"/>
    <w:rsid w:val="004B624C"/>
    <w:rsid w:val="004C2166"/>
    <w:rsid w:val="004C69D6"/>
    <w:rsid w:val="004C747C"/>
    <w:rsid w:val="004D00D0"/>
    <w:rsid w:val="004D022A"/>
    <w:rsid w:val="004D0E40"/>
    <w:rsid w:val="004D14FE"/>
    <w:rsid w:val="004D2F04"/>
    <w:rsid w:val="004D40E4"/>
    <w:rsid w:val="004D61BB"/>
    <w:rsid w:val="004D6247"/>
    <w:rsid w:val="004D7A81"/>
    <w:rsid w:val="004E0CCA"/>
    <w:rsid w:val="004E4A9A"/>
    <w:rsid w:val="004E5BC8"/>
    <w:rsid w:val="004E7971"/>
    <w:rsid w:val="004F2811"/>
    <w:rsid w:val="004F54C7"/>
    <w:rsid w:val="004F629B"/>
    <w:rsid w:val="004F62A7"/>
    <w:rsid w:val="004F75E1"/>
    <w:rsid w:val="005010CC"/>
    <w:rsid w:val="0050120F"/>
    <w:rsid w:val="00501BC5"/>
    <w:rsid w:val="00505BB2"/>
    <w:rsid w:val="0050719E"/>
    <w:rsid w:val="00511519"/>
    <w:rsid w:val="0051271B"/>
    <w:rsid w:val="00512E21"/>
    <w:rsid w:val="0051375B"/>
    <w:rsid w:val="0051577D"/>
    <w:rsid w:val="00517D2E"/>
    <w:rsid w:val="00521667"/>
    <w:rsid w:val="005218F9"/>
    <w:rsid w:val="0052287F"/>
    <w:rsid w:val="00525618"/>
    <w:rsid w:val="0052729B"/>
    <w:rsid w:val="0052758A"/>
    <w:rsid w:val="005279F5"/>
    <w:rsid w:val="00531FF8"/>
    <w:rsid w:val="00533631"/>
    <w:rsid w:val="0054018E"/>
    <w:rsid w:val="00540D89"/>
    <w:rsid w:val="005410BA"/>
    <w:rsid w:val="005411DC"/>
    <w:rsid w:val="00542DB1"/>
    <w:rsid w:val="00543738"/>
    <w:rsid w:val="00546945"/>
    <w:rsid w:val="00550763"/>
    <w:rsid w:val="00551449"/>
    <w:rsid w:val="0055262F"/>
    <w:rsid w:val="005561D3"/>
    <w:rsid w:val="00556690"/>
    <w:rsid w:val="005610B8"/>
    <w:rsid w:val="005616E6"/>
    <w:rsid w:val="0056170E"/>
    <w:rsid w:val="00561B66"/>
    <w:rsid w:val="00563040"/>
    <w:rsid w:val="00563DBD"/>
    <w:rsid w:val="0056421C"/>
    <w:rsid w:val="005665F2"/>
    <w:rsid w:val="0056668C"/>
    <w:rsid w:val="00567707"/>
    <w:rsid w:val="005740CB"/>
    <w:rsid w:val="00574AF0"/>
    <w:rsid w:val="00576CB3"/>
    <w:rsid w:val="00580B23"/>
    <w:rsid w:val="00585C6F"/>
    <w:rsid w:val="00587B2D"/>
    <w:rsid w:val="00592129"/>
    <w:rsid w:val="005923CD"/>
    <w:rsid w:val="005956C0"/>
    <w:rsid w:val="005A2E15"/>
    <w:rsid w:val="005A405B"/>
    <w:rsid w:val="005A75F4"/>
    <w:rsid w:val="005B02B5"/>
    <w:rsid w:val="005B1BEE"/>
    <w:rsid w:val="005B1EF4"/>
    <w:rsid w:val="005B3534"/>
    <w:rsid w:val="005B53CF"/>
    <w:rsid w:val="005B540C"/>
    <w:rsid w:val="005B74A0"/>
    <w:rsid w:val="005C0123"/>
    <w:rsid w:val="005C19E5"/>
    <w:rsid w:val="005C21A5"/>
    <w:rsid w:val="005C2475"/>
    <w:rsid w:val="005C3AC2"/>
    <w:rsid w:val="005C4658"/>
    <w:rsid w:val="005C5FB0"/>
    <w:rsid w:val="005D065F"/>
    <w:rsid w:val="005D0CB0"/>
    <w:rsid w:val="005D351F"/>
    <w:rsid w:val="005D5A87"/>
    <w:rsid w:val="005D62F0"/>
    <w:rsid w:val="005E0DD7"/>
    <w:rsid w:val="005E102A"/>
    <w:rsid w:val="005E16AA"/>
    <w:rsid w:val="005E1C63"/>
    <w:rsid w:val="005E489F"/>
    <w:rsid w:val="005E4D1E"/>
    <w:rsid w:val="005E69D7"/>
    <w:rsid w:val="005E7289"/>
    <w:rsid w:val="005F2811"/>
    <w:rsid w:val="005F3C76"/>
    <w:rsid w:val="006004BA"/>
    <w:rsid w:val="00600A02"/>
    <w:rsid w:val="00604A8B"/>
    <w:rsid w:val="00605C13"/>
    <w:rsid w:val="006106C0"/>
    <w:rsid w:val="006108C8"/>
    <w:rsid w:val="006133C0"/>
    <w:rsid w:val="00613624"/>
    <w:rsid w:val="006139A6"/>
    <w:rsid w:val="00613EBC"/>
    <w:rsid w:val="0061460C"/>
    <w:rsid w:val="00614697"/>
    <w:rsid w:val="00614E78"/>
    <w:rsid w:val="006201FB"/>
    <w:rsid w:val="00625405"/>
    <w:rsid w:val="00626C42"/>
    <w:rsid w:val="00631E3F"/>
    <w:rsid w:val="00631F41"/>
    <w:rsid w:val="00632E59"/>
    <w:rsid w:val="0063331D"/>
    <w:rsid w:val="0063408F"/>
    <w:rsid w:val="00636745"/>
    <w:rsid w:val="006401DA"/>
    <w:rsid w:val="00646223"/>
    <w:rsid w:val="006463FC"/>
    <w:rsid w:val="0064745E"/>
    <w:rsid w:val="00651C60"/>
    <w:rsid w:val="00651E96"/>
    <w:rsid w:val="006522D3"/>
    <w:rsid w:val="00653447"/>
    <w:rsid w:val="00654884"/>
    <w:rsid w:val="00655083"/>
    <w:rsid w:val="006567E6"/>
    <w:rsid w:val="00656EBF"/>
    <w:rsid w:val="00660243"/>
    <w:rsid w:val="00660B59"/>
    <w:rsid w:val="00660C56"/>
    <w:rsid w:val="00661CB1"/>
    <w:rsid w:val="00664106"/>
    <w:rsid w:val="006652CF"/>
    <w:rsid w:val="00670088"/>
    <w:rsid w:val="0067180B"/>
    <w:rsid w:val="00671DF6"/>
    <w:rsid w:val="006739D5"/>
    <w:rsid w:val="0067454C"/>
    <w:rsid w:val="006769D7"/>
    <w:rsid w:val="00681230"/>
    <w:rsid w:val="00683A32"/>
    <w:rsid w:val="006842F0"/>
    <w:rsid w:val="006901CC"/>
    <w:rsid w:val="006907D7"/>
    <w:rsid w:val="00691516"/>
    <w:rsid w:val="00693C45"/>
    <w:rsid w:val="006A25CA"/>
    <w:rsid w:val="006A6075"/>
    <w:rsid w:val="006B0401"/>
    <w:rsid w:val="006B0AF4"/>
    <w:rsid w:val="006B0C2E"/>
    <w:rsid w:val="006B4798"/>
    <w:rsid w:val="006C07E5"/>
    <w:rsid w:val="006C0D79"/>
    <w:rsid w:val="006C1418"/>
    <w:rsid w:val="006D2E5A"/>
    <w:rsid w:val="006D3523"/>
    <w:rsid w:val="006D6E64"/>
    <w:rsid w:val="006D7DA1"/>
    <w:rsid w:val="006E2560"/>
    <w:rsid w:val="006E5958"/>
    <w:rsid w:val="006E5FE4"/>
    <w:rsid w:val="006E61F0"/>
    <w:rsid w:val="006F1493"/>
    <w:rsid w:val="006F3C2A"/>
    <w:rsid w:val="006F3C48"/>
    <w:rsid w:val="006F4217"/>
    <w:rsid w:val="006F4980"/>
    <w:rsid w:val="006F5197"/>
    <w:rsid w:val="006F5F67"/>
    <w:rsid w:val="006F71F7"/>
    <w:rsid w:val="007035AA"/>
    <w:rsid w:val="00704C08"/>
    <w:rsid w:val="00705550"/>
    <w:rsid w:val="00706A05"/>
    <w:rsid w:val="00710A87"/>
    <w:rsid w:val="007113C3"/>
    <w:rsid w:val="007145DC"/>
    <w:rsid w:val="0071662B"/>
    <w:rsid w:val="00716E57"/>
    <w:rsid w:val="00720D69"/>
    <w:rsid w:val="00721697"/>
    <w:rsid w:val="00724D81"/>
    <w:rsid w:val="00725908"/>
    <w:rsid w:val="00725CC6"/>
    <w:rsid w:val="007274AC"/>
    <w:rsid w:val="00730A05"/>
    <w:rsid w:val="007311AD"/>
    <w:rsid w:val="00732AB2"/>
    <w:rsid w:val="0073452E"/>
    <w:rsid w:val="0073596D"/>
    <w:rsid w:val="00735C2E"/>
    <w:rsid w:val="00737C35"/>
    <w:rsid w:val="00737E21"/>
    <w:rsid w:val="00742349"/>
    <w:rsid w:val="00742A17"/>
    <w:rsid w:val="00742AF1"/>
    <w:rsid w:val="007461F2"/>
    <w:rsid w:val="00750235"/>
    <w:rsid w:val="00750F62"/>
    <w:rsid w:val="00751FD8"/>
    <w:rsid w:val="00755671"/>
    <w:rsid w:val="0076000A"/>
    <w:rsid w:val="00761517"/>
    <w:rsid w:val="0076225B"/>
    <w:rsid w:val="00765626"/>
    <w:rsid w:val="00765E65"/>
    <w:rsid w:val="0076699B"/>
    <w:rsid w:val="007672BA"/>
    <w:rsid w:val="00767756"/>
    <w:rsid w:val="00771B2D"/>
    <w:rsid w:val="00771C95"/>
    <w:rsid w:val="007747F9"/>
    <w:rsid w:val="00780B5F"/>
    <w:rsid w:val="00781635"/>
    <w:rsid w:val="00782B17"/>
    <w:rsid w:val="007830E1"/>
    <w:rsid w:val="0078366F"/>
    <w:rsid w:val="00784D89"/>
    <w:rsid w:val="00787519"/>
    <w:rsid w:val="00787543"/>
    <w:rsid w:val="00791993"/>
    <w:rsid w:val="00791AA4"/>
    <w:rsid w:val="00792AE9"/>
    <w:rsid w:val="0079355F"/>
    <w:rsid w:val="00793D19"/>
    <w:rsid w:val="007940FD"/>
    <w:rsid w:val="00795940"/>
    <w:rsid w:val="00795AA2"/>
    <w:rsid w:val="00795AFF"/>
    <w:rsid w:val="00796197"/>
    <w:rsid w:val="00796459"/>
    <w:rsid w:val="007A227F"/>
    <w:rsid w:val="007A3649"/>
    <w:rsid w:val="007A642E"/>
    <w:rsid w:val="007A7431"/>
    <w:rsid w:val="007A765F"/>
    <w:rsid w:val="007B0DFF"/>
    <w:rsid w:val="007B2AEC"/>
    <w:rsid w:val="007B3BAD"/>
    <w:rsid w:val="007B7FF2"/>
    <w:rsid w:val="007C09B6"/>
    <w:rsid w:val="007C11FA"/>
    <w:rsid w:val="007C13C5"/>
    <w:rsid w:val="007C3167"/>
    <w:rsid w:val="007C5933"/>
    <w:rsid w:val="007C7B2F"/>
    <w:rsid w:val="007D02B5"/>
    <w:rsid w:val="007D192A"/>
    <w:rsid w:val="007D2E70"/>
    <w:rsid w:val="007D6327"/>
    <w:rsid w:val="007D7B10"/>
    <w:rsid w:val="007E38EE"/>
    <w:rsid w:val="007E73BA"/>
    <w:rsid w:val="007F1214"/>
    <w:rsid w:val="007F19FC"/>
    <w:rsid w:val="00800DF2"/>
    <w:rsid w:val="00803546"/>
    <w:rsid w:val="0080406B"/>
    <w:rsid w:val="00805208"/>
    <w:rsid w:val="008110AB"/>
    <w:rsid w:val="00811BC1"/>
    <w:rsid w:val="00814052"/>
    <w:rsid w:val="008143D4"/>
    <w:rsid w:val="00820FC5"/>
    <w:rsid w:val="008238B7"/>
    <w:rsid w:val="00823E5E"/>
    <w:rsid w:val="0082514C"/>
    <w:rsid w:val="00830629"/>
    <w:rsid w:val="00830920"/>
    <w:rsid w:val="0083157A"/>
    <w:rsid w:val="00831FE3"/>
    <w:rsid w:val="008324E9"/>
    <w:rsid w:val="008326A3"/>
    <w:rsid w:val="00832936"/>
    <w:rsid w:val="0083598D"/>
    <w:rsid w:val="00835F99"/>
    <w:rsid w:val="00842D35"/>
    <w:rsid w:val="00845924"/>
    <w:rsid w:val="00846D5D"/>
    <w:rsid w:val="008479BD"/>
    <w:rsid w:val="00852EF5"/>
    <w:rsid w:val="0085308E"/>
    <w:rsid w:val="00857383"/>
    <w:rsid w:val="0085742D"/>
    <w:rsid w:val="0085784A"/>
    <w:rsid w:val="008603A4"/>
    <w:rsid w:val="008631BA"/>
    <w:rsid w:val="008649CA"/>
    <w:rsid w:val="00864C84"/>
    <w:rsid w:val="008711E3"/>
    <w:rsid w:val="00872B4A"/>
    <w:rsid w:val="008736EB"/>
    <w:rsid w:val="00873723"/>
    <w:rsid w:val="00875683"/>
    <w:rsid w:val="00875A41"/>
    <w:rsid w:val="00882DFF"/>
    <w:rsid w:val="0088650F"/>
    <w:rsid w:val="008873E1"/>
    <w:rsid w:val="00887C4E"/>
    <w:rsid w:val="00891152"/>
    <w:rsid w:val="00893EA2"/>
    <w:rsid w:val="008941A8"/>
    <w:rsid w:val="00896425"/>
    <w:rsid w:val="0089685A"/>
    <w:rsid w:val="008A0A4A"/>
    <w:rsid w:val="008A2658"/>
    <w:rsid w:val="008A29CE"/>
    <w:rsid w:val="008A6D2B"/>
    <w:rsid w:val="008B0ACA"/>
    <w:rsid w:val="008B0D6B"/>
    <w:rsid w:val="008B3C8A"/>
    <w:rsid w:val="008B5C25"/>
    <w:rsid w:val="008B5F07"/>
    <w:rsid w:val="008B719C"/>
    <w:rsid w:val="008C1665"/>
    <w:rsid w:val="008C3D77"/>
    <w:rsid w:val="008C7DCA"/>
    <w:rsid w:val="008D05C3"/>
    <w:rsid w:val="008D434A"/>
    <w:rsid w:val="008D6125"/>
    <w:rsid w:val="008D7B3A"/>
    <w:rsid w:val="008E29DF"/>
    <w:rsid w:val="008E2E41"/>
    <w:rsid w:val="008E3073"/>
    <w:rsid w:val="008E49CD"/>
    <w:rsid w:val="008E5127"/>
    <w:rsid w:val="008E70B1"/>
    <w:rsid w:val="008F036B"/>
    <w:rsid w:val="008F0CDD"/>
    <w:rsid w:val="008F10BF"/>
    <w:rsid w:val="008F3A06"/>
    <w:rsid w:val="008F4B49"/>
    <w:rsid w:val="008F7994"/>
    <w:rsid w:val="009014F2"/>
    <w:rsid w:val="009056F0"/>
    <w:rsid w:val="00914034"/>
    <w:rsid w:val="00915926"/>
    <w:rsid w:val="009164F5"/>
    <w:rsid w:val="0091786E"/>
    <w:rsid w:val="00917DCB"/>
    <w:rsid w:val="00921399"/>
    <w:rsid w:val="00922CC9"/>
    <w:rsid w:val="00923C70"/>
    <w:rsid w:val="0092423A"/>
    <w:rsid w:val="00926C12"/>
    <w:rsid w:val="00927D83"/>
    <w:rsid w:val="0093099D"/>
    <w:rsid w:val="009334BB"/>
    <w:rsid w:val="0094045D"/>
    <w:rsid w:val="009419A5"/>
    <w:rsid w:val="009419AE"/>
    <w:rsid w:val="0094390D"/>
    <w:rsid w:val="00946472"/>
    <w:rsid w:val="009521A1"/>
    <w:rsid w:val="0095408B"/>
    <w:rsid w:val="00956077"/>
    <w:rsid w:val="009561F0"/>
    <w:rsid w:val="00962744"/>
    <w:rsid w:val="00962D9F"/>
    <w:rsid w:val="009647E4"/>
    <w:rsid w:val="0096603F"/>
    <w:rsid w:val="0096706F"/>
    <w:rsid w:val="0097194E"/>
    <w:rsid w:val="0097726D"/>
    <w:rsid w:val="00980A56"/>
    <w:rsid w:val="009831E6"/>
    <w:rsid w:val="009847EB"/>
    <w:rsid w:val="00987563"/>
    <w:rsid w:val="009906D3"/>
    <w:rsid w:val="00992EBB"/>
    <w:rsid w:val="00994786"/>
    <w:rsid w:val="009A1943"/>
    <w:rsid w:val="009A3463"/>
    <w:rsid w:val="009A5D42"/>
    <w:rsid w:val="009A6164"/>
    <w:rsid w:val="009A7EAA"/>
    <w:rsid w:val="009B012E"/>
    <w:rsid w:val="009B0B47"/>
    <w:rsid w:val="009B1440"/>
    <w:rsid w:val="009B28A3"/>
    <w:rsid w:val="009B39B0"/>
    <w:rsid w:val="009B4978"/>
    <w:rsid w:val="009B76C5"/>
    <w:rsid w:val="009C2AD9"/>
    <w:rsid w:val="009C433C"/>
    <w:rsid w:val="009C63E6"/>
    <w:rsid w:val="009C7CF1"/>
    <w:rsid w:val="009D3A00"/>
    <w:rsid w:val="009D549F"/>
    <w:rsid w:val="009D695D"/>
    <w:rsid w:val="009E0DED"/>
    <w:rsid w:val="009E1E29"/>
    <w:rsid w:val="009E3D7C"/>
    <w:rsid w:val="009E45D0"/>
    <w:rsid w:val="009E5CD9"/>
    <w:rsid w:val="009E5DD0"/>
    <w:rsid w:val="009E7841"/>
    <w:rsid w:val="009F2BB7"/>
    <w:rsid w:val="009F36D1"/>
    <w:rsid w:val="009F6911"/>
    <w:rsid w:val="009F6C47"/>
    <w:rsid w:val="00A0027F"/>
    <w:rsid w:val="00A00654"/>
    <w:rsid w:val="00A02260"/>
    <w:rsid w:val="00A05AAE"/>
    <w:rsid w:val="00A07093"/>
    <w:rsid w:val="00A101AB"/>
    <w:rsid w:val="00A16626"/>
    <w:rsid w:val="00A16CBF"/>
    <w:rsid w:val="00A172F4"/>
    <w:rsid w:val="00A21EFC"/>
    <w:rsid w:val="00A2323C"/>
    <w:rsid w:val="00A23667"/>
    <w:rsid w:val="00A23C79"/>
    <w:rsid w:val="00A24532"/>
    <w:rsid w:val="00A2670C"/>
    <w:rsid w:val="00A27DB8"/>
    <w:rsid w:val="00A35C84"/>
    <w:rsid w:val="00A41109"/>
    <w:rsid w:val="00A42D7C"/>
    <w:rsid w:val="00A436F3"/>
    <w:rsid w:val="00A447B4"/>
    <w:rsid w:val="00A45BA9"/>
    <w:rsid w:val="00A46A00"/>
    <w:rsid w:val="00A518F3"/>
    <w:rsid w:val="00A51CFD"/>
    <w:rsid w:val="00A5213F"/>
    <w:rsid w:val="00A526A9"/>
    <w:rsid w:val="00A52925"/>
    <w:rsid w:val="00A55111"/>
    <w:rsid w:val="00A5611C"/>
    <w:rsid w:val="00A5746C"/>
    <w:rsid w:val="00A57A4A"/>
    <w:rsid w:val="00A60FEC"/>
    <w:rsid w:val="00A62689"/>
    <w:rsid w:val="00A63FDB"/>
    <w:rsid w:val="00A65DE0"/>
    <w:rsid w:val="00A67191"/>
    <w:rsid w:val="00A67402"/>
    <w:rsid w:val="00A71F26"/>
    <w:rsid w:val="00A7240B"/>
    <w:rsid w:val="00A72EF7"/>
    <w:rsid w:val="00A75D02"/>
    <w:rsid w:val="00A767CC"/>
    <w:rsid w:val="00A76E35"/>
    <w:rsid w:val="00A77B13"/>
    <w:rsid w:val="00A8018A"/>
    <w:rsid w:val="00A81B2E"/>
    <w:rsid w:val="00A82B5E"/>
    <w:rsid w:val="00A84039"/>
    <w:rsid w:val="00A84FD6"/>
    <w:rsid w:val="00A859A6"/>
    <w:rsid w:val="00A86707"/>
    <w:rsid w:val="00A8687A"/>
    <w:rsid w:val="00A87171"/>
    <w:rsid w:val="00A9291E"/>
    <w:rsid w:val="00A957C9"/>
    <w:rsid w:val="00A96574"/>
    <w:rsid w:val="00A96AC1"/>
    <w:rsid w:val="00AA0F88"/>
    <w:rsid w:val="00AA207C"/>
    <w:rsid w:val="00AA48D0"/>
    <w:rsid w:val="00AA4DF5"/>
    <w:rsid w:val="00AA5B9D"/>
    <w:rsid w:val="00AA6764"/>
    <w:rsid w:val="00AA713A"/>
    <w:rsid w:val="00AA7B04"/>
    <w:rsid w:val="00AB0348"/>
    <w:rsid w:val="00AB1293"/>
    <w:rsid w:val="00AB12A6"/>
    <w:rsid w:val="00AB1D6E"/>
    <w:rsid w:val="00AB3091"/>
    <w:rsid w:val="00AB32B7"/>
    <w:rsid w:val="00AB590E"/>
    <w:rsid w:val="00AB5F7C"/>
    <w:rsid w:val="00AB61F6"/>
    <w:rsid w:val="00AC05D7"/>
    <w:rsid w:val="00AC45C0"/>
    <w:rsid w:val="00AC4B47"/>
    <w:rsid w:val="00AC5956"/>
    <w:rsid w:val="00AC62E3"/>
    <w:rsid w:val="00AD02A1"/>
    <w:rsid w:val="00AD044C"/>
    <w:rsid w:val="00AD2BE2"/>
    <w:rsid w:val="00AD4B90"/>
    <w:rsid w:val="00AD4DB9"/>
    <w:rsid w:val="00AD539A"/>
    <w:rsid w:val="00AD6BBD"/>
    <w:rsid w:val="00AD71DC"/>
    <w:rsid w:val="00AE0D15"/>
    <w:rsid w:val="00AE0EB4"/>
    <w:rsid w:val="00AE0FEA"/>
    <w:rsid w:val="00AE1940"/>
    <w:rsid w:val="00AE3980"/>
    <w:rsid w:val="00AE5F9A"/>
    <w:rsid w:val="00AE60C1"/>
    <w:rsid w:val="00AF1B97"/>
    <w:rsid w:val="00AF43A9"/>
    <w:rsid w:val="00AF43D8"/>
    <w:rsid w:val="00B00FAD"/>
    <w:rsid w:val="00B01932"/>
    <w:rsid w:val="00B030AA"/>
    <w:rsid w:val="00B03237"/>
    <w:rsid w:val="00B10E3E"/>
    <w:rsid w:val="00B11FC4"/>
    <w:rsid w:val="00B1403E"/>
    <w:rsid w:val="00B1639D"/>
    <w:rsid w:val="00B24DFC"/>
    <w:rsid w:val="00B24EC4"/>
    <w:rsid w:val="00B27381"/>
    <w:rsid w:val="00B31868"/>
    <w:rsid w:val="00B32561"/>
    <w:rsid w:val="00B338A6"/>
    <w:rsid w:val="00B33936"/>
    <w:rsid w:val="00B3417F"/>
    <w:rsid w:val="00B34340"/>
    <w:rsid w:val="00B34992"/>
    <w:rsid w:val="00B3589F"/>
    <w:rsid w:val="00B35A0C"/>
    <w:rsid w:val="00B407B3"/>
    <w:rsid w:val="00B41C35"/>
    <w:rsid w:val="00B41C7A"/>
    <w:rsid w:val="00B43938"/>
    <w:rsid w:val="00B44531"/>
    <w:rsid w:val="00B44893"/>
    <w:rsid w:val="00B45D69"/>
    <w:rsid w:val="00B508AE"/>
    <w:rsid w:val="00B50EF4"/>
    <w:rsid w:val="00B52AF8"/>
    <w:rsid w:val="00B53ABB"/>
    <w:rsid w:val="00B556EC"/>
    <w:rsid w:val="00B55BDF"/>
    <w:rsid w:val="00B60949"/>
    <w:rsid w:val="00B60BF0"/>
    <w:rsid w:val="00B64224"/>
    <w:rsid w:val="00B66846"/>
    <w:rsid w:val="00B70C66"/>
    <w:rsid w:val="00B7237B"/>
    <w:rsid w:val="00B74DED"/>
    <w:rsid w:val="00B753C3"/>
    <w:rsid w:val="00B7582C"/>
    <w:rsid w:val="00B8045F"/>
    <w:rsid w:val="00B80470"/>
    <w:rsid w:val="00B80EAB"/>
    <w:rsid w:val="00B8121D"/>
    <w:rsid w:val="00B8152C"/>
    <w:rsid w:val="00B82D9E"/>
    <w:rsid w:val="00B85B39"/>
    <w:rsid w:val="00B87C0A"/>
    <w:rsid w:val="00B91585"/>
    <w:rsid w:val="00B92030"/>
    <w:rsid w:val="00B96F35"/>
    <w:rsid w:val="00BA199C"/>
    <w:rsid w:val="00BA3CFB"/>
    <w:rsid w:val="00BA604D"/>
    <w:rsid w:val="00BA7292"/>
    <w:rsid w:val="00BB11D6"/>
    <w:rsid w:val="00BB3391"/>
    <w:rsid w:val="00BB42EF"/>
    <w:rsid w:val="00BC013A"/>
    <w:rsid w:val="00BC136C"/>
    <w:rsid w:val="00BC40C9"/>
    <w:rsid w:val="00BC4E60"/>
    <w:rsid w:val="00BC4EC4"/>
    <w:rsid w:val="00BC4FF5"/>
    <w:rsid w:val="00BD0F55"/>
    <w:rsid w:val="00BD24B0"/>
    <w:rsid w:val="00BD3B63"/>
    <w:rsid w:val="00BD4440"/>
    <w:rsid w:val="00BD478E"/>
    <w:rsid w:val="00BD4C39"/>
    <w:rsid w:val="00BD5DE7"/>
    <w:rsid w:val="00BD7FCC"/>
    <w:rsid w:val="00BE124B"/>
    <w:rsid w:val="00BE1A48"/>
    <w:rsid w:val="00BE4BF7"/>
    <w:rsid w:val="00BE6809"/>
    <w:rsid w:val="00BF183F"/>
    <w:rsid w:val="00BF2180"/>
    <w:rsid w:val="00BF316F"/>
    <w:rsid w:val="00BF6C05"/>
    <w:rsid w:val="00BF7987"/>
    <w:rsid w:val="00C0025E"/>
    <w:rsid w:val="00C00955"/>
    <w:rsid w:val="00C022A7"/>
    <w:rsid w:val="00C02DDE"/>
    <w:rsid w:val="00C03596"/>
    <w:rsid w:val="00C06AA0"/>
    <w:rsid w:val="00C10B2C"/>
    <w:rsid w:val="00C11422"/>
    <w:rsid w:val="00C15C6F"/>
    <w:rsid w:val="00C2047F"/>
    <w:rsid w:val="00C2199A"/>
    <w:rsid w:val="00C22468"/>
    <w:rsid w:val="00C23447"/>
    <w:rsid w:val="00C247E7"/>
    <w:rsid w:val="00C2648D"/>
    <w:rsid w:val="00C27341"/>
    <w:rsid w:val="00C30265"/>
    <w:rsid w:val="00C31257"/>
    <w:rsid w:val="00C31E12"/>
    <w:rsid w:val="00C326B0"/>
    <w:rsid w:val="00C346B3"/>
    <w:rsid w:val="00C3530A"/>
    <w:rsid w:val="00C37942"/>
    <w:rsid w:val="00C407B7"/>
    <w:rsid w:val="00C4206C"/>
    <w:rsid w:val="00C42C53"/>
    <w:rsid w:val="00C4501F"/>
    <w:rsid w:val="00C46E7A"/>
    <w:rsid w:val="00C47B62"/>
    <w:rsid w:val="00C51194"/>
    <w:rsid w:val="00C52116"/>
    <w:rsid w:val="00C537EE"/>
    <w:rsid w:val="00C55789"/>
    <w:rsid w:val="00C55BFB"/>
    <w:rsid w:val="00C60ACD"/>
    <w:rsid w:val="00C62ACD"/>
    <w:rsid w:val="00C65922"/>
    <w:rsid w:val="00C66041"/>
    <w:rsid w:val="00C667E0"/>
    <w:rsid w:val="00C67CF3"/>
    <w:rsid w:val="00C70C5C"/>
    <w:rsid w:val="00C70D0B"/>
    <w:rsid w:val="00C73A0C"/>
    <w:rsid w:val="00C73FD7"/>
    <w:rsid w:val="00C75F24"/>
    <w:rsid w:val="00C778EF"/>
    <w:rsid w:val="00C809DD"/>
    <w:rsid w:val="00C80ADA"/>
    <w:rsid w:val="00C82287"/>
    <w:rsid w:val="00C84513"/>
    <w:rsid w:val="00C84749"/>
    <w:rsid w:val="00C85472"/>
    <w:rsid w:val="00C90664"/>
    <w:rsid w:val="00C91737"/>
    <w:rsid w:val="00C92378"/>
    <w:rsid w:val="00C9337E"/>
    <w:rsid w:val="00C9571F"/>
    <w:rsid w:val="00C95E91"/>
    <w:rsid w:val="00CA0702"/>
    <w:rsid w:val="00CA2AA7"/>
    <w:rsid w:val="00CA34C9"/>
    <w:rsid w:val="00CA45AB"/>
    <w:rsid w:val="00CA65C6"/>
    <w:rsid w:val="00CA6832"/>
    <w:rsid w:val="00CB1021"/>
    <w:rsid w:val="00CB2E1E"/>
    <w:rsid w:val="00CB360D"/>
    <w:rsid w:val="00CB3F68"/>
    <w:rsid w:val="00CB523D"/>
    <w:rsid w:val="00CB5876"/>
    <w:rsid w:val="00CB646E"/>
    <w:rsid w:val="00CB737E"/>
    <w:rsid w:val="00CC10B6"/>
    <w:rsid w:val="00CC1D47"/>
    <w:rsid w:val="00CC3282"/>
    <w:rsid w:val="00CC3730"/>
    <w:rsid w:val="00CC37AC"/>
    <w:rsid w:val="00CC5647"/>
    <w:rsid w:val="00CC5F79"/>
    <w:rsid w:val="00CC61CE"/>
    <w:rsid w:val="00CC6FE1"/>
    <w:rsid w:val="00CD0329"/>
    <w:rsid w:val="00CD091C"/>
    <w:rsid w:val="00CD3224"/>
    <w:rsid w:val="00CD3B72"/>
    <w:rsid w:val="00CD5D96"/>
    <w:rsid w:val="00CE0498"/>
    <w:rsid w:val="00CE29D1"/>
    <w:rsid w:val="00CE2C28"/>
    <w:rsid w:val="00CE33F1"/>
    <w:rsid w:val="00CE7C09"/>
    <w:rsid w:val="00CF2BFA"/>
    <w:rsid w:val="00D0088B"/>
    <w:rsid w:val="00D01FDF"/>
    <w:rsid w:val="00D042EF"/>
    <w:rsid w:val="00D107E5"/>
    <w:rsid w:val="00D13396"/>
    <w:rsid w:val="00D21821"/>
    <w:rsid w:val="00D21C78"/>
    <w:rsid w:val="00D23737"/>
    <w:rsid w:val="00D31612"/>
    <w:rsid w:val="00D31E7E"/>
    <w:rsid w:val="00D353E5"/>
    <w:rsid w:val="00D37FDF"/>
    <w:rsid w:val="00D40D77"/>
    <w:rsid w:val="00D40F55"/>
    <w:rsid w:val="00D46AD2"/>
    <w:rsid w:val="00D474AF"/>
    <w:rsid w:val="00D51C14"/>
    <w:rsid w:val="00D531CB"/>
    <w:rsid w:val="00D557A5"/>
    <w:rsid w:val="00D57F63"/>
    <w:rsid w:val="00D61711"/>
    <w:rsid w:val="00D629BF"/>
    <w:rsid w:val="00D62E5C"/>
    <w:rsid w:val="00D64FD6"/>
    <w:rsid w:val="00D70F6B"/>
    <w:rsid w:val="00D72391"/>
    <w:rsid w:val="00D75C16"/>
    <w:rsid w:val="00D77228"/>
    <w:rsid w:val="00D80D17"/>
    <w:rsid w:val="00D82C9C"/>
    <w:rsid w:val="00D85AD1"/>
    <w:rsid w:val="00D87231"/>
    <w:rsid w:val="00D87B97"/>
    <w:rsid w:val="00D911D5"/>
    <w:rsid w:val="00D92057"/>
    <w:rsid w:val="00D92EC4"/>
    <w:rsid w:val="00D93647"/>
    <w:rsid w:val="00D94B16"/>
    <w:rsid w:val="00D94CFC"/>
    <w:rsid w:val="00D9500F"/>
    <w:rsid w:val="00D952AC"/>
    <w:rsid w:val="00D97200"/>
    <w:rsid w:val="00D97A48"/>
    <w:rsid w:val="00DA082E"/>
    <w:rsid w:val="00DA0D0C"/>
    <w:rsid w:val="00DA3CF6"/>
    <w:rsid w:val="00DA5B98"/>
    <w:rsid w:val="00DA5E60"/>
    <w:rsid w:val="00DA5FFC"/>
    <w:rsid w:val="00DA6DFA"/>
    <w:rsid w:val="00DA751B"/>
    <w:rsid w:val="00DB1258"/>
    <w:rsid w:val="00DB30D3"/>
    <w:rsid w:val="00DB4389"/>
    <w:rsid w:val="00DB4D42"/>
    <w:rsid w:val="00DB7490"/>
    <w:rsid w:val="00DC36A7"/>
    <w:rsid w:val="00DC4AB3"/>
    <w:rsid w:val="00DC623A"/>
    <w:rsid w:val="00DC6DF5"/>
    <w:rsid w:val="00DD1870"/>
    <w:rsid w:val="00DD1883"/>
    <w:rsid w:val="00DD431F"/>
    <w:rsid w:val="00DD46C7"/>
    <w:rsid w:val="00DD4BC8"/>
    <w:rsid w:val="00DD52BF"/>
    <w:rsid w:val="00DD6CEB"/>
    <w:rsid w:val="00DD7E96"/>
    <w:rsid w:val="00DE0288"/>
    <w:rsid w:val="00DE0850"/>
    <w:rsid w:val="00DE1DBA"/>
    <w:rsid w:val="00DE3954"/>
    <w:rsid w:val="00DE3E64"/>
    <w:rsid w:val="00DE5866"/>
    <w:rsid w:val="00DE713A"/>
    <w:rsid w:val="00DE7712"/>
    <w:rsid w:val="00DF04B9"/>
    <w:rsid w:val="00DF0627"/>
    <w:rsid w:val="00DF076C"/>
    <w:rsid w:val="00DF1370"/>
    <w:rsid w:val="00DF334A"/>
    <w:rsid w:val="00DF3652"/>
    <w:rsid w:val="00DF3E4E"/>
    <w:rsid w:val="00DF5F73"/>
    <w:rsid w:val="00DF7C1D"/>
    <w:rsid w:val="00E0116A"/>
    <w:rsid w:val="00E01D83"/>
    <w:rsid w:val="00E02541"/>
    <w:rsid w:val="00E04E55"/>
    <w:rsid w:val="00E0608B"/>
    <w:rsid w:val="00E076D4"/>
    <w:rsid w:val="00E07FBA"/>
    <w:rsid w:val="00E11629"/>
    <w:rsid w:val="00E12305"/>
    <w:rsid w:val="00E13DB6"/>
    <w:rsid w:val="00E1497F"/>
    <w:rsid w:val="00E154EA"/>
    <w:rsid w:val="00E163B3"/>
    <w:rsid w:val="00E20222"/>
    <w:rsid w:val="00E222F2"/>
    <w:rsid w:val="00E229BF"/>
    <w:rsid w:val="00E245C5"/>
    <w:rsid w:val="00E251EB"/>
    <w:rsid w:val="00E31C24"/>
    <w:rsid w:val="00E32249"/>
    <w:rsid w:val="00E3229B"/>
    <w:rsid w:val="00E32AA1"/>
    <w:rsid w:val="00E34908"/>
    <w:rsid w:val="00E34FF2"/>
    <w:rsid w:val="00E35845"/>
    <w:rsid w:val="00E363DF"/>
    <w:rsid w:val="00E36B92"/>
    <w:rsid w:val="00E36F47"/>
    <w:rsid w:val="00E40A90"/>
    <w:rsid w:val="00E41758"/>
    <w:rsid w:val="00E436A2"/>
    <w:rsid w:val="00E44835"/>
    <w:rsid w:val="00E460CC"/>
    <w:rsid w:val="00E52688"/>
    <w:rsid w:val="00E52AC9"/>
    <w:rsid w:val="00E53A3A"/>
    <w:rsid w:val="00E53C57"/>
    <w:rsid w:val="00E53D25"/>
    <w:rsid w:val="00E54CCE"/>
    <w:rsid w:val="00E551AC"/>
    <w:rsid w:val="00E556FC"/>
    <w:rsid w:val="00E55C87"/>
    <w:rsid w:val="00E56026"/>
    <w:rsid w:val="00E56F93"/>
    <w:rsid w:val="00E620AA"/>
    <w:rsid w:val="00E65CC3"/>
    <w:rsid w:val="00E66DDF"/>
    <w:rsid w:val="00E6750B"/>
    <w:rsid w:val="00E67A1A"/>
    <w:rsid w:val="00E71182"/>
    <w:rsid w:val="00E73C42"/>
    <w:rsid w:val="00E74635"/>
    <w:rsid w:val="00E75991"/>
    <w:rsid w:val="00E833FC"/>
    <w:rsid w:val="00E84E20"/>
    <w:rsid w:val="00E85326"/>
    <w:rsid w:val="00E8681B"/>
    <w:rsid w:val="00E87037"/>
    <w:rsid w:val="00E876BE"/>
    <w:rsid w:val="00E94780"/>
    <w:rsid w:val="00E973D4"/>
    <w:rsid w:val="00EA00D6"/>
    <w:rsid w:val="00EA151A"/>
    <w:rsid w:val="00EA3093"/>
    <w:rsid w:val="00EA36D8"/>
    <w:rsid w:val="00EB051C"/>
    <w:rsid w:val="00EB10D9"/>
    <w:rsid w:val="00EB40CA"/>
    <w:rsid w:val="00EB47AD"/>
    <w:rsid w:val="00EB7268"/>
    <w:rsid w:val="00EC07A9"/>
    <w:rsid w:val="00EC78AD"/>
    <w:rsid w:val="00EC7FA9"/>
    <w:rsid w:val="00ED131A"/>
    <w:rsid w:val="00ED1483"/>
    <w:rsid w:val="00ED183E"/>
    <w:rsid w:val="00ED1ED4"/>
    <w:rsid w:val="00ED2BE7"/>
    <w:rsid w:val="00ED2DD7"/>
    <w:rsid w:val="00ED43B3"/>
    <w:rsid w:val="00ED52E1"/>
    <w:rsid w:val="00ED7242"/>
    <w:rsid w:val="00ED7FBE"/>
    <w:rsid w:val="00EE20BE"/>
    <w:rsid w:val="00EE397E"/>
    <w:rsid w:val="00EE4457"/>
    <w:rsid w:val="00EE4569"/>
    <w:rsid w:val="00EE641A"/>
    <w:rsid w:val="00EF3087"/>
    <w:rsid w:val="00EF5153"/>
    <w:rsid w:val="00EF560E"/>
    <w:rsid w:val="00EF5AA4"/>
    <w:rsid w:val="00EF5EA2"/>
    <w:rsid w:val="00EF6031"/>
    <w:rsid w:val="00EF7152"/>
    <w:rsid w:val="00F00843"/>
    <w:rsid w:val="00F03CFA"/>
    <w:rsid w:val="00F063E5"/>
    <w:rsid w:val="00F11026"/>
    <w:rsid w:val="00F11BA3"/>
    <w:rsid w:val="00F148D3"/>
    <w:rsid w:val="00F16B5D"/>
    <w:rsid w:val="00F16EFF"/>
    <w:rsid w:val="00F208FA"/>
    <w:rsid w:val="00F23A8A"/>
    <w:rsid w:val="00F253FB"/>
    <w:rsid w:val="00F2583B"/>
    <w:rsid w:val="00F260D9"/>
    <w:rsid w:val="00F33256"/>
    <w:rsid w:val="00F33B7E"/>
    <w:rsid w:val="00F33C34"/>
    <w:rsid w:val="00F36735"/>
    <w:rsid w:val="00F37A18"/>
    <w:rsid w:val="00F44553"/>
    <w:rsid w:val="00F47142"/>
    <w:rsid w:val="00F47DDF"/>
    <w:rsid w:val="00F51F71"/>
    <w:rsid w:val="00F53601"/>
    <w:rsid w:val="00F53B07"/>
    <w:rsid w:val="00F54FD7"/>
    <w:rsid w:val="00F5673E"/>
    <w:rsid w:val="00F57946"/>
    <w:rsid w:val="00F60DAA"/>
    <w:rsid w:val="00F63106"/>
    <w:rsid w:val="00F648EE"/>
    <w:rsid w:val="00F655BE"/>
    <w:rsid w:val="00F66E95"/>
    <w:rsid w:val="00F67B0F"/>
    <w:rsid w:val="00F725F8"/>
    <w:rsid w:val="00F727B0"/>
    <w:rsid w:val="00F73B56"/>
    <w:rsid w:val="00F74DCA"/>
    <w:rsid w:val="00F811B3"/>
    <w:rsid w:val="00F8262E"/>
    <w:rsid w:val="00F8506D"/>
    <w:rsid w:val="00F90114"/>
    <w:rsid w:val="00F9163B"/>
    <w:rsid w:val="00F9294D"/>
    <w:rsid w:val="00F96226"/>
    <w:rsid w:val="00FA4745"/>
    <w:rsid w:val="00FA669E"/>
    <w:rsid w:val="00FA7ADC"/>
    <w:rsid w:val="00FA7C24"/>
    <w:rsid w:val="00FA7E0A"/>
    <w:rsid w:val="00FB120C"/>
    <w:rsid w:val="00FB3552"/>
    <w:rsid w:val="00FB5129"/>
    <w:rsid w:val="00FB5179"/>
    <w:rsid w:val="00FB7159"/>
    <w:rsid w:val="00FB776E"/>
    <w:rsid w:val="00FC0399"/>
    <w:rsid w:val="00FC0E9A"/>
    <w:rsid w:val="00FC1E9C"/>
    <w:rsid w:val="00FC37BD"/>
    <w:rsid w:val="00FC46DE"/>
    <w:rsid w:val="00FC4F18"/>
    <w:rsid w:val="00FC50AE"/>
    <w:rsid w:val="00FC5949"/>
    <w:rsid w:val="00FC5D4E"/>
    <w:rsid w:val="00FC6A00"/>
    <w:rsid w:val="00FD1CB4"/>
    <w:rsid w:val="00FD295A"/>
    <w:rsid w:val="00FD4395"/>
    <w:rsid w:val="00FD483E"/>
    <w:rsid w:val="00FD7074"/>
    <w:rsid w:val="00FE271C"/>
    <w:rsid w:val="00FE3A94"/>
    <w:rsid w:val="00FE48F5"/>
    <w:rsid w:val="00FE5FC0"/>
    <w:rsid w:val="00FE72E4"/>
    <w:rsid w:val="00FF04A7"/>
    <w:rsid w:val="00FF0A2D"/>
    <w:rsid w:val="00FF0B43"/>
    <w:rsid w:val="00FF3765"/>
    <w:rsid w:val="00FF5E6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9F8AC"/>
  <w15:docId w15:val="{38BC0541-8E45-4EBB-AC3F-6F15EEFD3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1667"/>
  </w:style>
  <w:style w:type="paragraph" w:styleId="1">
    <w:name w:val="heading 1"/>
    <w:basedOn w:val="a"/>
    <w:next w:val="a"/>
    <w:link w:val="10"/>
    <w:qFormat/>
    <w:rsid w:val="002E533C"/>
    <w:pPr>
      <w:keepNext/>
      <w:spacing w:after="0" w:line="240" w:lineRule="auto"/>
      <w:outlineLvl w:val="0"/>
    </w:pPr>
    <w:rPr>
      <w:rFonts w:ascii="Arial" w:eastAsia="Times New Roman" w:hAnsi="Arial" w:cs="Arial"/>
      <w:b/>
      <w:bCs/>
      <w:caps/>
      <w:sz w:val="28"/>
      <w:szCs w:val="24"/>
      <w:lang w:eastAsia="ru-RU"/>
    </w:rPr>
  </w:style>
  <w:style w:type="paragraph" w:styleId="2">
    <w:name w:val="heading 2"/>
    <w:basedOn w:val="a"/>
    <w:next w:val="a"/>
    <w:link w:val="20"/>
    <w:qFormat/>
    <w:rsid w:val="002E533C"/>
    <w:pPr>
      <w:keepNext/>
      <w:spacing w:after="0" w:line="240" w:lineRule="auto"/>
      <w:jc w:val="center"/>
      <w:outlineLvl w:val="1"/>
    </w:pPr>
    <w:rPr>
      <w:rFonts w:ascii="Times New Roman" w:eastAsia="Times New Roman" w:hAnsi="Times New Roman" w:cs="Times New Roman"/>
      <w:b/>
      <w:bCs/>
      <w:sz w:val="28"/>
      <w:szCs w:val="24"/>
      <w:u w:val="single"/>
      <w:lang w:eastAsia="ru-RU"/>
    </w:rPr>
  </w:style>
  <w:style w:type="paragraph" w:styleId="6">
    <w:name w:val="heading 6"/>
    <w:basedOn w:val="a"/>
    <w:next w:val="a"/>
    <w:link w:val="60"/>
    <w:qFormat/>
    <w:rsid w:val="002E533C"/>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2E533C"/>
    <w:pPr>
      <w:spacing w:before="240" w:after="60" w:line="240" w:lineRule="auto"/>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2E533C"/>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5742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5742D"/>
    <w:rPr>
      <w:lang w:val="uk-UA"/>
    </w:rPr>
  </w:style>
  <w:style w:type="paragraph" w:styleId="a5">
    <w:name w:val="footer"/>
    <w:basedOn w:val="a"/>
    <w:link w:val="a6"/>
    <w:uiPriority w:val="99"/>
    <w:unhideWhenUsed/>
    <w:rsid w:val="0085742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5742D"/>
    <w:rPr>
      <w:lang w:val="uk-UA"/>
    </w:rPr>
  </w:style>
  <w:style w:type="paragraph" w:styleId="a7">
    <w:name w:val="List Paragraph"/>
    <w:basedOn w:val="a"/>
    <w:uiPriority w:val="34"/>
    <w:qFormat/>
    <w:rsid w:val="00B91585"/>
    <w:pPr>
      <w:ind w:left="720"/>
      <w:contextualSpacing/>
    </w:pPr>
  </w:style>
  <w:style w:type="character" w:customStyle="1" w:styleId="word">
    <w:name w:val="word"/>
    <w:basedOn w:val="a0"/>
    <w:rsid w:val="00307DAB"/>
  </w:style>
  <w:style w:type="paragraph" w:styleId="a8">
    <w:name w:val="Normal (Web)"/>
    <w:basedOn w:val="a"/>
    <w:uiPriority w:val="99"/>
    <w:unhideWhenUsed/>
    <w:rsid w:val="006B4798"/>
    <w:pPr>
      <w:spacing w:before="100" w:beforeAutospacing="1" w:after="100" w:afterAutospacing="1" w:line="240" w:lineRule="auto"/>
      <w:ind w:firstLine="709"/>
      <w:jc w:val="both"/>
    </w:pPr>
    <w:rPr>
      <w:rFonts w:ascii="Times New Roman" w:eastAsia="Times New Roman" w:hAnsi="Times New Roman" w:cs="Times New Roman"/>
      <w:sz w:val="24"/>
      <w:szCs w:val="24"/>
      <w:lang w:eastAsia="uk-UA"/>
    </w:rPr>
  </w:style>
  <w:style w:type="paragraph" w:styleId="a9">
    <w:name w:val="footnote text"/>
    <w:basedOn w:val="a"/>
    <w:link w:val="aa"/>
    <w:uiPriority w:val="99"/>
    <w:semiHidden/>
    <w:unhideWhenUsed/>
    <w:rsid w:val="006B4798"/>
    <w:pPr>
      <w:spacing w:after="0" w:line="240" w:lineRule="auto"/>
      <w:ind w:firstLine="709"/>
      <w:jc w:val="both"/>
    </w:pPr>
    <w:rPr>
      <w:rFonts w:ascii="Times New Roman" w:eastAsia="Calibri" w:hAnsi="Times New Roman" w:cs="Times New Roman"/>
      <w:sz w:val="20"/>
      <w:szCs w:val="20"/>
    </w:rPr>
  </w:style>
  <w:style w:type="character" w:customStyle="1" w:styleId="aa">
    <w:name w:val="Текст сноски Знак"/>
    <w:basedOn w:val="a0"/>
    <w:link w:val="a9"/>
    <w:uiPriority w:val="99"/>
    <w:semiHidden/>
    <w:rsid w:val="006B4798"/>
    <w:rPr>
      <w:rFonts w:ascii="Times New Roman" w:eastAsia="Calibri" w:hAnsi="Times New Roman" w:cs="Times New Roman"/>
      <w:sz w:val="20"/>
      <w:szCs w:val="20"/>
      <w:lang w:val="uk-UA"/>
    </w:rPr>
  </w:style>
  <w:style w:type="character" w:styleId="ab">
    <w:name w:val="footnote reference"/>
    <w:basedOn w:val="a0"/>
    <w:uiPriority w:val="99"/>
    <w:semiHidden/>
    <w:unhideWhenUsed/>
    <w:rsid w:val="006B4798"/>
    <w:rPr>
      <w:vertAlign w:val="superscript"/>
    </w:rPr>
  </w:style>
  <w:style w:type="character" w:styleId="ac">
    <w:name w:val="Hyperlink"/>
    <w:basedOn w:val="a0"/>
    <w:uiPriority w:val="99"/>
    <w:unhideWhenUsed/>
    <w:rsid w:val="00F66E95"/>
    <w:rPr>
      <w:color w:val="0563C1" w:themeColor="hyperlink"/>
      <w:u w:val="single"/>
    </w:rPr>
  </w:style>
  <w:style w:type="character" w:customStyle="1" w:styleId="11">
    <w:name w:val="Незакрита згадка1"/>
    <w:basedOn w:val="a0"/>
    <w:uiPriority w:val="99"/>
    <w:semiHidden/>
    <w:unhideWhenUsed/>
    <w:rsid w:val="00F66E95"/>
    <w:rPr>
      <w:color w:val="605E5C"/>
      <w:shd w:val="clear" w:color="auto" w:fill="E1DFDD"/>
    </w:rPr>
  </w:style>
  <w:style w:type="character" w:customStyle="1" w:styleId="dat0">
    <w:name w:val="dat0"/>
    <w:basedOn w:val="a0"/>
    <w:rsid w:val="00D82C9C"/>
  </w:style>
  <w:style w:type="character" w:customStyle="1" w:styleId="21">
    <w:name w:val="Незакрита згадка2"/>
    <w:basedOn w:val="a0"/>
    <w:uiPriority w:val="99"/>
    <w:semiHidden/>
    <w:unhideWhenUsed/>
    <w:rsid w:val="00DF076C"/>
    <w:rPr>
      <w:color w:val="605E5C"/>
      <w:shd w:val="clear" w:color="auto" w:fill="E1DFDD"/>
    </w:rPr>
  </w:style>
  <w:style w:type="table" w:styleId="ad">
    <w:name w:val="Table Grid"/>
    <w:basedOn w:val="a1"/>
    <w:uiPriority w:val="39"/>
    <w:rsid w:val="002026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Незакрита згадка3"/>
    <w:basedOn w:val="a0"/>
    <w:uiPriority w:val="99"/>
    <w:semiHidden/>
    <w:unhideWhenUsed/>
    <w:rsid w:val="002A6849"/>
    <w:rPr>
      <w:color w:val="605E5C"/>
      <w:shd w:val="clear" w:color="auto" w:fill="E1DFDD"/>
    </w:rPr>
  </w:style>
  <w:style w:type="character" w:customStyle="1" w:styleId="10">
    <w:name w:val="Заголовок 1 Знак"/>
    <w:basedOn w:val="a0"/>
    <w:link w:val="1"/>
    <w:rsid w:val="002E533C"/>
    <w:rPr>
      <w:rFonts w:ascii="Arial" w:eastAsia="Times New Roman" w:hAnsi="Arial" w:cs="Arial"/>
      <w:b/>
      <w:bCs/>
      <w:caps/>
      <w:sz w:val="28"/>
      <w:szCs w:val="24"/>
      <w:lang w:eastAsia="ru-RU"/>
    </w:rPr>
  </w:style>
  <w:style w:type="character" w:customStyle="1" w:styleId="20">
    <w:name w:val="Заголовок 2 Знак"/>
    <w:basedOn w:val="a0"/>
    <w:link w:val="2"/>
    <w:rsid w:val="002E533C"/>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2E533C"/>
    <w:rPr>
      <w:rFonts w:ascii="Times New Roman" w:eastAsia="Times New Roman" w:hAnsi="Times New Roman" w:cs="Times New Roman"/>
      <w:b/>
      <w:bCs/>
      <w:lang w:val="ru-RU" w:eastAsia="ru-RU"/>
    </w:rPr>
  </w:style>
  <w:style w:type="character" w:customStyle="1" w:styleId="70">
    <w:name w:val="Заголовок 7 Знак"/>
    <w:basedOn w:val="a0"/>
    <w:link w:val="7"/>
    <w:rsid w:val="002E533C"/>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2E533C"/>
    <w:rPr>
      <w:rFonts w:ascii="Arial" w:eastAsia="Times New Roman" w:hAnsi="Arial" w:cs="Arial"/>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364283">
      <w:bodyDiv w:val="1"/>
      <w:marLeft w:val="0"/>
      <w:marRight w:val="0"/>
      <w:marTop w:val="0"/>
      <w:marBottom w:val="0"/>
      <w:divBdr>
        <w:top w:val="none" w:sz="0" w:space="0" w:color="auto"/>
        <w:left w:val="none" w:sz="0" w:space="0" w:color="auto"/>
        <w:bottom w:val="none" w:sz="0" w:space="0" w:color="auto"/>
        <w:right w:val="none" w:sz="0" w:space="0" w:color="auto"/>
      </w:divBdr>
    </w:div>
    <w:div w:id="240143477">
      <w:bodyDiv w:val="1"/>
      <w:marLeft w:val="0"/>
      <w:marRight w:val="0"/>
      <w:marTop w:val="0"/>
      <w:marBottom w:val="0"/>
      <w:divBdr>
        <w:top w:val="none" w:sz="0" w:space="0" w:color="auto"/>
        <w:left w:val="none" w:sz="0" w:space="0" w:color="auto"/>
        <w:bottom w:val="none" w:sz="0" w:space="0" w:color="auto"/>
        <w:right w:val="none" w:sz="0" w:space="0" w:color="auto"/>
      </w:divBdr>
    </w:div>
    <w:div w:id="425884656">
      <w:bodyDiv w:val="1"/>
      <w:marLeft w:val="0"/>
      <w:marRight w:val="0"/>
      <w:marTop w:val="0"/>
      <w:marBottom w:val="0"/>
      <w:divBdr>
        <w:top w:val="none" w:sz="0" w:space="0" w:color="auto"/>
        <w:left w:val="none" w:sz="0" w:space="0" w:color="auto"/>
        <w:bottom w:val="none" w:sz="0" w:space="0" w:color="auto"/>
        <w:right w:val="none" w:sz="0" w:space="0" w:color="auto"/>
      </w:divBdr>
    </w:div>
    <w:div w:id="427778545">
      <w:bodyDiv w:val="1"/>
      <w:marLeft w:val="0"/>
      <w:marRight w:val="0"/>
      <w:marTop w:val="0"/>
      <w:marBottom w:val="0"/>
      <w:divBdr>
        <w:top w:val="none" w:sz="0" w:space="0" w:color="auto"/>
        <w:left w:val="none" w:sz="0" w:space="0" w:color="auto"/>
        <w:bottom w:val="none" w:sz="0" w:space="0" w:color="auto"/>
        <w:right w:val="none" w:sz="0" w:space="0" w:color="auto"/>
      </w:divBdr>
    </w:div>
    <w:div w:id="479688101">
      <w:bodyDiv w:val="1"/>
      <w:marLeft w:val="0"/>
      <w:marRight w:val="0"/>
      <w:marTop w:val="0"/>
      <w:marBottom w:val="0"/>
      <w:divBdr>
        <w:top w:val="none" w:sz="0" w:space="0" w:color="auto"/>
        <w:left w:val="none" w:sz="0" w:space="0" w:color="auto"/>
        <w:bottom w:val="none" w:sz="0" w:space="0" w:color="auto"/>
        <w:right w:val="none" w:sz="0" w:space="0" w:color="auto"/>
      </w:divBdr>
    </w:div>
    <w:div w:id="679504828">
      <w:bodyDiv w:val="1"/>
      <w:marLeft w:val="0"/>
      <w:marRight w:val="0"/>
      <w:marTop w:val="0"/>
      <w:marBottom w:val="0"/>
      <w:divBdr>
        <w:top w:val="none" w:sz="0" w:space="0" w:color="auto"/>
        <w:left w:val="none" w:sz="0" w:space="0" w:color="auto"/>
        <w:bottom w:val="none" w:sz="0" w:space="0" w:color="auto"/>
        <w:right w:val="none" w:sz="0" w:space="0" w:color="auto"/>
      </w:divBdr>
    </w:div>
    <w:div w:id="709257413">
      <w:bodyDiv w:val="1"/>
      <w:marLeft w:val="0"/>
      <w:marRight w:val="0"/>
      <w:marTop w:val="0"/>
      <w:marBottom w:val="0"/>
      <w:divBdr>
        <w:top w:val="none" w:sz="0" w:space="0" w:color="auto"/>
        <w:left w:val="none" w:sz="0" w:space="0" w:color="auto"/>
        <w:bottom w:val="none" w:sz="0" w:space="0" w:color="auto"/>
        <w:right w:val="none" w:sz="0" w:space="0" w:color="auto"/>
      </w:divBdr>
    </w:div>
    <w:div w:id="779908383">
      <w:bodyDiv w:val="1"/>
      <w:marLeft w:val="0"/>
      <w:marRight w:val="0"/>
      <w:marTop w:val="0"/>
      <w:marBottom w:val="0"/>
      <w:divBdr>
        <w:top w:val="none" w:sz="0" w:space="0" w:color="auto"/>
        <w:left w:val="none" w:sz="0" w:space="0" w:color="auto"/>
        <w:bottom w:val="none" w:sz="0" w:space="0" w:color="auto"/>
        <w:right w:val="none" w:sz="0" w:space="0" w:color="auto"/>
      </w:divBdr>
    </w:div>
    <w:div w:id="803354122">
      <w:bodyDiv w:val="1"/>
      <w:marLeft w:val="0"/>
      <w:marRight w:val="0"/>
      <w:marTop w:val="0"/>
      <w:marBottom w:val="0"/>
      <w:divBdr>
        <w:top w:val="none" w:sz="0" w:space="0" w:color="auto"/>
        <w:left w:val="none" w:sz="0" w:space="0" w:color="auto"/>
        <w:bottom w:val="none" w:sz="0" w:space="0" w:color="auto"/>
        <w:right w:val="none" w:sz="0" w:space="0" w:color="auto"/>
      </w:divBdr>
    </w:div>
    <w:div w:id="845752125">
      <w:bodyDiv w:val="1"/>
      <w:marLeft w:val="0"/>
      <w:marRight w:val="0"/>
      <w:marTop w:val="0"/>
      <w:marBottom w:val="0"/>
      <w:divBdr>
        <w:top w:val="none" w:sz="0" w:space="0" w:color="auto"/>
        <w:left w:val="none" w:sz="0" w:space="0" w:color="auto"/>
        <w:bottom w:val="none" w:sz="0" w:space="0" w:color="auto"/>
        <w:right w:val="none" w:sz="0" w:space="0" w:color="auto"/>
      </w:divBdr>
    </w:div>
    <w:div w:id="921336051">
      <w:bodyDiv w:val="1"/>
      <w:marLeft w:val="0"/>
      <w:marRight w:val="0"/>
      <w:marTop w:val="0"/>
      <w:marBottom w:val="0"/>
      <w:divBdr>
        <w:top w:val="none" w:sz="0" w:space="0" w:color="auto"/>
        <w:left w:val="none" w:sz="0" w:space="0" w:color="auto"/>
        <w:bottom w:val="none" w:sz="0" w:space="0" w:color="auto"/>
        <w:right w:val="none" w:sz="0" w:space="0" w:color="auto"/>
      </w:divBdr>
    </w:div>
    <w:div w:id="973608065">
      <w:bodyDiv w:val="1"/>
      <w:marLeft w:val="0"/>
      <w:marRight w:val="0"/>
      <w:marTop w:val="0"/>
      <w:marBottom w:val="0"/>
      <w:divBdr>
        <w:top w:val="none" w:sz="0" w:space="0" w:color="auto"/>
        <w:left w:val="none" w:sz="0" w:space="0" w:color="auto"/>
        <w:bottom w:val="none" w:sz="0" w:space="0" w:color="auto"/>
        <w:right w:val="none" w:sz="0" w:space="0" w:color="auto"/>
      </w:divBdr>
    </w:div>
    <w:div w:id="1010303750">
      <w:bodyDiv w:val="1"/>
      <w:marLeft w:val="0"/>
      <w:marRight w:val="0"/>
      <w:marTop w:val="0"/>
      <w:marBottom w:val="0"/>
      <w:divBdr>
        <w:top w:val="none" w:sz="0" w:space="0" w:color="auto"/>
        <w:left w:val="none" w:sz="0" w:space="0" w:color="auto"/>
        <w:bottom w:val="none" w:sz="0" w:space="0" w:color="auto"/>
        <w:right w:val="none" w:sz="0" w:space="0" w:color="auto"/>
      </w:divBdr>
      <w:divsChild>
        <w:div w:id="113911305">
          <w:marLeft w:val="0"/>
          <w:marRight w:val="0"/>
          <w:marTop w:val="330"/>
          <w:marBottom w:val="0"/>
          <w:divBdr>
            <w:top w:val="none" w:sz="0" w:space="0" w:color="auto"/>
            <w:left w:val="none" w:sz="0" w:space="0" w:color="auto"/>
            <w:bottom w:val="none" w:sz="0" w:space="0" w:color="auto"/>
            <w:right w:val="none" w:sz="0" w:space="0" w:color="auto"/>
          </w:divBdr>
        </w:div>
      </w:divsChild>
    </w:div>
    <w:div w:id="1153058370">
      <w:bodyDiv w:val="1"/>
      <w:marLeft w:val="0"/>
      <w:marRight w:val="0"/>
      <w:marTop w:val="0"/>
      <w:marBottom w:val="0"/>
      <w:divBdr>
        <w:top w:val="none" w:sz="0" w:space="0" w:color="auto"/>
        <w:left w:val="none" w:sz="0" w:space="0" w:color="auto"/>
        <w:bottom w:val="none" w:sz="0" w:space="0" w:color="auto"/>
        <w:right w:val="none" w:sz="0" w:space="0" w:color="auto"/>
      </w:divBdr>
    </w:div>
    <w:div w:id="1251816879">
      <w:bodyDiv w:val="1"/>
      <w:marLeft w:val="0"/>
      <w:marRight w:val="0"/>
      <w:marTop w:val="0"/>
      <w:marBottom w:val="0"/>
      <w:divBdr>
        <w:top w:val="none" w:sz="0" w:space="0" w:color="auto"/>
        <w:left w:val="none" w:sz="0" w:space="0" w:color="auto"/>
        <w:bottom w:val="none" w:sz="0" w:space="0" w:color="auto"/>
        <w:right w:val="none" w:sz="0" w:space="0" w:color="auto"/>
      </w:divBdr>
    </w:div>
    <w:div w:id="1346444293">
      <w:bodyDiv w:val="1"/>
      <w:marLeft w:val="0"/>
      <w:marRight w:val="0"/>
      <w:marTop w:val="0"/>
      <w:marBottom w:val="0"/>
      <w:divBdr>
        <w:top w:val="none" w:sz="0" w:space="0" w:color="auto"/>
        <w:left w:val="none" w:sz="0" w:space="0" w:color="auto"/>
        <w:bottom w:val="none" w:sz="0" w:space="0" w:color="auto"/>
        <w:right w:val="none" w:sz="0" w:space="0" w:color="auto"/>
      </w:divBdr>
    </w:div>
    <w:div w:id="1356880000">
      <w:bodyDiv w:val="1"/>
      <w:marLeft w:val="0"/>
      <w:marRight w:val="0"/>
      <w:marTop w:val="0"/>
      <w:marBottom w:val="0"/>
      <w:divBdr>
        <w:top w:val="none" w:sz="0" w:space="0" w:color="auto"/>
        <w:left w:val="none" w:sz="0" w:space="0" w:color="auto"/>
        <w:bottom w:val="none" w:sz="0" w:space="0" w:color="auto"/>
        <w:right w:val="none" w:sz="0" w:space="0" w:color="auto"/>
      </w:divBdr>
    </w:div>
    <w:div w:id="1375697152">
      <w:bodyDiv w:val="1"/>
      <w:marLeft w:val="0"/>
      <w:marRight w:val="0"/>
      <w:marTop w:val="0"/>
      <w:marBottom w:val="0"/>
      <w:divBdr>
        <w:top w:val="none" w:sz="0" w:space="0" w:color="auto"/>
        <w:left w:val="none" w:sz="0" w:space="0" w:color="auto"/>
        <w:bottom w:val="none" w:sz="0" w:space="0" w:color="auto"/>
        <w:right w:val="none" w:sz="0" w:space="0" w:color="auto"/>
      </w:divBdr>
    </w:div>
    <w:div w:id="1408846279">
      <w:bodyDiv w:val="1"/>
      <w:marLeft w:val="0"/>
      <w:marRight w:val="0"/>
      <w:marTop w:val="0"/>
      <w:marBottom w:val="0"/>
      <w:divBdr>
        <w:top w:val="none" w:sz="0" w:space="0" w:color="auto"/>
        <w:left w:val="none" w:sz="0" w:space="0" w:color="auto"/>
        <w:bottom w:val="none" w:sz="0" w:space="0" w:color="auto"/>
        <w:right w:val="none" w:sz="0" w:space="0" w:color="auto"/>
      </w:divBdr>
    </w:div>
    <w:div w:id="1458793774">
      <w:bodyDiv w:val="1"/>
      <w:marLeft w:val="0"/>
      <w:marRight w:val="0"/>
      <w:marTop w:val="0"/>
      <w:marBottom w:val="0"/>
      <w:divBdr>
        <w:top w:val="none" w:sz="0" w:space="0" w:color="auto"/>
        <w:left w:val="none" w:sz="0" w:space="0" w:color="auto"/>
        <w:bottom w:val="none" w:sz="0" w:space="0" w:color="auto"/>
        <w:right w:val="none" w:sz="0" w:space="0" w:color="auto"/>
      </w:divBdr>
    </w:div>
    <w:div w:id="1587811364">
      <w:bodyDiv w:val="1"/>
      <w:marLeft w:val="0"/>
      <w:marRight w:val="0"/>
      <w:marTop w:val="0"/>
      <w:marBottom w:val="0"/>
      <w:divBdr>
        <w:top w:val="none" w:sz="0" w:space="0" w:color="auto"/>
        <w:left w:val="none" w:sz="0" w:space="0" w:color="auto"/>
        <w:bottom w:val="none" w:sz="0" w:space="0" w:color="auto"/>
        <w:right w:val="none" w:sz="0" w:space="0" w:color="auto"/>
      </w:divBdr>
    </w:div>
    <w:div w:id="1624339111">
      <w:bodyDiv w:val="1"/>
      <w:marLeft w:val="0"/>
      <w:marRight w:val="0"/>
      <w:marTop w:val="0"/>
      <w:marBottom w:val="0"/>
      <w:divBdr>
        <w:top w:val="none" w:sz="0" w:space="0" w:color="auto"/>
        <w:left w:val="none" w:sz="0" w:space="0" w:color="auto"/>
        <w:bottom w:val="none" w:sz="0" w:space="0" w:color="auto"/>
        <w:right w:val="none" w:sz="0" w:space="0" w:color="auto"/>
      </w:divBdr>
    </w:div>
    <w:div w:id="1752772544">
      <w:bodyDiv w:val="1"/>
      <w:marLeft w:val="0"/>
      <w:marRight w:val="0"/>
      <w:marTop w:val="0"/>
      <w:marBottom w:val="0"/>
      <w:divBdr>
        <w:top w:val="none" w:sz="0" w:space="0" w:color="auto"/>
        <w:left w:val="none" w:sz="0" w:space="0" w:color="auto"/>
        <w:bottom w:val="none" w:sz="0" w:space="0" w:color="auto"/>
        <w:right w:val="none" w:sz="0" w:space="0" w:color="auto"/>
      </w:divBdr>
    </w:div>
    <w:div w:id="1852378934">
      <w:bodyDiv w:val="1"/>
      <w:marLeft w:val="0"/>
      <w:marRight w:val="0"/>
      <w:marTop w:val="0"/>
      <w:marBottom w:val="0"/>
      <w:divBdr>
        <w:top w:val="none" w:sz="0" w:space="0" w:color="auto"/>
        <w:left w:val="none" w:sz="0" w:space="0" w:color="auto"/>
        <w:bottom w:val="none" w:sz="0" w:space="0" w:color="auto"/>
        <w:right w:val="none" w:sz="0" w:space="0" w:color="auto"/>
      </w:divBdr>
    </w:div>
    <w:div w:id="1978484265">
      <w:bodyDiv w:val="1"/>
      <w:marLeft w:val="0"/>
      <w:marRight w:val="0"/>
      <w:marTop w:val="0"/>
      <w:marBottom w:val="0"/>
      <w:divBdr>
        <w:top w:val="none" w:sz="0" w:space="0" w:color="auto"/>
        <w:left w:val="none" w:sz="0" w:space="0" w:color="auto"/>
        <w:bottom w:val="none" w:sz="0" w:space="0" w:color="auto"/>
        <w:right w:val="none" w:sz="0" w:space="0" w:color="auto"/>
      </w:divBdr>
    </w:div>
    <w:div w:id="2016417381">
      <w:bodyDiv w:val="1"/>
      <w:marLeft w:val="0"/>
      <w:marRight w:val="0"/>
      <w:marTop w:val="0"/>
      <w:marBottom w:val="0"/>
      <w:divBdr>
        <w:top w:val="none" w:sz="0" w:space="0" w:color="auto"/>
        <w:left w:val="none" w:sz="0" w:space="0" w:color="auto"/>
        <w:bottom w:val="none" w:sz="0" w:space="0" w:color="auto"/>
        <w:right w:val="none" w:sz="0" w:space="0" w:color="auto"/>
      </w:divBdr>
    </w:div>
    <w:div w:id="2057076109">
      <w:bodyDiv w:val="1"/>
      <w:marLeft w:val="0"/>
      <w:marRight w:val="0"/>
      <w:marTop w:val="0"/>
      <w:marBottom w:val="0"/>
      <w:divBdr>
        <w:top w:val="none" w:sz="0" w:space="0" w:color="auto"/>
        <w:left w:val="none" w:sz="0" w:space="0" w:color="auto"/>
        <w:bottom w:val="none" w:sz="0" w:space="0" w:color="auto"/>
        <w:right w:val="none" w:sz="0" w:space="0" w:color="auto"/>
      </w:divBdr>
    </w:div>
    <w:div w:id="2065255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URL:http://www.dridu.dp.ua/zbirnik/2009-02/09ayypiu.pdf" TargetMode="External"/><Relationship Id="rId18" Type="http://schemas.openxmlformats.org/officeDocument/2006/relationships/hyperlink" Target="URL:http://uk.wikipedia.org/wiki/" TargetMode="External"/><Relationship Id="rId26" Type="http://schemas.openxmlformats.org/officeDocument/2006/relationships/hyperlink" Target="URL:https://zakon.rada.gov.ua/laws/show/2939-17/ed20110113" TargetMode="External"/><Relationship Id="rId39" Type="http://schemas.openxmlformats.org/officeDocument/2006/relationships/hyperlink" Target="URL:https://zakon.rada.gov.ua/laws/show/2346-14/ed20010405" TargetMode="External"/><Relationship Id="rId21" Type="http://schemas.openxmlformats.org/officeDocument/2006/relationships/hyperlink" Target="URL:http://poslugy.gov.ua" TargetMode="External"/><Relationship Id="rId34" Type="http://schemas.openxmlformats.org/officeDocument/2006/relationships/hyperlink" Target="URL:https://zakon.rada.gov.ua/laws/show/2657-12" TargetMode="External"/><Relationship Id="rId42" Type="http://schemas.openxmlformats.org/officeDocument/2006/relationships/hyperlink" Target="URL:http://ippi.org.ua/kalyuzhnii-ra-ba%D1%94v-oo-normativno-pravove-zabezpechennya-informatsiinoi-bezpeki-ukraini" TargetMode="External"/><Relationship Id="rId47" Type="http://schemas.openxmlformats.org/officeDocument/2006/relationships/hyperlink" Target="URL:https://ua.wikipedia.org/wiki/ISO/IEC_17799" TargetMode="External"/><Relationship Id="rId50" Type="http://schemas.openxmlformats.org/officeDocument/2006/relationships/hyperlink" Target="URL:https://lovdata.no/sok?q=Nasjonal+informasjonssikkerhetsstrategi" TargetMode="External"/><Relationship Id="rId55" Type="http://schemas.openxmlformats.org/officeDocument/2006/relationships/hyperlink" Target="URL:https://lovdata.no/sok?q=Forskrift+om+elektronisk+kommunikasjon+og+offentlig+forvaltning" TargetMode="External"/><Relationship Id="rId63" Type="http://schemas.openxmlformats.org/officeDocument/2006/relationships/hyperlink" Target="URL:https://zakon.rada.gov.ua/laws/show/13-2013-%D0%BF" TargetMode="External"/><Relationship Id="rId68" Type="http://schemas.openxmlformats.org/officeDocument/2006/relationships/hyperlink" Target="URL:https://zakon.rada.gov.ua/laws/show/287/2015" TargetMode="External"/><Relationship Id="rId76" Type="http://schemas.openxmlformats.org/officeDocument/2006/relationships/hyperlink" Target="URL:https://zakon.rada.gov.ua/laws/show/918-2016-%D1%80" TargetMode="External"/><Relationship Id="rId84" Type="http://schemas.openxmlformats.org/officeDocument/2006/relationships/hyperlink" Target="URL:https://zakon.rada.gov.ua/laws/show/206/95" TargetMode="External"/><Relationship Id="rId89" Type="http://schemas.openxmlformats.org/officeDocument/2006/relationships/hyperlink" Target="URL:http://ena.lp.edu.ua/bitstream/ntb/20812/1/102-218-219.pdf" TargetMode="External"/><Relationship Id="rId7" Type="http://schemas.openxmlformats.org/officeDocument/2006/relationships/endnotes" Target="endnotes.xml"/><Relationship Id="rId71" Type="http://schemas.openxmlformats.org/officeDocument/2006/relationships/hyperlink" Target="URL:https://eur-lex.europa.eu/legal-content/BG/TXT/?uri=CELEX%3A32001R1049" TargetMode="External"/><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URL:http://justice-dn.gov.ua/index.php/19-publichna-informatsiya/1075-dostup-doinformatsiji-v-ukrajini-ta-sviti" TargetMode="External"/><Relationship Id="rId29" Type="http://schemas.openxmlformats.org/officeDocument/2006/relationships/hyperlink" Target="URL:https://zakon.rada.gov.ua/laws/show/2155-19/ed20171005" TargetMode="External"/><Relationship Id="rId11" Type="http://schemas.openxmlformats.org/officeDocument/2006/relationships/hyperlink" Target="URL:https://diia.gov.ua/services/yemalyatko" TargetMode="External"/><Relationship Id="rId24" Type="http://schemas.openxmlformats.org/officeDocument/2006/relationships/hyperlink" Target="URL:https://zakon.rada.gov.ua/laws/show/3475-15" TargetMode="External"/><Relationship Id="rId32" Type="http://schemas.openxmlformats.org/officeDocument/2006/relationships/hyperlink" Target="URL:https://zakon.rada.gov.ua/laws/show/80/94%D0%B2%D1%80/ed19940705" TargetMode="External"/><Relationship Id="rId37" Type="http://schemas.openxmlformats.org/officeDocument/2006/relationships/hyperlink" Target="URL:https://zakon.rada.gov.ua/laws/show/2163-19/ed20171005" TargetMode="External"/><Relationship Id="rId40" Type="http://schemas.openxmlformats.org/officeDocument/2006/relationships/hyperlink" Target="URL:https://www.kmu.gov.ua/npas/246420577" TargetMode="External"/><Relationship Id="rId45" Type="http://schemas.openxmlformats.org/officeDocument/2006/relationships/hyperlink" Target="URL:https://koef.org.cy" TargetMode="External"/><Relationship Id="rId53" Type="http://schemas.openxmlformats.org/officeDocument/2006/relationships/hyperlink" Target="URL:http://nc.gov.ua/menu/publications/doc/analytical_report/Analyticalreport.pdf" TargetMode="External"/><Relationship Id="rId58" Type="http://schemas.openxmlformats.org/officeDocument/2006/relationships/hyperlink" Target="URL:https://zakon.rada.gov.ua/laws/show/2-2015-&#1087;" TargetMode="External"/><Relationship Id="rId66" Type="http://schemas.openxmlformats.org/officeDocument/2006/relationships/hyperlink" Target="URL:https://zakon.rada.gov.ua/laws/show/72-2021-%D0%BF" TargetMode="External"/><Relationship Id="rId74" Type="http://schemas.openxmlformats.org/officeDocument/2006/relationships/hyperlink" Target="URL:https://zakon.rada.gov.ua/laws/show/37-2019-%D1%80/ed20190130" TargetMode="External"/><Relationship Id="rId79" Type="http://schemas.openxmlformats.org/officeDocument/2006/relationships/hyperlink" Target="URL:https://lovdata.no/sok?q=trinn+for+trinn+strategi" TargetMode="External"/><Relationship Id="rId87" Type="http://schemas.openxmlformats.org/officeDocument/2006/relationships/hyperlink" Target="URL:https://www.regjeringen.no/no/id4/" TargetMode="External"/><Relationship Id="rId5" Type="http://schemas.openxmlformats.org/officeDocument/2006/relationships/webSettings" Target="webSettings.xml"/><Relationship Id="rId61" Type="http://schemas.openxmlformats.org/officeDocument/2006/relationships/hyperlink" Target="URL:https://zakon.rada.gov.ua/laws/show/670-2012-%D0%BF/ed20120718" TargetMode="External"/><Relationship Id="rId82" Type="http://schemas.openxmlformats.org/officeDocument/2006/relationships/hyperlink" Target="URL:https://zakon.rada.gov.ua/laws/show/1497/2005" TargetMode="External"/><Relationship Id="rId90" Type="http://schemas.openxmlformats.org/officeDocument/2006/relationships/hyperlink" Target="URL:https://norsis.no" TargetMode="External"/><Relationship Id="rId19" Type="http://schemas.openxmlformats.org/officeDocument/2006/relationships/hyperlink" Target="URL:https://no.ehandel.com" TargetMode="External"/><Relationship Id="rId14" Type="http://schemas.openxmlformats.org/officeDocument/2006/relationships/hyperlink" Target="URL:https://i.factor.ua/ukr/journals/ds//march/issue-3/article-34920.html" TargetMode="External"/><Relationship Id="rId22" Type="http://schemas.openxmlformats.org/officeDocument/2006/relationships/hyperlink" Target="URL:https://zakon.rada.gov.ua/laws/show/5203-17/ed20120906" TargetMode="External"/><Relationship Id="rId27" Type="http://schemas.openxmlformats.org/officeDocument/2006/relationships/hyperlink" Target="URL:https://ewikiuk.top/wiki/Access_to_public_information_in_Bulgaria" TargetMode="External"/><Relationship Id="rId30" Type="http://schemas.openxmlformats.org/officeDocument/2006/relationships/hyperlink" Target="URL:https://zakon.rada.gov.ua/laws/show/851-15/ed20030522" TargetMode="External"/><Relationship Id="rId35" Type="http://schemas.openxmlformats.org/officeDocument/2006/relationships/hyperlink" Target="URL:https://zakon.rada.gov.ua/laws/show/2469-19" TargetMode="External"/><Relationship Id="rId43" Type="http://schemas.openxmlformats.org/officeDocument/2006/relationships/hyperlink" Target="URL:https://zakon.rada.gov.ua/laws/show/995_004" TargetMode="External"/><Relationship Id="rId48" Type="http://schemas.openxmlformats.org/officeDocument/2006/relationships/hyperlink" Target="URL:https://www.regjeringen.no/no/dokumenter/offentlig-sektor-fornyes-forenkles-og-forbedres/id2482722/sec3" TargetMode="External"/><Relationship Id="rId56" Type="http://schemas.openxmlformats.org/officeDocument/2006/relationships/hyperlink" Target="URL:https://portal.pfu.gov.ua" TargetMode="External"/><Relationship Id="rId64" Type="http://schemas.openxmlformats.org/officeDocument/2006/relationships/hyperlink" Target="URL:https://zakon.rada.gov.ua/laws/show/373-2006-&#1087;" TargetMode="External"/><Relationship Id="rId69" Type="http://schemas.openxmlformats.org/officeDocument/2006/relationships/hyperlink" Target="URL:https://opensource.com" TargetMode="External"/><Relationship Id="rId77" Type="http://schemas.openxmlformats.org/officeDocument/2006/relationships/hyperlink" Target="URL:https://zakon.rada.gov.ua/laws/show/386-2013-%D1%80" TargetMode="External"/><Relationship Id="rId8" Type="http://schemas.openxmlformats.org/officeDocument/2006/relationships/hyperlink" Target="URL:http://www.regjeringen.no" TargetMode="External"/><Relationship Id="rId51" Type="http://schemas.openxmlformats.org/officeDocument/2006/relationships/hyperlink" Target="URL:https://www.ks.no/fagomrader/digitalisering/styring-og-organisering/" TargetMode="External"/><Relationship Id="rId72" Type="http://schemas.openxmlformats.org/officeDocument/2006/relationships/hyperlink" Target="URL:https://www.kmu.gov.ua/diyalnist/reformi/efektivnevryaduvannya/rozvitok-elektronnih-poslug" TargetMode="External"/><Relationship Id="rId80" Type="http://schemas.openxmlformats.org/officeDocument/2006/relationships/hyperlink" Target="URL:https://www.kmu.gov.ua/diyalnist/reformi/efektivne-vryaduvannya/reforma-derzhavnogo-upravlinnya" TargetMode="External"/><Relationship Id="rId85" Type="http://schemas.openxmlformats.org/officeDocument/2006/relationships/hyperlink" Target="URL:https://zakon.rada.gov.ua/laws/show/121/2021"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URL:http://www.ingentaconnect.com/content/oecd/16080270/2005/00002005/00000012/4%20205151ec006" TargetMode="External"/><Relationship Id="rId17" Type="http://schemas.openxmlformats.org/officeDocument/2006/relationships/hyperlink" Target="URL:https://www.regjeringen.no/no/om-regjeringa/tidligere-regjeringer-og-historie/ks/dep/fornyings--og-administrasjonsdep-statsra/fornyings--og-administrasjonsdep-statsse/id449392/" TargetMode="External"/><Relationship Id="rId25" Type="http://schemas.openxmlformats.org/officeDocument/2006/relationships/hyperlink" Target="URL:https://zakon.rada.gov.ua/laws/show/3855-12" TargetMode="External"/><Relationship Id="rId33" Type="http://schemas.openxmlformats.org/officeDocument/2006/relationships/hyperlink" Target="URL:https://zakon.rada.gov.ua/laws/show/2297-17/ed20100601" TargetMode="External"/><Relationship Id="rId38" Type="http://schemas.openxmlformats.org/officeDocument/2006/relationships/hyperlink" Target="URL:https://zakon.rada.gov.ua/laws/show/537-16" TargetMode="External"/><Relationship Id="rId46" Type="http://schemas.openxmlformats.org/officeDocument/2006/relationships/hyperlink" Target="URL:http://www.pravnuk.info/urukrain/1367-zakon-pro-dostup-do-informaci-dosvidzarubizhnix-kran-ta-ukrani.html" TargetMode="External"/><Relationship Id="rId59" Type="http://schemas.openxmlformats.org/officeDocument/2006/relationships/hyperlink" Target="URL:https://zakon.rada.gov.ua/laws/show/856-2019-%D0%BF" TargetMode="External"/><Relationship Id="rId67" Type="http://schemas.openxmlformats.org/officeDocument/2006/relationships/hyperlink" Target="URL:https://zakon.rada.gov.ua/laws/show/v0378500-16/ed20160830" TargetMode="External"/><Relationship Id="rId20" Type="http://schemas.openxmlformats.org/officeDocument/2006/relationships/hyperlink" Target="URL:https://www.regjeringen.no/en/the-government/id443314/" TargetMode="External"/><Relationship Id="rId41" Type="http://schemas.openxmlformats.org/officeDocument/2006/relationships/hyperlink" Target="URL:https://www.frittvaksinevalg.com" TargetMode="External"/><Relationship Id="rId54" Type="http://schemas.openxmlformats.org/officeDocument/2006/relationships/hyperlink" Target="URL:https://zakon.rada.gov.ua/laws/show/2-2015-&#1087;" TargetMode="External"/><Relationship Id="rId62" Type="http://schemas.openxmlformats.org/officeDocument/2006/relationships/hyperlink" Target="URL:https://zakon.rada.gov.ua/laws/show/492-2014-%D0%BF/ed20141001" TargetMode="External"/><Relationship Id="rId70" Type="http://schemas.openxmlformats.org/officeDocument/2006/relationships/hyperlink" Target="URL:https://www.altinn.no" TargetMode="External"/><Relationship Id="rId75" Type="http://schemas.openxmlformats.org/officeDocument/2006/relationships/hyperlink" Target="URL:https://zakon.rada.gov.ua/laws/show/634-2012-%D1%80" TargetMode="External"/><Relationship Id="rId83" Type="http://schemas.openxmlformats.org/officeDocument/2006/relationships/hyperlink" Target="URL:https://zakon.rada.gov.ua/laws/show/5/2015" TargetMode="External"/><Relationship Id="rId88" Type="http://schemas.openxmlformats.org/officeDocument/2006/relationships/hyperlink" Target="URL:https://lovdata.no/sok?q=Forskrift+om+elektronisk+kommunikasjon+av+allmennheten+med+forvaltningen" TargetMode="External"/><Relationship Id="rId91" Type="http://schemas.openxmlformats.org/officeDocument/2006/relationships/hyperlink" Target="URL:https://www.pravda.com.ua/columns/2016/03/21/710258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URL:https://www.riksrevisjonen.no/en/" TargetMode="External"/><Relationship Id="rId23" Type="http://schemas.openxmlformats.org/officeDocument/2006/relationships/hyperlink" Target="URL:https://lovdata.no/sok?q=Lov+om+bruk+av+elektroniske+signaturer" TargetMode="External"/><Relationship Id="rId28" Type="http://schemas.openxmlformats.org/officeDocument/2006/relationships/hyperlink" Target="URL:https://zakon.rada.gov.ua/laws/show/852-15/ed20030522" TargetMode="External"/><Relationship Id="rId36" Type="http://schemas.openxmlformats.org/officeDocument/2006/relationships/hyperlink" Target="URL:https://zakon.rada.gov.ua/laws/show/74/98-%D0%B2%D1%80/ed19980204" TargetMode="External"/><Relationship Id="rId49" Type="http://schemas.openxmlformats.org/officeDocument/2006/relationships/hyperlink" Target="URL:https://www.regjeringen.no/no/om-regjeringa/tidligere-regjeringer-og-historie/ks/dep/fornyings--og-administrasjonsdep-statsra/fornyings--og-administrasjonsdep-statsse/id449392/" TargetMode="External"/><Relationship Id="rId57" Type="http://schemas.openxmlformats.org/officeDocument/2006/relationships/hyperlink" Target="URL:https://zakon.rada.gov.ua/laws/show/55-2018-%D0%BF/ed20180117" TargetMode="External"/><Relationship Id="rId10" Type="http://schemas.openxmlformats.org/officeDocument/2006/relationships/hyperlink" Target="URL:https://hsc.gov.ua/elektronnij-kabinet-vodiya/" TargetMode="External"/><Relationship Id="rId31" Type="http://schemas.openxmlformats.org/officeDocument/2006/relationships/hyperlink" Target="URL:https://lovdata.no/sok?q=Lov+om+elektroniske+meldinger" TargetMode="External"/><Relationship Id="rId44" Type="http://schemas.openxmlformats.org/officeDocument/2006/relationships/hyperlink" Target="URL:https://zakon.rada.gov.ua/laws/show/254&#1082;/96-&#1074;&#1088;" TargetMode="External"/><Relationship Id="rId52" Type="http://schemas.openxmlformats.org/officeDocument/2006/relationships/hyperlink" Target="URL:https://www.datatilsynet.dk" TargetMode="External"/><Relationship Id="rId60" Type="http://schemas.openxmlformats.org/officeDocument/2006/relationships/hyperlink" Target="URL:https://zakon.rada.gov.ua/laws/show/493-2019-%D0%BF" TargetMode="External"/><Relationship Id="rId65" Type="http://schemas.openxmlformats.org/officeDocument/2006/relationships/hyperlink" Target="URL:https://zakon.rada.gov.ua/laws/show/736-2016-&#1087;" TargetMode="External"/><Relationship Id="rId73" Type="http://schemas.openxmlformats.org/officeDocument/2006/relationships/hyperlink" Target="URL:https://zakon.rada.gov.ua/laws/show/394-2017-%D1%80" TargetMode="External"/><Relationship Id="rId78" Type="http://schemas.openxmlformats.org/officeDocument/2006/relationships/hyperlink" Target="URL:https://lovdata.no/sok?q=Strategier+og+handlinger+knyttet+til+bruk+av+e-handel+og+e-anskaffelsesprosesser+i+offentlig+sektor" TargetMode="External"/><Relationship Id="rId81" Type="http://schemas.openxmlformats.org/officeDocument/2006/relationships/hyperlink" Target="URL:http://nbuviap.gov.ua/images/rezonans/2017/rez18.pdf" TargetMode="External"/><Relationship Id="rId86" Type="http://schemas.openxmlformats.org/officeDocument/2006/relationships/hyperlink" Target="URL:https://zakon.rada.gov.ua/laws/show/287/2015"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URL:https://dii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B2381C-69CA-4215-BD2D-AF59CB269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92054</Words>
  <Characters>52471</Characters>
  <Application>Microsoft Office Word</Application>
  <DocSecurity>0</DocSecurity>
  <Lines>437</Lines>
  <Paragraphs>288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144237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Bogdan Grechanyk</cp:lastModifiedBy>
  <cp:revision>2</cp:revision>
  <dcterms:created xsi:type="dcterms:W3CDTF">2022-11-29T16:29:00Z</dcterms:created>
  <dcterms:modified xsi:type="dcterms:W3CDTF">2022-11-29T16:29:00Z</dcterms:modified>
</cp:coreProperties>
</file>