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word/diagrams/quickStyle2.xml" ContentType="application/vnd.openxmlformats-officedocument.drawingml.diagramStyle+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0AC7" w:rsidRDefault="00AA0AC7" w:rsidP="00AA0AC7">
      <w:pPr>
        <w:spacing w:after="0" w:line="360" w:lineRule="auto"/>
        <w:rPr>
          <w:rFonts w:ascii="Times New Roman" w:hAnsi="Times New Roman"/>
          <w:sz w:val="28"/>
          <w:szCs w:val="28"/>
          <w:lang w:val="uk-UA"/>
        </w:rPr>
      </w:pPr>
    </w:p>
    <w:p w:rsidR="00AA0AC7" w:rsidRDefault="00AA0AC7" w:rsidP="00AA0AC7">
      <w:pPr>
        <w:tabs>
          <w:tab w:val="left" w:pos="2504"/>
          <w:tab w:val="center" w:pos="4677"/>
        </w:tabs>
        <w:spacing w:after="0" w:line="360" w:lineRule="auto"/>
        <w:jc w:val="center"/>
        <w:rPr>
          <w:rFonts w:ascii="Times New Roman" w:hAnsi="Times New Roman"/>
          <w:sz w:val="28"/>
          <w:szCs w:val="28"/>
          <w:lang w:val="uk-UA"/>
        </w:rPr>
      </w:pPr>
      <w:r>
        <w:rPr>
          <w:rFonts w:ascii="Times New Roman" w:hAnsi="Times New Roman"/>
          <w:sz w:val="28"/>
          <w:szCs w:val="28"/>
        </w:rPr>
        <w:t>Міністерство освіти і науки України</w:t>
      </w:r>
    </w:p>
    <w:p w:rsidR="00AA0AC7" w:rsidRDefault="00AA0AC7" w:rsidP="00AA0AC7">
      <w:pPr>
        <w:spacing w:after="0" w:line="360" w:lineRule="auto"/>
        <w:jc w:val="center"/>
        <w:rPr>
          <w:rFonts w:ascii="Times New Roman" w:hAnsi="Times New Roman"/>
          <w:sz w:val="28"/>
          <w:szCs w:val="28"/>
          <w:lang w:val="uk-UA"/>
        </w:rPr>
      </w:pPr>
      <w:r>
        <w:rPr>
          <w:rFonts w:ascii="Times New Roman" w:hAnsi="Times New Roman"/>
          <w:sz w:val="28"/>
          <w:szCs w:val="28"/>
        </w:rPr>
        <w:t>Івано-Франківський національний технічний університет нафти і газу</w:t>
      </w:r>
    </w:p>
    <w:p w:rsidR="00AA0AC7" w:rsidRDefault="00AA0AC7" w:rsidP="00AA0AC7">
      <w:pPr>
        <w:spacing w:after="0" w:line="360" w:lineRule="auto"/>
        <w:jc w:val="center"/>
        <w:rPr>
          <w:rFonts w:ascii="Times New Roman" w:hAnsi="Times New Roman"/>
          <w:sz w:val="28"/>
          <w:szCs w:val="28"/>
          <w:lang w:val="uk-UA"/>
        </w:rPr>
      </w:pPr>
      <w:r>
        <w:rPr>
          <w:rFonts w:ascii="Times New Roman" w:hAnsi="Times New Roman"/>
          <w:sz w:val="28"/>
          <w:szCs w:val="28"/>
        </w:rPr>
        <w:t>Кафедра публічного управління та адміністрування</w:t>
      </w:r>
    </w:p>
    <w:p w:rsidR="00AA0AC7" w:rsidRDefault="00AA0AC7" w:rsidP="00AA0AC7">
      <w:pPr>
        <w:spacing w:after="0" w:line="240" w:lineRule="auto"/>
        <w:rPr>
          <w:rFonts w:ascii="Times New Roman" w:hAnsi="Times New Roman"/>
          <w:sz w:val="28"/>
          <w:szCs w:val="28"/>
          <w:lang w:val="uk-UA"/>
        </w:rPr>
      </w:pPr>
    </w:p>
    <w:p w:rsidR="00AA0AC7" w:rsidRDefault="00AA0AC7" w:rsidP="00AA0AC7">
      <w:pPr>
        <w:spacing w:after="0" w:line="240" w:lineRule="auto"/>
        <w:jc w:val="center"/>
        <w:rPr>
          <w:rFonts w:ascii="Times New Roman" w:hAnsi="Times New Roman"/>
          <w:sz w:val="28"/>
          <w:szCs w:val="28"/>
          <w:lang w:val="uk-UA"/>
        </w:rPr>
      </w:pPr>
    </w:p>
    <w:p w:rsidR="00AA0AC7" w:rsidRDefault="00AA0AC7" w:rsidP="00AA0AC7">
      <w:pPr>
        <w:spacing w:after="0" w:line="360" w:lineRule="auto"/>
        <w:jc w:val="center"/>
        <w:rPr>
          <w:rFonts w:ascii="Times New Roman" w:hAnsi="Times New Roman"/>
          <w:sz w:val="32"/>
          <w:szCs w:val="32"/>
          <w:lang w:val="uk-UA"/>
        </w:rPr>
      </w:pPr>
    </w:p>
    <w:p w:rsidR="00AA0AC7" w:rsidRDefault="00AA0AC7" w:rsidP="00AA0AC7">
      <w:pPr>
        <w:spacing w:after="0" w:line="360" w:lineRule="auto"/>
        <w:jc w:val="center"/>
        <w:rPr>
          <w:rFonts w:ascii="Times New Roman" w:hAnsi="Times New Roman"/>
          <w:b/>
          <w:bCs/>
          <w:sz w:val="36"/>
          <w:szCs w:val="36"/>
          <w:lang w:val="uk-UA"/>
        </w:rPr>
      </w:pPr>
      <w:r>
        <w:rPr>
          <w:rFonts w:ascii="Times New Roman" w:hAnsi="Times New Roman"/>
          <w:b/>
          <w:bCs/>
          <w:sz w:val="36"/>
          <w:szCs w:val="36"/>
          <w:lang w:val="uk-UA"/>
        </w:rPr>
        <w:t>МАГІСТЕРСЬКА РОБОТА</w:t>
      </w:r>
    </w:p>
    <w:p w:rsidR="00AA0AC7" w:rsidRDefault="00AA0AC7" w:rsidP="00AA0AC7">
      <w:pPr>
        <w:spacing w:after="0" w:line="360" w:lineRule="auto"/>
        <w:rPr>
          <w:rFonts w:ascii="Times New Roman" w:hAnsi="Times New Roman"/>
          <w:b/>
          <w:bCs/>
          <w:i/>
          <w:sz w:val="36"/>
          <w:szCs w:val="36"/>
          <w:lang w:val="uk-UA"/>
        </w:rPr>
      </w:pPr>
    </w:p>
    <w:p w:rsidR="00AA0AC7" w:rsidRDefault="00935798" w:rsidP="00AA0AC7">
      <w:pPr>
        <w:spacing w:after="0" w:line="360" w:lineRule="auto"/>
        <w:ind w:left="2340" w:hanging="1530"/>
        <w:rPr>
          <w:rFonts w:ascii="Times New Roman" w:hAnsi="Times New Roman"/>
          <w:b/>
          <w:bCs/>
          <w:i/>
          <w:sz w:val="28"/>
          <w:szCs w:val="28"/>
          <w:lang w:val="uk-UA"/>
        </w:rPr>
      </w:pPr>
      <w:r w:rsidRPr="00935798">
        <w:rPr>
          <w:noProof/>
          <w:lang w:val="uk-UA" w:eastAsia="uk-UA"/>
        </w:rPr>
        <w:pict>
          <v:line id="Прямая соединительная линия 16" o:spid="_x0000_s1026" style="position:absolute;left:0;text-align:left;z-index:251659264;visibility:visible;mso-wrap-distance-top:-6e-5mm;mso-wrap-distance-bottom:-6e-5mm;mso-width-relative:margin;mso-height-relative:margin" from="109.45pt,42.9pt" to="467.65pt,4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">
            <o:lock v:ext="edit" shapetype="f"/>
          </v:line>
        </w:pict>
      </w:r>
      <w:r w:rsidR="00AA0AC7">
        <w:rPr>
          <w:rFonts w:ascii="Times New Roman" w:hAnsi="Times New Roman"/>
          <w:b/>
          <w:bCs/>
          <w:i/>
          <w:sz w:val="28"/>
          <w:szCs w:val="28"/>
          <w:lang w:val="uk-UA"/>
        </w:rPr>
        <w:t xml:space="preserve">Тема:      </w:t>
      </w:r>
      <w:r w:rsidR="00AA0AC7" w:rsidRPr="00DD5712">
        <w:rPr>
          <w:rFonts w:ascii="Times New Roman" w:hAnsi="Times New Roman"/>
          <w:b/>
          <w:bCs/>
          <w:i/>
          <w:sz w:val="28"/>
          <w:szCs w:val="28"/>
        </w:rPr>
        <w:t xml:space="preserve"> </w:t>
      </w:r>
      <w:r w:rsidR="00AA0AC7">
        <w:rPr>
          <w:rFonts w:ascii="Times New Roman" w:hAnsi="Times New Roman"/>
          <w:b/>
          <w:bCs/>
          <w:i/>
          <w:sz w:val="28"/>
          <w:szCs w:val="28"/>
          <w:lang w:val="uk-UA"/>
        </w:rPr>
        <w:t xml:space="preserve">     </w:t>
      </w:r>
      <w:r w:rsidR="00AA0AC7">
        <w:rPr>
          <w:rFonts w:ascii="Times New Roman" w:hAnsi="Times New Roman"/>
          <w:i/>
          <w:sz w:val="28"/>
          <w:szCs w:val="28"/>
        </w:rPr>
        <w:t>Угода про асоціацію України з ЄС: загальна характеристика і проблеми реалізації</w:t>
      </w:r>
    </w:p>
    <w:p w:rsidR="00AA0AC7" w:rsidRDefault="00AA0AC7" w:rsidP="00AA0AC7">
      <w:pPr>
        <w:spacing w:after="0" w:line="360" w:lineRule="auto"/>
        <w:rPr>
          <w:rFonts w:ascii="Times New Roman" w:hAnsi="Times New Roman"/>
          <w:b/>
          <w:bCs/>
          <w:sz w:val="28"/>
          <w:szCs w:val="28"/>
          <w:lang w:val="uk-UA"/>
        </w:rPr>
      </w:pPr>
    </w:p>
    <w:p w:rsidR="00AA0AC7" w:rsidRDefault="00AA0AC7" w:rsidP="00AA0AC7">
      <w:pPr>
        <w:spacing w:after="0" w:line="360" w:lineRule="auto"/>
        <w:ind w:firstLine="708"/>
        <w:rPr>
          <w:rFonts w:ascii="Times New Roman" w:hAnsi="Times New Roman"/>
          <w:b/>
          <w:bCs/>
          <w:sz w:val="28"/>
          <w:szCs w:val="28"/>
        </w:rPr>
      </w:pPr>
      <w:r>
        <w:rPr>
          <w:rFonts w:ascii="Times New Roman" w:hAnsi="Times New Roman"/>
          <w:b/>
          <w:bCs/>
          <w:sz w:val="28"/>
          <w:szCs w:val="28"/>
          <w:lang w:val="uk-UA"/>
        </w:rPr>
        <w:t>С</w:t>
      </w:r>
      <w:r>
        <w:rPr>
          <w:rFonts w:ascii="Times New Roman" w:hAnsi="Times New Roman"/>
          <w:b/>
          <w:bCs/>
          <w:sz w:val="28"/>
          <w:szCs w:val="28"/>
        </w:rPr>
        <w:t>пеціальніст</w:t>
      </w:r>
      <w:r>
        <w:rPr>
          <w:rFonts w:ascii="Times New Roman" w:hAnsi="Times New Roman"/>
          <w:b/>
          <w:bCs/>
          <w:sz w:val="28"/>
          <w:szCs w:val="28"/>
          <w:lang w:val="uk-UA"/>
        </w:rPr>
        <w:t xml:space="preserve">ь 281 </w:t>
      </w:r>
      <w:r>
        <w:rPr>
          <w:rFonts w:ascii="Times New Roman" w:hAnsi="Times New Roman"/>
          <w:b/>
          <w:bCs/>
          <w:sz w:val="28"/>
          <w:szCs w:val="28"/>
        </w:rPr>
        <w:t xml:space="preserve">– «Публічне управління та адміністрування» </w:t>
      </w:r>
    </w:p>
    <w:p w:rsidR="00AA0AC7" w:rsidRDefault="00AA0AC7" w:rsidP="00AA0AC7">
      <w:pPr>
        <w:spacing w:after="0" w:line="360" w:lineRule="auto"/>
        <w:jc w:val="center"/>
        <w:rPr>
          <w:rFonts w:ascii="Times New Roman" w:hAnsi="Times New Roman"/>
          <w:b/>
          <w:bCs/>
          <w:sz w:val="28"/>
          <w:szCs w:val="28"/>
        </w:rPr>
      </w:pPr>
    </w:p>
    <w:p w:rsidR="00AA0AC7" w:rsidRDefault="00AA0AC7" w:rsidP="00AA0AC7">
      <w:pPr>
        <w:spacing w:after="0" w:line="360" w:lineRule="auto"/>
        <w:ind w:left="708"/>
        <w:jc w:val="both"/>
        <w:rPr>
          <w:rFonts w:ascii="Times New Roman" w:hAnsi="Times New Roman"/>
          <w:sz w:val="28"/>
          <w:szCs w:val="28"/>
          <w:lang w:val="uk-UA"/>
        </w:rPr>
      </w:pPr>
      <w:r>
        <w:rPr>
          <w:rFonts w:ascii="Times New Roman" w:hAnsi="Times New Roman"/>
          <w:sz w:val="28"/>
          <w:szCs w:val="28"/>
          <w:lang w:val="uk-UA"/>
        </w:rPr>
        <w:t>Дипломна робота містить результати власних досліджень. Усі текстові та графічні запозичення мають посилання на відповідне джерело.</w:t>
      </w:r>
    </w:p>
    <w:p w:rsidR="00AA0AC7" w:rsidRDefault="00AA0AC7" w:rsidP="00AA0AC7">
      <w:pPr>
        <w:spacing w:after="0" w:line="360" w:lineRule="auto"/>
        <w:jc w:val="center"/>
        <w:rPr>
          <w:rFonts w:ascii="Times New Roman" w:hAnsi="Times New Roman"/>
          <w:b/>
          <w:bCs/>
          <w:sz w:val="28"/>
          <w:szCs w:val="28"/>
          <w:lang w:val="uk-UA"/>
        </w:rPr>
      </w:pPr>
    </w:p>
    <w:p w:rsidR="00AA0AC7" w:rsidRDefault="00AA0AC7" w:rsidP="00AA0AC7">
      <w:pPr>
        <w:spacing w:after="0" w:line="360" w:lineRule="auto"/>
        <w:rPr>
          <w:rFonts w:ascii="Times New Roman" w:hAnsi="Times New Roman"/>
          <w:sz w:val="28"/>
          <w:szCs w:val="28"/>
          <w:lang w:val="uk-UA"/>
        </w:rPr>
      </w:pPr>
      <w:r>
        <w:rPr>
          <w:rFonts w:ascii="Times New Roman" w:hAnsi="Times New Roman"/>
          <w:b/>
          <w:bCs/>
          <w:sz w:val="28"/>
          <w:szCs w:val="28"/>
          <w:lang w:val="uk-UA"/>
        </w:rPr>
        <w:tab/>
      </w:r>
      <w:r>
        <w:rPr>
          <w:rFonts w:ascii="Times New Roman" w:hAnsi="Times New Roman"/>
          <w:sz w:val="28"/>
          <w:szCs w:val="28"/>
          <w:lang w:val="uk-UA"/>
        </w:rPr>
        <w:t xml:space="preserve">Слухач                                                                             </w:t>
      </w:r>
      <w:r w:rsidR="008D32E0">
        <w:rPr>
          <w:rFonts w:ascii="Times New Roman" w:hAnsi="Times New Roman"/>
          <w:sz w:val="28"/>
          <w:szCs w:val="28"/>
          <w:lang w:val="uk-UA"/>
        </w:rPr>
        <w:t xml:space="preserve">  Т.С. Вацеба</w:t>
      </w:r>
    </w:p>
    <w:p w:rsidR="00AA0AC7" w:rsidRDefault="00AA0AC7" w:rsidP="00AA0AC7">
      <w:pPr>
        <w:spacing w:after="0" w:line="360" w:lineRule="auto"/>
        <w:rPr>
          <w:rFonts w:ascii="Times New Roman" w:hAnsi="Times New Roman"/>
          <w:lang w:val="uk-UA"/>
        </w:rPr>
      </w:pPr>
      <w:r>
        <w:rPr>
          <w:rFonts w:ascii="Times New Roman" w:hAnsi="Times New Roman"/>
          <w:sz w:val="28"/>
          <w:szCs w:val="28"/>
          <w:lang w:val="uk-UA"/>
        </w:rPr>
        <w:t xml:space="preserve">                                                  </w:t>
      </w:r>
      <w:r>
        <w:rPr>
          <w:rFonts w:ascii="Times New Roman" w:hAnsi="Times New Roman"/>
          <w:lang w:val="uk-UA"/>
        </w:rPr>
        <w:t>особистий підпис, дата                         розшифрування підпису</w:t>
      </w:r>
    </w:p>
    <w:p w:rsidR="00AA0AC7" w:rsidRDefault="00AA0AC7" w:rsidP="00AA0AC7">
      <w:pPr>
        <w:spacing w:after="0" w:line="360" w:lineRule="auto"/>
        <w:rPr>
          <w:rFonts w:ascii="Times New Roman" w:hAnsi="Times New Roman"/>
          <w:lang w:val="uk-UA"/>
        </w:rPr>
      </w:pPr>
    </w:p>
    <w:p w:rsidR="00AA0AC7" w:rsidRDefault="00AA0AC7" w:rsidP="00AA0AC7">
      <w:pPr>
        <w:spacing w:after="0" w:line="360" w:lineRule="auto"/>
        <w:jc w:val="center"/>
        <w:rPr>
          <w:rFonts w:ascii="Times New Roman" w:hAnsi="Times New Roman"/>
          <w:b/>
          <w:bCs/>
          <w:sz w:val="28"/>
          <w:szCs w:val="28"/>
          <w:lang w:val="uk-UA"/>
        </w:rPr>
      </w:pPr>
      <w:r>
        <w:rPr>
          <w:rFonts w:ascii="Times New Roman" w:hAnsi="Times New Roman"/>
          <w:b/>
          <w:bCs/>
          <w:sz w:val="28"/>
          <w:szCs w:val="28"/>
          <w:lang w:val="uk-UA"/>
        </w:rPr>
        <w:t>Допускається до захисту</w:t>
      </w:r>
    </w:p>
    <w:p w:rsidR="00AA0AC7" w:rsidRDefault="00AA0AC7" w:rsidP="00AA0AC7">
      <w:pPr>
        <w:spacing w:after="0" w:line="360" w:lineRule="auto"/>
        <w:jc w:val="center"/>
        <w:rPr>
          <w:rFonts w:ascii="Times New Roman" w:hAnsi="Times New Roman"/>
          <w:b/>
          <w:bCs/>
          <w:sz w:val="28"/>
          <w:szCs w:val="28"/>
          <w:lang w:val="uk-UA"/>
        </w:rPr>
      </w:pPr>
    </w:p>
    <w:p w:rsidR="00AA0AC7" w:rsidRPr="00AA0AC7" w:rsidRDefault="00AA0AC7" w:rsidP="00AA0AC7">
      <w:pPr>
        <w:spacing w:after="0" w:line="360" w:lineRule="auto"/>
        <w:rPr>
          <w:rFonts w:ascii="Times New Roman" w:hAnsi="Times New Roman"/>
          <w:sz w:val="28"/>
          <w:szCs w:val="28"/>
          <w:lang w:val="uk-UA"/>
        </w:rPr>
      </w:pPr>
      <w:r>
        <w:rPr>
          <w:rFonts w:ascii="Times New Roman" w:hAnsi="Times New Roman"/>
          <w:b/>
          <w:bCs/>
          <w:sz w:val="28"/>
          <w:szCs w:val="28"/>
          <w:lang w:val="uk-UA"/>
        </w:rPr>
        <w:tab/>
      </w:r>
      <w:r>
        <w:rPr>
          <w:rFonts w:ascii="Times New Roman" w:hAnsi="Times New Roman"/>
          <w:sz w:val="28"/>
          <w:szCs w:val="28"/>
          <w:lang w:val="uk-UA"/>
        </w:rPr>
        <w:t xml:space="preserve">Завідувач кафедри                                                              </w:t>
      </w:r>
      <w:r w:rsidRPr="00AA0AC7">
        <w:rPr>
          <w:rFonts w:ascii="Times New Roman" w:hAnsi="Times New Roman"/>
          <w:sz w:val="28"/>
          <w:szCs w:val="28"/>
          <w:lang w:val="uk-UA"/>
        </w:rPr>
        <w:t>М</w:t>
      </w:r>
      <w:r w:rsidRPr="00AA0AC7">
        <w:rPr>
          <w:rFonts w:ascii="Times New Roman" w:hAnsi="Times New Roman"/>
          <w:iCs/>
          <w:sz w:val="28"/>
          <w:szCs w:val="28"/>
          <w:lang w:val="uk-UA"/>
        </w:rPr>
        <w:t>. С. Орлів</w:t>
      </w:r>
    </w:p>
    <w:p w:rsidR="00AA0AC7" w:rsidRDefault="00AA0AC7" w:rsidP="00AA0AC7">
      <w:pPr>
        <w:spacing w:after="0" w:line="360" w:lineRule="auto"/>
        <w:rPr>
          <w:rFonts w:ascii="Times New Roman" w:hAnsi="Times New Roman"/>
          <w:lang w:val="uk-UA"/>
        </w:rPr>
      </w:pPr>
      <w:r>
        <w:rPr>
          <w:rFonts w:ascii="Times New Roman" w:hAnsi="Times New Roman"/>
          <w:sz w:val="28"/>
          <w:szCs w:val="28"/>
          <w:lang w:val="uk-UA"/>
        </w:rPr>
        <w:t xml:space="preserve">                                                  </w:t>
      </w:r>
      <w:r>
        <w:rPr>
          <w:rFonts w:ascii="Times New Roman" w:hAnsi="Times New Roman"/>
          <w:lang w:val="uk-UA"/>
        </w:rPr>
        <w:t>особистий підпис, дата                         розшифрування підпису</w:t>
      </w:r>
    </w:p>
    <w:p w:rsidR="00AA0AC7" w:rsidRDefault="00AA0AC7" w:rsidP="00AA0AC7">
      <w:pPr>
        <w:spacing w:after="0" w:line="360" w:lineRule="auto"/>
        <w:rPr>
          <w:rFonts w:ascii="Times New Roman" w:hAnsi="Times New Roman"/>
          <w:lang w:val="uk-UA"/>
        </w:rPr>
      </w:pPr>
    </w:p>
    <w:p w:rsidR="00AA0AC7" w:rsidRDefault="00AA0AC7" w:rsidP="00AA0AC7">
      <w:pPr>
        <w:spacing w:after="0" w:line="360" w:lineRule="auto"/>
        <w:rPr>
          <w:rFonts w:ascii="Times New Roman" w:hAnsi="Times New Roman"/>
          <w:sz w:val="28"/>
          <w:szCs w:val="28"/>
          <w:lang w:val="uk-UA"/>
        </w:rPr>
      </w:pPr>
      <w:r>
        <w:rPr>
          <w:rFonts w:ascii="Times New Roman" w:hAnsi="Times New Roman"/>
          <w:sz w:val="28"/>
          <w:szCs w:val="28"/>
          <w:lang w:val="uk-UA"/>
        </w:rPr>
        <w:tab/>
        <w:t>Керівник                                                                               А.В. Мазак</w:t>
      </w:r>
    </w:p>
    <w:p w:rsidR="00AA0AC7" w:rsidRDefault="00AA0AC7" w:rsidP="00AA0AC7">
      <w:pPr>
        <w:spacing w:after="0" w:line="360" w:lineRule="auto"/>
        <w:rPr>
          <w:rFonts w:ascii="Times New Roman" w:hAnsi="Times New Roman"/>
          <w:lang w:val="uk-UA"/>
        </w:rPr>
      </w:pPr>
      <w:r>
        <w:rPr>
          <w:rFonts w:ascii="Times New Roman" w:hAnsi="Times New Roman"/>
          <w:sz w:val="28"/>
          <w:szCs w:val="28"/>
          <w:lang w:val="uk-UA"/>
        </w:rPr>
        <w:t xml:space="preserve">                                                  </w:t>
      </w:r>
      <w:r>
        <w:rPr>
          <w:rFonts w:ascii="Times New Roman" w:hAnsi="Times New Roman"/>
          <w:lang w:val="uk-UA"/>
        </w:rPr>
        <w:t>особистий підпис, дата                         розшифрування підпису</w:t>
      </w:r>
    </w:p>
    <w:p w:rsidR="00AA0AC7" w:rsidRDefault="00AA0AC7" w:rsidP="00AA0AC7">
      <w:pPr>
        <w:spacing w:after="0" w:line="360" w:lineRule="auto"/>
        <w:rPr>
          <w:rFonts w:ascii="Times New Roman" w:hAnsi="Times New Roman"/>
          <w:lang w:val="uk-UA"/>
        </w:rPr>
      </w:pPr>
    </w:p>
    <w:p w:rsidR="00AA0AC7" w:rsidRPr="00AA0AC7" w:rsidRDefault="00AA0AC7" w:rsidP="00AA0AC7">
      <w:pPr>
        <w:spacing w:after="0" w:line="360" w:lineRule="auto"/>
        <w:rPr>
          <w:rFonts w:ascii="Times New Roman" w:hAnsi="Times New Roman"/>
          <w:i/>
          <w:iCs/>
          <w:sz w:val="28"/>
          <w:szCs w:val="28"/>
          <w:lang w:val="uk-UA"/>
        </w:rPr>
      </w:pPr>
      <w:r>
        <w:rPr>
          <w:rFonts w:ascii="Times New Roman" w:hAnsi="Times New Roman"/>
          <w:lang w:val="uk-UA"/>
        </w:rPr>
        <w:tab/>
      </w:r>
      <w:r>
        <w:rPr>
          <w:rFonts w:ascii="Times New Roman" w:hAnsi="Times New Roman"/>
          <w:sz w:val="28"/>
          <w:szCs w:val="28"/>
          <w:lang w:val="uk-UA"/>
        </w:rPr>
        <w:t>Рецензент                                                                              В.І. Остап</w:t>
      </w:r>
      <w:r w:rsidRPr="008D32E0">
        <w:rPr>
          <w:rFonts w:ascii="Times New Roman" w:hAnsi="Times New Roman"/>
          <w:sz w:val="28"/>
          <w:szCs w:val="28"/>
        </w:rPr>
        <w:t>`</w:t>
      </w:r>
      <w:r>
        <w:rPr>
          <w:rFonts w:ascii="Times New Roman" w:hAnsi="Times New Roman"/>
          <w:sz w:val="28"/>
          <w:szCs w:val="28"/>
          <w:lang w:val="uk-UA"/>
        </w:rPr>
        <w:t>як</w:t>
      </w:r>
    </w:p>
    <w:p w:rsidR="00AA0AC7" w:rsidRDefault="00AA0AC7" w:rsidP="00AA0AC7">
      <w:pPr>
        <w:spacing w:after="0" w:line="360" w:lineRule="auto"/>
        <w:rPr>
          <w:rFonts w:ascii="Times New Roman" w:hAnsi="Times New Roman"/>
          <w:lang w:val="uk-UA"/>
        </w:rPr>
      </w:pPr>
      <w:r>
        <w:rPr>
          <w:rFonts w:ascii="Times New Roman" w:hAnsi="Times New Roman"/>
          <w:sz w:val="28"/>
          <w:szCs w:val="28"/>
          <w:lang w:val="uk-UA"/>
        </w:rPr>
        <w:t xml:space="preserve">                                                  </w:t>
      </w:r>
      <w:r>
        <w:rPr>
          <w:rFonts w:ascii="Times New Roman" w:hAnsi="Times New Roman"/>
          <w:lang w:val="uk-UA"/>
        </w:rPr>
        <w:t>особистий підпис, дата                         розшифрування підпису</w:t>
      </w:r>
    </w:p>
    <w:p w:rsidR="00AA0AC7" w:rsidRDefault="00AA0AC7" w:rsidP="00AA0AC7">
      <w:pPr>
        <w:spacing w:after="0" w:line="360" w:lineRule="auto"/>
        <w:ind w:firstLine="709"/>
        <w:jc w:val="center"/>
        <w:rPr>
          <w:rFonts w:ascii="Times New Roman" w:hAnsi="Times New Roman"/>
          <w:sz w:val="28"/>
          <w:szCs w:val="28"/>
        </w:rPr>
      </w:pPr>
    </w:p>
    <w:p w:rsidR="00AA0AC7" w:rsidRDefault="00AA0AC7" w:rsidP="00AA0AC7">
      <w:pPr>
        <w:spacing w:after="0" w:line="360" w:lineRule="auto"/>
        <w:ind w:firstLine="720"/>
        <w:jc w:val="center"/>
        <w:rPr>
          <w:rFonts w:ascii="Times New Roman" w:hAnsi="Times New Roman"/>
          <w:b/>
          <w:sz w:val="28"/>
          <w:szCs w:val="28"/>
        </w:rPr>
      </w:pPr>
      <w:r>
        <w:rPr>
          <w:rFonts w:ascii="Times New Roman" w:hAnsi="Times New Roman"/>
          <w:b/>
          <w:sz w:val="28"/>
          <w:szCs w:val="28"/>
        </w:rPr>
        <w:lastRenderedPageBreak/>
        <w:t>АНОТАЦІЯ</w:t>
      </w:r>
    </w:p>
    <w:p w:rsidR="00AA0AC7" w:rsidRDefault="00AA0AC7" w:rsidP="00AA0AC7">
      <w:pPr>
        <w:spacing w:after="0" w:line="360" w:lineRule="auto"/>
        <w:ind w:firstLine="720"/>
        <w:rPr>
          <w:rFonts w:ascii="Times New Roman" w:hAnsi="Times New Roman"/>
          <w:b/>
          <w:sz w:val="28"/>
          <w:szCs w:val="28"/>
        </w:rPr>
      </w:pPr>
    </w:p>
    <w:p w:rsidR="00AA0AC7" w:rsidRDefault="00AA0AC7" w:rsidP="00AA0AC7">
      <w:pPr>
        <w:spacing w:after="0" w:line="360" w:lineRule="auto"/>
        <w:ind w:firstLine="720"/>
        <w:jc w:val="both"/>
        <w:rPr>
          <w:rFonts w:ascii="Times New Roman" w:hAnsi="Times New Roman"/>
          <w:b/>
          <w:bCs/>
          <w:sz w:val="28"/>
          <w:szCs w:val="28"/>
          <w:lang w:val="uk-UA"/>
        </w:rPr>
      </w:pPr>
      <w:r>
        <w:rPr>
          <w:rFonts w:ascii="Times New Roman" w:hAnsi="Times New Roman"/>
          <w:b/>
          <w:sz w:val="28"/>
          <w:szCs w:val="28"/>
        </w:rPr>
        <w:t>Угода про асоціацію України з</w:t>
      </w:r>
      <w:proofErr w:type="gramStart"/>
      <w:r>
        <w:rPr>
          <w:rFonts w:ascii="Times New Roman" w:hAnsi="Times New Roman"/>
          <w:b/>
          <w:sz w:val="28"/>
          <w:szCs w:val="28"/>
        </w:rPr>
        <w:t xml:space="preserve"> ЄС</w:t>
      </w:r>
      <w:proofErr w:type="gramEnd"/>
      <w:r>
        <w:rPr>
          <w:rFonts w:ascii="Times New Roman" w:hAnsi="Times New Roman"/>
          <w:b/>
          <w:sz w:val="28"/>
          <w:szCs w:val="28"/>
        </w:rPr>
        <w:t xml:space="preserve">: загальна характеристика і проблеми реалізації. – Рукопис. </w:t>
      </w:r>
    </w:p>
    <w:p w:rsidR="00AA0AC7" w:rsidRDefault="00AA0AC7" w:rsidP="00AA0AC7">
      <w:pPr>
        <w:spacing w:after="0" w:line="360" w:lineRule="auto"/>
        <w:ind w:firstLine="720"/>
        <w:jc w:val="both"/>
        <w:rPr>
          <w:rFonts w:ascii="Times New Roman" w:hAnsi="Times New Roman"/>
          <w:b/>
          <w:sz w:val="28"/>
          <w:szCs w:val="28"/>
        </w:rPr>
      </w:pPr>
    </w:p>
    <w:p w:rsidR="00AA0AC7" w:rsidRDefault="00AA0AC7" w:rsidP="00AA0AC7">
      <w:pPr>
        <w:spacing w:after="0" w:line="360" w:lineRule="auto"/>
        <w:ind w:firstLine="720"/>
        <w:jc w:val="both"/>
        <w:rPr>
          <w:rFonts w:ascii="Times New Roman" w:hAnsi="Times New Roman"/>
          <w:sz w:val="28"/>
          <w:szCs w:val="28"/>
        </w:rPr>
      </w:pPr>
      <w:r>
        <w:rPr>
          <w:rFonts w:ascii="Times New Roman" w:hAnsi="Times New Roman"/>
          <w:sz w:val="28"/>
          <w:szCs w:val="28"/>
        </w:rPr>
        <w:t>Магістерська робота за спеціальністю 281 «Публічне управління та адміністрування»</w:t>
      </w:r>
      <w:proofErr w:type="gramStart"/>
      <w:r>
        <w:rPr>
          <w:rFonts w:ascii="Times New Roman" w:hAnsi="Times New Roman"/>
          <w:sz w:val="28"/>
          <w:szCs w:val="28"/>
        </w:rPr>
        <w:t>.</w:t>
      </w:r>
      <w:proofErr w:type="gramEnd"/>
      <w:r>
        <w:rPr>
          <w:rFonts w:ascii="Times New Roman" w:hAnsi="Times New Roman"/>
          <w:sz w:val="28"/>
          <w:szCs w:val="28"/>
        </w:rPr>
        <w:t xml:space="preserve"> – І</w:t>
      </w:r>
      <w:proofErr w:type="gramStart"/>
      <w:r>
        <w:rPr>
          <w:rFonts w:ascii="Times New Roman" w:hAnsi="Times New Roman"/>
          <w:sz w:val="28"/>
          <w:szCs w:val="28"/>
        </w:rPr>
        <w:t>в</w:t>
      </w:r>
      <w:proofErr w:type="gramEnd"/>
      <w:r>
        <w:rPr>
          <w:rFonts w:ascii="Times New Roman" w:hAnsi="Times New Roman"/>
          <w:sz w:val="28"/>
          <w:szCs w:val="28"/>
        </w:rPr>
        <w:t>ано-Франківський національний технічний університет нафти і газу. – Івано-Франківськ, 2022.</w:t>
      </w:r>
    </w:p>
    <w:p w:rsidR="00AA0AC7" w:rsidRDefault="00AA0AC7" w:rsidP="00AA0AC7">
      <w:pPr>
        <w:spacing w:after="0" w:line="360" w:lineRule="auto"/>
        <w:ind w:firstLine="720"/>
        <w:jc w:val="both"/>
        <w:rPr>
          <w:rFonts w:ascii="Times New Roman" w:hAnsi="Times New Roman"/>
          <w:sz w:val="28"/>
          <w:szCs w:val="28"/>
        </w:rPr>
      </w:pPr>
      <w:r>
        <w:rPr>
          <w:rFonts w:ascii="Times New Roman" w:hAnsi="Times New Roman"/>
          <w:sz w:val="28"/>
          <w:szCs w:val="28"/>
        </w:rPr>
        <w:t>В магістерській роботі розкрито характеристику</w:t>
      </w:r>
      <w:proofErr w:type="gramStart"/>
      <w:r>
        <w:rPr>
          <w:rFonts w:ascii="Times New Roman" w:hAnsi="Times New Roman"/>
          <w:sz w:val="28"/>
          <w:szCs w:val="28"/>
        </w:rPr>
        <w:t xml:space="preserve"> У</w:t>
      </w:r>
      <w:proofErr w:type="gramEnd"/>
      <w:r>
        <w:rPr>
          <w:rFonts w:ascii="Times New Roman" w:hAnsi="Times New Roman"/>
          <w:sz w:val="28"/>
          <w:szCs w:val="28"/>
        </w:rPr>
        <w:t>годи про асоціацію України з Європейським Союзом, висвітлено основні передумови створення організації, а також проаналізовано основні  етапи розвитку відносин між Україною та ЄС.</w:t>
      </w:r>
    </w:p>
    <w:p w:rsidR="00AA0AC7" w:rsidRDefault="00AA0AC7" w:rsidP="00AA0AC7">
      <w:pPr>
        <w:spacing w:after="0" w:line="360" w:lineRule="auto"/>
        <w:ind w:firstLine="720"/>
        <w:jc w:val="both"/>
        <w:rPr>
          <w:rFonts w:ascii="Times New Roman" w:hAnsi="Times New Roman"/>
          <w:sz w:val="28"/>
          <w:szCs w:val="28"/>
        </w:rPr>
      </w:pPr>
      <w:r>
        <w:rPr>
          <w:rFonts w:ascii="Times New Roman" w:hAnsi="Times New Roman"/>
          <w:sz w:val="28"/>
          <w:szCs w:val="28"/>
        </w:rPr>
        <w:t xml:space="preserve">Розглянуті досягнення цілей Угоди про асоціацію між Україною та ЄС, а також </w:t>
      </w:r>
      <w:proofErr w:type="gramStart"/>
      <w:r>
        <w:rPr>
          <w:rFonts w:ascii="Times New Roman" w:hAnsi="Times New Roman"/>
          <w:sz w:val="28"/>
          <w:szCs w:val="28"/>
        </w:rPr>
        <w:t>досл</w:t>
      </w:r>
      <w:proofErr w:type="gramEnd"/>
      <w:r>
        <w:rPr>
          <w:rFonts w:ascii="Times New Roman" w:hAnsi="Times New Roman"/>
          <w:sz w:val="28"/>
          <w:szCs w:val="28"/>
        </w:rPr>
        <w:t>іджено фактор безпеки та військовий фактор, який впливає на виконання умов асоціації.</w:t>
      </w:r>
    </w:p>
    <w:p w:rsidR="00AA0AC7" w:rsidRDefault="00AA0AC7" w:rsidP="00AA0AC7">
      <w:pPr>
        <w:spacing w:after="0" w:line="360" w:lineRule="auto"/>
        <w:ind w:firstLine="720"/>
        <w:jc w:val="both"/>
        <w:rPr>
          <w:rFonts w:ascii="Times New Roman" w:hAnsi="Times New Roman"/>
          <w:sz w:val="28"/>
          <w:szCs w:val="28"/>
        </w:rPr>
      </w:pPr>
      <w:r>
        <w:rPr>
          <w:rFonts w:ascii="Times New Roman" w:hAnsi="Times New Roman"/>
          <w:sz w:val="28"/>
          <w:szCs w:val="28"/>
        </w:rPr>
        <w:t>Автором визначено ключові проблеми реалізації Угод</w:t>
      </w:r>
      <w:r w:rsidR="003D0A6A">
        <w:rPr>
          <w:rFonts w:ascii="Times New Roman" w:hAnsi="Times New Roman"/>
          <w:sz w:val="28"/>
          <w:szCs w:val="28"/>
          <w:lang w:val="uk-UA"/>
        </w:rPr>
        <w:t>и</w:t>
      </w:r>
      <w:r>
        <w:rPr>
          <w:rFonts w:ascii="Times New Roman" w:hAnsi="Times New Roman"/>
          <w:sz w:val="28"/>
          <w:szCs w:val="28"/>
        </w:rPr>
        <w:t xml:space="preserve"> про асоціацію та досліджено перспективи реалізац</w:t>
      </w:r>
      <w:proofErr w:type="gramStart"/>
      <w:r>
        <w:rPr>
          <w:rFonts w:ascii="Times New Roman" w:hAnsi="Times New Roman"/>
          <w:sz w:val="28"/>
          <w:szCs w:val="28"/>
        </w:rPr>
        <w:t>ії У</w:t>
      </w:r>
      <w:proofErr w:type="gramEnd"/>
      <w:r>
        <w:rPr>
          <w:rFonts w:ascii="Times New Roman" w:hAnsi="Times New Roman"/>
          <w:sz w:val="28"/>
          <w:szCs w:val="28"/>
        </w:rPr>
        <w:t>годи про асоціацію.</w:t>
      </w:r>
    </w:p>
    <w:p w:rsidR="00AA0AC7" w:rsidRDefault="00AA0AC7" w:rsidP="00AA0AC7">
      <w:pPr>
        <w:spacing w:after="0" w:line="360" w:lineRule="auto"/>
        <w:ind w:firstLine="720"/>
        <w:jc w:val="both"/>
        <w:rPr>
          <w:rFonts w:ascii="Times New Roman" w:hAnsi="Times New Roman"/>
          <w:sz w:val="28"/>
          <w:szCs w:val="28"/>
        </w:rPr>
      </w:pPr>
      <w:r>
        <w:rPr>
          <w:rFonts w:ascii="Times New Roman" w:hAnsi="Times New Roman"/>
          <w:b/>
          <w:sz w:val="28"/>
          <w:szCs w:val="28"/>
        </w:rPr>
        <w:t>Ключові слова</w:t>
      </w:r>
      <w:r>
        <w:rPr>
          <w:rFonts w:ascii="Times New Roman" w:hAnsi="Times New Roman"/>
          <w:sz w:val="28"/>
          <w:szCs w:val="28"/>
        </w:rPr>
        <w:t>: державна політика, Угода про асоціацію, Європейський Союз, євроінтеграція, безпека, військовий фактор.</w:t>
      </w:r>
    </w:p>
    <w:p w:rsidR="00AA0AC7" w:rsidRDefault="00AA0AC7" w:rsidP="00AA0AC7">
      <w:pPr>
        <w:spacing w:after="0" w:line="360" w:lineRule="auto"/>
        <w:ind w:firstLine="720"/>
        <w:jc w:val="both"/>
        <w:rPr>
          <w:rFonts w:ascii="Times New Roman" w:hAnsi="Times New Roman"/>
          <w:sz w:val="28"/>
          <w:szCs w:val="28"/>
          <w:highlight w:val="green"/>
        </w:rPr>
      </w:pPr>
    </w:p>
    <w:p w:rsidR="00AA0AC7" w:rsidRDefault="00AA0AC7" w:rsidP="00AA0AC7">
      <w:pPr>
        <w:spacing w:after="0" w:line="360" w:lineRule="auto"/>
        <w:ind w:firstLine="720"/>
        <w:rPr>
          <w:rFonts w:ascii="Times New Roman" w:hAnsi="Times New Roman"/>
          <w:sz w:val="28"/>
          <w:szCs w:val="28"/>
          <w:highlight w:val="green"/>
        </w:rPr>
      </w:pPr>
    </w:p>
    <w:p w:rsidR="00AA0AC7" w:rsidRDefault="00AA0AC7" w:rsidP="00AA0AC7">
      <w:pPr>
        <w:spacing w:after="0" w:line="360" w:lineRule="auto"/>
        <w:ind w:firstLine="720"/>
        <w:rPr>
          <w:rFonts w:ascii="Times New Roman" w:hAnsi="Times New Roman"/>
          <w:sz w:val="28"/>
          <w:szCs w:val="28"/>
          <w:highlight w:val="green"/>
        </w:rPr>
      </w:pPr>
    </w:p>
    <w:p w:rsidR="00AA0AC7" w:rsidRDefault="00AA0AC7" w:rsidP="00AA0AC7">
      <w:pPr>
        <w:spacing w:after="0" w:line="360" w:lineRule="auto"/>
        <w:ind w:firstLine="720"/>
        <w:rPr>
          <w:rFonts w:ascii="Times New Roman" w:hAnsi="Times New Roman"/>
          <w:sz w:val="28"/>
          <w:szCs w:val="28"/>
          <w:highlight w:val="green"/>
        </w:rPr>
      </w:pPr>
      <w:bookmarkStart w:id="0" w:name="_GoBack"/>
      <w:bookmarkEnd w:id="0"/>
    </w:p>
    <w:p w:rsidR="00AA0AC7" w:rsidRDefault="00AA0AC7" w:rsidP="00AA0AC7">
      <w:pPr>
        <w:spacing w:after="0" w:line="360" w:lineRule="auto"/>
        <w:ind w:firstLine="720"/>
        <w:rPr>
          <w:rFonts w:ascii="Times New Roman" w:hAnsi="Times New Roman"/>
          <w:sz w:val="28"/>
          <w:szCs w:val="28"/>
          <w:highlight w:val="green"/>
        </w:rPr>
      </w:pPr>
    </w:p>
    <w:p w:rsidR="00AA0AC7" w:rsidRDefault="00AA0AC7" w:rsidP="00AA0AC7">
      <w:pPr>
        <w:spacing w:after="0" w:line="360" w:lineRule="auto"/>
        <w:ind w:firstLine="720"/>
        <w:rPr>
          <w:rFonts w:ascii="Times New Roman" w:hAnsi="Times New Roman"/>
          <w:sz w:val="28"/>
          <w:szCs w:val="28"/>
          <w:highlight w:val="green"/>
        </w:rPr>
      </w:pPr>
    </w:p>
    <w:p w:rsidR="00AA0AC7" w:rsidRDefault="00AA0AC7" w:rsidP="00AA0AC7">
      <w:pPr>
        <w:spacing w:after="0" w:line="360" w:lineRule="auto"/>
        <w:ind w:firstLine="720"/>
        <w:rPr>
          <w:rFonts w:ascii="Times New Roman" w:hAnsi="Times New Roman"/>
          <w:sz w:val="28"/>
          <w:szCs w:val="28"/>
          <w:highlight w:val="green"/>
        </w:rPr>
      </w:pPr>
    </w:p>
    <w:p w:rsidR="00AA0AC7" w:rsidRDefault="00AA0AC7" w:rsidP="00AA0AC7">
      <w:pPr>
        <w:spacing w:after="0" w:line="360" w:lineRule="auto"/>
        <w:ind w:firstLine="720"/>
        <w:rPr>
          <w:rFonts w:ascii="Times New Roman" w:hAnsi="Times New Roman"/>
          <w:sz w:val="28"/>
          <w:szCs w:val="28"/>
          <w:highlight w:val="green"/>
        </w:rPr>
      </w:pPr>
    </w:p>
    <w:p w:rsidR="00AA0AC7" w:rsidRDefault="00AA0AC7" w:rsidP="00AA0AC7">
      <w:pPr>
        <w:spacing w:after="0" w:line="360" w:lineRule="auto"/>
        <w:ind w:firstLine="720"/>
        <w:rPr>
          <w:rFonts w:ascii="Times New Roman" w:hAnsi="Times New Roman"/>
          <w:sz w:val="28"/>
          <w:szCs w:val="28"/>
          <w:highlight w:val="green"/>
        </w:rPr>
      </w:pPr>
    </w:p>
    <w:p w:rsidR="00AA0AC7" w:rsidRDefault="00AA0AC7" w:rsidP="00AA0AC7">
      <w:pPr>
        <w:spacing w:after="0" w:line="360" w:lineRule="auto"/>
        <w:ind w:firstLine="720"/>
        <w:rPr>
          <w:rFonts w:ascii="Times New Roman" w:hAnsi="Times New Roman"/>
          <w:sz w:val="28"/>
          <w:szCs w:val="28"/>
          <w:highlight w:val="green"/>
        </w:rPr>
      </w:pPr>
    </w:p>
    <w:p w:rsidR="00AA0AC7" w:rsidRDefault="00AA0AC7" w:rsidP="00AA0AC7">
      <w:pPr>
        <w:spacing w:after="0" w:line="360" w:lineRule="auto"/>
        <w:rPr>
          <w:rFonts w:ascii="Times New Roman" w:hAnsi="Times New Roman"/>
          <w:sz w:val="28"/>
          <w:szCs w:val="28"/>
          <w:highlight w:val="green"/>
        </w:rPr>
      </w:pPr>
    </w:p>
    <w:p w:rsidR="00AA0AC7" w:rsidRDefault="00AA0AC7" w:rsidP="00AA0AC7">
      <w:pPr>
        <w:spacing w:after="0" w:line="360" w:lineRule="auto"/>
        <w:ind w:firstLine="720"/>
        <w:jc w:val="center"/>
        <w:rPr>
          <w:rFonts w:ascii="Times New Roman" w:hAnsi="Times New Roman"/>
          <w:b/>
          <w:sz w:val="28"/>
          <w:szCs w:val="28"/>
          <w:lang w:val="en-US"/>
        </w:rPr>
      </w:pPr>
      <w:r>
        <w:rPr>
          <w:rFonts w:ascii="Times New Roman" w:hAnsi="Times New Roman"/>
          <w:b/>
          <w:sz w:val="28"/>
          <w:szCs w:val="28"/>
          <w:lang w:val="en-US"/>
        </w:rPr>
        <w:lastRenderedPageBreak/>
        <w:t>SUMMARY</w:t>
      </w:r>
    </w:p>
    <w:p w:rsidR="00AA0AC7" w:rsidRDefault="00AA0AC7" w:rsidP="00AA0AC7">
      <w:pPr>
        <w:spacing w:after="0" w:line="360" w:lineRule="auto"/>
        <w:ind w:firstLine="720"/>
        <w:rPr>
          <w:rFonts w:ascii="Times New Roman" w:hAnsi="Times New Roman"/>
          <w:b/>
          <w:sz w:val="28"/>
          <w:szCs w:val="28"/>
          <w:highlight w:val="green"/>
          <w:lang w:val="en-US"/>
        </w:rPr>
      </w:pPr>
    </w:p>
    <w:p w:rsidR="00AA0AC7" w:rsidRDefault="00AA0AC7" w:rsidP="00AA0AC7">
      <w:pPr>
        <w:spacing w:after="0" w:line="360" w:lineRule="auto"/>
        <w:ind w:firstLine="720"/>
        <w:rPr>
          <w:rFonts w:ascii="Times New Roman" w:hAnsi="Times New Roman"/>
          <w:b/>
          <w:sz w:val="28"/>
          <w:szCs w:val="28"/>
          <w:highlight w:val="green"/>
          <w:lang w:val="en-US"/>
        </w:rPr>
      </w:pPr>
      <w:r>
        <w:rPr>
          <w:rFonts w:ascii="Times New Roman" w:hAnsi="Times New Roman"/>
          <w:b/>
          <w:sz w:val="28"/>
          <w:szCs w:val="28"/>
          <w:lang w:val="en-US"/>
        </w:rPr>
        <w:t xml:space="preserve">Association Agreement of Ukraine with the EU: general characteristics and problems of </w:t>
      </w:r>
      <w:r>
        <w:rPr>
          <w:rFonts w:ascii="Times New Roman" w:hAnsi="Times New Roman"/>
          <w:b/>
          <w:color w:val="000000"/>
          <w:sz w:val="28"/>
          <w:szCs w:val="28"/>
          <w:lang w:val="en-US"/>
        </w:rPr>
        <w:t>implementation. - Manuscript.</w:t>
      </w:r>
    </w:p>
    <w:p w:rsidR="00AA0AC7" w:rsidRDefault="00AA0AC7" w:rsidP="00AA0AC7">
      <w:pPr>
        <w:spacing w:after="0" w:line="360" w:lineRule="auto"/>
        <w:ind w:firstLine="720"/>
        <w:rPr>
          <w:rFonts w:ascii="Times New Roman" w:hAnsi="Times New Roman"/>
          <w:b/>
          <w:sz w:val="28"/>
          <w:szCs w:val="28"/>
          <w:highlight w:val="green"/>
          <w:lang w:val="en-US"/>
        </w:rPr>
      </w:pPr>
    </w:p>
    <w:p w:rsidR="00AA0AC7" w:rsidRDefault="00AA0AC7" w:rsidP="00AA0AC7">
      <w:pPr>
        <w:spacing w:after="0" w:line="360" w:lineRule="auto"/>
        <w:ind w:firstLine="720"/>
        <w:jc w:val="both"/>
        <w:rPr>
          <w:rFonts w:ascii="Times New Roman" w:hAnsi="Times New Roman"/>
          <w:sz w:val="28"/>
          <w:szCs w:val="28"/>
          <w:lang w:val="en-US"/>
        </w:rPr>
      </w:pPr>
      <w:proofErr w:type="gramStart"/>
      <w:r>
        <w:rPr>
          <w:rFonts w:ascii="Times New Roman" w:hAnsi="Times New Roman"/>
          <w:sz w:val="28"/>
          <w:szCs w:val="28"/>
          <w:lang w:val="en-US"/>
        </w:rPr>
        <w:t>Master's degree in specialty 281 "Public administration and administration".</w:t>
      </w:r>
      <w:proofErr w:type="gramEnd"/>
      <w:r>
        <w:rPr>
          <w:rFonts w:ascii="Times New Roman" w:hAnsi="Times New Roman"/>
          <w:sz w:val="28"/>
          <w:szCs w:val="28"/>
          <w:lang w:val="en-US"/>
        </w:rPr>
        <w:t xml:space="preserve"> </w:t>
      </w:r>
      <w:proofErr w:type="gramStart"/>
      <w:r>
        <w:rPr>
          <w:rFonts w:ascii="Times New Roman" w:hAnsi="Times New Roman"/>
          <w:sz w:val="28"/>
          <w:szCs w:val="28"/>
          <w:lang w:val="en-US"/>
        </w:rPr>
        <w:t>- Ivano-Frankivsk National Technical University of Oil and Gas.</w:t>
      </w:r>
      <w:proofErr w:type="gramEnd"/>
      <w:r>
        <w:rPr>
          <w:rFonts w:ascii="Times New Roman" w:hAnsi="Times New Roman"/>
          <w:sz w:val="28"/>
          <w:szCs w:val="28"/>
          <w:lang w:val="en-US"/>
        </w:rPr>
        <w:t xml:space="preserve"> - Ivano-Frankivsk, 2022.</w:t>
      </w:r>
    </w:p>
    <w:p w:rsidR="00AA0AC7" w:rsidRDefault="00AA0AC7" w:rsidP="00AA0AC7">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The master's thesis revealed the characteristics of the Association Agreement between Ukraine and the European Union, highlighted the main prerequisites for the creation of the organization, and also analyzed the main stages of the development of relations between Ukraine and the EU.</w:t>
      </w:r>
    </w:p>
    <w:p w:rsidR="00AA0AC7" w:rsidRDefault="00AA0AC7" w:rsidP="00AA0AC7">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The achievements of the goals of the Association Agreement between Ukraine and the EU are considered, as well as the security and military factor that affects the fulfillment of the association conditions is investigated.</w:t>
      </w:r>
    </w:p>
    <w:p w:rsidR="00AA0AC7" w:rsidRDefault="00AA0AC7" w:rsidP="00AA0AC7">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The author identified the key problems of the implementation of the Association Agreement and explored the prospects for the implementation of the Association Agreement.</w:t>
      </w:r>
    </w:p>
    <w:p w:rsidR="00AA0AC7" w:rsidRDefault="00AA0AC7" w:rsidP="00AA0AC7">
      <w:pPr>
        <w:spacing w:after="0" w:line="360" w:lineRule="auto"/>
        <w:ind w:firstLine="709"/>
        <w:jc w:val="both"/>
        <w:rPr>
          <w:rFonts w:ascii="Times New Roman" w:hAnsi="Times New Roman"/>
          <w:sz w:val="28"/>
          <w:szCs w:val="28"/>
          <w:lang w:val="en-US"/>
        </w:rPr>
      </w:pPr>
      <w:r>
        <w:rPr>
          <w:rFonts w:ascii="Times New Roman" w:hAnsi="Times New Roman"/>
          <w:b/>
          <w:sz w:val="28"/>
          <w:szCs w:val="28"/>
          <w:lang w:val="en-US"/>
        </w:rPr>
        <w:t>Key words</w:t>
      </w:r>
      <w:r>
        <w:rPr>
          <w:rFonts w:ascii="Times New Roman" w:hAnsi="Times New Roman"/>
          <w:sz w:val="28"/>
          <w:szCs w:val="28"/>
          <w:lang w:val="en-US"/>
        </w:rPr>
        <w:t>: state policy, Association Agreement, European Union, European integration, security, military factor.</w:t>
      </w:r>
    </w:p>
    <w:p w:rsidR="00AA0AC7" w:rsidRDefault="00AA0AC7" w:rsidP="00AA0AC7">
      <w:pPr>
        <w:spacing w:after="0" w:line="360" w:lineRule="auto"/>
        <w:ind w:firstLine="709"/>
        <w:jc w:val="center"/>
        <w:rPr>
          <w:rFonts w:ascii="Times New Roman" w:hAnsi="Times New Roman"/>
          <w:sz w:val="28"/>
          <w:szCs w:val="28"/>
          <w:lang w:val="en-US"/>
        </w:rPr>
      </w:pPr>
    </w:p>
    <w:p w:rsidR="00AA0AC7" w:rsidRDefault="00AA0AC7" w:rsidP="00AA0AC7">
      <w:pPr>
        <w:spacing w:after="0" w:line="360" w:lineRule="auto"/>
        <w:ind w:firstLine="709"/>
        <w:jc w:val="center"/>
        <w:rPr>
          <w:rFonts w:ascii="Times New Roman" w:hAnsi="Times New Roman"/>
          <w:sz w:val="28"/>
          <w:szCs w:val="28"/>
          <w:lang w:val="en-US"/>
        </w:rPr>
      </w:pPr>
    </w:p>
    <w:p w:rsidR="00AA0AC7" w:rsidRDefault="00AA0AC7" w:rsidP="00AA0AC7">
      <w:pPr>
        <w:spacing w:after="0" w:line="360" w:lineRule="auto"/>
        <w:ind w:firstLine="709"/>
        <w:jc w:val="center"/>
        <w:rPr>
          <w:rFonts w:ascii="Times New Roman" w:hAnsi="Times New Roman"/>
          <w:sz w:val="28"/>
          <w:szCs w:val="28"/>
          <w:lang w:val="en-US"/>
        </w:rPr>
      </w:pPr>
    </w:p>
    <w:p w:rsidR="00AA0AC7" w:rsidRDefault="00AA0AC7" w:rsidP="00AA0AC7">
      <w:pPr>
        <w:spacing w:after="0" w:line="360" w:lineRule="auto"/>
        <w:ind w:firstLine="709"/>
        <w:jc w:val="center"/>
        <w:rPr>
          <w:rFonts w:ascii="Times New Roman" w:hAnsi="Times New Roman"/>
          <w:sz w:val="28"/>
          <w:szCs w:val="28"/>
          <w:lang w:val="en-US"/>
        </w:rPr>
      </w:pPr>
    </w:p>
    <w:p w:rsidR="00AA0AC7" w:rsidRDefault="00AA0AC7" w:rsidP="00AA0AC7">
      <w:pPr>
        <w:spacing w:after="0" w:line="360" w:lineRule="auto"/>
        <w:ind w:firstLine="709"/>
        <w:jc w:val="center"/>
        <w:rPr>
          <w:rFonts w:ascii="Times New Roman" w:hAnsi="Times New Roman"/>
          <w:sz w:val="28"/>
          <w:szCs w:val="28"/>
          <w:lang w:val="en-US"/>
        </w:rPr>
      </w:pPr>
    </w:p>
    <w:p w:rsidR="00AA0AC7" w:rsidRDefault="00AA0AC7" w:rsidP="00AA0AC7">
      <w:pPr>
        <w:spacing w:after="0" w:line="360" w:lineRule="auto"/>
        <w:ind w:firstLine="709"/>
        <w:jc w:val="center"/>
        <w:rPr>
          <w:rFonts w:ascii="Times New Roman" w:hAnsi="Times New Roman"/>
          <w:sz w:val="28"/>
          <w:szCs w:val="28"/>
          <w:lang w:val="en-US"/>
        </w:rPr>
      </w:pPr>
    </w:p>
    <w:p w:rsidR="00AA0AC7" w:rsidRDefault="00AA0AC7" w:rsidP="00AA0AC7">
      <w:pPr>
        <w:spacing w:after="0" w:line="360" w:lineRule="auto"/>
        <w:ind w:firstLine="709"/>
        <w:jc w:val="center"/>
        <w:rPr>
          <w:rFonts w:ascii="Times New Roman" w:hAnsi="Times New Roman"/>
          <w:sz w:val="28"/>
          <w:szCs w:val="28"/>
          <w:lang w:val="en-US"/>
        </w:rPr>
      </w:pPr>
    </w:p>
    <w:p w:rsidR="00AA0AC7" w:rsidRDefault="00AA0AC7" w:rsidP="00AA0AC7">
      <w:pPr>
        <w:spacing w:after="0" w:line="360" w:lineRule="auto"/>
        <w:ind w:firstLine="709"/>
        <w:jc w:val="center"/>
        <w:rPr>
          <w:rFonts w:ascii="Times New Roman" w:hAnsi="Times New Roman"/>
          <w:sz w:val="28"/>
          <w:szCs w:val="28"/>
          <w:lang w:val="en-US"/>
        </w:rPr>
      </w:pPr>
    </w:p>
    <w:p w:rsidR="00AA0AC7" w:rsidRDefault="00AA0AC7" w:rsidP="00AA0AC7">
      <w:pPr>
        <w:spacing w:after="0" w:line="360" w:lineRule="auto"/>
        <w:ind w:firstLine="709"/>
        <w:jc w:val="center"/>
        <w:rPr>
          <w:rFonts w:ascii="Times New Roman" w:hAnsi="Times New Roman"/>
          <w:sz w:val="28"/>
          <w:szCs w:val="28"/>
          <w:lang w:val="en-US"/>
        </w:rPr>
      </w:pPr>
    </w:p>
    <w:p w:rsidR="00AA0AC7" w:rsidRDefault="00AA0AC7" w:rsidP="00AA0AC7">
      <w:pPr>
        <w:spacing w:after="0" w:line="360" w:lineRule="auto"/>
        <w:rPr>
          <w:rFonts w:ascii="Times New Roman" w:hAnsi="Times New Roman"/>
          <w:sz w:val="28"/>
          <w:szCs w:val="28"/>
          <w:lang w:val="en-US"/>
        </w:rPr>
      </w:pPr>
    </w:p>
    <w:p w:rsidR="00AA0AC7" w:rsidRDefault="00AA0AC7" w:rsidP="00AA0AC7">
      <w:pPr>
        <w:spacing w:after="0" w:line="360" w:lineRule="auto"/>
        <w:ind w:firstLine="709"/>
        <w:jc w:val="center"/>
        <w:rPr>
          <w:rFonts w:ascii="Times New Roman" w:hAnsi="Times New Roman"/>
          <w:b/>
          <w:sz w:val="28"/>
          <w:szCs w:val="28"/>
        </w:rPr>
      </w:pPr>
      <w:r>
        <w:rPr>
          <w:rFonts w:ascii="Times New Roman" w:hAnsi="Times New Roman"/>
          <w:b/>
          <w:sz w:val="28"/>
          <w:szCs w:val="28"/>
        </w:rPr>
        <w:lastRenderedPageBreak/>
        <w:t>ЗМІ</w:t>
      </w:r>
      <w:proofErr w:type="gramStart"/>
      <w:r>
        <w:rPr>
          <w:rFonts w:ascii="Times New Roman" w:hAnsi="Times New Roman"/>
          <w:b/>
          <w:sz w:val="28"/>
          <w:szCs w:val="28"/>
        </w:rPr>
        <w:t>СТ</w:t>
      </w:r>
      <w:proofErr w:type="gramEnd"/>
    </w:p>
    <w:p w:rsidR="00AA0AC7" w:rsidRDefault="00AA0AC7" w:rsidP="00AA0AC7">
      <w:pPr>
        <w:spacing w:after="0" w:line="360" w:lineRule="auto"/>
        <w:ind w:firstLine="709"/>
        <w:jc w:val="center"/>
        <w:rPr>
          <w:rFonts w:ascii="Times New Roman" w:hAnsi="Times New Roman"/>
          <w:sz w:val="28"/>
          <w:szCs w:val="28"/>
        </w:rPr>
      </w:pPr>
    </w:p>
    <w:p w:rsidR="00AA0AC7" w:rsidRPr="006E63EA" w:rsidRDefault="00AA0AC7" w:rsidP="00AA0AC7">
      <w:pPr>
        <w:spacing w:after="0" w:line="360" w:lineRule="auto"/>
        <w:jc w:val="both"/>
        <w:rPr>
          <w:rFonts w:ascii="Times New Roman" w:hAnsi="Times New Roman"/>
          <w:sz w:val="28"/>
          <w:szCs w:val="28"/>
        </w:rPr>
      </w:pPr>
      <w:proofErr w:type="gramStart"/>
      <w:r w:rsidRPr="006E63EA">
        <w:rPr>
          <w:rFonts w:ascii="Times New Roman" w:hAnsi="Times New Roman"/>
          <w:sz w:val="28"/>
          <w:szCs w:val="28"/>
        </w:rPr>
        <w:t>В</w:t>
      </w:r>
      <w:r>
        <w:rPr>
          <w:rFonts w:ascii="Times New Roman" w:hAnsi="Times New Roman"/>
          <w:sz w:val="28"/>
          <w:szCs w:val="28"/>
        </w:rPr>
        <w:t>СТУП</w:t>
      </w:r>
      <w:proofErr w:type="gramEnd"/>
      <w:r>
        <w:rPr>
          <w:rFonts w:ascii="Times New Roman" w:hAnsi="Times New Roman"/>
          <w:sz w:val="28"/>
          <w:szCs w:val="28"/>
        </w:rPr>
        <w:t xml:space="preserve">                                                                                                                      </w:t>
      </w:r>
      <w:r w:rsidRPr="006E63EA">
        <w:rPr>
          <w:rFonts w:ascii="Times New Roman" w:hAnsi="Times New Roman"/>
          <w:sz w:val="28"/>
          <w:szCs w:val="28"/>
        </w:rPr>
        <w:t>5</w:t>
      </w:r>
    </w:p>
    <w:p w:rsidR="00AA0AC7" w:rsidRDefault="00AA0AC7" w:rsidP="00AA0AC7">
      <w:pPr>
        <w:spacing w:after="0" w:line="360" w:lineRule="auto"/>
        <w:jc w:val="both"/>
        <w:rPr>
          <w:rFonts w:ascii="Times New Roman" w:hAnsi="Times New Roman"/>
          <w:sz w:val="28"/>
          <w:szCs w:val="28"/>
        </w:rPr>
      </w:pPr>
      <w:r w:rsidRPr="006E63EA">
        <w:rPr>
          <w:rFonts w:ascii="Times New Roman" w:hAnsi="Times New Roman"/>
          <w:sz w:val="28"/>
          <w:szCs w:val="28"/>
        </w:rPr>
        <w:t xml:space="preserve">РОЗДІЛ 1 </w:t>
      </w:r>
    </w:p>
    <w:p w:rsidR="00AA0AC7" w:rsidRPr="006E63EA" w:rsidRDefault="00AA0AC7" w:rsidP="00AA0AC7">
      <w:pPr>
        <w:spacing w:after="0" w:line="360" w:lineRule="auto"/>
        <w:jc w:val="both"/>
        <w:rPr>
          <w:rFonts w:ascii="Times New Roman" w:hAnsi="Times New Roman"/>
          <w:sz w:val="28"/>
          <w:szCs w:val="28"/>
        </w:rPr>
      </w:pPr>
      <w:r w:rsidRPr="006E63EA">
        <w:rPr>
          <w:rFonts w:ascii="Times New Roman" w:hAnsi="Times New Roman"/>
          <w:sz w:val="28"/>
          <w:szCs w:val="28"/>
        </w:rPr>
        <w:t xml:space="preserve">ЗАГАЛЬНА ХАРАКТЕРИСТИКА РОЗВИТКУ ЄВРОПЕЙСЬКОГО СОЮЗУ                                                                                                                                                                                                                                                             </w:t>
      </w:r>
      <w:r>
        <w:rPr>
          <w:rFonts w:ascii="Times New Roman" w:hAnsi="Times New Roman"/>
          <w:sz w:val="28"/>
          <w:szCs w:val="28"/>
        </w:rPr>
        <w:t xml:space="preserve">       .         </w:t>
      </w:r>
      <w:r w:rsidRPr="006E63EA">
        <w:rPr>
          <w:rFonts w:ascii="Times New Roman" w:hAnsi="Times New Roman"/>
          <w:sz w:val="28"/>
          <w:szCs w:val="28"/>
        </w:rPr>
        <w:t>1.1 Історичні передумови виникнення ЄС</w:t>
      </w:r>
      <w:r>
        <w:rPr>
          <w:rFonts w:ascii="Times New Roman" w:hAnsi="Times New Roman"/>
          <w:sz w:val="28"/>
          <w:szCs w:val="28"/>
        </w:rPr>
        <w:t xml:space="preserve">                                                  8</w:t>
      </w:r>
    </w:p>
    <w:p w:rsidR="00AA0AC7" w:rsidRPr="006E63EA" w:rsidRDefault="00AA0AC7" w:rsidP="00AA0AC7">
      <w:pPr>
        <w:pStyle w:val="a6"/>
        <w:numPr>
          <w:ilvl w:val="1"/>
          <w:numId w:val="19"/>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6E63EA">
        <w:rPr>
          <w:rFonts w:ascii="Times New Roman" w:hAnsi="Times New Roman"/>
          <w:sz w:val="28"/>
          <w:szCs w:val="28"/>
        </w:rPr>
        <w:t>Сутність та передумови європейської інтеграції України</w:t>
      </w:r>
      <w:r>
        <w:rPr>
          <w:rFonts w:ascii="Times New Roman" w:hAnsi="Times New Roman"/>
          <w:sz w:val="28"/>
          <w:szCs w:val="28"/>
        </w:rPr>
        <w:t xml:space="preserve">                 14</w:t>
      </w:r>
    </w:p>
    <w:p w:rsidR="00AA0AC7" w:rsidRPr="006E63EA" w:rsidRDefault="00AA0AC7" w:rsidP="00AA0AC7">
      <w:pPr>
        <w:spacing w:after="0" w:line="360" w:lineRule="auto"/>
        <w:jc w:val="both"/>
        <w:rPr>
          <w:rFonts w:ascii="Times New Roman" w:hAnsi="Times New Roman"/>
          <w:sz w:val="28"/>
          <w:szCs w:val="28"/>
        </w:rPr>
      </w:pPr>
      <w:r>
        <w:rPr>
          <w:rFonts w:ascii="Times New Roman" w:hAnsi="Times New Roman"/>
          <w:sz w:val="28"/>
          <w:szCs w:val="28"/>
        </w:rPr>
        <w:t xml:space="preserve">          </w:t>
      </w:r>
      <w:r w:rsidRPr="006E63EA">
        <w:rPr>
          <w:rFonts w:ascii="Times New Roman" w:hAnsi="Times New Roman"/>
          <w:sz w:val="28"/>
          <w:szCs w:val="28"/>
        </w:rPr>
        <w:t>1.3 Основні  етапи розвитку відносин між Україною та</w:t>
      </w:r>
      <w:proofErr w:type="gramStart"/>
      <w:r w:rsidRPr="006E63EA">
        <w:rPr>
          <w:rFonts w:ascii="Times New Roman" w:hAnsi="Times New Roman"/>
          <w:sz w:val="28"/>
          <w:szCs w:val="28"/>
        </w:rPr>
        <w:t xml:space="preserve"> ЄС</w:t>
      </w:r>
      <w:proofErr w:type="gramEnd"/>
      <w:r>
        <w:rPr>
          <w:rFonts w:ascii="Times New Roman" w:hAnsi="Times New Roman"/>
          <w:sz w:val="28"/>
          <w:szCs w:val="28"/>
        </w:rPr>
        <w:t xml:space="preserve">                   22</w:t>
      </w:r>
    </w:p>
    <w:p w:rsidR="00AA0AC7" w:rsidRDefault="00AA0AC7" w:rsidP="00AA0AC7">
      <w:pPr>
        <w:pStyle w:val="a6"/>
        <w:spacing w:after="0" w:line="360" w:lineRule="auto"/>
        <w:ind w:left="0"/>
        <w:jc w:val="both"/>
        <w:rPr>
          <w:rFonts w:ascii="Times New Roman" w:hAnsi="Times New Roman"/>
          <w:sz w:val="28"/>
          <w:szCs w:val="28"/>
        </w:rPr>
      </w:pPr>
      <w:r w:rsidRPr="006E63EA">
        <w:rPr>
          <w:rFonts w:ascii="Times New Roman" w:hAnsi="Times New Roman"/>
          <w:sz w:val="28"/>
          <w:szCs w:val="28"/>
        </w:rPr>
        <w:t xml:space="preserve">РОЗДІЛ 2 </w:t>
      </w:r>
    </w:p>
    <w:p w:rsidR="00AA0AC7" w:rsidRPr="006E63EA" w:rsidRDefault="00AA0AC7" w:rsidP="00AA0AC7">
      <w:pPr>
        <w:pStyle w:val="a6"/>
        <w:spacing w:after="0" w:line="360" w:lineRule="auto"/>
        <w:ind w:left="0"/>
        <w:jc w:val="both"/>
        <w:rPr>
          <w:rFonts w:ascii="Times New Roman" w:hAnsi="Times New Roman"/>
          <w:sz w:val="28"/>
          <w:szCs w:val="28"/>
        </w:rPr>
      </w:pPr>
      <w:r w:rsidRPr="006E63EA">
        <w:rPr>
          <w:rFonts w:ascii="Times New Roman" w:hAnsi="Times New Roman"/>
          <w:sz w:val="28"/>
          <w:szCs w:val="28"/>
        </w:rPr>
        <w:t>АНАЛІ</w:t>
      </w:r>
      <w:proofErr w:type="gramStart"/>
      <w:r w:rsidRPr="006E63EA">
        <w:rPr>
          <w:rFonts w:ascii="Times New Roman" w:hAnsi="Times New Roman"/>
          <w:sz w:val="28"/>
          <w:szCs w:val="28"/>
        </w:rPr>
        <w:t>З</w:t>
      </w:r>
      <w:proofErr w:type="gramEnd"/>
      <w:r w:rsidRPr="006E63EA">
        <w:rPr>
          <w:rFonts w:ascii="Times New Roman" w:hAnsi="Times New Roman"/>
          <w:sz w:val="28"/>
          <w:szCs w:val="28"/>
        </w:rPr>
        <w:t xml:space="preserve"> ПРОБЛЕМ РЕАЛІЗАЦІЇ УГОДИ ПРО АСОЦІАЦІЮ</w:t>
      </w:r>
      <w:r>
        <w:rPr>
          <w:rFonts w:ascii="Times New Roman" w:hAnsi="Times New Roman"/>
          <w:sz w:val="28"/>
          <w:szCs w:val="28"/>
        </w:rPr>
        <w:t xml:space="preserve">                       31</w:t>
      </w:r>
    </w:p>
    <w:p w:rsidR="00AA0AC7" w:rsidRDefault="00AA0AC7" w:rsidP="00AA0AC7">
      <w:pPr>
        <w:pStyle w:val="a6"/>
        <w:spacing w:after="0" w:line="360" w:lineRule="auto"/>
        <w:ind w:left="0" w:firstLine="709"/>
        <w:jc w:val="both"/>
        <w:rPr>
          <w:rFonts w:ascii="Times New Roman" w:hAnsi="Times New Roman"/>
          <w:sz w:val="28"/>
          <w:szCs w:val="28"/>
        </w:rPr>
      </w:pPr>
      <w:r w:rsidRPr="006E63EA">
        <w:rPr>
          <w:rFonts w:ascii="Times New Roman" w:hAnsi="Times New Roman"/>
          <w:sz w:val="28"/>
          <w:szCs w:val="28"/>
        </w:rPr>
        <w:t>2.1 Оцінка досягнення цілей</w:t>
      </w:r>
      <w:proofErr w:type="gramStart"/>
      <w:r w:rsidRPr="006E63EA">
        <w:rPr>
          <w:rFonts w:ascii="Times New Roman" w:hAnsi="Times New Roman"/>
          <w:sz w:val="28"/>
          <w:szCs w:val="28"/>
        </w:rPr>
        <w:t xml:space="preserve"> У</w:t>
      </w:r>
      <w:proofErr w:type="gramEnd"/>
      <w:r w:rsidRPr="006E63EA">
        <w:rPr>
          <w:rFonts w:ascii="Times New Roman" w:hAnsi="Times New Roman"/>
          <w:sz w:val="28"/>
          <w:szCs w:val="28"/>
        </w:rPr>
        <w:t xml:space="preserve">годи </w:t>
      </w:r>
      <w:r>
        <w:rPr>
          <w:rFonts w:ascii="Times New Roman" w:hAnsi="Times New Roman"/>
          <w:sz w:val="28"/>
          <w:szCs w:val="28"/>
        </w:rPr>
        <w:t>про асоціацію між Україною та Європейського Союзу                                                                                           31</w:t>
      </w:r>
    </w:p>
    <w:p w:rsidR="00AA0AC7" w:rsidRPr="006E63EA" w:rsidRDefault="00AA0AC7" w:rsidP="00AA0AC7">
      <w:pPr>
        <w:pStyle w:val="a6"/>
        <w:spacing w:after="0" w:line="360" w:lineRule="auto"/>
        <w:ind w:left="0" w:firstLine="709"/>
        <w:jc w:val="both"/>
        <w:rPr>
          <w:rFonts w:ascii="Times New Roman" w:hAnsi="Times New Roman"/>
          <w:sz w:val="28"/>
          <w:szCs w:val="28"/>
        </w:rPr>
      </w:pPr>
      <w:r w:rsidRPr="006E63EA">
        <w:rPr>
          <w:rFonts w:ascii="Times New Roman" w:hAnsi="Times New Roman"/>
          <w:sz w:val="28"/>
          <w:szCs w:val="28"/>
        </w:rPr>
        <w:t>2.2 Безпековий фактор виконання умов</w:t>
      </w:r>
      <w:proofErr w:type="gramStart"/>
      <w:r w:rsidRPr="006E63EA">
        <w:rPr>
          <w:rFonts w:ascii="Times New Roman" w:hAnsi="Times New Roman"/>
          <w:sz w:val="28"/>
          <w:szCs w:val="28"/>
        </w:rPr>
        <w:t xml:space="preserve"> У</w:t>
      </w:r>
      <w:proofErr w:type="gramEnd"/>
      <w:r w:rsidRPr="006E63EA">
        <w:rPr>
          <w:rFonts w:ascii="Times New Roman" w:hAnsi="Times New Roman"/>
          <w:sz w:val="28"/>
          <w:szCs w:val="28"/>
        </w:rPr>
        <w:t>годи</w:t>
      </w:r>
      <w:r>
        <w:rPr>
          <w:rFonts w:ascii="Times New Roman" w:hAnsi="Times New Roman"/>
          <w:sz w:val="28"/>
          <w:szCs w:val="28"/>
        </w:rPr>
        <w:t xml:space="preserve">                                        39</w:t>
      </w:r>
    </w:p>
    <w:p w:rsidR="00AA0AC7" w:rsidRDefault="00AA0AC7" w:rsidP="00AA0AC7">
      <w:pPr>
        <w:pStyle w:val="a6"/>
        <w:spacing w:after="0" w:line="360" w:lineRule="auto"/>
        <w:ind w:left="0" w:firstLine="709"/>
        <w:jc w:val="both"/>
        <w:rPr>
          <w:rFonts w:ascii="Times New Roman" w:hAnsi="Times New Roman"/>
          <w:sz w:val="28"/>
          <w:szCs w:val="28"/>
        </w:rPr>
      </w:pPr>
      <w:r w:rsidRPr="006E63EA">
        <w:rPr>
          <w:rFonts w:ascii="Times New Roman" w:hAnsi="Times New Roman"/>
          <w:sz w:val="28"/>
          <w:szCs w:val="28"/>
        </w:rPr>
        <w:t>2.3</w:t>
      </w:r>
      <w:proofErr w:type="gramStart"/>
      <w:r w:rsidRPr="006E63EA">
        <w:rPr>
          <w:rFonts w:ascii="Times New Roman" w:hAnsi="Times New Roman"/>
          <w:sz w:val="28"/>
          <w:szCs w:val="28"/>
        </w:rPr>
        <w:t xml:space="preserve"> В</w:t>
      </w:r>
      <w:proofErr w:type="gramEnd"/>
      <w:r w:rsidRPr="006E63EA">
        <w:rPr>
          <w:rFonts w:ascii="Times New Roman" w:hAnsi="Times New Roman"/>
          <w:sz w:val="28"/>
          <w:szCs w:val="28"/>
        </w:rPr>
        <w:t>ійськовий фактор виконання умов Угоди</w:t>
      </w:r>
      <w:r>
        <w:rPr>
          <w:rFonts w:ascii="Times New Roman" w:hAnsi="Times New Roman"/>
          <w:sz w:val="28"/>
          <w:szCs w:val="28"/>
        </w:rPr>
        <w:t xml:space="preserve">                                        48</w:t>
      </w:r>
    </w:p>
    <w:p w:rsidR="00AA0AC7" w:rsidRDefault="00AA0AC7" w:rsidP="00AA0AC7">
      <w:pPr>
        <w:pStyle w:val="a6"/>
        <w:spacing w:after="0" w:line="360" w:lineRule="auto"/>
        <w:ind w:left="0" w:firstLine="709"/>
        <w:jc w:val="both"/>
        <w:rPr>
          <w:rFonts w:ascii="Times New Roman" w:hAnsi="Times New Roman"/>
          <w:sz w:val="28"/>
          <w:szCs w:val="28"/>
        </w:rPr>
      </w:pPr>
      <w:r w:rsidRPr="006E63EA">
        <w:rPr>
          <w:rFonts w:ascii="Times New Roman" w:hAnsi="Times New Roman"/>
          <w:sz w:val="28"/>
          <w:szCs w:val="28"/>
        </w:rPr>
        <w:t xml:space="preserve">РОЗДІЛ 3 </w:t>
      </w:r>
    </w:p>
    <w:p w:rsidR="00AA0AC7" w:rsidRDefault="00AA0AC7" w:rsidP="00AA0AC7">
      <w:pPr>
        <w:pStyle w:val="a6"/>
        <w:spacing w:after="0" w:line="360" w:lineRule="auto"/>
        <w:ind w:left="0"/>
        <w:jc w:val="both"/>
        <w:rPr>
          <w:rFonts w:ascii="Times New Roman" w:hAnsi="Times New Roman"/>
          <w:sz w:val="28"/>
          <w:szCs w:val="28"/>
        </w:rPr>
      </w:pPr>
      <w:r w:rsidRPr="006E63EA">
        <w:rPr>
          <w:rFonts w:ascii="Times New Roman" w:hAnsi="Times New Roman"/>
          <w:sz w:val="28"/>
          <w:szCs w:val="28"/>
        </w:rPr>
        <w:t xml:space="preserve">ПРОБЛЕМИ ТА ПЕРСПЕКТИВИ РЕАЛІЗАЦІЇ УГОДИ </w:t>
      </w:r>
      <w:proofErr w:type="gramStart"/>
      <w:r w:rsidRPr="006E63EA">
        <w:rPr>
          <w:rFonts w:ascii="Times New Roman" w:hAnsi="Times New Roman"/>
          <w:sz w:val="28"/>
          <w:szCs w:val="28"/>
        </w:rPr>
        <w:t>ПРО</w:t>
      </w:r>
      <w:proofErr w:type="gramEnd"/>
      <w:r w:rsidRPr="006E63EA">
        <w:rPr>
          <w:rFonts w:ascii="Times New Roman" w:hAnsi="Times New Roman"/>
          <w:sz w:val="28"/>
          <w:szCs w:val="28"/>
        </w:rPr>
        <w:t xml:space="preserve"> </w:t>
      </w:r>
    </w:p>
    <w:p w:rsidR="00AA0AC7" w:rsidRPr="006E63EA" w:rsidRDefault="00AA0AC7" w:rsidP="00AA0AC7">
      <w:pPr>
        <w:pStyle w:val="a6"/>
        <w:spacing w:after="0" w:line="360" w:lineRule="auto"/>
        <w:ind w:left="0"/>
        <w:jc w:val="both"/>
        <w:rPr>
          <w:rFonts w:ascii="Times New Roman" w:hAnsi="Times New Roman"/>
          <w:sz w:val="28"/>
          <w:szCs w:val="28"/>
        </w:rPr>
      </w:pPr>
      <w:r w:rsidRPr="006E63EA">
        <w:rPr>
          <w:rFonts w:ascii="Times New Roman" w:hAnsi="Times New Roman"/>
          <w:sz w:val="28"/>
          <w:szCs w:val="28"/>
        </w:rPr>
        <w:t>АСОЦІАЦІ</w:t>
      </w:r>
      <w:proofErr w:type="gramStart"/>
      <w:r w:rsidRPr="006E63EA">
        <w:rPr>
          <w:rFonts w:ascii="Times New Roman" w:hAnsi="Times New Roman"/>
          <w:sz w:val="28"/>
          <w:szCs w:val="28"/>
        </w:rPr>
        <w:t>Ю</w:t>
      </w:r>
      <w:proofErr w:type="gramEnd"/>
      <w:r>
        <w:rPr>
          <w:rFonts w:ascii="Times New Roman" w:hAnsi="Times New Roman"/>
          <w:sz w:val="28"/>
          <w:szCs w:val="28"/>
        </w:rPr>
        <w:t xml:space="preserve">                                                                                                         54</w:t>
      </w:r>
    </w:p>
    <w:p w:rsidR="00AA0AC7" w:rsidRPr="006E63EA" w:rsidRDefault="00AA0AC7" w:rsidP="00AA0AC7">
      <w:pPr>
        <w:pStyle w:val="a6"/>
        <w:spacing w:after="0" w:line="360" w:lineRule="auto"/>
        <w:ind w:left="0" w:firstLine="709"/>
        <w:jc w:val="both"/>
        <w:rPr>
          <w:rFonts w:ascii="Times New Roman" w:hAnsi="Times New Roman"/>
          <w:sz w:val="28"/>
          <w:szCs w:val="28"/>
        </w:rPr>
      </w:pPr>
      <w:r w:rsidRPr="006E63EA">
        <w:rPr>
          <w:rFonts w:ascii="Times New Roman" w:hAnsi="Times New Roman"/>
          <w:sz w:val="28"/>
          <w:szCs w:val="28"/>
        </w:rPr>
        <w:t>3.1 Проблеми реалізац</w:t>
      </w:r>
      <w:proofErr w:type="gramStart"/>
      <w:r w:rsidRPr="006E63EA">
        <w:rPr>
          <w:rFonts w:ascii="Times New Roman" w:hAnsi="Times New Roman"/>
          <w:sz w:val="28"/>
          <w:szCs w:val="28"/>
        </w:rPr>
        <w:t>ії У</w:t>
      </w:r>
      <w:proofErr w:type="gramEnd"/>
      <w:r w:rsidRPr="006E63EA">
        <w:rPr>
          <w:rFonts w:ascii="Times New Roman" w:hAnsi="Times New Roman"/>
          <w:sz w:val="28"/>
          <w:szCs w:val="28"/>
        </w:rPr>
        <w:t>год</w:t>
      </w:r>
      <w:r w:rsidR="00696D74">
        <w:rPr>
          <w:rFonts w:ascii="Times New Roman" w:hAnsi="Times New Roman"/>
          <w:sz w:val="28"/>
          <w:szCs w:val="28"/>
          <w:lang w:val="uk-UA"/>
        </w:rPr>
        <w:t>и</w:t>
      </w:r>
      <w:r w:rsidRPr="006E63EA">
        <w:rPr>
          <w:rFonts w:ascii="Times New Roman" w:hAnsi="Times New Roman"/>
          <w:sz w:val="28"/>
          <w:szCs w:val="28"/>
        </w:rPr>
        <w:t xml:space="preserve"> про асоціацію</w:t>
      </w:r>
      <w:r>
        <w:rPr>
          <w:rFonts w:ascii="Times New Roman" w:hAnsi="Times New Roman"/>
          <w:sz w:val="28"/>
          <w:szCs w:val="28"/>
        </w:rPr>
        <w:t xml:space="preserve">                                          54</w:t>
      </w:r>
    </w:p>
    <w:p w:rsidR="00AA0AC7" w:rsidRPr="006E63EA" w:rsidRDefault="00AA0AC7" w:rsidP="00AA0AC7">
      <w:pPr>
        <w:pStyle w:val="a6"/>
        <w:spacing w:after="0" w:line="360" w:lineRule="auto"/>
        <w:ind w:left="0" w:firstLine="709"/>
        <w:jc w:val="both"/>
        <w:rPr>
          <w:rFonts w:ascii="Times New Roman" w:hAnsi="Times New Roman"/>
          <w:sz w:val="28"/>
          <w:szCs w:val="28"/>
        </w:rPr>
      </w:pPr>
      <w:r w:rsidRPr="006E63EA">
        <w:rPr>
          <w:rFonts w:ascii="Times New Roman" w:hAnsi="Times New Roman"/>
          <w:sz w:val="28"/>
          <w:szCs w:val="28"/>
        </w:rPr>
        <w:t>3.2 Перспективи асоціації</w:t>
      </w:r>
      <w:r>
        <w:rPr>
          <w:rFonts w:ascii="Times New Roman" w:hAnsi="Times New Roman"/>
          <w:sz w:val="28"/>
          <w:szCs w:val="28"/>
        </w:rPr>
        <w:t xml:space="preserve">                                                                           66      </w:t>
      </w:r>
    </w:p>
    <w:p w:rsidR="00AA0AC7" w:rsidRPr="006E63EA" w:rsidRDefault="00AA0AC7" w:rsidP="00AA0AC7">
      <w:pPr>
        <w:spacing w:after="0" w:line="360" w:lineRule="auto"/>
        <w:jc w:val="both"/>
        <w:rPr>
          <w:rFonts w:ascii="Times New Roman" w:hAnsi="Times New Roman"/>
          <w:sz w:val="28"/>
          <w:szCs w:val="28"/>
        </w:rPr>
      </w:pPr>
      <w:r w:rsidRPr="006E63EA">
        <w:rPr>
          <w:rFonts w:ascii="Times New Roman" w:hAnsi="Times New Roman"/>
          <w:sz w:val="28"/>
          <w:szCs w:val="28"/>
        </w:rPr>
        <w:t>ВИСНОВКИ</w:t>
      </w:r>
    </w:p>
    <w:p w:rsidR="00AA0AC7" w:rsidRPr="006E63EA" w:rsidRDefault="00AA0AC7" w:rsidP="00AA0AC7">
      <w:pPr>
        <w:spacing w:after="0" w:line="360" w:lineRule="auto"/>
        <w:jc w:val="both"/>
        <w:rPr>
          <w:rFonts w:ascii="Times New Roman" w:hAnsi="Times New Roman"/>
          <w:sz w:val="28"/>
          <w:szCs w:val="28"/>
        </w:rPr>
      </w:pPr>
      <w:r w:rsidRPr="006E63EA">
        <w:rPr>
          <w:rFonts w:ascii="Times New Roman" w:hAnsi="Times New Roman"/>
          <w:sz w:val="28"/>
          <w:szCs w:val="28"/>
        </w:rPr>
        <w:t>СПИСОК ВИКОРИСТАНИХ ДЖЕРЕЛ</w:t>
      </w:r>
      <w:r>
        <w:rPr>
          <w:rFonts w:ascii="Times New Roman" w:hAnsi="Times New Roman"/>
          <w:sz w:val="28"/>
          <w:szCs w:val="28"/>
        </w:rPr>
        <w:t xml:space="preserve">                                                             72</w:t>
      </w:r>
    </w:p>
    <w:p w:rsidR="00AA0AC7" w:rsidRPr="006E63EA" w:rsidRDefault="00AA0AC7" w:rsidP="00AA0AC7">
      <w:pPr>
        <w:jc w:val="both"/>
        <w:rPr>
          <w:rFonts w:ascii="Times New Roman" w:hAnsi="Times New Roman"/>
          <w:sz w:val="28"/>
          <w:szCs w:val="28"/>
        </w:rPr>
      </w:pPr>
    </w:p>
    <w:p w:rsidR="00AA0AC7" w:rsidRPr="006E63EA" w:rsidRDefault="00AA0AC7" w:rsidP="00AA0AC7">
      <w:pPr>
        <w:jc w:val="both"/>
        <w:rPr>
          <w:rFonts w:ascii="Times New Roman" w:hAnsi="Times New Roman"/>
          <w:sz w:val="28"/>
          <w:szCs w:val="28"/>
        </w:rPr>
      </w:pPr>
    </w:p>
    <w:p w:rsidR="00AA0AC7" w:rsidRDefault="00AA0AC7" w:rsidP="00AA0AC7">
      <w:pPr>
        <w:jc w:val="both"/>
        <w:rPr>
          <w:rFonts w:ascii="Times New Roman" w:hAnsi="Times New Roman"/>
          <w:sz w:val="28"/>
          <w:szCs w:val="28"/>
        </w:rPr>
      </w:pPr>
    </w:p>
    <w:p w:rsidR="00AA0AC7" w:rsidRDefault="00AA0AC7" w:rsidP="00AA0AC7">
      <w:pPr>
        <w:jc w:val="both"/>
        <w:rPr>
          <w:rFonts w:ascii="Times New Roman" w:hAnsi="Times New Roman"/>
          <w:sz w:val="28"/>
          <w:szCs w:val="28"/>
        </w:rPr>
      </w:pPr>
    </w:p>
    <w:p w:rsidR="00AA0AC7" w:rsidRDefault="00AA0AC7" w:rsidP="00AA0AC7">
      <w:pPr>
        <w:jc w:val="both"/>
        <w:rPr>
          <w:rFonts w:ascii="Times New Roman" w:hAnsi="Times New Roman"/>
          <w:sz w:val="28"/>
          <w:szCs w:val="28"/>
        </w:rPr>
      </w:pPr>
    </w:p>
    <w:p w:rsidR="00AA0AC7" w:rsidRDefault="00AA0AC7" w:rsidP="00AA0AC7">
      <w:pPr>
        <w:jc w:val="both"/>
        <w:rPr>
          <w:rFonts w:ascii="Times New Roman" w:hAnsi="Times New Roman"/>
          <w:sz w:val="28"/>
          <w:szCs w:val="28"/>
        </w:rPr>
      </w:pPr>
    </w:p>
    <w:p w:rsidR="00AA0AC7" w:rsidRDefault="00AA0AC7" w:rsidP="00AA0AC7">
      <w:pPr>
        <w:jc w:val="both"/>
        <w:rPr>
          <w:rFonts w:ascii="Times New Roman" w:hAnsi="Times New Roman"/>
          <w:sz w:val="28"/>
          <w:szCs w:val="28"/>
        </w:rPr>
      </w:pPr>
    </w:p>
    <w:p w:rsidR="00AA0AC7" w:rsidRDefault="00AA0AC7" w:rsidP="00AA0AC7">
      <w:pPr>
        <w:spacing w:after="160" w:line="259" w:lineRule="auto"/>
        <w:rPr>
          <w:rFonts w:ascii="Times New Roman" w:hAnsi="Times New Roman"/>
          <w:sz w:val="28"/>
          <w:szCs w:val="28"/>
        </w:rPr>
      </w:pPr>
    </w:p>
    <w:p w:rsidR="00AA0AC7" w:rsidRDefault="00AA0AC7" w:rsidP="00AA0AC7">
      <w:pPr>
        <w:jc w:val="center"/>
        <w:rPr>
          <w:rFonts w:ascii="Times New Roman" w:hAnsi="Times New Roman"/>
          <w:b/>
          <w:sz w:val="28"/>
          <w:szCs w:val="28"/>
        </w:rPr>
      </w:pPr>
      <w:proofErr w:type="gramStart"/>
      <w:r>
        <w:rPr>
          <w:rFonts w:ascii="Times New Roman" w:hAnsi="Times New Roman"/>
          <w:b/>
          <w:sz w:val="28"/>
          <w:szCs w:val="28"/>
        </w:rPr>
        <w:lastRenderedPageBreak/>
        <w:t>ВСТУП</w:t>
      </w:r>
      <w:proofErr w:type="gramEnd"/>
    </w:p>
    <w:p w:rsidR="00AA0AC7" w:rsidRDefault="00AA0AC7" w:rsidP="00AA0AC7">
      <w:pPr>
        <w:jc w:val="center"/>
        <w:rPr>
          <w:rFonts w:ascii="Times New Roman" w:hAnsi="Times New Roman"/>
          <w:b/>
          <w:sz w:val="28"/>
          <w:szCs w:val="28"/>
        </w:rPr>
      </w:pPr>
    </w:p>
    <w:p w:rsidR="00AA0AC7" w:rsidRDefault="00AA0AC7" w:rsidP="00AA0AC7">
      <w:pPr>
        <w:jc w:val="center"/>
        <w:rPr>
          <w:rFonts w:ascii="Times New Roman" w:hAnsi="Times New Roman"/>
          <w:b/>
          <w:sz w:val="28"/>
          <w:szCs w:val="28"/>
        </w:rPr>
      </w:pPr>
    </w:p>
    <w:p w:rsidR="00AA0AC7" w:rsidRDefault="00AA0AC7" w:rsidP="00AA0AC7">
      <w:pPr>
        <w:spacing w:after="0" w:line="360" w:lineRule="auto"/>
        <w:ind w:firstLine="709"/>
        <w:jc w:val="both"/>
        <w:rPr>
          <w:rFonts w:ascii="Times New Roman" w:hAnsi="Times New Roman"/>
          <w:sz w:val="28"/>
          <w:szCs w:val="28"/>
          <w:lang w:val="uk-UA"/>
        </w:rPr>
      </w:pPr>
      <w:r>
        <w:rPr>
          <w:rFonts w:ascii="Times New Roman" w:hAnsi="Times New Roman"/>
          <w:b/>
          <w:sz w:val="28"/>
          <w:szCs w:val="28"/>
        </w:rPr>
        <w:t xml:space="preserve">Актуальність теми </w:t>
      </w:r>
      <w:proofErr w:type="gramStart"/>
      <w:r>
        <w:rPr>
          <w:rFonts w:ascii="Times New Roman" w:hAnsi="Times New Roman"/>
          <w:b/>
          <w:sz w:val="28"/>
          <w:szCs w:val="28"/>
        </w:rPr>
        <w:t>досл</w:t>
      </w:r>
      <w:proofErr w:type="gramEnd"/>
      <w:r>
        <w:rPr>
          <w:rFonts w:ascii="Times New Roman" w:hAnsi="Times New Roman"/>
          <w:b/>
          <w:sz w:val="28"/>
          <w:szCs w:val="28"/>
        </w:rPr>
        <w:t xml:space="preserve">ідження. </w:t>
      </w:r>
      <w:proofErr w:type="gramStart"/>
      <w:r>
        <w:rPr>
          <w:rFonts w:ascii="Times New Roman" w:hAnsi="Times New Roman"/>
          <w:bCs/>
          <w:sz w:val="28"/>
          <w:szCs w:val="28"/>
        </w:rPr>
        <w:t>П</w:t>
      </w:r>
      <w:proofErr w:type="gramEnd"/>
      <w:r>
        <w:rPr>
          <w:rFonts w:ascii="Times New Roman" w:hAnsi="Times New Roman"/>
          <w:bCs/>
          <w:sz w:val="28"/>
          <w:szCs w:val="28"/>
        </w:rPr>
        <w:t xml:space="preserve">ісля </w:t>
      </w:r>
      <w:r>
        <w:rPr>
          <w:rFonts w:ascii="Times New Roman" w:hAnsi="Times New Roman"/>
          <w:sz w:val="28"/>
          <w:szCs w:val="28"/>
          <w:lang w:val="uk-UA"/>
        </w:rPr>
        <w:t xml:space="preserve">набуття Україною незалежності відбулось впровадження багатовекторної зовнішньої політики, що пояснюється перш за все історичною специфікою розвитку країни та географічним розташуванням, адже Україна знаходиться на перетині шляхів між Азією та Європою. Так, в 1998 році Президент України затвердив Стратегію інтеграції України до Європейського Союзу. Пізніше було прийнято велику кількість інших нормативних актів, які підтверджували зміну стратегічного курсу України на європейську інтеграцію. Звичайно, процес самоідентифікації українців як європейців був складним і тривалим, оскільки перебуваючи у складі Радянського Союзу громадяни України були по суті ізольовані від політичного та культурного життя європейського співтовариства. </w:t>
      </w:r>
    </w:p>
    <w:p w:rsidR="00AA0AC7" w:rsidRDefault="00AA0AC7" w:rsidP="00AA0AC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Надзвичайно значна подія відбулася в 2014 році, коли Україна підписала Угоду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Підписання Угоди про асоціацію є революційним переломним моментом в історії відносин України з Європейським Союзом, оскільки Угода стала основою для утвердження нового курсу держави, який полягає у тіснішій інтеграції України до європейського простору. Підтвердженням цього є закріплення на конституційному рівні правової визначеності курсу України щодо «незворотності європейського та євроатлантичного курсу України. </w:t>
      </w:r>
    </w:p>
    <w:p w:rsidR="00AA0AC7" w:rsidRDefault="00AA0AC7" w:rsidP="00AA0AC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Угода про асоціацію створює можливості для поглиблення торгівельних та економічних відносин між Україною та Європейським Союзом, зокрема, для створення поглибленої та всеохоплюючої зони вільної торгівлі, посилення співробітництва на рівні політичного діалогу, ключовою </w:t>
      </w:r>
      <w:r>
        <w:rPr>
          <w:rFonts w:ascii="Times New Roman" w:hAnsi="Times New Roman"/>
          <w:sz w:val="28"/>
          <w:szCs w:val="28"/>
          <w:lang w:val="uk-UA"/>
        </w:rPr>
        <w:lastRenderedPageBreak/>
        <w:t>ціллю якого є створення політичної асоціації між сторонами, посилення співробітництва у сфері юстиції, свободи та безпеки.</w:t>
      </w:r>
    </w:p>
    <w:p w:rsidR="00AA0AC7" w:rsidRDefault="00AA0AC7" w:rsidP="00AA0AC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Історичною подією у розвитку євроінтеграційного співробітництва стала подача заяви на вступ в Європейський Союз, що відбулося 28 лютого 2022 року. Європейська комісія рекомендувала надати Україні офіційний статус кандидата на вступ до Європейського союзу. Відповідне рішення було схвалене 17 червня у Брюсселі.</w:t>
      </w:r>
    </w:p>
    <w:p w:rsidR="00AA0AC7" w:rsidRDefault="00AA0AC7" w:rsidP="00AA0AC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Вищевикладене свідчить, що підписання Угоди про асоціацію зумовлює радикальні зміни у державоуправлінській практиці. Від успішності реалізації своїх зобов’язань Україною залежить розвиток відносин між Україною та ЄС. Тому тема магістерського дослідження викликає як і науковий інтерес, так і, безумовно, є практично актуальною.  </w:t>
      </w:r>
    </w:p>
    <w:p w:rsidR="00AA0AC7" w:rsidRDefault="00AA0AC7" w:rsidP="00AA0AC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Окремі правові аспекти Угоди про асоціацію між Україною та Європейським Союзом та питання європейської інтеграції України </w:t>
      </w:r>
      <w:r>
        <w:rPr>
          <w:rFonts w:ascii="Times New Roman" w:hAnsi="Times New Roman"/>
          <w:bCs/>
          <w:sz w:val="28"/>
          <w:szCs w:val="28"/>
          <w:lang w:val="uk-UA"/>
        </w:rPr>
        <w:t>висвітлені</w:t>
      </w:r>
      <w:r>
        <w:rPr>
          <w:rFonts w:ascii="Times New Roman" w:hAnsi="Times New Roman"/>
          <w:b/>
          <w:bCs/>
          <w:sz w:val="28"/>
          <w:szCs w:val="28"/>
          <w:lang w:val="uk-UA"/>
        </w:rPr>
        <w:t xml:space="preserve"> в роботах таких вчених</w:t>
      </w:r>
      <w:r w:rsidR="00696D74">
        <w:rPr>
          <w:rFonts w:ascii="Times New Roman" w:hAnsi="Times New Roman"/>
          <w:sz w:val="28"/>
          <w:szCs w:val="28"/>
          <w:lang w:val="uk-UA"/>
        </w:rPr>
        <w:t>, як Т.М. Анакіна, І.</w:t>
      </w:r>
      <w:r>
        <w:rPr>
          <w:rFonts w:ascii="Times New Roman" w:hAnsi="Times New Roman"/>
          <w:sz w:val="28"/>
          <w:szCs w:val="28"/>
          <w:lang w:val="uk-UA"/>
        </w:rPr>
        <w:t>В. Артьомов, Т.М. Березовська, І.В. Бураковський, О.К. Вишняков, І</w:t>
      </w:r>
      <w:r w:rsidR="00696D74">
        <w:rPr>
          <w:rFonts w:ascii="Times New Roman" w:hAnsi="Times New Roman"/>
          <w:sz w:val="28"/>
          <w:szCs w:val="28"/>
          <w:lang w:val="uk-UA"/>
        </w:rPr>
        <w:t>.В. Влялько, О.О. Ганзенко, І.</w:t>
      </w:r>
      <w:r>
        <w:rPr>
          <w:rFonts w:ascii="Times New Roman" w:hAnsi="Times New Roman"/>
          <w:sz w:val="28"/>
          <w:szCs w:val="28"/>
          <w:lang w:val="uk-UA"/>
        </w:rPr>
        <w:t>В.</w:t>
      </w:r>
      <w:r w:rsidR="00696D74">
        <w:rPr>
          <w:rFonts w:ascii="Times New Roman" w:hAnsi="Times New Roman"/>
          <w:sz w:val="28"/>
          <w:szCs w:val="28"/>
          <w:lang w:val="uk-UA"/>
        </w:rPr>
        <w:t> </w:t>
      </w:r>
      <w:r>
        <w:rPr>
          <w:rFonts w:ascii="Times New Roman" w:hAnsi="Times New Roman"/>
          <w:sz w:val="28"/>
          <w:szCs w:val="28"/>
          <w:lang w:val="uk-UA"/>
        </w:rPr>
        <w:t>Єдгарова, Я.М. Костюченко, Я.Й. Малик, Г.О. Михайлюк, В.І. Муравйов, Н. Б. Мушак,</w:t>
      </w:r>
      <w:r w:rsidR="00696D74">
        <w:rPr>
          <w:rFonts w:ascii="Times New Roman" w:hAnsi="Times New Roman"/>
          <w:sz w:val="28"/>
          <w:szCs w:val="28"/>
          <w:lang w:val="uk-UA"/>
        </w:rPr>
        <w:t xml:space="preserve"> К.В. Смирнова, А.О. Олефір, Р.</w:t>
      </w:r>
      <w:r>
        <w:rPr>
          <w:rFonts w:ascii="Times New Roman" w:hAnsi="Times New Roman"/>
          <w:sz w:val="28"/>
          <w:szCs w:val="28"/>
          <w:lang w:val="uk-UA"/>
        </w:rPr>
        <w:t>А. Петров та інші.</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b/>
          <w:sz w:val="28"/>
          <w:szCs w:val="28"/>
        </w:rPr>
        <w:t xml:space="preserve">Мета дослідження </w:t>
      </w:r>
      <w:r>
        <w:rPr>
          <w:rFonts w:ascii="Times New Roman" w:hAnsi="Times New Roman"/>
          <w:sz w:val="28"/>
          <w:szCs w:val="28"/>
        </w:rPr>
        <w:t>полягає у всебічній характеристиці і аналізі проблем реалізац</w:t>
      </w:r>
      <w:proofErr w:type="gramStart"/>
      <w:r>
        <w:rPr>
          <w:rFonts w:ascii="Times New Roman" w:hAnsi="Times New Roman"/>
          <w:sz w:val="28"/>
          <w:szCs w:val="28"/>
        </w:rPr>
        <w:t>ії У</w:t>
      </w:r>
      <w:proofErr w:type="gramEnd"/>
      <w:r>
        <w:rPr>
          <w:rFonts w:ascii="Times New Roman" w:hAnsi="Times New Roman"/>
          <w:sz w:val="28"/>
          <w:szCs w:val="28"/>
        </w:rPr>
        <w:t>годи про асоціацію.</w:t>
      </w:r>
      <w:r>
        <w:t xml:space="preserve"> </w:t>
      </w:r>
    </w:p>
    <w:p w:rsidR="00AA0AC7" w:rsidRDefault="00AA0AC7" w:rsidP="00AA0AC7">
      <w:pPr>
        <w:spacing w:after="0" w:line="360" w:lineRule="auto"/>
        <w:ind w:firstLine="709"/>
        <w:jc w:val="both"/>
        <w:rPr>
          <w:rFonts w:ascii="Times New Roman" w:hAnsi="Times New Roman"/>
          <w:b/>
          <w:sz w:val="28"/>
          <w:szCs w:val="28"/>
        </w:rPr>
      </w:pPr>
      <w:r>
        <w:rPr>
          <w:rFonts w:ascii="Times New Roman" w:hAnsi="Times New Roman"/>
          <w:b/>
          <w:sz w:val="28"/>
          <w:szCs w:val="28"/>
        </w:rPr>
        <w:t>Досягнення поставленої мети передбачає вирішення наступних завдань:</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дослідити історичні передумови виникнення</w:t>
      </w:r>
      <w:proofErr w:type="gramStart"/>
      <w:r>
        <w:rPr>
          <w:rFonts w:ascii="Times New Roman" w:hAnsi="Times New Roman"/>
          <w:sz w:val="28"/>
          <w:szCs w:val="28"/>
        </w:rPr>
        <w:t xml:space="preserve"> ЄС</w:t>
      </w:r>
      <w:proofErr w:type="gramEnd"/>
      <w:r>
        <w:rPr>
          <w:rFonts w:ascii="Times New Roman" w:hAnsi="Times New Roman"/>
          <w:sz w:val="28"/>
          <w:szCs w:val="28"/>
        </w:rPr>
        <w:t>;</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proofErr w:type="gramStart"/>
      <w:r>
        <w:rPr>
          <w:rFonts w:ascii="Times New Roman" w:hAnsi="Times New Roman"/>
          <w:sz w:val="28"/>
          <w:szCs w:val="28"/>
        </w:rPr>
        <w:t>досл</w:t>
      </w:r>
      <w:proofErr w:type="gramEnd"/>
      <w:r>
        <w:rPr>
          <w:rFonts w:ascii="Times New Roman" w:hAnsi="Times New Roman"/>
          <w:sz w:val="28"/>
          <w:szCs w:val="28"/>
        </w:rPr>
        <w:t>ідити сутність та передумови європейської інтеграції України;</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дослідити основні  етапи розвитку відносин між Україною та</w:t>
      </w:r>
      <w:proofErr w:type="gramStart"/>
      <w:r>
        <w:rPr>
          <w:rFonts w:ascii="Times New Roman" w:hAnsi="Times New Roman"/>
          <w:sz w:val="28"/>
          <w:szCs w:val="28"/>
        </w:rPr>
        <w:t xml:space="preserve"> ЄС</w:t>
      </w:r>
      <w:proofErr w:type="gramEnd"/>
      <w:r>
        <w:rPr>
          <w:rFonts w:ascii="Times New Roman" w:hAnsi="Times New Roman"/>
          <w:sz w:val="28"/>
          <w:szCs w:val="28"/>
        </w:rPr>
        <w:t>;</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оцінити досягнення цілей</w:t>
      </w:r>
      <w:proofErr w:type="gramStart"/>
      <w:r>
        <w:rPr>
          <w:rFonts w:ascii="Times New Roman" w:hAnsi="Times New Roman"/>
          <w:sz w:val="28"/>
          <w:szCs w:val="28"/>
        </w:rPr>
        <w:t xml:space="preserve"> У</w:t>
      </w:r>
      <w:proofErr w:type="gramEnd"/>
      <w:r>
        <w:rPr>
          <w:rFonts w:ascii="Times New Roman" w:hAnsi="Times New Roman"/>
          <w:sz w:val="28"/>
          <w:szCs w:val="28"/>
        </w:rPr>
        <w:t>годи про асоціацію між Україною та ЄС;</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проаналізуватии безпековий фактор виконання умов</w:t>
      </w:r>
      <w:proofErr w:type="gramStart"/>
      <w:r>
        <w:rPr>
          <w:rFonts w:ascii="Times New Roman" w:hAnsi="Times New Roman"/>
          <w:sz w:val="28"/>
          <w:szCs w:val="28"/>
        </w:rPr>
        <w:t xml:space="preserve"> У</w:t>
      </w:r>
      <w:proofErr w:type="gramEnd"/>
      <w:r>
        <w:rPr>
          <w:rFonts w:ascii="Times New Roman" w:hAnsi="Times New Roman"/>
          <w:sz w:val="28"/>
          <w:szCs w:val="28"/>
        </w:rPr>
        <w:t>годи;</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проаналізувати військовий фактор виконання умов</w:t>
      </w:r>
      <w:proofErr w:type="gramStart"/>
      <w:r>
        <w:rPr>
          <w:rFonts w:ascii="Times New Roman" w:hAnsi="Times New Roman"/>
          <w:sz w:val="28"/>
          <w:szCs w:val="28"/>
        </w:rPr>
        <w:t xml:space="preserve"> У</w:t>
      </w:r>
      <w:proofErr w:type="gramEnd"/>
      <w:r>
        <w:rPr>
          <w:rFonts w:ascii="Times New Roman" w:hAnsi="Times New Roman"/>
          <w:sz w:val="28"/>
          <w:szCs w:val="28"/>
        </w:rPr>
        <w:t>годи;</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визначити проблеми реалізації Угода про асоціацію;</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визначити перспективи асоціації.</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b/>
          <w:sz w:val="28"/>
          <w:szCs w:val="28"/>
        </w:rPr>
        <w:lastRenderedPageBreak/>
        <w:t xml:space="preserve">Об’єктом дослідження </w:t>
      </w:r>
      <w:r>
        <w:rPr>
          <w:rFonts w:ascii="Times New Roman" w:hAnsi="Times New Roman"/>
          <w:sz w:val="28"/>
          <w:szCs w:val="28"/>
          <w:lang w:val="uk-UA"/>
        </w:rPr>
        <w:t>є характеристика відносин, що склалися між Європейським Союзом та Україною у зв’язку з підписанням та реалізацією</w:t>
      </w:r>
      <w:proofErr w:type="gramStart"/>
      <w:r>
        <w:rPr>
          <w:rFonts w:ascii="Times New Roman" w:hAnsi="Times New Roman"/>
          <w:sz w:val="28"/>
          <w:szCs w:val="28"/>
          <w:lang w:val="uk-UA"/>
        </w:rPr>
        <w:t xml:space="preserve"> У</w:t>
      </w:r>
      <w:proofErr w:type="gramEnd"/>
      <w:r>
        <w:rPr>
          <w:rFonts w:ascii="Times New Roman" w:hAnsi="Times New Roman"/>
          <w:sz w:val="28"/>
          <w:szCs w:val="28"/>
          <w:lang w:val="uk-UA"/>
        </w:rPr>
        <w:t>годи про асоціацію.</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b/>
          <w:sz w:val="28"/>
          <w:szCs w:val="28"/>
        </w:rPr>
        <w:t xml:space="preserve">Предметом </w:t>
      </w:r>
      <w:proofErr w:type="gramStart"/>
      <w:r>
        <w:rPr>
          <w:rFonts w:ascii="Times New Roman" w:hAnsi="Times New Roman"/>
          <w:b/>
          <w:sz w:val="28"/>
          <w:szCs w:val="28"/>
        </w:rPr>
        <w:t>досл</w:t>
      </w:r>
      <w:proofErr w:type="gramEnd"/>
      <w:r>
        <w:rPr>
          <w:rFonts w:ascii="Times New Roman" w:hAnsi="Times New Roman"/>
          <w:b/>
          <w:sz w:val="28"/>
          <w:szCs w:val="28"/>
        </w:rPr>
        <w:t xml:space="preserve">ідження </w:t>
      </w:r>
      <w:r>
        <w:rPr>
          <w:rFonts w:ascii="Times New Roman" w:hAnsi="Times New Roman"/>
          <w:sz w:val="28"/>
          <w:szCs w:val="28"/>
        </w:rPr>
        <w:t>є Угода про асоціацію.</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b/>
          <w:sz w:val="28"/>
          <w:szCs w:val="28"/>
        </w:rPr>
        <w:t xml:space="preserve">Методи </w:t>
      </w:r>
      <w:proofErr w:type="gramStart"/>
      <w:r>
        <w:rPr>
          <w:rFonts w:ascii="Times New Roman" w:hAnsi="Times New Roman"/>
          <w:b/>
          <w:sz w:val="28"/>
          <w:szCs w:val="28"/>
        </w:rPr>
        <w:t>досл</w:t>
      </w:r>
      <w:proofErr w:type="gramEnd"/>
      <w:r>
        <w:rPr>
          <w:rFonts w:ascii="Times New Roman" w:hAnsi="Times New Roman"/>
          <w:b/>
          <w:sz w:val="28"/>
          <w:szCs w:val="28"/>
        </w:rPr>
        <w:t xml:space="preserve">ідження. </w:t>
      </w:r>
      <w:r>
        <w:rPr>
          <w:rFonts w:ascii="Times New Roman" w:hAnsi="Times New Roman"/>
          <w:sz w:val="28"/>
          <w:szCs w:val="28"/>
          <w:lang w:val="uk-UA"/>
        </w:rPr>
        <w:t>Для досягнення мети магістерського дослідження використовувалися як загальнонаукові методи пізнання, так і спеціальні методи, що використовуються в юридичних науках: формально-логічний метод, системно-структурний метод, компаративний метод.</w:t>
      </w:r>
    </w:p>
    <w:p w:rsidR="00AA0AC7" w:rsidRDefault="00AA0AC7" w:rsidP="00AA0AC7">
      <w:pPr>
        <w:spacing w:after="0" w:line="360" w:lineRule="auto"/>
        <w:ind w:firstLine="709"/>
        <w:jc w:val="both"/>
        <w:rPr>
          <w:rFonts w:ascii="Times New Roman" w:hAnsi="Times New Roman"/>
          <w:sz w:val="28"/>
          <w:szCs w:val="28"/>
          <w:lang w:val="uk-UA"/>
        </w:rPr>
      </w:pPr>
      <w:r>
        <w:rPr>
          <w:rFonts w:ascii="Times New Roman" w:hAnsi="Times New Roman"/>
          <w:b/>
          <w:sz w:val="28"/>
          <w:szCs w:val="28"/>
        </w:rPr>
        <w:t>Опис структури роботи.</w:t>
      </w:r>
      <w:r>
        <w:rPr>
          <w:rFonts w:ascii="Times New Roman" w:hAnsi="Times New Roman"/>
          <w:sz w:val="28"/>
          <w:szCs w:val="28"/>
        </w:rPr>
        <w:t xml:space="preserve"> </w:t>
      </w:r>
      <w:r>
        <w:rPr>
          <w:rFonts w:ascii="Times New Roman" w:hAnsi="Times New Roman"/>
          <w:sz w:val="28"/>
          <w:szCs w:val="28"/>
          <w:lang w:val="uk-UA"/>
        </w:rPr>
        <w:t>Робота складається зі вступу, трьох розділів, восьми підрозділів,  загальних висновків та списку використаних джерел. Загальний обсяг магістерського дослідження складає 78 сторінки, у тому числі 57  найменувань  літератури.</w:t>
      </w:r>
    </w:p>
    <w:p w:rsidR="00AA0AC7" w:rsidRDefault="00AA0AC7" w:rsidP="00AA0AC7">
      <w:pPr>
        <w:spacing w:after="0" w:line="360" w:lineRule="auto"/>
        <w:ind w:firstLine="709"/>
        <w:jc w:val="both"/>
        <w:rPr>
          <w:rFonts w:ascii="Times New Roman" w:hAnsi="Times New Roman"/>
          <w:sz w:val="28"/>
          <w:szCs w:val="28"/>
          <w:lang w:val="uk-UA"/>
        </w:rPr>
      </w:pPr>
    </w:p>
    <w:p w:rsidR="00AA0AC7" w:rsidRDefault="00AA0AC7" w:rsidP="00AA0AC7">
      <w:pPr>
        <w:jc w:val="both"/>
        <w:rPr>
          <w:rFonts w:ascii="Times New Roman" w:hAnsi="Times New Roman"/>
          <w:b/>
          <w:sz w:val="28"/>
          <w:szCs w:val="28"/>
        </w:rPr>
      </w:pPr>
    </w:p>
    <w:p w:rsidR="00AA0AC7" w:rsidRDefault="00AA0AC7" w:rsidP="00AA0AC7">
      <w:pPr>
        <w:jc w:val="both"/>
        <w:rPr>
          <w:rFonts w:ascii="Times New Roman" w:hAnsi="Times New Roman"/>
          <w:b/>
          <w:sz w:val="28"/>
          <w:szCs w:val="28"/>
        </w:rPr>
      </w:pPr>
    </w:p>
    <w:p w:rsidR="00AA0AC7" w:rsidRDefault="00AA0AC7" w:rsidP="00AA0AC7">
      <w:pPr>
        <w:jc w:val="both"/>
        <w:rPr>
          <w:rFonts w:ascii="Times New Roman" w:hAnsi="Times New Roman"/>
          <w:b/>
          <w:sz w:val="28"/>
          <w:szCs w:val="28"/>
        </w:rPr>
      </w:pPr>
    </w:p>
    <w:p w:rsidR="00AA0AC7" w:rsidRDefault="00AA0AC7" w:rsidP="00AA0AC7">
      <w:pPr>
        <w:jc w:val="both"/>
        <w:rPr>
          <w:rFonts w:ascii="Times New Roman" w:hAnsi="Times New Roman"/>
          <w:b/>
          <w:sz w:val="28"/>
          <w:szCs w:val="28"/>
        </w:rPr>
      </w:pPr>
    </w:p>
    <w:p w:rsidR="00AA0AC7" w:rsidRDefault="00AA0AC7" w:rsidP="00AA0AC7">
      <w:pPr>
        <w:jc w:val="both"/>
        <w:rPr>
          <w:rFonts w:ascii="Times New Roman" w:hAnsi="Times New Roman"/>
          <w:b/>
          <w:sz w:val="28"/>
          <w:szCs w:val="28"/>
        </w:rPr>
      </w:pPr>
    </w:p>
    <w:p w:rsidR="00AA0AC7" w:rsidRDefault="00AA0AC7" w:rsidP="00AA0AC7">
      <w:pPr>
        <w:jc w:val="both"/>
        <w:rPr>
          <w:rFonts w:ascii="Times New Roman" w:hAnsi="Times New Roman"/>
          <w:b/>
          <w:sz w:val="28"/>
          <w:szCs w:val="28"/>
        </w:rPr>
      </w:pPr>
    </w:p>
    <w:p w:rsidR="00AA0AC7" w:rsidRDefault="00AA0AC7" w:rsidP="00AA0AC7">
      <w:pPr>
        <w:jc w:val="both"/>
        <w:rPr>
          <w:rFonts w:ascii="Times New Roman" w:hAnsi="Times New Roman"/>
          <w:b/>
          <w:sz w:val="28"/>
          <w:szCs w:val="28"/>
        </w:rPr>
      </w:pPr>
    </w:p>
    <w:p w:rsidR="00AA0AC7" w:rsidRDefault="00AA0AC7" w:rsidP="00AA0AC7">
      <w:pPr>
        <w:jc w:val="both"/>
        <w:rPr>
          <w:rFonts w:ascii="Times New Roman" w:hAnsi="Times New Roman"/>
          <w:b/>
          <w:sz w:val="28"/>
          <w:szCs w:val="28"/>
        </w:rPr>
      </w:pPr>
    </w:p>
    <w:p w:rsidR="00AA0AC7" w:rsidRDefault="00AA0AC7" w:rsidP="00AA0AC7">
      <w:pPr>
        <w:jc w:val="both"/>
        <w:rPr>
          <w:rFonts w:ascii="Times New Roman" w:hAnsi="Times New Roman"/>
          <w:b/>
          <w:sz w:val="28"/>
          <w:szCs w:val="28"/>
        </w:rPr>
      </w:pPr>
    </w:p>
    <w:p w:rsidR="00AA0AC7" w:rsidRDefault="00AA0AC7" w:rsidP="00AA0AC7">
      <w:pPr>
        <w:jc w:val="both"/>
        <w:rPr>
          <w:rFonts w:ascii="Times New Roman" w:hAnsi="Times New Roman"/>
          <w:b/>
          <w:sz w:val="28"/>
          <w:szCs w:val="28"/>
        </w:rPr>
      </w:pPr>
    </w:p>
    <w:p w:rsidR="00AA0AC7" w:rsidRDefault="00AA0AC7" w:rsidP="00AA0AC7">
      <w:pPr>
        <w:jc w:val="both"/>
        <w:rPr>
          <w:rFonts w:ascii="Times New Roman" w:hAnsi="Times New Roman"/>
          <w:b/>
          <w:sz w:val="28"/>
          <w:szCs w:val="28"/>
        </w:rPr>
      </w:pPr>
    </w:p>
    <w:p w:rsidR="00AA0AC7" w:rsidRDefault="00AA0AC7" w:rsidP="00AA0AC7">
      <w:pPr>
        <w:jc w:val="both"/>
        <w:rPr>
          <w:rFonts w:ascii="Times New Roman" w:hAnsi="Times New Roman"/>
          <w:b/>
          <w:sz w:val="28"/>
          <w:szCs w:val="28"/>
        </w:rPr>
      </w:pPr>
    </w:p>
    <w:p w:rsidR="00AA0AC7" w:rsidRDefault="00AA0AC7" w:rsidP="00AA0AC7">
      <w:pPr>
        <w:jc w:val="both"/>
        <w:rPr>
          <w:rFonts w:ascii="Times New Roman" w:hAnsi="Times New Roman"/>
          <w:b/>
          <w:sz w:val="28"/>
          <w:szCs w:val="28"/>
        </w:rPr>
      </w:pPr>
    </w:p>
    <w:p w:rsidR="00AA0AC7" w:rsidRDefault="00AA0AC7" w:rsidP="00AA0AC7">
      <w:pPr>
        <w:jc w:val="both"/>
        <w:rPr>
          <w:rFonts w:ascii="Times New Roman" w:hAnsi="Times New Roman"/>
          <w:b/>
          <w:sz w:val="28"/>
          <w:szCs w:val="28"/>
        </w:rPr>
      </w:pPr>
    </w:p>
    <w:p w:rsidR="00AA0AC7" w:rsidRDefault="00AA0AC7" w:rsidP="00AA0AC7">
      <w:pPr>
        <w:spacing w:after="0" w:line="360" w:lineRule="auto"/>
        <w:ind w:firstLine="709"/>
        <w:jc w:val="center"/>
        <w:rPr>
          <w:rFonts w:ascii="Times New Roman" w:hAnsi="Times New Roman"/>
          <w:b/>
          <w:sz w:val="28"/>
          <w:szCs w:val="28"/>
        </w:rPr>
      </w:pPr>
      <w:r>
        <w:rPr>
          <w:rFonts w:ascii="Times New Roman" w:hAnsi="Times New Roman"/>
          <w:b/>
          <w:sz w:val="28"/>
          <w:szCs w:val="28"/>
        </w:rPr>
        <w:lastRenderedPageBreak/>
        <w:t>РОЗДІЛ 1</w:t>
      </w:r>
    </w:p>
    <w:p w:rsidR="00AA0AC7" w:rsidRDefault="00AA0AC7" w:rsidP="00AA0AC7">
      <w:pPr>
        <w:spacing w:after="0" w:line="360" w:lineRule="auto"/>
        <w:ind w:firstLine="709"/>
        <w:jc w:val="center"/>
        <w:rPr>
          <w:rFonts w:ascii="Times New Roman" w:hAnsi="Times New Roman"/>
          <w:b/>
          <w:sz w:val="28"/>
          <w:szCs w:val="28"/>
        </w:rPr>
      </w:pPr>
      <w:r>
        <w:rPr>
          <w:rFonts w:ascii="Times New Roman" w:hAnsi="Times New Roman"/>
          <w:b/>
          <w:sz w:val="28"/>
          <w:szCs w:val="28"/>
        </w:rPr>
        <w:t>ЗАГАЛЬНА ХАРАКТЕРИСТИКА РОЗВИТКУ ЄВРОПЕЙСЬКОГО СОЮЗУ</w:t>
      </w:r>
    </w:p>
    <w:p w:rsidR="00AA0AC7" w:rsidRDefault="00AA0AC7" w:rsidP="00AA0AC7">
      <w:pPr>
        <w:spacing w:after="0" w:line="360" w:lineRule="auto"/>
        <w:ind w:firstLine="709"/>
        <w:jc w:val="both"/>
        <w:rPr>
          <w:rFonts w:ascii="Times New Roman" w:hAnsi="Times New Roman"/>
          <w:b/>
          <w:sz w:val="28"/>
          <w:szCs w:val="28"/>
        </w:rPr>
      </w:pPr>
    </w:p>
    <w:p w:rsidR="00AA0AC7" w:rsidRDefault="00AA0AC7" w:rsidP="00AA0AC7">
      <w:pPr>
        <w:spacing w:after="0" w:line="360" w:lineRule="auto"/>
        <w:ind w:firstLine="709"/>
        <w:jc w:val="both"/>
        <w:rPr>
          <w:rFonts w:ascii="Times New Roman" w:hAnsi="Times New Roman"/>
          <w:b/>
          <w:sz w:val="28"/>
          <w:szCs w:val="28"/>
        </w:rPr>
      </w:pPr>
    </w:p>
    <w:p w:rsidR="00AA0AC7" w:rsidRDefault="00AA0AC7" w:rsidP="00AA0AC7"/>
    <w:p w:rsidR="00AA0AC7" w:rsidRDefault="00AA0AC7" w:rsidP="00AA0AC7">
      <w:pPr>
        <w:spacing w:after="0" w:line="360" w:lineRule="auto"/>
        <w:ind w:firstLine="709"/>
        <w:jc w:val="both"/>
        <w:rPr>
          <w:rFonts w:ascii="Times New Roman" w:hAnsi="Times New Roman"/>
          <w:b/>
          <w:sz w:val="28"/>
          <w:szCs w:val="28"/>
        </w:rPr>
      </w:pPr>
      <w:r>
        <w:rPr>
          <w:rFonts w:ascii="Times New Roman" w:hAnsi="Times New Roman"/>
          <w:b/>
          <w:sz w:val="28"/>
          <w:szCs w:val="28"/>
        </w:rPr>
        <w:t>1.</w:t>
      </w:r>
      <w:r w:rsidRPr="00AA0AC7">
        <w:rPr>
          <w:rFonts w:ascii="Times New Roman" w:hAnsi="Times New Roman"/>
          <w:b/>
          <w:sz w:val="28"/>
          <w:szCs w:val="28"/>
        </w:rPr>
        <w:t>1</w:t>
      </w:r>
      <w:r>
        <w:rPr>
          <w:rFonts w:ascii="Times New Roman" w:hAnsi="Times New Roman"/>
          <w:b/>
          <w:sz w:val="28"/>
          <w:szCs w:val="28"/>
        </w:rPr>
        <w:t xml:space="preserve"> Історичні передумови виникнення</w:t>
      </w:r>
      <w:proofErr w:type="gramStart"/>
      <w:r>
        <w:rPr>
          <w:rFonts w:ascii="Times New Roman" w:hAnsi="Times New Roman"/>
          <w:b/>
          <w:sz w:val="28"/>
          <w:szCs w:val="28"/>
        </w:rPr>
        <w:t xml:space="preserve"> ЄС</w:t>
      </w:r>
      <w:proofErr w:type="gramEnd"/>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Європейський Союз є практичним втіленням ідеї європейської інтеграції та на сьогоднішній день </w:t>
      </w:r>
      <w:proofErr w:type="gramStart"/>
      <w:r>
        <w:rPr>
          <w:rFonts w:ascii="Times New Roman" w:hAnsi="Times New Roman"/>
          <w:sz w:val="28"/>
          <w:szCs w:val="28"/>
        </w:rPr>
        <w:t>п</w:t>
      </w:r>
      <w:proofErr w:type="gramEnd"/>
      <w:r>
        <w:rPr>
          <w:rFonts w:ascii="Times New Roman" w:hAnsi="Times New Roman"/>
          <w:sz w:val="28"/>
          <w:szCs w:val="28"/>
        </w:rPr>
        <w:t xml:space="preserve">ідтримує відносини практично з усіма країнами світу, гарантує своїм учасникам економічну свободу та соціальну допомогу. Будівництво відносин відбувається з основними стратегічними гравцями і налагоджуються відносини з тими з </w:t>
      </w:r>
      <w:proofErr w:type="gramStart"/>
      <w:r>
        <w:rPr>
          <w:rFonts w:ascii="Times New Roman" w:hAnsi="Times New Roman"/>
          <w:sz w:val="28"/>
          <w:szCs w:val="28"/>
        </w:rPr>
        <w:t>країнами</w:t>
      </w:r>
      <w:proofErr w:type="gramEnd"/>
      <w:r>
        <w:rPr>
          <w:rFonts w:ascii="Times New Roman" w:hAnsi="Times New Roman"/>
          <w:sz w:val="28"/>
          <w:szCs w:val="28"/>
        </w:rPr>
        <w:t>, які розвиваються.</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Сучасна думка об’єднаної Європи - це права майбутнього, права побудовані на максимальній згоді, співпраця з всебічними інтересами кожної держави - членів регіону, кожної окремої людини. Європейський Союз вже сьогодні регулює та керує життям мільйонів людей. У політичному відношенні, Європейський Союз також є таким, що не має аналогів на сьогоднішній день об’єднання 27 держав та розширюється далі</w:t>
      </w:r>
      <w:r>
        <w:rPr>
          <w:rStyle w:val="a7"/>
          <w:rFonts w:ascii="Times New Roman" w:hAnsi="Times New Roman"/>
          <w:sz w:val="28"/>
          <w:szCs w:val="28"/>
        </w:rPr>
        <w:footnoteReference w:id="1"/>
      </w:r>
      <w:r>
        <w:rPr>
          <w:rFonts w:ascii="Times New Roman" w:hAnsi="Times New Roman"/>
          <w:sz w:val="28"/>
          <w:szCs w:val="28"/>
        </w:rPr>
        <w:t>.</w:t>
      </w:r>
    </w:p>
    <w:p w:rsidR="00AA0AC7" w:rsidRDefault="00AA0AC7" w:rsidP="00AA0AC7">
      <w:pPr>
        <w:spacing w:after="0" w:line="360" w:lineRule="auto"/>
        <w:ind w:firstLine="709"/>
        <w:jc w:val="both"/>
        <w:rPr>
          <w:rFonts w:ascii="Times New Roman" w:hAnsi="Times New Roman"/>
          <w:sz w:val="28"/>
          <w:szCs w:val="28"/>
        </w:rPr>
      </w:pPr>
      <w:proofErr w:type="gramStart"/>
      <w:r>
        <w:rPr>
          <w:rFonts w:ascii="Times New Roman" w:hAnsi="Times New Roman"/>
          <w:sz w:val="28"/>
          <w:szCs w:val="28"/>
        </w:rPr>
        <w:t>Європейський Союз обумовлений об’єктивною необхідністю довгострокового характеру, він пропонує глибоке та всебічне співробітництво держав-партнерів на постійній основі, які породжують інституційні та організаційні форми їхнього повсякденного співробітництва. Європейська спільнота функціонує як певна спільність, цілісна освіта.</w:t>
      </w:r>
      <w:proofErr w:type="gramEnd"/>
      <w:r>
        <w:rPr>
          <w:rFonts w:ascii="Times New Roman" w:hAnsi="Times New Roman"/>
          <w:sz w:val="28"/>
          <w:szCs w:val="28"/>
        </w:rPr>
        <w:t xml:space="preserve"> </w:t>
      </w:r>
      <w:proofErr w:type="gramStart"/>
      <w:r>
        <w:rPr>
          <w:rFonts w:ascii="Times New Roman" w:hAnsi="Times New Roman"/>
          <w:sz w:val="28"/>
          <w:szCs w:val="28"/>
        </w:rPr>
        <w:t>Варто зазначити, що Європейські спільноти створювалися та розвивалися спочатку як економічні організації. В основу був закладений компонент, суть якого полягала в необхідності укладання правового регулювання зовнішніх зв’язків не тільки кожної держави Спільноти, а також зовнішніх зв’язків об’єднання в цілому.</w:t>
      </w:r>
      <w:proofErr w:type="gramEnd"/>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Безпека є основним завданням Європейського Союзу і включає надійну гарантію непорушності кордонів </w:t>
      </w:r>
      <w:proofErr w:type="gramStart"/>
      <w:r>
        <w:rPr>
          <w:rFonts w:ascii="Times New Roman" w:hAnsi="Times New Roman"/>
          <w:sz w:val="28"/>
          <w:szCs w:val="28"/>
        </w:rPr>
        <w:t>будь-яко</w:t>
      </w:r>
      <w:proofErr w:type="gramEnd"/>
      <w:r>
        <w:rPr>
          <w:rFonts w:ascii="Times New Roman" w:hAnsi="Times New Roman"/>
          <w:sz w:val="28"/>
          <w:szCs w:val="28"/>
        </w:rPr>
        <w:t>ї держави, територіальної цілісності та суверенітету. Безпека в такому розумінні повинна забезпечуватись не шляхом нарощування озброєнь та створенням військових блоків, а за допомогою системи угод, що передбачають взаємну відмову від застосування сили, від територіальних претензій та від будь-яких агресивних актів та намі</w:t>
      </w:r>
      <w:proofErr w:type="gramStart"/>
      <w:r>
        <w:rPr>
          <w:rFonts w:ascii="Times New Roman" w:hAnsi="Times New Roman"/>
          <w:sz w:val="28"/>
          <w:szCs w:val="28"/>
        </w:rPr>
        <w:t>р</w:t>
      </w:r>
      <w:proofErr w:type="gramEnd"/>
      <w:r>
        <w:rPr>
          <w:rFonts w:ascii="Times New Roman" w:hAnsi="Times New Roman"/>
          <w:sz w:val="28"/>
          <w:szCs w:val="28"/>
        </w:rPr>
        <w:t>ів. За такого підходу проста національна безпека може бути досягнута лише як частина безпеки регіону або континенту в цілому.</w:t>
      </w:r>
      <w:r>
        <w:rPr>
          <w:rStyle w:val="a7"/>
          <w:rFonts w:ascii="Times New Roman" w:hAnsi="Times New Roman"/>
          <w:sz w:val="28"/>
          <w:szCs w:val="28"/>
        </w:rPr>
        <w:footnoteReference w:id="2"/>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Таким чином, виникнення та затвердження планів «об’єднання Європи» передувала багатовікова робота багатьох відомих філософів, політиків, громадських діячі</w:t>
      </w:r>
      <w:proofErr w:type="gramStart"/>
      <w:r>
        <w:rPr>
          <w:rFonts w:ascii="Times New Roman" w:hAnsi="Times New Roman"/>
          <w:sz w:val="28"/>
          <w:szCs w:val="28"/>
        </w:rPr>
        <w:t>в</w:t>
      </w:r>
      <w:proofErr w:type="gramEnd"/>
      <w:r>
        <w:rPr>
          <w:rFonts w:ascii="Times New Roman" w:hAnsi="Times New Roman"/>
          <w:sz w:val="28"/>
          <w:szCs w:val="28"/>
        </w:rPr>
        <w:t xml:space="preserve"> та вчених. Починаючи з періоду Середньовіччя мислителі і державні діячі висували </w:t>
      </w:r>
      <w:proofErr w:type="gramStart"/>
      <w:r>
        <w:rPr>
          <w:rFonts w:ascii="Times New Roman" w:hAnsi="Times New Roman"/>
          <w:sz w:val="28"/>
          <w:szCs w:val="28"/>
        </w:rPr>
        <w:t>свої іде</w:t>
      </w:r>
      <w:proofErr w:type="gramEnd"/>
      <w:r>
        <w:rPr>
          <w:rFonts w:ascii="Times New Roman" w:hAnsi="Times New Roman"/>
          <w:sz w:val="28"/>
          <w:szCs w:val="28"/>
        </w:rPr>
        <w:t>ї щодо усунення воєн та конфліктів.</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Передусім необхідно зазначити, що </w:t>
      </w:r>
      <w:proofErr w:type="gramStart"/>
      <w:r>
        <w:rPr>
          <w:rFonts w:ascii="Times New Roman" w:hAnsi="Times New Roman"/>
          <w:sz w:val="28"/>
          <w:szCs w:val="28"/>
        </w:rPr>
        <w:t>п</w:t>
      </w:r>
      <w:proofErr w:type="gramEnd"/>
      <w:r>
        <w:rPr>
          <w:rFonts w:ascii="Times New Roman" w:hAnsi="Times New Roman"/>
          <w:sz w:val="28"/>
          <w:szCs w:val="28"/>
        </w:rPr>
        <w:t xml:space="preserve">ісля Другої світової війни держави європейського континенту перебували в стані глибокої політичної та соціально-економічної кризи. </w:t>
      </w:r>
      <w:proofErr w:type="gramStart"/>
      <w:r>
        <w:rPr>
          <w:rFonts w:ascii="Times New Roman" w:hAnsi="Times New Roman"/>
          <w:sz w:val="28"/>
          <w:szCs w:val="28"/>
        </w:rPr>
        <w:t xml:space="preserve">Зруйновані промисловість та сільське господарство, пошкоджена інфраструктура, численні людські втрати призвели до необхідності мобілізації великої кількості ресурсів для відбудови економік західноєвропейських держав. </w:t>
      </w:r>
      <w:proofErr w:type="gramEnd"/>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Безумовно, реалізація завдань подібного масштабу шляхом зусиль однієї держави є неможливою. У зв’язку з цим, відразу ряд провідних європейських політиків висловилися щодо концентрації спільних намагань. Так, в 1946 р. майбутній канцлер ФРН К. Аденауер висловив позицію, відповідно </w:t>
      </w:r>
      <w:proofErr w:type="gramStart"/>
      <w:r>
        <w:rPr>
          <w:rFonts w:ascii="Times New Roman" w:hAnsi="Times New Roman"/>
          <w:sz w:val="28"/>
          <w:szCs w:val="28"/>
        </w:rPr>
        <w:t>до</w:t>
      </w:r>
      <w:proofErr w:type="gramEnd"/>
      <w:r>
        <w:rPr>
          <w:rFonts w:ascii="Times New Roman" w:hAnsi="Times New Roman"/>
          <w:sz w:val="28"/>
          <w:szCs w:val="28"/>
        </w:rPr>
        <w:t xml:space="preserve"> якої, стабільний розвиток та відновлення Німеччини, як і її існування в майбутньому можливі лише за умови інтеграції з іншими західноєвропейськими демократіями. Позиція щодо створення </w:t>
      </w:r>
      <w:r>
        <w:rPr>
          <w:rFonts w:ascii="Times New Roman" w:hAnsi="Times New Roman"/>
          <w:sz w:val="28"/>
          <w:szCs w:val="28"/>
        </w:rPr>
        <w:lastRenderedPageBreak/>
        <w:t xml:space="preserve">загальноєвропейського об’єднання </w:t>
      </w:r>
      <w:proofErr w:type="gramStart"/>
      <w:r>
        <w:rPr>
          <w:rFonts w:ascii="Times New Roman" w:hAnsi="Times New Roman"/>
          <w:sz w:val="28"/>
          <w:szCs w:val="28"/>
        </w:rPr>
        <w:t>п</w:t>
      </w:r>
      <w:proofErr w:type="gramEnd"/>
      <w:r>
        <w:rPr>
          <w:rFonts w:ascii="Times New Roman" w:hAnsi="Times New Roman"/>
          <w:sz w:val="28"/>
          <w:szCs w:val="28"/>
        </w:rPr>
        <w:t>ідтримувалася і У. Черчиллем. Проте питання стосовно форми такого утворення залишалося відкритим.</w:t>
      </w:r>
      <w:r>
        <w:rPr>
          <w:rStyle w:val="a7"/>
          <w:rFonts w:ascii="Times New Roman" w:hAnsi="Times New Roman"/>
          <w:sz w:val="28"/>
          <w:szCs w:val="28"/>
        </w:rPr>
        <w:footnoteReference w:id="3"/>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Безумовно, першочергове значення за подібних умов мало співробітництво не лише політичне та економічне, </w:t>
      </w:r>
      <w:proofErr w:type="gramStart"/>
      <w:r>
        <w:rPr>
          <w:rFonts w:ascii="Times New Roman" w:hAnsi="Times New Roman"/>
          <w:sz w:val="28"/>
          <w:szCs w:val="28"/>
        </w:rPr>
        <w:t>але й</w:t>
      </w:r>
      <w:proofErr w:type="gramEnd"/>
      <w:r>
        <w:rPr>
          <w:rFonts w:ascii="Times New Roman" w:hAnsi="Times New Roman"/>
          <w:sz w:val="28"/>
          <w:szCs w:val="28"/>
        </w:rPr>
        <w:t xml:space="preserve"> військове. Крім того, положення ст. 51 Статуту ООН надає можливість щодо реалізації права на індивідуальну та колективну самооборону. Держави Західної Європи скористалися можливостями колективної самооборони, уклавши в 1948 р. Брюсельський пакт, яким започатковувався Західноєвропейський союз – організація щодо співробітництва у сфері оборони та безпеки. Основними причинами </w:t>
      </w:r>
      <w:proofErr w:type="gramStart"/>
      <w:r>
        <w:rPr>
          <w:rFonts w:ascii="Times New Roman" w:hAnsi="Times New Roman"/>
          <w:sz w:val="28"/>
          <w:szCs w:val="28"/>
        </w:rPr>
        <w:t>п</w:t>
      </w:r>
      <w:proofErr w:type="gramEnd"/>
      <w:r>
        <w:rPr>
          <w:rFonts w:ascii="Times New Roman" w:hAnsi="Times New Roman"/>
          <w:sz w:val="28"/>
          <w:szCs w:val="28"/>
        </w:rPr>
        <w:t>ідписання даного Пакту виступали необхідність протистояти військовій загрозі з боку Радянського Союзу та його сателітів, а також побоювання реваншу з боку німецького мілітаризму (останній фактор відпав після приєднання ФРН до Західноєвропейського союзу та утворення ЄОВС).</w:t>
      </w:r>
      <w:r>
        <w:rPr>
          <w:rStyle w:val="a7"/>
          <w:rFonts w:ascii="Times New Roman" w:hAnsi="Times New Roman"/>
          <w:sz w:val="28"/>
          <w:szCs w:val="28"/>
        </w:rPr>
        <w:footnoteReference w:id="4"/>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Разом з тим, необхідно зазначити, що реалізація суто європейської військової інтеграції не вдалась. Уже в 1949 р. було створено Організацію </w:t>
      </w:r>
      <w:proofErr w:type="gramStart"/>
      <w:r>
        <w:rPr>
          <w:rFonts w:ascii="Times New Roman" w:hAnsi="Times New Roman"/>
          <w:sz w:val="28"/>
          <w:szCs w:val="28"/>
        </w:rPr>
        <w:t>П</w:t>
      </w:r>
      <w:proofErr w:type="gramEnd"/>
      <w:r>
        <w:rPr>
          <w:rFonts w:ascii="Times New Roman" w:hAnsi="Times New Roman"/>
          <w:sz w:val="28"/>
          <w:szCs w:val="28"/>
        </w:rPr>
        <w:t xml:space="preserve">івнічноатлантичного договору – НАТО, провідним військовим та економічним рушієм якої стали Сполучені Штати, діяльність альянсу здійснювалася в першу чергу з огляду на геополітичні інтереси та військову доктрину США. Армії західноєвропейських держав, їх організація та управління були зорієнтованими в першу чергу на взаємодію в рамках </w:t>
      </w:r>
      <w:proofErr w:type="gramStart"/>
      <w:r>
        <w:rPr>
          <w:rFonts w:ascii="Times New Roman" w:hAnsi="Times New Roman"/>
          <w:sz w:val="28"/>
          <w:szCs w:val="28"/>
        </w:rPr>
        <w:t>П</w:t>
      </w:r>
      <w:proofErr w:type="gramEnd"/>
      <w:r>
        <w:rPr>
          <w:rFonts w:ascii="Times New Roman" w:hAnsi="Times New Roman"/>
          <w:sz w:val="28"/>
          <w:szCs w:val="28"/>
        </w:rPr>
        <w:t>івнічноатлантичного альянсу, в той час, як Західноєвропейському союзу відводилася другорядна роль</w:t>
      </w:r>
      <w:r>
        <w:rPr>
          <w:rStyle w:val="a7"/>
          <w:rFonts w:ascii="Times New Roman" w:hAnsi="Times New Roman"/>
          <w:sz w:val="28"/>
          <w:szCs w:val="28"/>
        </w:rPr>
        <w:footnoteReference w:id="5"/>
      </w:r>
      <w:r>
        <w:rPr>
          <w:rFonts w:ascii="Times New Roman" w:hAnsi="Times New Roman"/>
          <w:sz w:val="28"/>
          <w:szCs w:val="28"/>
        </w:rPr>
        <w:t>.</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Окрім внутрішніх чинникі</w:t>
      </w:r>
      <w:proofErr w:type="gramStart"/>
      <w:r>
        <w:rPr>
          <w:rFonts w:ascii="Times New Roman" w:hAnsi="Times New Roman"/>
          <w:sz w:val="28"/>
          <w:szCs w:val="28"/>
        </w:rPr>
        <w:t>в</w:t>
      </w:r>
      <w:proofErr w:type="gramEnd"/>
      <w:r>
        <w:rPr>
          <w:rFonts w:ascii="Times New Roman" w:hAnsi="Times New Roman"/>
          <w:sz w:val="28"/>
          <w:szCs w:val="28"/>
        </w:rPr>
        <w:t xml:space="preserve"> та радянської загрози, що спонукали європейські держави до об’єднання у співтовариства існували й деякі зовнішні геополітичні чинники, що стимулювали даний процес. Наслідком </w:t>
      </w:r>
      <w:r>
        <w:rPr>
          <w:rFonts w:ascii="Times New Roman" w:hAnsi="Times New Roman"/>
          <w:sz w:val="28"/>
          <w:szCs w:val="28"/>
        </w:rPr>
        <w:lastRenderedPageBreak/>
        <w:t xml:space="preserve">глобального військового протистояння у Другій </w:t>
      </w:r>
      <w:proofErr w:type="gramStart"/>
      <w:r>
        <w:rPr>
          <w:rFonts w:ascii="Times New Roman" w:hAnsi="Times New Roman"/>
          <w:sz w:val="28"/>
          <w:szCs w:val="28"/>
        </w:rPr>
        <w:t>св</w:t>
      </w:r>
      <w:proofErr w:type="gramEnd"/>
      <w:r>
        <w:rPr>
          <w:rFonts w:ascii="Times New Roman" w:hAnsi="Times New Roman"/>
          <w:sz w:val="28"/>
          <w:szCs w:val="28"/>
        </w:rPr>
        <w:t>ітовій стало повне</w:t>
      </w:r>
      <w:r>
        <w:t xml:space="preserve"> </w:t>
      </w:r>
      <w:r>
        <w:rPr>
          <w:rFonts w:ascii="Times New Roman" w:hAnsi="Times New Roman"/>
          <w:sz w:val="28"/>
          <w:szCs w:val="28"/>
        </w:rPr>
        <w:t xml:space="preserve">розорення європейських держав, що потребували економічної допомоги та численних фінансових вливань для відбудови. </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В той же час, США прагнули </w:t>
      </w:r>
      <w:proofErr w:type="gramStart"/>
      <w:r>
        <w:rPr>
          <w:rFonts w:ascii="Times New Roman" w:hAnsi="Times New Roman"/>
          <w:sz w:val="28"/>
          <w:szCs w:val="28"/>
        </w:rPr>
        <w:t>до</w:t>
      </w:r>
      <w:proofErr w:type="gramEnd"/>
      <w:r>
        <w:rPr>
          <w:rFonts w:ascii="Times New Roman" w:hAnsi="Times New Roman"/>
          <w:sz w:val="28"/>
          <w:szCs w:val="28"/>
        </w:rPr>
        <w:t xml:space="preserve"> відродження Європи </w:t>
      </w:r>
      <w:proofErr w:type="gramStart"/>
      <w:r>
        <w:rPr>
          <w:rFonts w:ascii="Times New Roman" w:hAnsi="Times New Roman"/>
          <w:sz w:val="28"/>
          <w:szCs w:val="28"/>
        </w:rPr>
        <w:t>як</w:t>
      </w:r>
      <w:proofErr w:type="gramEnd"/>
      <w:r>
        <w:rPr>
          <w:rFonts w:ascii="Times New Roman" w:hAnsi="Times New Roman"/>
          <w:sz w:val="28"/>
          <w:szCs w:val="28"/>
        </w:rPr>
        <w:t xml:space="preserve"> основного союзника в питанні боротьби з комунізмом. </w:t>
      </w:r>
      <w:proofErr w:type="gramStart"/>
      <w:r>
        <w:rPr>
          <w:rFonts w:ascii="Times New Roman" w:hAnsi="Times New Roman"/>
          <w:sz w:val="28"/>
          <w:szCs w:val="28"/>
        </w:rPr>
        <w:t>З</w:t>
      </w:r>
      <w:proofErr w:type="gramEnd"/>
      <w:r>
        <w:rPr>
          <w:rFonts w:ascii="Times New Roman" w:hAnsi="Times New Roman"/>
          <w:sz w:val="28"/>
          <w:szCs w:val="28"/>
        </w:rPr>
        <w:t xml:space="preserve"> даною метою було реалізовано «план Маршалла», який передбачав асигнування коштів європейським державам. Щоправда, використати отримані фінансові ресурси європейці повинні були </w:t>
      </w:r>
      <w:proofErr w:type="gramStart"/>
      <w:r>
        <w:rPr>
          <w:rFonts w:ascii="Times New Roman" w:hAnsi="Times New Roman"/>
          <w:sz w:val="28"/>
          <w:szCs w:val="28"/>
        </w:rPr>
        <w:t>на</w:t>
      </w:r>
      <w:proofErr w:type="gramEnd"/>
      <w:r>
        <w:rPr>
          <w:rFonts w:ascii="Times New Roman" w:hAnsi="Times New Roman"/>
          <w:sz w:val="28"/>
          <w:szCs w:val="28"/>
        </w:rPr>
        <w:t xml:space="preserve"> </w:t>
      </w:r>
      <w:proofErr w:type="gramStart"/>
      <w:r>
        <w:rPr>
          <w:rFonts w:ascii="Times New Roman" w:hAnsi="Times New Roman"/>
          <w:sz w:val="28"/>
          <w:szCs w:val="28"/>
        </w:rPr>
        <w:t>куп</w:t>
      </w:r>
      <w:proofErr w:type="gramEnd"/>
      <w:r>
        <w:rPr>
          <w:rFonts w:ascii="Times New Roman" w:hAnsi="Times New Roman"/>
          <w:sz w:val="28"/>
          <w:szCs w:val="28"/>
        </w:rPr>
        <w:t xml:space="preserve">івлю товарів американського виробництва. Це ставало черговим стимулом для економіки США, але в той же час давало європейцям можливість стабілізувати власні фінансово-економічні системи. Наслідки реалізації окресленого плану можна визнати суперечливими. </w:t>
      </w:r>
      <w:proofErr w:type="gramStart"/>
      <w:r>
        <w:rPr>
          <w:rFonts w:ascii="Times New Roman" w:hAnsi="Times New Roman"/>
          <w:sz w:val="28"/>
          <w:szCs w:val="28"/>
        </w:rPr>
        <w:t>З</w:t>
      </w:r>
      <w:proofErr w:type="gramEnd"/>
      <w:r>
        <w:rPr>
          <w:rFonts w:ascii="Times New Roman" w:hAnsi="Times New Roman"/>
          <w:sz w:val="28"/>
          <w:szCs w:val="28"/>
        </w:rPr>
        <w:t xml:space="preserve"> одного боку, він сприяв відбудові Західної Європи, стабілізації економіки, підвищенню добробуту населення. </w:t>
      </w:r>
      <w:proofErr w:type="gramStart"/>
      <w:r>
        <w:rPr>
          <w:rFonts w:ascii="Times New Roman" w:hAnsi="Times New Roman"/>
          <w:sz w:val="28"/>
          <w:szCs w:val="28"/>
        </w:rPr>
        <w:t>З</w:t>
      </w:r>
      <w:proofErr w:type="gramEnd"/>
      <w:r>
        <w:rPr>
          <w:rFonts w:ascii="Times New Roman" w:hAnsi="Times New Roman"/>
          <w:sz w:val="28"/>
          <w:szCs w:val="28"/>
        </w:rPr>
        <w:t xml:space="preserve"> іншого – сприяв виникненню фінансово-економічної та військово-технічної залежності європейських держав від Сполучених Штатів (оскільки на кошти, що надавалися за «планом Маршалла» реалізовувались товари споживання, а не засоби виробництва).</w:t>
      </w:r>
      <w:r>
        <w:rPr>
          <w:rStyle w:val="a7"/>
          <w:rFonts w:ascii="Times New Roman" w:hAnsi="Times New Roman"/>
          <w:sz w:val="28"/>
          <w:szCs w:val="28"/>
        </w:rPr>
        <w:footnoteReference w:id="6"/>
      </w:r>
      <w:r>
        <w:rPr>
          <w:rFonts w:ascii="Times New Roman" w:hAnsi="Times New Roman"/>
          <w:sz w:val="28"/>
          <w:szCs w:val="28"/>
        </w:rPr>
        <w:t xml:space="preserve"> </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Таким чином європейські держави не бажаючи ставати сателітами США повинні були створити потужний економічний центр на теренах Західної Європи, що було б неможливо без створення єдиного вільного ринку, </w:t>
      </w:r>
      <w:proofErr w:type="gramStart"/>
      <w:r>
        <w:rPr>
          <w:rFonts w:ascii="Times New Roman" w:hAnsi="Times New Roman"/>
          <w:sz w:val="28"/>
          <w:szCs w:val="28"/>
        </w:rPr>
        <w:t>валютного</w:t>
      </w:r>
      <w:proofErr w:type="gramEnd"/>
      <w:r>
        <w:rPr>
          <w:rFonts w:ascii="Times New Roman" w:hAnsi="Times New Roman"/>
          <w:sz w:val="28"/>
          <w:szCs w:val="28"/>
        </w:rPr>
        <w:t xml:space="preserve"> та митного союзу.</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Слід зазначити, що на той час серед політичних та громадських діячів – прихильників європейської інтеграції не існувало єдиного </w:t>
      </w:r>
      <w:proofErr w:type="gramStart"/>
      <w:r>
        <w:rPr>
          <w:rFonts w:ascii="Times New Roman" w:hAnsi="Times New Roman"/>
          <w:sz w:val="28"/>
          <w:szCs w:val="28"/>
        </w:rPr>
        <w:t>погляду</w:t>
      </w:r>
      <w:proofErr w:type="gramEnd"/>
      <w:r>
        <w:rPr>
          <w:rFonts w:ascii="Times New Roman" w:hAnsi="Times New Roman"/>
          <w:sz w:val="28"/>
          <w:szCs w:val="28"/>
        </w:rPr>
        <w:t xml:space="preserve"> на форму майбутнього співіснування Європи. Так, існувало принаймні дві провідні концепції майбутньої інтеграції: федералізм та функціоналізм.</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Укладення в 1951 р. Паризького договору та заснування ЄСВС створило передумови для реалізації ідеї запобігання нової масштабної війни на європейському континенті за умови створення інститутів співтовариства, що здійснюватимуть спільне управління стратегічним галузями </w:t>
      </w:r>
      <w:r>
        <w:rPr>
          <w:rFonts w:ascii="Times New Roman" w:hAnsi="Times New Roman"/>
          <w:sz w:val="28"/>
          <w:szCs w:val="28"/>
        </w:rPr>
        <w:lastRenderedPageBreak/>
        <w:t xml:space="preserve">промисловості та економіки </w:t>
      </w:r>
      <w:proofErr w:type="gramStart"/>
      <w:r>
        <w:rPr>
          <w:rFonts w:ascii="Times New Roman" w:hAnsi="Times New Roman"/>
          <w:sz w:val="28"/>
          <w:szCs w:val="28"/>
        </w:rPr>
        <w:t>в</w:t>
      </w:r>
      <w:proofErr w:type="gramEnd"/>
      <w:r>
        <w:rPr>
          <w:rFonts w:ascii="Times New Roman" w:hAnsi="Times New Roman"/>
          <w:sz w:val="28"/>
          <w:szCs w:val="28"/>
        </w:rPr>
        <w:t xml:space="preserve"> цілому. Позитивний досвід функціонування Європейського співтовариства вугілля та сталі й очевидна неефективність спроб створити </w:t>
      </w:r>
      <w:proofErr w:type="gramStart"/>
      <w:r>
        <w:rPr>
          <w:rFonts w:ascii="Times New Roman" w:hAnsi="Times New Roman"/>
          <w:sz w:val="28"/>
          <w:szCs w:val="28"/>
        </w:rPr>
        <w:t>дієве</w:t>
      </w:r>
      <w:proofErr w:type="gramEnd"/>
      <w:r>
        <w:rPr>
          <w:rFonts w:ascii="Times New Roman" w:hAnsi="Times New Roman"/>
          <w:sz w:val="28"/>
          <w:szCs w:val="28"/>
        </w:rPr>
        <w:t xml:space="preserve"> політичне співтовариство в сфері оборони та безпеки на декілька майбутніх десятиліть визначили тенденції розвитку євроінтеграційних процесів.</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У 1957 р. з утворенням Європейського Економічного Співтовариства (ЄЕС) та Європейського співтовариства з атомної енергії (Євроатом). Римський догові</w:t>
      </w:r>
      <w:proofErr w:type="gramStart"/>
      <w:r>
        <w:rPr>
          <w:rFonts w:ascii="Times New Roman" w:hAnsi="Times New Roman"/>
          <w:sz w:val="28"/>
          <w:szCs w:val="28"/>
        </w:rPr>
        <w:t>р</w:t>
      </w:r>
      <w:proofErr w:type="gramEnd"/>
      <w:r>
        <w:rPr>
          <w:rFonts w:ascii="Times New Roman" w:hAnsi="Times New Roman"/>
          <w:sz w:val="28"/>
          <w:szCs w:val="28"/>
        </w:rPr>
        <w:t xml:space="preserve"> зробив можливою інтеграцію в політичній (через утворення спільних інституцій для управління ринком), економічній та правовій (був даний початок формуванню наднаціонального права, що врегулювало б відносини, віднесені до відання співтовариств) площинах</w:t>
      </w:r>
      <w:r>
        <w:rPr>
          <w:rStyle w:val="a7"/>
          <w:rFonts w:ascii="Times New Roman" w:hAnsi="Times New Roman"/>
          <w:sz w:val="28"/>
          <w:szCs w:val="28"/>
        </w:rPr>
        <w:footnoteReference w:id="7"/>
      </w:r>
      <w:r>
        <w:rPr>
          <w:rFonts w:ascii="Times New Roman" w:hAnsi="Times New Roman"/>
          <w:sz w:val="28"/>
          <w:szCs w:val="28"/>
        </w:rPr>
        <w:t>.</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Протягом наступних десятиліть європейські співтовариства досить ефективно та продуктивно сприяли розвитку своїх членів </w:t>
      </w:r>
      <w:proofErr w:type="gramStart"/>
      <w:r>
        <w:rPr>
          <w:rFonts w:ascii="Times New Roman" w:hAnsi="Times New Roman"/>
          <w:sz w:val="28"/>
          <w:szCs w:val="28"/>
        </w:rPr>
        <w:t>в</w:t>
      </w:r>
      <w:proofErr w:type="gramEnd"/>
      <w:r>
        <w:rPr>
          <w:rFonts w:ascii="Times New Roman" w:hAnsi="Times New Roman"/>
          <w:sz w:val="28"/>
          <w:szCs w:val="28"/>
        </w:rPr>
        <w:t xml:space="preserve"> галузях спільного управління, час від часу розширяючи сферу власної компетенції. Наступним документом, що сприяв трансформаційним процесам в ході європейської інтеграції став Єдиний європейський акт 1986 р., яким було створено підґрунтя до запровадження єдиного ринку, одночасно були внесені зміни й до повноважень основних інституцій (розширені повноваження Європарламенту). Крім того, у Єдиному Європейському акті було поставлено питання про створення Європейського Союзу, який мав стати інститутом не лише економічним, </w:t>
      </w:r>
      <w:proofErr w:type="gramStart"/>
      <w:r>
        <w:rPr>
          <w:rFonts w:ascii="Times New Roman" w:hAnsi="Times New Roman"/>
          <w:sz w:val="28"/>
          <w:szCs w:val="28"/>
        </w:rPr>
        <w:t>але й</w:t>
      </w:r>
      <w:proofErr w:type="gramEnd"/>
      <w:r>
        <w:rPr>
          <w:rFonts w:ascii="Times New Roman" w:hAnsi="Times New Roman"/>
          <w:sz w:val="28"/>
          <w:szCs w:val="28"/>
        </w:rPr>
        <w:t xml:space="preserve"> політичним.</w:t>
      </w:r>
      <w:r>
        <w:rPr>
          <w:rStyle w:val="a7"/>
          <w:rFonts w:ascii="Times New Roman" w:hAnsi="Times New Roman"/>
          <w:sz w:val="28"/>
          <w:szCs w:val="28"/>
        </w:rPr>
        <w:footnoteReference w:id="8"/>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Не менш вагомими для еволюції європейської інтеграції стали й зовнішні чинники. Так, наприкінці 80-х на поч. 90-х рр. ХХ ст. припинив своє існування комуністичний </w:t>
      </w:r>
      <w:proofErr w:type="gramStart"/>
      <w:r>
        <w:rPr>
          <w:rFonts w:ascii="Times New Roman" w:hAnsi="Times New Roman"/>
          <w:sz w:val="28"/>
          <w:szCs w:val="28"/>
        </w:rPr>
        <w:t>таб</w:t>
      </w:r>
      <w:proofErr w:type="gramEnd"/>
      <w:r>
        <w:rPr>
          <w:rFonts w:ascii="Times New Roman" w:hAnsi="Times New Roman"/>
          <w:sz w:val="28"/>
          <w:szCs w:val="28"/>
        </w:rPr>
        <w:t xml:space="preserve">ір, розпався й Радянський Союз. У новій геополітичні реальності, здавалося, не було й місця для </w:t>
      </w:r>
      <w:proofErr w:type="gramStart"/>
      <w:r>
        <w:rPr>
          <w:rFonts w:ascii="Times New Roman" w:hAnsi="Times New Roman"/>
          <w:sz w:val="28"/>
          <w:szCs w:val="28"/>
        </w:rPr>
        <w:t>П</w:t>
      </w:r>
      <w:proofErr w:type="gramEnd"/>
      <w:r>
        <w:rPr>
          <w:rFonts w:ascii="Times New Roman" w:hAnsi="Times New Roman"/>
          <w:sz w:val="28"/>
          <w:szCs w:val="28"/>
        </w:rPr>
        <w:t xml:space="preserve">івнічноатлантичного альянсу. У зв’язку з цим, військово-технічне співробітництво зі Сполученими Штатами уже не мало </w:t>
      </w:r>
      <w:proofErr w:type="gramStart"/>
      <w:r>
        <w:rPr>
          <w:rFonts w:ascii="Times New Roman" w:hAnsi="Times New Roman"/>
          <w:sz w:val="28"/>
          <w:szCs w:val="28"/>
        </w:rPr>
        <w:t>пр</w:t>
      </w:r>
      <w:proofErr w:type="gramEnd"/>
      <w:r>
        <w:rPr>
          <w:rFonts w:ascii="Times New Roman" w:hAnsi="Times New Roman"/>
          <w:sz w:val="28"/>
          <w:szCs w:val="28"/>
        </w:rPr>
        <w:t xml:space="preserve">іоритетного </w:t>
      </w:r>
      <w:r>
        <w:rPr>
          <w:rFonts w:ascii="Times New Roman" w:hAnsi="Times New Roman"/>
          <w:sz w:val="28"/>
          <w:szCs w:val="28"/>
        </w:rPr>
        <w:lastRenderedPageBreak/>
        <w:t xml:space="preserve">значення для європейців. Крім того, до того часу ЄЕС уже пережило декілька етапів розширення, нараховуючи 12 членів та володіючи досить значними власними ресурсами. За даних умов цілком логічним виглядало </w:t>
      </w:r>
      <w:proofErr w:type="gramStart"/>
      <w:r>
        <w:rPr>
          <w:rFonts w:ascii="Times New Roman" w:hAnsi="Times New Roman"/>
          <w:sz w:val="28"/>
          <w:szCs w:val="28"/>
        </w:rPr>
        <w:t>р</w:t>
      </w:r>
      <w:proofErr w:type="gramEnd"/>
      <w:r>
        <w:rPr>
          <w:rFonts w:ascii="Times New Roman" w:hAnsi="Times New Roman"/>
          <w:sz w:val="28"/>
          <w:szCs w:val="28"/>
        </w:rPr>
        <w:t>ішення посилити європейську інтеграцію, трансформувавши ЄЕС в могутній суб’єкт геополітики.</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На кожній із стадій формування</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відбувалися структурні системні зрушення, які супроводжувалися структурними змінами в проведення зовнішньої політики Європейського Союзу Розглянемо періодизацію цього процесу та зміни в основах зовнішньої політики ЄС більш детальніше.</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Перший період, який іноді називають «золотим віком» у житті Європейської спільноти, тривав з 50-х до середини 70-х років ХХ ст., за цей час вдалося достроково створити митний союз, сформувати єдиний аграрний ринок, заснувати та налагодити роботу основних органів (інститутів) інтеграційного угруповання.</w:t>
      </w:r>
      <w:r>
        <w:rPr>
          <w:rStyle w:val="a7"/>
          <w:rFonts w:ascii="Times New Roman" w:hAnsi="Times New Roman"/>
          <w:sz w:val="28"/>
          <w:szCs w:val="28"/>
        </w:rPr>
        <w:footnoteReference w:id="9"/>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Другий період (початок 70-х–середина 80-х років) збігається з розгортанням низки структурних криз у </w:t>
      </w:r>
      <w:proofErr w:type="gramStart"/>
      <w:r>
        <w:rPr>
          <w:rFonts w:ascii="Times New Roman" w:hAnsi="Times New Roman"/>
          <w:sz w:val="28"/>
          <w:szCs w:val="28"/>
        </w:rPr>
        <w:t>св</w:t>
      </w:r>
      <w:proofErr w:type="gramEnd"/>
      <w:r>
        <w:rPr>
          <w:rFonts w:ascii="Times New Roman" w:hAnsi="Times New Roman"/>
          <w:sz w:val="28"/>
          <w:szCs w:val="28"/>
        </w:rPr>
        <w:t>іті, що призвело до застою в інтеграційний розвиток. І хоча за ці роки у Європейському співтоваристві була прийнято програму співробітництва у валютній сфері, було створено та відпрацьовано досить ефективний механізм зовнішньополітичних консультацій, країнам</w:t>
      </w:r>
      <w:proofErr w:type="gramStart"/>
      <w:r>
        <w:rPr>
          <w:rFonts w:ascii="Times New Roman" w:hAnsi="Times New Roman"/>
          <w:sz w:val="28"/>
          <w:szCs w:val="28"/>
        </w:rPr>
        <w:t xml:space="preserve"> ЄС</w:t>
      </w:r>
      <w:proofErr w:type="gramEnd"/>
      <w:r>
        <w:rPr>
          <w:rFonts w:ascii="Times New Roman" w:hAnsi="Times New Roman"/>
          <w:sz w:val="28"/>
          <w:szCs w:val="28"/>
        </w:rPr>
        <w:t>, однак, не вдалося переламати назрілі негативні тенденції.</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Третій період починається з другої половини 80-х років, коли був прийнятий Єдиний європейський акт, що дав імпульс інтеграційним процесам у </w:t>
      </w:r>
      <w:proofErr w:type="gramStart"/>
      <w:r>
        <w:rPr>
          <w:rFonts w:ascii="Times New Roman" w:hAnsi="Times New Roman"/>
          <w:sz w:val="28"/>
          <w:szCs w:val="28"/>
        </w:rPr>
        <w:t>р</w:t>
      </w:r>
      <w:proofErr w:type="gramEnd"/>
      <w:r>
        <w:rPr>
          <w:rFonts w:ascii="Times New Roman" w:hAnsi="Times New Roman"/>
          <w:sz w:val="28"/>
          <w:szCs w:val="28"/>
        </w:rPr>
        <w:t xml:space="preserve">ізних галузях. За кілька років (до 1992 р.) країнам ЄС вдалося завершити створення єдиного ринку та </w:t>
      </w:r>
      <w:proofErr w:type="gramStart"/>
      <w:r>
        <w:rPr>
          <w:rFonts w:ascii="Times New Roman" w:hAnsi="Times New Roman"/>
          <w:sz w:val="28"/>
          <w:szCs w:val="28"/>
        </w:rPr>
        <w:t>п</w:t>
      </w:r>
      <w:proofErr w:type="gramEnd"/>
      <w:r>
        <w:rPr>
          <w:rFonts w:ascii="Times New Roman" w:hAnsi="Times New Roman"/>
          <w:sz w:val="28"/>
          <w:szCs w:val="28"/>
        </w:rPr>
        <w:t>ідійти до нового ступеня інтеграції.</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Четвертий період пов’язаний з укладанням Маастрихтського договору 1992 р., який дозволив сформувати на базі трьох Співтовариств Європейський Союз. Його основними складовими стала розроблена загальна </w:t>
      </w:r>
      <w:r>
        <w:rPr>
          <w:rFonts w:ascii="Times New Roman" w:hAnsi="Times New Roman"/>
          <w:sz w:val="28"/>
          <w:szCs w:val="28"/>
        </w:rPr>
        <w:lastRenderedPageBreak/>
        <w:t>зовнішня політика та політика безпеки, співробітництво в юридичній та правоохоронній сфері. Проте, головним пунктом у Маастрихтському договорі була, безумовно, програма формування економічного та валютного союзу, в основі якої лежало створення єдиної валюти країн</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 євро</w:t>
      </w:r>
      <w:r>
        <w:rPr>
          <w:rStyle w:val="a7"/>
          <w:rFonts w:ascii="Times New Roman" w:hAnsi="Times New Roman"/>
          <w:sz w:val="28"/>
          <w:szCs w:val="28"/>
        </w:rPr>
        <w:footnoteReference w:id="10"/>
      </w:r>
      <w:r>
        <w:rPr>
          <w:rFonts w:ascii="Times New Roman" w:hAnsi="Times New Roman"/>
          <w:sz w:val="28"/>
          <w:szCs w:val="28"/>
        </w:rPr>
        <w:t>.</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Європейські спільноти, які є основою ЄС, на відміну інших міжнародних організацій, мають помітні елементи правосуб’єктності: укладають міжнародні угоди від імені або спільно з державами-членами представляють інтереси цих держав у </w:t>
      </w:r>
      <w:proofErr w:type="gramStart"/>
      <w:r>
        <w:rPr>
          <w:rFonts w:ascii="Times New Roman" w:hAnsi="Times New Roman"/>
          <w:sz w:val="28"/>
          <w:szCs w:val="28"/>
        </w:rPr>
        <w:t>р</w:t>
      </w:r>
      <w:proofErr w:type="gramEnd"/>
      <w:r>
        <w:rPr>
          <w:rFonts w:ascii="Times New Roman" w:hAnsi="Times New Roman"/>
          <w:sz w:val="28"/>
          <w:szCs w:val="28"/>
        </w:rPr>
        <w:t>ізних міжнародних організаціях, які прагнуть до проведення узгодженої єдиної зовнішньої політики та політики оборони.</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Таким чином можемо зробити висновок про те, що трансформація, якої зазнав євроінтеграційний процес з моменту створення Європейського співтовариства вугілля та сталі до формування Європейського Союзу – результат великої кількості чинників та окремих факторі</w:t>
      </w:r>
      <w:proofErr w:type="gramStart"/>
      <w:r>
        <w:rPr>
          <w:rFonts w:ascii="Times New Roman" w:hAnsi="Times New Roman"/>
          <w:sz w:val="28"/>
          <w:szCs w:val="28"/>
        </w:rPr>
        <w:t>в</w:t>
      </w:r>
      <w:proofErr w:type="gramEnd"/>
      <w:r>
        <w:rPr>
          <w:rFonts w:ascii="Times New Roman" w:hAnsi="Times New Roman"/>
          <w:sz w:val="28"/>
          <w:szCs w:val="28"/>
        </w:rPr>
        <w:t xml:space="preserve"> як внутрішнього, так і зовнішнього характеру. Проте й на сьогоднішній день євроінтеграційні процеси в жодному випадку не можна вважати завершеними. Європейський Союз продовжує своє розширення та трансформацію власних інститутів, зумівши при цьому домогтися надзвичайно високого </w:t>
      </w:r>
      <w:proofErr w:type="gramStart"/>
      <w:r>
        <w:rPr>
          <w:rFonts w:ascii="Times New Roman" w:hAnsi="Times New Roman"/>
          <w:sz w:val="28"/>
          <w:szCs w:val="28"/>
        </w:rPr>
        <w:t>р</w:t>
      </w:r>
      <w:proofErr w:type="gramEnd"/>
      <w:r>
        <w:rPr>
          <w:rFonts w:ascii="Times New Roman" w:hAnsi="Times New Roman"/>
          <w:sz w:val="28"/>
          <w:szCs w:val="28"/>
        </w:rPr>
        <w:t>івня взаємодії при вирішенні питань, що постають перед ним.</w:t>
      </w:r>
    </w:p>
    <w:p w:rsidR="00AA0AC7" w:rsidRDefault="00AA0AC7" w:rsidP="00AA0AC7">
      <w:pPr>
        <w:spacing w:after="0" w:line="360" w:lineRule="auto"/>
        <w:ind w:firstLine="709"/>
        <w:jc w:val="both"/>
        <w:rPr>
          <w:rFonts w:ascii="Times New Roman" w:hAnsi="Times New Roman"/>
          <w:b/>
          <w:sz w:val="28"/>
          <w:szCs w:val="28"/>
        </w:rPr>
      </w:pPr>
    </w:p>
    <w:p w:rsidR="00AA0AC7" w:rsidRDefault="00AA0AC7" w:rsidP="00AA0AC7">
      <w:pPr>
        <w:spacing w:after="0" w:line="360" w:lineRule="auto"/>
        <w:ind w:firstLine="709"/>
        <w:jc w:val="both"/>
        <w:rPr>
          <w:rFonts w:ascii="Times New Roman" w:hAnsi="Times New Roman"/>
          <w:b/>
          <w:sz w:val="28"/>
          <w:szCs w:val="28"/>
        </w:rPr>
      </w:pPr>
      <w:r>
        <w:rPr>
          <w:rFonts w:ascii="Times New Roman" w:hAnsi="Times New Roman"/>
          <w:b/>
          <w:sz w:val="28"/>
          <w:szCs w:val="28"/>
        </w:rPr>
        <w:t>1.2 Характеристика</w:t>
      </w:r>
      <w:proofErr w:type="gramStart"/>
      <w:r>
        <w:rPr>
          <w:rFonts w:ascii="Times New Roman" w:hAnsi="Times New Roman"/>
          <w:b/>
          <w:sz w:val="28"/>
          <w:szCs w:val="28"/>
        </w:rPr>
        <w:t xml:space="preserve"> У</w:t>
      </w:r>
      <w:proofErr w:type="gramEnd"/>
      <w:r>
        <w:rPr>
          <w:rFonts w:ascii="Times New Roman" w:hAnsi="Times New Roman"/>
          <w:b/>
          <w:sz w:val="28"/>
          <w:szCs w:val="28"/>
        </w:rPr>
        <w:t>годи про асоціацію</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(далі – Угода) є стратегічним орієнтиром реформ в Україні та визначає новий формат відносин України з</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на принципах «економічної інтеграції та політичної асоціації». Угода є своєрідним двостороннім договором, який виходить далеко за рамки інших </w:t>
      </w:r>
      <w:r>
        <w:rPr>
          <w:rFonts w:ascii="Times New Roman" w:hAnsi="Times New Roman"/>
          <w:sz w:val="28"/>
          <w:szCs w:val="28"/>
        </w:rPr>
        <w:lastRenderedPageBreak/>
        <w:t>угод про асоціацію, які були укладен</w:t>
      </w:r>
      <w:proofErr w:type="gramStart"/>
      <w:r>
        <w:rPr>
          <w:rFonts w:ascii="Times New Roman" w:hAnsi="Times New Roman"/>
          <w:sz w:val="28"/>
          <w:szCs w:val="28"/>
        </w:rPr>
        <w:t>і ЄС</w:t>
      </w:r>
      <w:proofErr w:type="gramEnd"/>
      <w:r>
        <w:rPr>
          <w:rFonts w:ascii="Times New Roman" w:hAnsi="Times New Roman"/>
          <w:sz w:val="28"/>
          <w:szCs w:val="28"/>
        </w:rPr>
        <w:t xml:space="preserve"> свого часу з країнами Центральної та Східної Європи. Угоду вважають головним кроком на шляху до наближення укладення договору про </w:t>
      </w:r>
      <w:proofErr w:type="gramStart"/>
      <w:r>
        <w:rPr>
          <w:rFonts w:ascii="Times New Roman" w:hAnsi="Times New Roman"/>
          <w:sz w:val="28"/>
          <w:szCs w:val="28"/>
        </w:rPr>
        <w:t>вступ</w:t>
      </w:r>
      <w:proofErr w:type="gramEnd"/>
      <w:r>
        <w:rPr>
          <w:rFonts w:ascii="Times New Roman" w:hAnsi="Times New Roman"/>
          <w:sz w:val="28"/>
          <w:szCs w:val="28"/>
        </w:rPr>
        <w:t xml:space="preserve"> до ЄС.</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Масштабність та комплексність змісту Угоди про асоціацію між Україною та ЄС підтверджують доволі поширену тезу, що з набранням чинності Угода може стати основою та орієнтиром для потужних комплексних і системних політичних, соціально-економічних, правових та інституційних реформ в Україні. Таким чином, повна реалізація</w:t>
      </w:r>
      <w:proofErr w:type="gramStart"/>
      <w:r>
        <w:rPr>
          <w:rFonts w:ascii="Times New Roman" w:hAnsi="Times New Roman"/>
          <w:sz w:val="28"/>
          <w:szCs w:val="28"/>
        </w:rPr>
        <w:t xml:space="preserve"> У</w:t>
      </w:r>
      <w:proofErr w:type="gramEnd"/>
      <w:r>
        <w:rPr>
          <w:rFonts w:ascii="Times New Roman" w:hAnsi="Times New Roman"/>
          <w:sz w:val="28"/>
          <w:szCs w:val="28"/>
        </w:rPr>
        <w:t xml:space="preserve">годи забезпечить незворотність європейської інтеграції України та </w:t>
      </w:r>
      <w:proofErr w:type="gramStart"/>
      <w:r>
        <w:rPr>
          <w:rFonts w:ascii="Times New Roman" w:hAnsi="Times New Roman"/>
          <w:sz w:val="28"/>
          <w:szCs w:val="28"/>
        </w:rPr>
        <w:t>п</w:t>
      </w:r>
      <w:proofErr w:type="gramEnd"/>
      <w:r>
        <w:rPr>
          <w:rFonts w:ascii="Times New Roman" w:hAnsi="Times New Roman"/>
          <w:sz w:val="28"/>
          <w:szCs w:val="28"/>
        </w:rPr>
        <w:t>ідтвердить остаточність вибору європейської моделі суспільного та економічного розвитку, зробленого українськими громадянами.</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Розглядаючи угоду, ми бачимо, що вона є найбільшим міжнародноправовим договором за всю історію України, а також найбільшим міжнародним договором з третьою країною, який коли-небудь був укладений ЄС. </w:t>
      </w:r>
    </w:p>
    <w:p w:rsidR="00AA0AC7" w:rsidRDefault="00AA0AC7" w:rsidP="00AA0AC7">
      <w:pPr>
        <w:spacing w:after="0" w:line="360" w:lineRule="auto"/>
        <w:ind w:firstLine="709"/>
        <w:jc w:val="both"/>
        <w:rPr>
          <w:rFonts w:ascii="Times New Roman" w:hAnsi="Times New Roman"/>
          <w:sz w:val="28"/>
          <w:szCs w:val="28"/>
        </w:rPr>
      </w:pPr>
      <w:proofErr w:type="gramStart"/>
      <w:r>
        <w:rPr>
          <w:rFonts w:ascii="Times New Roman" w:hAnsi="Times New Roman"/>
          <w:sz w:val="28"/>
          <w:szCs w:val="28"/>
        </w:rPr>
        <w:t>П</w:t>
      </w:r>
      <w:proofErr w:type="gramEnd"/>
      <w:r>
        <w:rPr>
          <w:rFonts w:ascii="Times New Roman" w:hAnsi="Times New Roman"/>
          <w:sz w:val="28"/>
          <w:szCs w:val="28"/>
        </w:rPr>
        <w:t>ідписання угоди відбулось 27 червня 2014 року, а набрання чинності - 1 вересня 2017 року. Вона складається із преамбули та семи розділі</w:t>
      </w:r>
      <w:proofErr w:type="gramStart"/>
      <w:r>
        <w:rPr>
          <w:rFonts w:ascii="Times New Roman" w:hAnsi="Times New Roman"/>
          <w:sz w:val="28"/>
          <w:szCs w:val="28"/>
        </w:rPr>
        <w:t>в</w:t>
      </w:r>
      <w:proofErr w:type="gramEnd"/>
      <w:r>
        <w:rPr>
          <w:rFonts w:ascii="Times New Roman" w:hAnsi="Times New Roman"/>
          <w:sz w:val="28"/>
          <w:szCs w:val="28"/>
        </w:rPr>
        <w:t xml:space="preserve">: </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1) «Загальні принципи»; </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2) «Політичний діалог та реформи, політична асоціація, співробітництво та конвергенція у сфері зовнішньої та безпекової політики»;</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3) «Юстиція, свобода та безпека»; </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4) «Торгівля і питання, </w:t>
      </w:r>
      <w:proofErr w:type="gramStart"/>
      <w:r>
        <w:rPr>
          <w:rFonts w:ascii="Times New Roman" w:hAnsi="Times New Roman"/>
          <w:sz w:val="28"/>
          <w:szCs w:val="28"/>
        </w:rPr>
        <w:t>пов’язан</w:t>
      </w:r>
      <w:proofErr w:type="gramEnd"/>
      <w:r>
        <w:rPr>
          <w:rFonts w:ascii="Times New Roman" w:hAnsi="Times New Roman"/>
          <w:sz w:val="28"/>
          <w:szCs w:val="28"/>
        </w:rPr>
        <w:t xml:space="preserve">і з торгівлею»; </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5) «Економічне та галузеве співробітництво»; </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6)</w:t>
      </w:r>
      <w:r>
        <w:rPr>
          <w:rFonts w:ascii="Times New Roman" w:hAnsi="Times New Roman"/>
          <w:sz w:val="28"/>
          <w:szCs w:val="28"/>
          <w:lang w:val="en-US"/>
        </w:rPr>
        <w:t> </w:t>
      </w:r>
      <w:r>
        <w:rPr>
          <w:rFonts w:ascii="Times New Roman" w:hAnsi="Times New Roman"/>
          <w:sz w:val="28"/>
          <w:szCs w:val="28"/>
        </w:rPr>
        <w:t xml:space="preserve">«Фінансове співробітництво»; </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7) «Інституційні, загальні та прикінцеві положення».</w:t>
      </w:r>
      <w:r>
        <w:rPr>
          <w:rStyle w:val="a7"/>
          <w:rFonts w:ascii="Times New Roman" w:hAnsi="Times New Roman"/>
          <w:sz w:val="28"/>
          <w:szCs w:val="28"/>
        </w:rPr>
        <w:footnoteReference w:id="11"/>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Для України європейська інтеграція - це шлях модернізації економіки, подолання технологічної відсталості, залучення іноземних інвестицій і новітніх технологій, створення нових робочих місць, </w:t>
      </w:r>
      <w:proofErr w:type="gramStart"/>
      <w:r>
        <w:rPr>
          <w:rFonts w:ascii="Times New Roman" w:hAnsi="Times New Roman"/>
          <w:sz w:val="28"/>
          <w:szCs w:val="28"/>
        </w:rPr>
        <w:t>п</w:t>
      </w:r>
      <w:proofErr w:type="gramEnd"/>
      <w:r>
        <w:rPr>
          <w:rFonts w:ascii="Times New Roman" w:hAnsi="Times New Roman"/>
          <w:sz w:val="28"/>
          <w:szCs w:val="28"/>
        </w:rPr>
        <w:t xml:space="preserve">ідвищення </w:t>
      </w:r>
      <w:r>
        <w:rPr>
          <w:rFonts w:ascii="Times New Roman" w:hAnsi="Times New Roman"/>
          <w:sz w:val="28"/>
          <w:szCs w:val="28"/>
        </w:rPr>
        <w:lastRenderedPageBreak/>
        <w:t xml:space="preserve">конкурентоспроможності вітчизняного товаровиробника, вихід на світові ринки, насамперед на ринок ЄС. Як невід’ємна частина Європи Україна орієнтується на діючу в провідних європейських країнах модель </w:t>
      </w:r>
      <w:proofErr w:type="gramStart"/>
      <w:r>
        <w:rPr>
          <w:rFonts w:ascii="Times New Roman" w:hAnsi="Times New Roman"/>
          <w:sz w:val="28"/>
          <w:szCs w:val="28"/>
        </w:rPr>
        <w:t>соц</w:t>
      </w:r>
      <w:proofErr w:type="gramEnd"/>
      <w:r>
        <w:rPr>
          <w:rFonts w:ascii="Times New Roman" w:hAnsi="Times New Roman"/>
          <w:sz w:val="28"/>
          <w:szCs w:val="28"/>
        </w:rPr>
        <w:t>іально-економічного розвитку.</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Довгі роки плідної роботи дали змогу Верховній Раді України та Європейському парламенту 16 вересня 2014 р. ратифікувати Угоду про асоціацію між</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та Україною, що дало можливість розпочати тимчасове застосування відповідних положень Угоди про асоціацію з 1 листопада 2014</w:t>
      </w:r>
      <w:r>
        <w:rPr>
          <w:rFonts w:ascii="Times New Roman" w:hAnsi="Times New Roman"/>
          <w:sz w:val="28"/>
          <w:szCs w:val="28"/>
          <w:lang w:val="en-US"/>
        </w:rPr>
        <w:t> </w:t>
      </w:r>
      <w:r>
        <w:rPr>
          <w:rFonts w:ascii="Times New Roman" w:hAnsi="Times New Roman"/>
          <w:sz w:val="28"/>
          <w:szCs w:val="28"/>
        </w:rPr>
        <w:t>р., водночас тимчасове застосування розділу про ЗВТ розпочнеться з 1</w:t>
      </w:r>
      <w:r>
        <w:rPr>
          <w:rFonts w:ascii="Times New Roman" w:hAnsi="Times New Roman"/>
          <w:sz w:val="28"/>
          <w:szCs w:val="28"/>
          <w:lang w:val="en-US"/>
        </w:rPr>
        <w:t> </w:t>
      </w:r>
      <w:r>
        <w:rPr>
          <w:rFonts w:ascii="Times New Roman" w:hAnsi="Times New Roman"/>
          <w:sz w:val="28"/>
          <w:szCs w:val="28"/>
        </w:rPr>
        <w:t>січня 2016 р.</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На першому засіданн</w:t>
      </w:r>
      <w:proofErr w:type="gramStart"/>
      <w:r>
        <w:rPr>
          <w:rFonts w:ascii="Times New Roman" w:hAnsi="Times New Roman"/>
          <w:sz w:val="28"/>
          <w:szCs w:val="28"/>
        </w:rPr>
        <w:t>і Р</w:t>
      </w:r>
      <w:proofErr w:type="gramEnd"/>
      <w:r>
        <w:rPr>
          <w:rFonts w:ascii="Times New Roman" w:hAnsi="Times New Roman"/>
          <w:sz w:val="28"/>
          <w:szCs w:val="28"/>
        </w:rPr>
        <w:t>ади асоціації між Україною та ЄС 15 грудня 2014 р. сторони домовилися актуалізувати Порядок денний асоціації Україна -  ЄС (рис.1.1)</w:t>
      </w:r>
    </w:p>
    <w:p w:rsidR="00AA0AC7" w:rsidRDefault="00AA0AC7" w:rsidP="00AA0AC7">
      <w:pPr>
        <w:spacing w:after="0" w:line="360" w:lineRule="auto"/>
        <w:ind w:firstLine="709"/>
        <w:jc w:val="center"/>
        <w:rPr>
          <w:rFonts w:ascii="Times New Roman" w:hAnsi="Times New Roman"/>
          <w:sz w:val="28"/>
          <w:szCs w:val="28"/>
        </w:rPr>
      </w:pPr>
      <w:r>
        <w:rPr>
          <w:rFonts w:ascii="Times New Roman" w:hAnsi="Times New Roman"/>
          <w:noProof/>
          <w:sz w:val="28"/>
          <w:szCs w:val="28"/>
          <w:lang w:val="uk-UA" w:eastAsia="uk-UA"/>
        </w:rPr>
        <w:drawing>
          <wp:inline distT="0" distB="0" distL="0" distR="0">
            <wp:extent cx="4979670" cy="341820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79670" cy="3418205"/>
                    </a:xfrm>
                    <a:prstGeom prst="rect">
                      <a:avLst/>
                    </a:prstGeom>
                    <a:noFill/>
                    <a:ln>
                      <a:noFill/>
                    </a:ln>
                  </pic:spPr>
                </pic:pic>
              </a:graphicData>
            </a:graphic>
          </wp:inline>
        </w:drawing>
      </w:r>
    </w:p>
    <w:p w:rsidR="00AA0AC7" w:rsidRDefault="00AA0AC7" w:rsidP="00AA0AC7">
      <w:pPr>
        <w:spacing w:after="0" w:line="360" w:lineRule="auto"/>
        <w:ind w:firstLine="709"/>
        <w:jc w:val="center"/>
        <w:rPr>
          <w:rFonts w:ascii="Times New Roman" w:hAnsi="Times New Roman"/>
          <w:sz w:val="28"/>
          <w:szCs w:val="28"/>
        </w:rPr>
      </w:pPr>
      <w:r>
        <w:rPr>
          <w:rFonts w:ascii="Times New Roman" w:hAnsi="Times New Roman"/>
          <w:sz w:val="28"/>
          <w:szCs w:val="28"/>
        </w:rPr>
        <w:t xml:space="preserve">Рис. 1.1 - Програмні документи у сфері євроінтеграційної політики України </w:t>
      </w:r>
      <w:r>
        <w:rPr>
          <w:rStyle w:val="a7"/>
          <w:rFonts w:ascii="Times New Roman" w:hAnsi="Times New Roman"/>
          <w:sz w:val="28"/>
          <w:szCs w:val="28"/>
        </w:rPr>
        <w:footnoteReference w:id="12"/>
      </w:r>
    </w:p>
    <w:p w:rsidR="00AA0AC7" w:rsidRDefault="00AA0AC7" w:rsidP="00AA0AC7">
      <w:pPr>
        <w:spacing w:after="0" w:line="360" w:lineRule="auto"/>
        <w:jc w:val="both"/>
        <w:rPr>
          <w:rFonts w:ascii="Times New Roman" w:hAnsi="Times New Roman"/>
          <w:sz w:val="28"/>
          <w:szCs w:val="28"/>
        </w:rPr>
      </w:pPr>
    </w:p>
    <w:p w:rsidR="00AA0AC7" w:rsidRDefault="00AA0AC7" w:rsidP="00AA0AC7">
      <w:pPr>
        <w:spacing w:after="0" w:line="360" w:lineRule="auto"/>
        <w:ind w:firstLine="709"/>
        <w:jc w:val="both"/>
        <w:rPr>
          <w:rFonts w:ascii="Times New Roman" w:hAnsi="Times New Roman"/>
          <w:sz w:val="28"/>
          <w:szCs w:val="28"/>
        </w:rPr>
      </w:pPr>
      <w:proofErr w:type="gramStart"/>
      <w:r>
        <w:rPr>
          <w:rFonts w:ascii="Times New Roman" w:hAnsi="Times New Roman"/>
          <w:sz w:val="28"/>
          <w:szCs w:val="28"/>
        </w:rPr>
        <w:lastRenderedPageBreak/>
        <w:t>Угода за своїм обсягом і тематичним охопленням є найбільшим міжнародно-правовим документом за всю історію України та найбільшим міжнародним договором з третьою країною, коли-небудь укладеним ЄС. Значення Угоди про асоціацію для України слід розглядати крізь призму двох напрямів: по-перше, поступової інтеграції України до ЄС, а, по-друге, стратегії розвитку</w:t>
      </w:r>
      <w:proofErr w:type="gramEnd"/>
      <w:r>
        <w:rPr>
          <w:rFonts w:ascii="Times New Roman" w:hAnsi="Times New Roman"/>
          <w:sz w:val="28"/>
          <w:szCs w:val="28"/>
        </w:rPr>
        <w:t xml:space="preserve"> України.</w:t>
      </w:r>
    </w:p>
    <w:p w:rsidR="00AA0AC7" w:rsidRDefault="00AA0AC7" w:rsidP="00AA0AC7">
      <w:pPr>
        <w:spacing w:after="0" w:line="360" w:lineRule="auto"/>
        <w:ind w:firstLine="709"/>
        <w:jc w:val="both"/>
        <w:rPr>
          <w:rFonts w:ascii="Times New Roman" w:hAnsi="Times New Roman"/>
          <w:sz w:val="28"/>
          <w:szCs w:val="28"/>
        </w:rPr>
      </w:pPr>
      <w:proofErr w:type="gramStart"/>
      <w:r>
        <w:rPr>
          <w:rFonts w:ascii="Times New Roman" w:hAnsi="Times New Roman"/>
          <w:sz w:val="28"/>
          <w:szCs w:val="28"/>
        </w:rPr>
        <w:t>П</w:t>
      </w:r>
      <w:proofErr w:type="gramEnd"/>
      <w:r>
        <w:rPr>
          <w:rFonts w:ascii="Times New Roman" w:hAnsi="Times New Roman"/>
          <w:sz w:val="28"/>
          <w:szCs w:val="28"/>
        </w:rPr>
        <w:t>ід «асоціацією» у праві міжнародних організацій прийнято розуміти залучення певної держави до участі в міжнародній організації, яка за обсягом прав та обов’язків такої держави є в будь-якому випадку вужчим від повноправного членства.</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Проте у Євросоюзі не існує асоційованого членства. Тому укладання угоди про асоціацією з третьою країною не надає такій </w:t>
      </w:r>
      <w:proofErr w:type="gramStart"/>
      <w:r>
        <w:rPr>
          <w:rFonts w:ascii="Times New Roman" w:hAnsi="Times New Roman"/>
          <w:sz w:val="28"/>
          <w:szCs w:val="28"/>
        </w:rPr>
        <w:t>країн</w:t>
      </w:r>
      <w:proofErr w:type="gramEnd"/>
      <w:r>
        <w:rPr>
          <w:rFonts w:ascii="Times New Roman" w:hAnsi="Times New Roman"/>
          <w:sz w:val="28"/>
          <w:szCs w:val="28"/>
        </w:rPr>
        <w:t xml:space="preserve">і будь-яких прав та обов’язків держави-члена ЄС. </w:t>
      </w:r>
    </w:p>
    <w:p w:rsidR="00AA0AC7" w:rsidRDefault="00AA0AC7" w:rsidP="00AA0AC7">
      <w:pPr>
        <w:spacing w:after="0" w:line="360" w:lineRule="auto"/>
        <w:ind w:firstLine="709"/>
        <w:jc w:val="both"/>
        <w:rPr>
          <w:rFonts w:ascii="Times New Roman" w:hAnsi="Times New Roman"/>
          <w:sz w:val="28"/>
          <w:szCs w:val="28"/>
        </w:rPr>
      </w:pPr>
      <w:proofErr w:type="gramStart"/>
      <w:r>
        <w:rPr>
          <w:rFonts w:ascii="Times New Roman" w:hAnsi="Times New Roman"/>
          <w:sz w:val="28"/>
          <w:szCs w:val="28"/>
        </w:rPr>
        <w:t>З</w:t>
      </w:r>
      <w:proofErr w:type="gramEnd"/>
      <w:r>
        <w:rPr>
          <w:rFonts w:ascii="Times New Roman" w:hAnsi="Times New Roman"/>
          <w:sz w:val="28"/>
          <w:szCs w:val="28"/>
        </w:rPr>
        <w:t xml:space="preserve"> іншого боку, Угода про асоціацію - особлива угода у системі договорів Європейського Союзу. Вона укладається відповідно до статті 217 Договору про функціонування ЄС. Відповідно до існуючої практики, у випадку укладення угоди про асоціацію з європейською державою в розумінні статті 49 Договору про Європейський Союз, така угода може трактуватись як така, що готує відповідну </w:t>
      </w:r>
      <w:proofErr w:type="gramStart"/>
      <w:r>
        <w:rPr>
          <w:rFonts w:ascii="Times New Roman" w:hAnsi="Times New Roman"/>
          <w:sz w:val="28"/>
          <w:szCs w:val="28"/>
        </w:rPr>
        <w:t>країну</w:t>
      </w:r>
      <w:proofErr w:type="gramEnd"/>
      <w:r>
        <w:rPr>
          <w:rFonts w:ascii="Times New Roman" w:hAnsi="Times New Roman"/>
          <w:sz w:val="28"/>
          <w:szCs w:val="28"/>
        </w:rPr>
        <w:t xml:space="preserve"> до вступу в ЄС. Угоди про асоціацію – це угоди з множинністю учасників на сторон</w:t>
      </w:r>
      <w:proofErr w:type="gramStart"/>
      <w:r>
        <w:rPr>
          <w:rFonts w:ascii="Times New Roman" w:hAnsi="Times New Roman"/>
          <w:sz w:val="28"/>
          <w:szCs w:val="28"/>
        </w:rPr>
        <w:t>і ЄС</w:t>
      </w:r>
      <w:proofErr w:type="gramEnd"/>
      <w:r>
        <w:rPr>
          <w:rFonts w:ascii="Times New Roman" w:hAnsi="Times New Roman"/>
          <w:sz w:val="28"/>
          <w:szCs w:val="28"/>
        </w:rPr>
        <w:t>: Європейський Союз, Європейське співтовариство з атомної енергії (Євратом) та 27 держав-членів ЄС.</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Угодам про асоціацію притаманне створення «особливих привілейованих з</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відносин та можливість, принаймні до певної міри, брати участь у системі Союзу» що дозволяє асоційованій країні долучатися до реалізації завдань, покладених на Європейський Союз. Крім того, згідно з існуючою практикою угоди про асоціацію характеризуються тим, що значна частина їх положень визнаються нормами прямої дії, що дозволяє фізичним і </w:t>
      </w:r>
      <w:r>
        <w:rPr>
          <w:rFonts w:ascii="Times New Roman" w:hAnsi="Times New Roman"/>
          <w:sz w:val="28"/>
          <w:szCs w:val="28"/>
        </w:rPr>
        <w:lastRenderedPageBreak/>
        <w:t>юридичним особам отримувати захист своїх прав, передбачених в угодах, у судових органах держав-членів</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і судах самого ЄС.</w:t>
      </w:r>
      <w:r>
        <w:rPr>
          <w:rStyle w:val="a7"/>
          <w:rFonts w:ascii="Times New Roman" w:hAnsi="Times New Roman"/>
          <w:sz w:val="28"/>
          <w:szCs w:val="28"/>
        </w:rPr>
        <w:footnoteReference w:id="13"/>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Преамбула Угоди констату</w:t>
      </w:r>
      <w:proofErr w:type="gramStart"/>
      <w:r>
        <w:rPr>
          <w:rFonts w:ascii="Times New Roman" w:hAnsi="Times New Roman"/>
          <w:sz w:val="28"/>
          <w:szCs w:val="28"/>
        </w:rPr>
        <w:t>є,</w:t>
      </w:r>
      <w:proofErr w:type="gramEnd"/>
      <w:r>
        <w:rPr>
          <w:rFonts w:ascii="Times New Roman" w:hAnsi="Times New Roman"/>
          <w:sz w:val="28"/>
          <w:szCs w:val="28"/>
        </w:rPr>
        <w:t xml:space="preserve"> що Україна є європейською країною, яка поділяє спільну історію та цінності з ЄС. Відзначається європейська ідентичність нашої держави та існування широкого громадянського консенсусу навколо її європейського вибору. Наголошено на визнанні Європейським Союзом європейських прагнень України та її європейського вибору</w:t>
      </w:r>
      <w:r>
        <w:t xml:space="preserve"> </w:t>
      </w:r>
      <w:r>
        <w:rPr>
          <w:rFonts w:ascii="Times New Roman" w:hAnsi="Times New Roman"/>
          <w:sz w:val="28"/>
          <w:szCs w:val="28"/>
        </w:rPr>
        <w:t>У преамбулі також наголошено на відданості сторін дотриманню всіх положень Статуту ООН та принципів і зобов’язань, прийнятих в рамках ОБСЄ, а також на повазі до принципів незалежності, суверенітету, територіальної цілісності та непорушності кордонів. Стаття 1</w:t>
      </w:r>
      <w:proofErr w:type="gramStart"/>
      <w:r>
        <w:rPr>
          <w:rFonts w:ascii="Times New Roman" w:hAnsi="Times New Roman"/>
          <w:sz w:val="28"/>
          <w:szCs w:val="28"/>
        </w:rPr>
        <w:t xml:space="preserve"> У</w:t>
      </w:r>
      <w:proofErr w:type="gramEnd"/>
      <w:r>
        <w:rPr>
          <w:rFonts w:ascii="Times New Roman" w:hAnsi="Times New Roman"/>
          <w:sz w:val="28"/>
          <w:szCs w:val="28"/>
        </w:rPr>
        <w:t>годи власне встановлює асоціацію між Україною та</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і його державами-членами, а також визначає цілі асоціації.</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Першою серед цілей асоціації визначено сприяння поступовому зближенню України та</w:t>
      </w:r>
      <w:proofErr w:type="gramStart"/>
      <w:r>
        <w:rPr>
          <w:rFonts w:ascii="Times New Roman" w:hAnsi="Times New Roman"/>
          <w:sz w:val="28"/>
          <w:szCs w:val="28"/>
        </w:rPr>
        <w:t xml:space="preserve"> ЄС</w:t>
      </w:r>
      <w:proofErr w:type="gramEnd"/>
      <w:r>
        <w:rPr>
          <w:rFonts w:ascii="Times New Roman" w:hAnsi="Times New Roman"/>
          <w:sz w:val="28"/>
          <w:szCs w:val="28"/>
        </w:rPr>
        <w:t>, базуючись на спільних цінностях і тісних привілейованих зв’язках, а також поглибленню участі України в політиках, програмах і агенствах ЄС.</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Також Угода має </w:t>
      </w:r>
      <w:proofErr w:type="gramStart"/>
      <w:r>
        <w:rPr>
          <w:rFonts w:ascii="Times New Roman" w:hAnsi="Times New Roman"/>
          <w:sz w:val="28"/>
          <w:szCs w:val="28"/>
        </w:rPr>
        <w:t>своєю</w:t>
      </w:r>
      <w:proofErr w:type="gramEnd"/>
      <w:r>
        <w:rPr>
          <w:rFonts w:ascii="Times New Roman" w:hAnsi="Times New Roman"/>
          <w:sz w:val="28"/>
          <w:szCs w:val="28"/>
        </w:rPr>
        <w:t xml:space="preserve"> метою запровадження умов для дедалі більш тісного співробітництва в інших сферах спільного інтересу, а отже Сторони можуть поширити відносини асоціації по суті на будь-яке питання. Таким чином, відносини асоціації України та</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ґрунтуються на логіці інтеграції, що передбачає прагнення намагатися спільно здійснювати свої суверенні повноваження.</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За словами Германа Ван Ромпея, Угода про асоціацію між Україною та</w:t>
      </w:r>
      <w:proofErr w:type="gramStart"/>
      <w:r>
        <w:rPr>
          <w:rFonts w:ascii="Times New Roman" w:hAnsi="Times New Roman"/>
          <w:sz w:val="28"/>
          <w:szCs w:val="28"/>
        </w:rPr>
        <w:t xml:space="preserve"> ЄС</w:t>
      </w:r>
      <w:proofErr w:type="gramEnd"/>
      <w:r>
        <w:rPr>
          <w:rFonts w:ascii="Times New Roman" w:hAnsi="Times New Roman"/>
          <w:sz w:val="28"/>
          <w:szCs w:val="28"/>
        </w:rPr>
        <w:t> - яка значною мірою слугувала шаблоном для угод з Молдовою та Грузією - це «найдосконаліша угода такого роду, яка коли-небудь обговорювався Європейським Союзом».</w:t>
      </w:r>
      <w:r>
        <w:rPr>
          <w:rStyle w:val="a7"/>
          <w:rFonts w:ascii="Times New Roman" w:hAnsi="Times New Roman"/>
          <w:sz w:val="28"/>
          <w:szCs w:val="28"/>
        </w:rPr>
        <w:footnoteReference w:id="14"/>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Сам факт того,  угода нараховуэ близько 2140 сторінок в Офіційному журналі, включаючи 46 додатків, 3 протоколи та спільну декларацію вже </w:t>
      </w:r>
      <w:proofErr w:type="gramStart"/>
      <w:r>
        <w:rPr>
          <w:rFonts w:ascii="Times New Roman" w:hAnsi="Times New Roman"/>
          <w:sz w:val="28"/>
          <w:szCs w:val="28"/>
        </w:rPr>
        <w:t>св</w:t>
      </w:r>
      <w:proofErr w:type="gramEnd"/>
      <w:r>
        <w:rPr>
          <w:rFonts w:ascii="Times New Roman" w:hAnsi="Times New Roman"/>
          <w:sz w:val="28"/>
          <w:szCs w:val="28"/>
        </w:rPr>
        <w:t>ідчить про те, що вона є безпрецедентною як за масштабами, так і за рівнем деталь.</w:t>
      </w:r>
      <w:r>
        <w:rPr>
          <w:rStyle w:val="a7"/>
          <w:rFonts w:ascii="Times New Roman" w:hAnsi="Times New Roman"/>
          <w:sz w:val="28"/>
          <w:szCs w:val="28"/>
        </w:rPr>
        <w:footnoteReference w:id="15"/>
      </w:r>
      <w:r>
        <w:rPr>
          <w:rFonts w:ascii="Times New Roman" w:hAnsi="Times New Roman"/>
          <w:sz w:val="28"/>
          <w:szCs w:val="28"/>
        </w:rPr>
        <w:t xml:space="preserve"> </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Вважаємо, що Угода про асоціацю між Україною та</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є унікальною у багатьох відношеннях, а отже, передбачає новий тип інтеграції без членства.</w:t>
      </w:r>
      <w:r>
        <w:rPr>
          <w:rStyle w:val="a7"/>
          <w:rFonts w:ascii="Times New Roman" w:hAnsi="Times New Roman"/>
          <w:sz w:val="28"/>
          <w:szCs w:val="28"/>
        </w:rPr>
        <w:footnoteReference w:id="16"/>
      </w:r>
      <w:r>
        <w:rPr>
          <w:rFonts w:ascii="Times New Roman" w:hAnsi="Times New Roman"/>
          <w:sz w:val="28"/>
          <w:szCs w:val="28"/>
        </w:rPr>
        <w:t xml:space="preserve"> Угоду можна охарактеризувати за трьома специфічними ознаками: комплексністю, комплексністю та умовністю.</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По-перше, Угода про асоціацію між Україною та</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є комплексною рамковою угодою, яка охоплює весь спектр відносин ЄС-Україна. Отже, вона містить положення, що стосуються всієї масової діяльност</w:t>
      </w:r>
      <w:proofErr w:type="gramStart"/>
      <w:r>
        <w:rPr>
          <w:rFonts w:ascii="Times New Roman" w:hAnsi="Times New Roman"/>
          <w:sz w:val="28"/>
          <w:szCs w:val="28"/>
        </w:rPr>
        <w:t>і ЄС</w:t>
      </w:r>
      <w:proofErr w:type="gramEnd"/>
      <w:r>
        <w:rPr>
          <w:rFonts w:ascii="Times New Roman" w:hAnsi="Times New Roman"/>
          <w:sz w:val="28"/>
          <w:szCs w:val="28"/>
        </w:rPr>
        <w:t>, включаючи співпрацю та конвергенцію у сфері безпеки, а також співробітництво у сфері свободи та правосуддя.</w:t>
      </w:r>
      <w:r>
        <w:rPr>
          <w:rStyle w:val="a7"/>
          <w:rFonts w:ascii="Times New Roman" w:hAnsi="Times New Roman"/>
          <w:sz w:val="28"/>
          <w:szCs w:val="28"/>
        </w:rPr>
        <w:footnoteReference w:id="17"/>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По-друге, складність Угоди про асоціацію між Україною та ЄС пов’язана не лише з комплексним масштабом, а й </w:t>
      </w:r>
      <w:proofErr w:type="gramStart"/>
      <w:r>
        <w:rPr>
          <w:rFonts w:ascii="Times New Roman" w:hAnsi="Times New Roman"/>
          <w:sz w:val="28"/>
          <w:szCs w:val="28"/>
        </w:rPr>
        <w:t>р</w:t>
      </w:r>
      <w:proofErr w:type="gramEnd"/>
      <w:r>
        <w:rPr>
          <w:rFonts w:ascii="Times New Roman" w:hAnsi="Times New Roman"/>
          <w:sz w:val="28"/>
          <w:szCs w:val="28"/>
        </w:rPr>
        <w:t xml:space="preserve">івнем амбіцій, зокрема мети досягти економічного розвитку України. Мета «глибокої» інтеграції вимагає </w:t>
      </w:r>
      <w:proofErr w:type="gramStart"/>
      <w:r>
        <w:rPr>
          <w:rFonts w:ascii="Times New Roman" w:hAnsi="Times New Roman"/>
          <w:sz w:val="28"/>
          <w:szCs w:val="28"/>
        </w:rPr>
        <w:t>широкого</w:t>
      </w:r>
      <w:proofErr w:type="gramEnd"/>
      <w:r>
        <w:rPr>
          <w:rFonts w:ascii="Times New Roman" w:hAnsi="Times New Roman"/>
          <w:sz w:val="28"/>
          <w:szCs w:val="28"/>
        </w:rPr>
        <w:t xml:space="preserve"> законодавчого та нормативного наближення, в тому числі складні механізми для забезпечення однакового тлумачення та ефективного впровадження відповідного законодавства ЄС.</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І останн</w:t>
      </w:r>
      <w:proofErr w:type="gramStart"/>
      <w:r>
        <w:rPr>
          <w:rFonts w:ascii="Times New Roman" w:hAnsi="Times New Roman"/>
          <w:sz w:val="28"/>
          <w:szCs w:val="28"/>
        </w:rPr>
        <w:t>є,</w:t>
      </w:r>
      <w:proofErr w:type="gramEnd"/>
      <w:r>
        <w:rPr>
          <w:rFonts w:ascii="Times New Roman" w:hAnsi="Times New Roman"/>
          <w:sz w:val="28"/>
          <w:szCs w:val="28"/>
        </w:rPr>
        <w:t xml:space="preserve"> але не менш важливе, Угода про асоціацію між Україною та ЄС базується на підході суворих умов. У преамбулі угоди прямо зазначено, що «політична асоціація та економічна інтеграція України в Європейському Союзі залежатиме від прогресу в імплементації угоди, а також досвіду України у забезпеченні поваги до спільних цінностей, а також прогресу у </w:t>
      </w:r>
      <w:r>
        <w:rPr>
          <w:rFonts w:ascii="Times New Roman" w:hAnsi="Times New Roman"/>
          <w:sz w:val="28"/>
          <w:szCs w:val="28"/>
        </w:rPr>
        <w:lastRenderedPageBreak/>
        <w:t>досягненні конвергенції з</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у політичній, економічній та правовій </w:t>
      </w:r>
      <w:proofErr w:type="gramStart"/>
      <w:r>
        <w:rPr>
          <w:rFonts w:ascii="Times New Roman" w:hAnsi="Times New Roman"/>
          <w:sz w:val="28"/>
          <w:szCs w:val="28"/>
        </w:rPr>
        <w:t>сферах</w:t>
      </w:r>
      <w:proofErr w:type="gramEnd"/>
      <w:r>
        <w:rPr>
          <w:rFonts w:ascii="Times New Roman" w:hAnsi="Times New Roman"/>
          <w:sz w:val="28"/>
          <w:szCs w:val="28"/>
        </w:rPr>
        <w:t>»</w:t>
      </w:r>
      <w:r>
        <w:rPr>
          <w:rStyle w:val="a7"/>
          <w:rFonts w:ascii="Times New Roman" w:hAnsi="Times New Roman"/>
          <w:sz w:val="28"/>
          <w:szCs w:val="28"/>
        </w:rPr>
        <w:footnoteReference w:id="18"/>
      </w:r>
      <w:r>
        <w:rPr>
          <w:rFonts w:ascii="Times New Roman" w:hAnsi="Times New Roman"/>
          <w:sz w:val="28"/>
          <w:szCs w:val="28"/>
        </w:rPr>
        <w:t xml:space="preserve">. </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Розглянемо основні положення</w:t>
      </w:r>
      <w:proofErr w:type="gramStart"/>
      <w:r>
        <w:rPr>
          <w:rFonts w:ascii="Times New Roman" w:hAnsi="Times New Roman"/>
          <w:sz w:val="28"/>
          <w:szCs w:val="28"/>
        </w:rPr>
        <w:t xml:space="preserve"> У</w:t>
      </w:r>
      <w:proofErr w:type="gramEnd"/>
      <w:r>
        <w:rPr>
          <w:rFonts w:ascii="Times New Roman" w:hAnsi="Times New Roman"/>
          <w:sz w:val="28"/>
          <w:szCs w:val="28"/>
        </w:rPr>
        <w:t>годи про асоціацю детальніше.</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У Розділі І «Загальні принципи» визначено, що в основі асоціації лежать принципи поваги до демократичних принципів, прав людини і основоположних свобод, верховенства права, суверенітету й територіальної цілісності, непорушності кордонів, вільної ринкової економіки, забезпечення належного врядування, а також протидія розповсюдженню зброї масового знищення, боротьба з корупцією та </w:t>
      </w:r>
      <w:proofErr w:type="gramStart"/>
      <w:r>
        <w:rPr>
          <w:rFonts w:ascii="Times New Roman" w:hAnsi="Times New Roman"/>
          <w:sz w:val="28"/>
          <w:szCs w:val="28"/>
        </w:rPr>
        <w:t>р</w:t>
      </w:r>
      <w:proofErr w:type="gramEnd"/>
      <w:r>
        <w:rPr>
          <w:rFonts w:ascii="Times New Roman" w:hAnsi="Times New Roman"/>
          <w:sz w:val="28"/>
          <w:szCs w:val="28"/>
        </w:rPr>
        <w:t xml:space="preserve">ізними формами транснаціональної організованої злочинності й тероризму, сприяння сталому розвитку. </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Таким чином, Україна та</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визнають, що спільні цінності, на яких побудований Європейський Союз, також є основними елементами Угоди про асоціацію, а також те, що політична асоціація і економічна інтеграція України з ЄС залежатиме від прогресу в імплементації Угоди, а також від досягнень України в забезпеченні поваги до спільних цінностей і прогресу в наближенні з</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у політичній, економічній і правовій сферах. Крім того, основними елементами</w:t>
      </w:r>
      <w:proofErr w:type="gramStart"/>
      <w:r>
        <w:rPr>
          <w:rFonts w:ascii="Times New Roman" w:hAnsi="Times New Roman"/>
          <w:sz w:val="28"/>
          <w:szCs w:val="28"/>
        </w:rPr>
        <w:t xml:space="preserve"> У</w:t>
      </w:r>
      <w:proofErr w:type="gramEnd"/>
      <w:r>
        <w:rPr>
          <w:rFonts w:ascii="Times New Roman" w:hAnsi="Times New Roman"/>
          <w:sz w:val="28"/>
          <w:szCs w:val="28"/>
        </w:rPr>
        <w:t>годи буде поширення поваги до принципів суверенітету і територіальної цілісності, непорушності кордонів і незалежності, а також протидія розповсюдженню зброї масового знищення, пов’язаних з нею матеріалів та засобів її доставки. Відповідно до статті 478</w:t>
      </w:r>
      <w:proofErr w:type="gramStart"/>
      <w:r>
        <w:rPr>
          <w:rFonts w:ascii="Times New Roman" w:hAnsi="Times New Roman"/>
          <w:sz w:val="28"/>
          <w:szCs w:val="28"/>
        </w:rPr>
        <w:t xml:space="preserve"> У</w:t>
      </w:r>
      <w:proofErr w:type="gramEnd"/>
      <w:r>
        <w:rPr>
          <w:rFonts w:ascii="Times New Roman" w:hAnsi="Times New Roman"/>
          <w:sz w:val="28"/>
          <w:szCs w:val="28"/>
        </w:rPr>
        <w:t>годи порушення однією із її Сторін будь-якого основного елементу Угоди дозволяє іншій Стороні у відповідь призупинити виконання Угоди.</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Розділ ІІ «Політичний діалог та реформи, політична асоціація, співробітництво та конвергенція у сфері зовнішньої та безпекової політики» визнача</w:t>
      </w:r>
      <w:proofErr w:type="gramStart"/>
      <w:r>
        <w:rPr>
          <w:rFonts w:ascii="Times New Roman" w:hAnsi="Times New Roman"/>
          <w:sz w:val="28"/>
          <w:szCs w:val="28"/>
        </w:rPr>
        <w:t>є,</w:t>
      </w:r>
      <w:proofErr w:type="gramEnd"/>
      <w:r>
        <w:rPr>
          <w:rFonts w:ascii="Times New Roman" w:hAnsi="Times New Roman"/>
          <w:sz w:val="28"/>
          <w:szCs w:val="28"/>
        </w:rPr>
        <w:t xml:space="preserve"> що Сторони розвиватимуть політичний діалог у всіх сферах, які становлять спільний інтерес, та з метою поступового зближення їхніх позицій з питань зовнішньої політики, а також безпеки та оборони.</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Перераховано форми проведення політичного діалогу, включаючи саміти, зустрічі на рівні міністрів, політичних директорів, парламентарів, посадових осіб високого рівня, експертів </w:t>
      </w:r>
      <w:proofErr w:type="gramStart"/>
      <w:r>
        <w:rPr>
          <w:rFonts w:ascii="Times New Roman" w:hAnsi="Times New Roman"/>
          <w:sz w:val="28"/>
          <w:szCs w:val="28"/>
        </w:rPr>
        <w:t>в</w:t>
      </w:r>
      <w:proofErr w:type="gramEnd"/>
      <w:r>
        <w:rPr>
          <w:rFonts w:ascii="Times New Roman" w:hAnsi="Times New Roman"/>
          <w:sz w:val="28"/>
          <w:szCs w:val="28"/>
        </w:rPr>
        <w:t>ійськових структур тощо.</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Розділ ІІІ «Юстиція, свобода та безпека» встановлює однією з цілей асоціації зміцнення співпраці в галузі правосуддя, свободи та безпеки з метою посилення верховенства права та поваги до прав людини й основоположних свобод.</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Норми щодо співпраці з питань правосуддя, свободи та безпеки умовно можна об’єднати за </w:t>
      </w:r>
      <w:proofErr w:type="gramStart"/>
      <w:r>
        <w:rPr>
          <w:rFonts w:ascii="Times New Roman" w:hAnsi="Times New Roman"/>
          <w:sz w:val="28"/>
          <w:szCs w:val="28"/>
        </w:rPr>
        <w:t>такими</w:t>
      </w:r>
      <w:proofErr w:type="gramEnd"/>
      <w:r>
        <w:rPr>
          <w:rFonts w:ascii="Times New Roman" w:hAnsi="Times New Roman"/>
          <w:sz w:val="28"/>
          <w:szCs w:val="28"/>
        </w:rPr>
        <w:t xml:space="preserve"> шістьма напрямами: </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1) верховенство права та повага до прав і свобод людини; </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2) захист персональних даних; </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3) співробітництво у сфері </w:t>
      </w:r>
      <w:proofErr w:type="gramStart"/>
      <w:r>
        <w:rPr>
          <w:rFonts w:ascii="Times New Roman" w:hAnsi="Times New Roman"/>
          <w:sz w:val="28"/>
          <w:szCs w:val="28"/>
        </w:rPr>
        <w:t>м</w:t>
      </w:r>
      <w:proofErr w:type="gramEnd"/>
      <w:r>
        <w:rPr>
          <w:rFonts w:ascii="Times New Roman" w:hAnsi="Times New Roman"/>
          <w:sz w:val="28"/>
          <w:szCs w:val="28"/>
        </w:rPr>
        <w:t>іграції, притулку та управління кордонами;</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4) вільний рух </w:t>
      </w:r>
      <w:proofErr w:type="gramStart"/>
      <w:r>
        <w:rPr>
          <w:rFonts w:ascii="Times New Roman" w:hAnsi="Times New Roman"/>
          <w:sz w:val="28"/>
          <w:szCs w:val="28"/>
        </w:rPr>
        <w:t>осіб</w:t>
      </w:r>
      <w:proofErr w:type="gramEnd"/>
      <w:r>
        <w:rPr>
          <w:rFonts w:ascii="Times New Roman" w:hAnsi="Times New Roman"/>
          <w:sz w:val="28"/>
          <w:szCs w:val="28"/>
        </w:rPr>
        <w:t xml:space="preserve">; </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5) правоохоронна співпраця, зокрема боротьба зі злочинністю, у т.ч. організованою, незаконним обігом наркотиків, тероризмом;</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 6) правова співпраця з цивільних та кримінальних справ.</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Передбачена Розділом IV «Торгівля і питання, пов’язані з торгівлею» поглиблена та всеосяжна зона вільної торгівлі (далі – ЗВТ) визначає правову базу для лібералізації переміщення товарів, послуг, капіталів, частково робочої сили між Україною та</w:t>
      </w:r>
      <w:proofErr w:type="gramStart"/>
      <w:r>
        <w:rPr>
          <w:rFonts w:ascii="Times New Roman" w:hAnsi="Times New Roman"/>
          <w:sz w:val="28"/>
          <w:szCs w:val="28"/>
        </w:rPr>
        <w:t xml:space="preserve"> ЄС</w:t>
      </w:r>
      <w:proofErr w:type="gramEnd"/>
      <w:r>
        <w:rPr>
          <w:rFonts w:ascii="Times New Roman" w:hAnsi="Times New Roman"/>
          <w:sz w:val="28"/>
          <w:szCs w:val="28"/>
        </w:rPr>
        <w:t>, а також регуляторного наближення, спрямованого на поступове входження економіки України до внутрішнього ринку ЄС.</w:t>
      </w:r>
    </w:p>
    <w:p w:rsidR="00AA0AC7" w:rsidRDefault="00AA0AC7" w:rsidP="00AA0AC7">
      <w:pPr>
        <w:spacing w:after="0" w:line="360" w:lineRule="auto"/>
        <w:ind w:firstLine="709"/>
        <w:jc w:val="both"/>
        <w:rPr>
          <w:rFonts w:ascii="Times New Roman" w:hAnsi="Times New Roman"/>
          <w:sz w:val="28"/>
          <w:szCs w:val="28"/>
        </w:rPr>
      </w:pPr>
      <w:proofErr w:type="gramStart"/>
      <w:r>
        <w:rPr>
          <w:rFonts w:ascii="Times New Roman" w:hAnsi="Times New Roman"/>
          <w:sz w:val="28"/>
          <w:szCs w:val="28"/>
        </w:rPr>
        <w:t>ЗВТ, з одного боку, є інструментом системних реформ у торговельно-економічних сферах (правила походження товарів; інструменти торговельного захисту; санітарні та фітосанітарні заходи; митна сфера; торговельні відносини в енергетичній сфері; заснування компаній; визнання кваліфікації надавачів послуг; рух капіталів та платежів;</w:t>
      </w:r>
      <w:proofErr w:type="gramEnd"/>
      <w:r>
        <w:rPr>
          <w:rFonts w:ascii="Times New Roman" w:hAnsi="Times New Roman"/>
          <w:sz w:val="28"/>
          <w:szCs w:val="28"/>
        </w:rPr>
        <w:t xml:space="preserve"> конкурентна політика, антимонопольні заходи та державна допомога; права інтелектуальної власності; державні закупі</w:t>
      </w:r>
      <w:proofErr w:type="gramStart"/>
      <w:r>
        <w:rPr>
          <w:rFonts w:ascii="Times New Roman" w:hAnsi="Times New Roman"/>
          <w:sz w:val="28"/>
          <w:szCs w:val="28"/>
        </w:rPr>
        <w:t>вл</w:t>
      </w:r>
      <w:proofErr w:type="gramEnd"/>
      <w:r>
        <w:rPr>
          <w:rFonts w:ascii="Times New Roman" w:hAnsi="Times New Roman"/>
          <w:sz w:val="28"/>
          <w:szCs w:val="28"/>
        </w:rPr>
        <w:t xml:space="preserve">і тощо), а з іншого боку, </w:t>
      </w:r>
      <w:r>
        <w:rPr>
          <w:rFonts w:ascii="Times New Roman" w:hAnsi="Times New Roman"/>
          <w:sz w:val="28"/>
          <w:szCs w:val="28"/>
        </w:rPr>
        <w:lastRenderedPageBreak/>
        <w:t>забезпечуватиме поступову інтеграцію економіки України до внутрішнього ринку ЄС.</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Процес створення ЗВТ передбачає комплексну програму наближення законодавства України до права ЄС. Це сприятиме створенню гармонізованого правового поля для забезпечення діяльності суб’єктів підприємництва, усуненню нетарифних (технічних) бар’єрів у торгівлі між Україною та</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розширенню доступу українських товарів та послуг до внутрішнього ринку ЄС, гармонізації митних процедур та </w:t>
      </w:r>
      <w:proofErr w:type="gramStart"/>
      <w:r>
        <w:rPr>
          <w:rFonts w:ascii="Times New Roman" w:hAnsi="Times New Roman"/>
          <w:sz w:val="28"/>
          <w:szCs w:val="28"/>
        </w:rPr>
        <w:t>п</w:t>
      </w:r>
      <w:proofErr w:type="gramEnd"/>
      <w:r>
        <w:rPr>
          <w:rFonts w:ascii="Times New Roman" w:hAnsi="Times New Roman"/>
          <w:sz w:val="28"/>
          <w:szCs w:val="28"/>
        </w:rPr>
        <w:t xml:space="preserve">ідвищенню ефективності діяльності митних органів, переоснащенню та модернізації вітчизняних підприємств, підвищенню конкурентоспроможності вітчизняної продукції у зв’язку з адаптацією до нових стандартів та технічних вимог, розширенню номенклатури товарів та послуг на внутрішньому ринку, стимулюванню розвитку конкуренції та обмеженню монополізму, збільшенню обсягів іноземних інвестицій в економіку України, </w:t>
      </w:r>
      <w:proofErr w:type="gramStart"/>
      <w:r>
        <w:rPr>
          <w:rFonts w:ascii="Times New Roman" w:hAnsi="Times New Roman"/>
          <w:sz w:val="28"/>
          <w:szCs w:val="28"/>
        </w:rPr>
        <w:t>п</w:t>
      </w:r>
      <w:proofErr w:type="gramEnd"/>
      <w:r>
        <w:rPr>
          <w:rFonts w:ascii="Times New Roman" w:hAnsi="Times New Roman"/>
          <w:sz w:val="28"/>
          <w:szCs w:val="28"/>
        </w:rPr>
        <w:t>ідвищенню ефективності розміщення трудових ресурсів, зменшенню нетарифних обмежень у торгівлі сільськогосподарською продукцією в рамках співробітництва у сфері санітарних та фітосанітарних заходів тощо.</w:t>
      </w:r>
    </w:p>
    <w:p w:rsidR="00AA0AC7" w:rsidRDefault="00AA0AC7" w:rsidP="00AA0AC7">
      <w:pPr>
        <w:spacing w:after="0" w:line="360" w:lineRule="auto"/>
        <w:ind w:firstLine="709"/>
        <w:jc w:val="both"/>
        <w:rPr>
          <w:rFonts w:ascii="Times New Roman" w:hAnsi="Times New Roman"/>
          <w:sz w:val="28"/>
          <w:szCs w:val="28"/>
        </w:rPr>
      </w:pPr>
      <w:r>
        <w:rPr>
          <w:rFonts w:ascii="Times New Roman" w:hAnsi="Times New Roman"/>
          <w:sz w:val="28"/>
          <w:szCs w:val="28"/>
        </w:rPr>
        <w:t xml:space="preserve">Отже, виконання Угоди про асоціацію між Україною та ЄС </w:t>
      </w:r>
      <w:proofErr w:type="gramStart"/>
      <w:r>
        <w:rPr>
          <w:rFonts w:ascii="Times New Roman" w:hAnsi="Times New Roman"/>
          <w:sz w:val="28"/>
          <w:szCs w:val="28"/>
        </w:rPr>
        <w:t>п</w:t>
      </w:r>
      <w:proofErr w:type="gramEnd"/>
      <w:r>
        <w:rPr>
          <w:rFonts w:ascii="Times New Roman" w:hAnsi="Times New Roman"/>
          <w:sz w:val="28"/>
          <w:szCs w:val="28"/>
        </w:rPr>
        <w:t xml:space="preserve">ідлягає постійному контролю. Адже, ЄС дуже обережно відкриває </w:t>
      </w:r>
      <w:proofErr w:type="gramStart"/>
      <w:r>
        <w:rPr>
          <w:rFonts w:ascii="Times New Roman" w:hAnsi="Times New Roman"/>
          <w:sz w:val="28"/>
          <w:szCs w:val="28"/>
        </w:rPr>
        <w:t>св</w:t>
      </w:r>
      <w:proofErr w:type="gramEnd"/>
      <w:r>
        <w:rPr>
          <w:rFonts w:ascii="Times New Roman" w:hAnsi="Times New Roman"/>
          <w:sz w:val="28"/>
          <w:szCs w:val="28"/>
        </w:rPr>
        <w:t>ій внутрішній ринок для третьої країни, якп має менш стабільну політичну та економічну систему, ніж країни Європейського Союзу.</w:t>
      </w:r>
    </w:p>
    <w:p w:rsidR="00AA0AC7" w:rsidRDefault="00AA0AC7" w:rsidP="00AA0AC7">
      <w:pPr>
        <w:tabs>
          <w:tab w:val="left" w:pos="7580"/>
        </w:tabs>
        <w:spacing w:after="0" w:line="360" w:lineRule="auto"/>
        <w:jc w:val="both"/>
        <w:rPr>
          <w:rFonts w:ascii="Times New Roman" w:hAnsi="Times New Roman"/>
          <w:b/>
          <w:sz w:val="28"/>
          <w:szCs w:val="28"/>
        </w:rPr>
      </w:pPr>
      <w:r>
        <w:rPr>
          <w:rFonts w:ascii="Times New Roman" w:hAnsi="Times New Roman"/>
          <w:b/>
          <w:sz w:val="28"/>
          <w:szCs w:val="28"/>
        </w:rPr>
        <w:tab/>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b/>
          <w:sz w:val="28"/>
          <w:szCs w:val="28"/>
        </w:rPr>
        <w:t>1.3 Сутність та передумови європейської інтеграції України</w:t>
      </w:r>
      <w:r>
        <w:rPr>
          <w:rFonts w:ascii="Times New Roman" w:hAnsi="Times New Roman"/>
          <w:sz w:val="28"/>
          <w:szCs w:val="28"/>
        </w:rPr>
        <w:tab/>
      </w:r>
    </w:p>
    <w:p w:rsidR="00AA0AC7" w:rsidRDefault="00AA0AC7" w:rsidP="00AA0AC7">
      <w:pPr>
        <w:tabs>
          <w:tab w:val="left" w:pos="373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моменту заснування в 1957 році (ЄЕС і сам ЄС у 1991 році) Європейський Союз поступово став одним із найпотужніших політичних і фінансово-економічних центрів сучасного світу, ключовим компонентом новоствореної архітектури європейської безпеки, ядром система європейських стандартів.</w:t>
      </w:r>
    </w:p>
    <w:p w:rsidR="00AA0AC7" w:rsidRDefault="00AA0AC7" w:rsidP="00AA0AC7">
      <w:pPr>
        <w:tabs>
          <w:tab w:val="left" w:pos="373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історичній ретроспективі намір приєднатися до Європейського Союзу в України виник після її виходу зі складу Радянського Союзу, адже з </w:t>
      </w:r>
      <w:r>
        <w:rPr>
          <w:rFonts w:ascii="Times New Roman" w:hAnsi="Times New Roman"/>
          <w:sz w:val="28"/>
          <w:szCs w:val="28"/>
          <w:lang w:val="uk-UA"/>
        </w:rPr>
        <w:lastRenderedPageBreak/>
        <w:t>проголошенням Україною державної незалежності, одним із стратегічних пріоритетів зовнішньополітичної діяльності держави було визначено процес європейської інтеграції. Так, у Постанові Верховної Ради Української РСР від 25 грудня 1990 р. “Про реалізацію Декларації про державний суверенітет України у сфері зовнішніх зносин”, Уряду було доручено “…спрямувати зусилля на забезпечення безпосередньої участі Української РСР у загальноєвропейському процесі та європейських структурах”.</w:t>
      </w:r>
      <w:r>
        <w:rPr>
          <w:rStyle w:val="a7"/>
          <w:rFonts w:ascii="Times New Roman" w:hAnsi="Times New Roman"/>
          <w:sz w:val="28"/>
          <w:szCs w:val="28"/>
          <w:lang w:val="uk-UA"/>
        </w:rPr>
        <w:footnoteReference w:id="19"/>
      </w:r>
    </w:p>
    <w:p w:rsidR="00AA0AC7" w:rsidRDefault="00AA0AC7" w:rsidP="00AA0AC7">
      <w:pPr>
        <w:tabs>
          <w:tab w:val="left" w:pos="373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Зверненні Верховної Ради України “До парламентів і народів світу” від 5 грудня 1991 р. у зв’язку з підтвердженням на референдумі Акта проголошення незалежності зазначається: “Україна як європейська держава готова приєднатися до Гельсінського заключного акта, Паризької хартії та інших документів НБСЄ”.</w:t>
      </w:r>
      <w:r>
        <w:rPr>
          <w:rStyle w:val="a7"/>
          <w:rFonts w:ascii="Times New Roman" w:hAnsi="Times New Roman"/>
          <w:sz w:val="28"/>
          <w:szCs w:val="28"/>
          <w:lang w:val="uk-UA"/>
        </w:rPr>
        <w:footnoteReference w:id="20"/>
      </w:r>
    </w:p>
    <w:p w:rsidR="00AA0AC7" w:rsidRDefault="00AA0AC7" w:rsidP="00AA0AC7">
      <w:pPr>
        <w:tabs>
          <w:tab w:val="left" w:pos="373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Акцентуємо увагу на тому, що з прийняттям вищезазначених стратегічних документів процес європейської інтеграції було визначено одним із стратегічних пріоритетів в зовнішньополітичної діяльності України.</w:t>
      </w:r>
    </w:p>
    <w:p w:rsidR="00AA0AC7" w:rsidRDefault="00AA0AC7" w:rsidP="00AA0AC7">
      <w:pPr>
        <w:tabs>
          <w:tab w:val="left" w:pos="373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“Основних напрямах зовнішньої політики України”, схвалених Верховною Радою 2 липня 1993 р., зазначається: “Зовнішньополітичні зусилля України мають бути постійно спрямовані на розвиток європейського регіонального співробітництва в усіх сферах з метою зміцнення своєї державної незалежності та ефективного забезпечення національних інтересів”.</w:t>
      </w:r>
      <w:r>
        <w:rPr>
          <w:rStyle w:val="a7"/>
          <w:rFonts w:ascii="Times New Roman" w:hAnsi="Times New Roman"/>
          <w:sz w:val="28"/>
          <w:szCs w:val="28"/>
          <w:lang w:val="uk-UA"/>
        </w:rPr>
        <w:footnoteReference w:id="21"/>
      </w:r>
    </w:p>
    <w:p w:rsidR="00AA0AC7" w:rsidRDefault="00AA0AC7" w:rsidP="00AA0AC7">
      <w:pPr>
        <w:tabs>
          <w:tab w:val="left" w:pos="373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метою розширення формату співпраці між  Україною та Європейським Союзом, 14 червня 1994 р. у Люксембурзі була підписана, а 1 березня 1998 р. набула чинності після ратифікації усіма державами – членами ЄС Угода про партнерство і співробітництво між Україною і ЄС.</w:t>
      </w:r>
      <w:r>
        <w:rPr>
          <w:rStyle w:val="a7"/>
          <w:rFonts w:ascii="Times New Roman" w:hAnsi="Times New Roman"/>
          <w:sz w:val="28"/>
          <w:szCs w:val="28"/>
          <w:lang w:val="uk-UA"/>
        </w:rPr>
        <w:footnoteReference w:id="22"/>
      </w:r>
      <w:r>
        <w:rPr>
          <w:rFonts w:ascii="Times New Roman" w:hAnsi="Times New Roman"/>
          <w:sz w:val="28"/>
          <w:szCs w:val="28"/>
          <w:lang w:val="uk-UA"/>
        </w:rPr>
        <w:t xml:space="preserve"> </w:t>
      </w:r>
      <w:r>
        <w:rPr>
          <w:rFonts w:ascii="Times New Roman" w:hAnsi="Times New Roman"/>
          <w:sz w:val="28"/>
          <w:szCs w:val="28"/>
          <w:lang w:val="uk-UA"/>
        </w:rPr>
        <w:lastRenderedPageBreak/>
        <w:t>Зазначеною Угодою було започатковано партнерство між Європейським Союзом і його державами-членами, з одного боку, та Україною – з іншого. У положеннях стратегічного документу визначено такі цілі стратегічного партнерства між сторонами, а саме (рис.1.2):</w:t>
      </w:r>
    </w:p>
    <w:p w:rsidR="00AA0AC7" w:rsidRDefault="00AA0AC7" w:rsidP="00AA0AC7">
      <w:pPr>
        <w:tabs>
          <w:tab w:val="left" w:pos="3730"/>
        </w:tabs>
        <w:spacing w:after="0" w:line="360" w:lineRule="auto"/>
        <w:ind w:firstLine="709"/>
        <w:jc w:val="both"/>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extent cx="5486400" cy="4373245"/>
            <wp:effectExtent l="0" t="19050" r="0" b="27305"/>
            <wp:docPr id="2" name="Схема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AA0AC7" w:rsidRDefault="00AA0AC7" w:rsidP="00AA0AC7">
      <w:pPr>
        <w:tabs>
          <w:tab w:val="left" w:pos="3730"/>
        </w:tabs>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Рис.1.2 – Цілі Угоди про партнерство і співробітництво між Україною і ЄС</w:t>
      </w:r>
    </w:p>
    <w:p w:rsidR="00AA0AC7" w:rsidRDefault="00AA0AC7" w:rsidP="00AA0AC7">
      <w:pPr>
        <w:tabs>
          <w:tab w:val="left" w:pos="373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З’ясовано, що з метою консолідації зусиль органів державної влади України з питань євроінтеграції, щодо створення передумов необхідних для набуття Україною повноправного членства в Європейському Союзі, Указом Президента України від 11 червня 1998 р була затверджена Стратегія інтеграції України до Європейського Союзу.</w:t>
      </w:r>
      <w:r>
        <w:rPr>
          <w:rStyle w:val="a7"/>
          <w:rFonts w:ascii="Times New Roman" w:hAnsi="Times New Roman"/>
          <w:sz w:val="28"/>
          <w:szCs w:val="28"/>
          <w:lang w:val="uk-UA"/>
        </w:rPr>
        <w:footnoteReference w:id="23"/>
      </w:r>
    </w:p>
    <w:p w:rsidR="00AA0AC7" w:rsidRDefault="00AA0AC7" w:rsidP="00AA0AC7">
      <w:pPr>
        <w:tabs>
          <w:tab w:val="left" w:pos="3730"/>
        </w:tabs>
        <w:spacing w:after="0" w:line="360" w:lineRule="auto"/>
        <w:ind w:firstLine="709"/>
        <w:jc w:val="both"/>
        <w:rPr>
          <w:rFonts w:ascii="Times New Roman" w:hAnsi="Times New Roman"/>
          <w:sz w:val="28"/>
          <w:szCs w:val="28"/>
          <w:lang w:val="uk-UA"/>
        </w:rPr>
      </w:pPr>
      <w:r>
        <w:rPr>
          <w:rFonts w:ascii="Times New Roman" w:hAnsi="Times New Roman"/>
          <w:sz w:val="28"/>
          <w:szCs w:val="28"/>
        </w:rPr>
        <w:t>Серед основних завдань </w:t>
      </w:r>
      <w:r>
        <w:rPr>
          <w:rFonts w:ascii="Times New Roman" w:hAnsi="Times New Roman"/>
          <w:sz w:val="28"/>
          <w:szCs w:val="28"/>
          <w:lang w:val="uk-UA"/>
        </w:rPr>
        <w:t>компетентним </w:t>
      </w:r>
      <w:r>
        <w:rPr>
          <w:rFonts w:ascii="Times New Roman" w:hAnsi="Times New Roman"/>
          <w:sz w:val="28"/>
          <w:szCs w:val="28"/>
        </w:rPr>
        <w:t>органам державної влади України</w:t>
      </w:r>
      <w:r>
        <w:rPr>
          <w:rFonts w:ascii="Times New Roman" w:hAnsi="Times New Roman"/>
          <w:sz w:val="28"/>
          <w:szCs w:val="28"/>
          <w:lang w:val="uk-UA"/>
        </w:rPr>
        <w:t> з питань</w:t>
      </w:r>
      <w:r>
        <w:rPr>
          <w:rFonts w:ascii="Times New Roman" w:hAnsi="Times New Roman"/>
          <w:sz w:val="28"/>
          <w:szCs w:val="28"/>
        </w:rPr>
        <w:t> європейської інтеграції було визначено такі (рис.1.3)</w:t>
      </w:r>
      <w:r>
        <w:rPr>
          <w:rFonts w:ascii="Times New Roman" w:hAnsi="Times New Roman"/>
          <w:sz w:val="28"/>
          <w:szCs w:val="28"/>
          <w:lang w:val="uk-UA"/>
        </w:rPr>
        <w:t>:</w:t>
      </w:r>
    </w:p>
    <w:p w:rsidR="00AA0AC7" w:rsidRDefault="00AA0AC7" w:rsidP="00AA0AC7">
      <w:pPr>
        <w:tabs>
          <w:tab w:val="left" w:pos="3730"/>
        </w:tabs>
        <w:spacing w:after="0" w:line="360" w:lineRule="auto"/>
        <w:ind w:firstLine="709"/>
        <w:jc w:val="both"/>
        <w:rPr>
          <w:rFonts w:ascii="Times New Roman" w:hAnsi="Times New Roman"/>
          <w:sz w:val="28"/>
          <w:szCs w:val="28"/>
          <w:lang w:val="uk-UA"/>
        </w:rPr>
      </w:pP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noProof/>
          <w:sz w:val="28"/>
          <w:szCs w:val="28"/>
          <w:lang w:val="uk-UA" w:eastAsia="uk-UA"/>
        </w:rPr>
        <w:lastRenderedPageBreak/>
        <w:drawing>
          <wp:inline distT="0" distB="0" distL="0" distR="0">
            <wp:extent cx="5486400" cy="4432935"/>
            <wp:effectExtent l="0" t="19050" r="0" b="24765"/>
            <wp:docPr id="1" name="Схема 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AA0AC7" w:rsidRDefault="00AA0AC7" w:rsidP="00AA0AC7">
      <w:pPr>
        <w:tabs>
          <w:tab w:val="left" w:pos="3730"/>
        </w:tabs>
        <w:spacing w:after="0" w:line="360" w:lineRule="auto"/>
        <w:ind w:firstLine="709"/>
        <w:jc w:val="center"/>
        <w:rPr>
          <w:rFonts w:ascii="Times New Roman" w:hAnsi="Times New Roman"/>
          <w:sz w:val="28"/>
          <w:szCs w:val="28"/>
        </w:rPr>
      </w:pPr>
      <w:r>
        <w:rPr>
          <w:rFonts w:ascii="Times New Roman" w:hAnsi="Times New Roman"/>
          <w:sz w:val="28"/>
          <w:szCs w:val="28"/>
        </w:rPr>
        <w:t>Рис. 1.3 - Основні завдання </w:t>
      </w:r>
      <w:r>
        <w:rPr>
          <w:rFonts w:ascii="Times New Roman" w:hAnsi="Times New Roman"/>
          <w:sz w:val="28"/>
          <w:szCs w:val="28"/>
          <w:lang w:val="uk-UA"/>
        </w:rPr>
        <w:t>компетентним </w:t>
      </w:r>
      <w:r>
        <w:rPr>
          <w:rFonts w:ascii="Times New Roman" w:hAnsi="Times New Roman"/>
          <w:sz w:val="28"/>
          <w:szCs w:val="28"/>
        </w:rPr>
        <w:t>органам державної влади України</w:t>
      </w:r>
      <w:r>
        <w:rPr>
          <w:rFonts w:ascii="Times New Roman" w:hAnsi="Times New Roman"/>
          <w:sz w:val="28"/>
          <w:szCs w:val="28"/>
          <w:lang w:val="uk-UA"/>
        </w:rPr>
        <w:t> з питань</w:t>
      </w:r>
      <w:r>
        <w:rPr>
          <w:rFonts w:ascii="Times New Roman" w:hAnsi="Times New Roman"/>
          <w:sz w:val="28"/>
          <w:szCs w:val="28"/>
        </w:rPr>
        <w:t> європейської інтеграції</w:t>
      </w:r>
    </w:p>
    <w:p w:rsidR="00AA0AC7" w:rsidRDefault="00AA0AC7" w:rsidP="00AA0AC7">
      <w:pPr>
        <w:tabs>
          <w:tab w:val="left" w:pos="373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Реалізуючи положення Стратегії інтеграції України до Європейського Союзу Україною було створено інституційний механізм адаптації та сформовано певну нормативно-правову базу для послідовної й ефективної реалізації державної політики у сфері європейської інтеграції.</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Акцентуємо увагу на тому, що необхідність пошуку шляхів вирішення зовнішньополітичних проблем та вдосконалення зовнішньополітичної діяльності країни з реалізацію стратегічного курсу на європейську інтеграцію обумовило прийняття Програми інтеграції України до Європейського Союзу, що була схвалена Указом Президента України від 14 вересня 2000 р. № 1072/2000. Передбачалося, що Програма інтеграції України до Європейського Союзу має стати головним інструментом загальної стратегії на шляху наближення України до ЄС за всім спектром співробітництва – політичним, соціальним, фінансовим, економічним, торговельним, науковим, </w:t>
      </w:r>
      <w:r>
        <w:rPr>
          <w:rFonts w:ascii="Times New Roman" w:hAnsi="Times New Roman"/>
          <w:sz w:val="28"/>
          <w:szCs w:val="28"/>
          <w:lang w:val="uk-UA"/>
        </w:rPr>
        <w:lastRenderedPageBreak/>
        <w:t>освітнім, культурним тощо. Інші програми та плани політичного, соціально-економічного спрямування, що розробляються або підлягають розробленню органами виконавчої влади, повинні ґрунтуватися на цілях цієї Програми.</w:t>
      </w:r>
      <w:r>
        <w:rPr>
          <w:rStyle w:val="a7"/>
          <w:rFonts w:ascii="Times New Roman" w:hAnsi="Times New Roman"/>
          <w:sz w:val="28"/>
          <w:szCs w:val="28"/>
          <w:lang w:val="uk-UA"/>
        </w:rPr>
        <w:footnoteReference w:id="24"/>
      </w:r>
    </w:p>
    <w:p w:rsidR="00AA0AC7" w:rsidRDefault="00AA0AC7" w:rsidP="00AA0AC7">
      <w:pPr>
        <w:tabs>
          <w:tab w:val="left" w:pos="373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Необхідність успішної реалізації стратегічного курсу України на Європейську інтеграцію зумовило потребу із удосконалення національної системи державного управління зовнішньополітичною діяльністю. З цією метою у березні 2007 р. між Україною і Європейським Союзом було започатковано переговорний процес із підготовки базового договору між Україною та ЄС на заміну чинної Угоди про партнерство та співробітництво від 14 червня 1994 р. У 2008 році між сторонами було узгоджено назву нового договору – Угода про асоціацію між Україною і Європейським Союзом.</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lang w:val="uk-UA"/>
        </w:rPr>
        <w:t>Встановлено, що Угода про асоціацію покликана забезпечити якісно новий, поглиблений формат відносин між Україною та ЄС. Вона стане унікальним двостороннім документом, який виходитиме далеко за рамки подібних угод, укладених ЄС свого часу з країнами Центральної та Східної Європи. Угода не лише закладе якісно нову правову основу для подальших взаємин між Україною та ЄС, але й слугуватиме стратегічним орієнтиром для проведення системних соціально-економічних реформ в Україні, широкомасштабної адаптації законодавства України до норм і правил ЄС.</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Водночас, необхідно акцентувати увагу на певні труднощі, що суттєво перешкоджають процесу реалізації стратегічного курсу України на європейську інтеграцію. </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По-перше, державою втрачено позитивну динаміку щодо реалізації стратегічного курсу на європейську інтеграцію. На сьогодні європейську спільноту турбує відхід України від базових демократичних цінностей, а саме: дотримання прав людини, незалежності судової системи та </w:t>
      </w:r>
      <w:r>
        <w:rPr>
          <w:rFonts w:ascii="Times New Roman" w:hAnsi="Times New Roman"/>
          <w:sz w:val="28"/>
          <w:szCs w:val="28"/>
          <w:lang w:val="uk-UA"/>
        </w:rPr>
        <w:lastRenderedPageBreak/>
        <w:t>верховенства права. Водночас, вжитими політико-дипломатичними заходами не вдається суттєво зміцнити імідж держави на міжнародній арені.</w:t>
      </w:r>
    </w:p>
    <w:p w:rsidR="00AA0AC7" w:rsidRDefault="00AA0AC7" w:rsidP="00AA0AC7">
      <w:pPr>
        <w:tabs>
          <w:tab w:val="left" w:pos="373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По-друге, дестабілізуючи вплив на процеси євроінтеграції України створює зовнішньополітична діяльність росії. Сучасна зовнішня політика РФ по відношенню до України спрямована на “повернення” держави у зону російського геополітичного впливу, а саме: Митного Союзу, СНД, ОДКБ тощо. </w:t>
      </w:r>
    </w:p>
    <w:p w:rsidR="00AA0AC7" w:rsidRDefault="00AA0AC7" w:rsidP="00AA0AC7">
      <w:pPr>
        <w:tabs>
          <w:tab w:val="left" w:pos="373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По-третє, упродовж останніх років, Україна втратила свої позиції на міжнародній арені в якості регіонального лідера в системі забезпечення міжнародної безпеки. Це негативно позначається на міжнародному іміджі держави та суттєво впливає на подальші євро інтеграційні процеси.</w:t>
      </w:r>
    </w:p>
    <w:p w:rsidR="00AA0AC7" w:rsidRDefault="00AA0AC7" w:rsidP="00AA0AC7">
      <w:pPr>
        <w:tabs>
          <w:tab w:val="left" w:pos="373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Другий етап «політична асоціація і економічна інтеграція» розпочався у 2014р. і триває нині. Цей період відзначається набуттям нової якості партнерства Україна-ЄС в рамках Угоди про асоціацію, спільним протистоянням російській агресії, остаточним утвердженням і нормативно-правовим закріпленням незворотності євроінтеграційного курсу України.</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Це складний, суперечливий і драматичний період відносин Києва і Брюсселя, характер якого обумовлюється комплексом впливових чинників. Серед них слід виокремити три головні:</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у 2014р. розпочалася широкомасштабна збройна агресія росії проти України - було анексовано Крим і окуповано території на Сході України. Це кардинально змінило стан відносин в умовному «трикутнику» Україн</w:t>
      </w:r>
      <w:proofErr w:type="gramStart"/>
      <w:r>
        <w:rPr>
          <w:rFonts w:ascii="Times New Roman" w:hAnsi="Times New Roman"/>
          <w:sz w:val="28"/>
          <w:szCs w:val="28"/>
        </w:rPr>
        <w:t>а-</w:t>
      </w:r>
      <w:proofErr w:type="gramEnd"/>
      <w:r>
        <w:rPr>
          <w:rFonts w:ascii="Times New Roman" w:hAnsi="Times New Roman"/>
          <w:sz w:val="28"/>
          <w:szCs w:val="28"/>
        </w:rPr>
        <w:t xml:space="preserve">ЄС-РФ, і в цілому ситуацію в Європі;   </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Революція Гідності змінила політичний режим в Україні. Однією з причин було те, що на</w:t>
      </w:r>
      <w:proofErr w:type="gramStart"/>
      <w:r>
        <w:rPr>
          <w:rFonts w:ascii="Times New Roman" w:hAnsi="Times New Roman"/>
          <w:sz w:val="28"/>
          <w:szCs w:val="28"/>
        </w:rPr>
        <w:t xml:space="preserve"> В</w:t>
      </w:r>
      <w:proofErr w:type="gramEnd"/>
      <w:r>
        <w:rPr>
          <w:rFonts w:ascii="Times New Roman" w:hAnsi="Times New Roman"/>
          <w:sz w:val="28"/>
          <w:szCs w:val="28"/>
        </w:rPr>
        <w:t>ільнюському саміті Східного партнерства 29 листопада 2013р. Президент України В.Янукович відмовився від підписання</w:t>
      </w:r>
      <w:proofErr w:type="gramStart"/>
      <w:r>
        <w:rPr>
          <w:rFonts w:ascii="Times New Roman" w:hAnsi="Times New Roman"/>
          <w:sz w:val="28"/>
          <w:szCs w:val="28"/>
        </w:rPr>
        <w:t xml:space="preserve"> У</w:t>
      </w:r>
      <w:proofErr w:type="gramEnd"/>
      <w:r>
        <w:rPr>
          <w:rFonts w:ascii="Times New Roman" w:hAnsi="Times New Roman"/>
          <w:sz w:val="28"/>
          <w:szCs w:val="28"/>
        </w:rPr>
        <w:t>годи про асоціацію з ЄС21. Революція утвердила європейський вибі</w:t>
      </w:r>
      <w:proofErr w:type="gramStart"/>
      <w:r>
        <w:rPr>
          <w:rFonts w:ascii="Times New Roman" w:hAnsi="Times New Roman"/>
          <w:sz w:val="28"/>
          <w:szCs w:val="28"/>
        </w:rPr>
        <w:t>р</w:t>
      </w:r>
      <w:proofErr w:type="gramEnd"/>
      <w:r>
        <w:rPr>
          <w:rFonts w:ascii="Times New Roman" w:hAnsi="Times New Roman"/>
          <w:sz w:val="28"/>
          <w:szCs w:val="28"/>
        </w:rPr>
        <w:t xml:space="preserve"> країни. Проте досить потужні проросійські сили залишилися на політичній арені України (рис.1.4);</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  гостро ускладнилася ситуація в ЄС - йдеться про </w:t>
      </w:r>
      <w:proofErr w:type="gramStart"/>
      <w:r>
        <w:rPr>
          <w:rFonts w:ascii="Times New Roman" w:hAnsi="Times New Roman"/>
          <w:sz w:val="28"/>
          <w:szCs w:val="28"/>
        </w:rPr>
        <w:t>п</w:t>
      </w:r>
      <w:proofErr w:type="gramEnd"/>
      <w:r>
        <w:rPr>
          <w:rFonts w:ascii="Times New Roman" w:hAnsi="Times New Roman"/>
          <w:sz w:val="28"/>
          <w:szCs w:val="28"/>
        </w:rPr>
        <w:t>ік масштабної міграційної кризи (2015р.), започаткування процесу виходу Великої Британії з ЄС, активізацію тероризму в Європі, що не могло не позначитися на відносинах Україна-ЄС в цілому.</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Говорячи про якісні зміни в системі відносин Україн</w:t>
      </w:r>
      <w:proofErr w:type="gramStart"/>
      <w:r>
        <w:rPr>
          <w:rFonts w:ascii="Times New Roman" w:hAnsi="Times New Roman"/>
          <w:sz w:val="28"/>
          <w:szCs w:val="28"/>
        </w:rPr>
        <w:t>а-</w:t>
      </w:r>
      <w:proofErr w:type="gramEnd"/>
      <w:r>
        <w:rPr>
          <w:rFonts w:ascii="Times New Roman" w:hAnsi="Times New Roman"/>
          <w:sz w:val="28"/>
          <w:szCs w:val="28"/>
        </w:rPr>
        <w:t>ЄС в зазначений період, слід згадати про ряд важливих подій стратегічного значення.</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 Отже, 11 червня 2017р. набув чинності безвізовий режим поїздок українських громадян до </w:t>
      </w:r>
      <w:proofErr w:type="gramStart"/>
      <w:r>
        <w:rPr>
          <w:rFonts w:ascii="Times New Roman" w:hAnsi="Times New Roman"/>
          <w:sz w:val="28"/>
          <w:szCs w:val="28"/>
        </w:rPr>
        <w:t>країн</w:t>
      </w:r>
      <w:proofErr w:type="gramEnd"/>
      <w:r>
        <w:rPr>
          <w:rFonts w:ascii="Times New Roman" w:hAnsi="Times New Roman"/>
          <w:sz w:val="28"/>
          <w:szCs w:val="28"/>
        </w:rPr>
        <w:t xml:space="preserve"> Євросоюзу. Цьому передувало виконання Україною </w:t>
      </w:r>
      <w:proofErr w:type="gramStart"/>
      <w:r>
        <w:rPr>
          <w:rFonts w:ascii="Times New Roman" w:hAnsi="Times New Roman"/>
          <w:sz w:val="28"/>
          <w:szCs w:val="28"/>
        </w:rPr>
        <w:t>вс</w:t>
      </w:r>
      <w:proofErr w:type="gramEnd"/>
      <w:r>
        <w:rPr>
          <w:rFonts w:ascii="Times New Roman" w:hAnsi="Times New Roman"/>
          <w:sz w:val="28"/>
          <w:szCs w:val="28"/>
        </w:rPr>
        <w:t>іх критеріїв у рамках Плану дій щодо візової лібералізації, що було завершено у грудні 2015р</w:t>
      </w:r>
      <w:r>
        <w:rPr>
          <w:rStyle w:val="a7"/>
          <w:rFonts w:ascii="Times New Roman" w:hAnsi="Times New Roman"/>
          <w:sz w:val="28"/>
          <w:szCs w:val="28"/>
        </w:rPr>
        <w:footnoteReference w:id="25"/>
      </w:r>
      <w:r>
        <w:rPr>
          <w:rFonts w:ascii="Times New Roman" w:hAnsi="Times New Roman"/>
          <w:sz w:val="28"/>
          <w:szCs w:val="28"/>
        </w:rPr>
        <w:t>.</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Іншим важливим кроком України стало утвердження незворотності її європейського курсу. У червні 2017р. Верховна Рада ухвалила зміни до Закону «Про засади внутрішньої і зовнішньої політики», якими закріплено курс України на </w:t>
      </w:r>
      <w:proofErr w:type="gramStart"/>
      <w:r>
        <w:rPr>
          <w:rFonts w:ascii="Times New Roman" w:hAnsi="Times New Roman"/>
          <w:sz w:val="28"/>
          <w:szCs w:val="28"/>
        </w:rPr>
        <w:t>вступ</w:t>
      </w:r>
      <w:proofErr w:type="gramEnd"/>
      <w:r>
        <w:rPr>
          <w:rFonts w:ascii="Times New Roman" w:hAnsi="Times New Roman"/>
          <w:sz w:val="28"/>
          <w:szCs w:val="28"/>
        </w:rPr>
        <w:t xml:space="preserve"> до НАТО. У 2018р. Президент П.Порошенко висунув ініціативу щодо закріплення в Конституції курсу </w:t>
      </w:r>
      <w:proofErr w:type="gramStart"/>
      <w:r>
        <w:rPr>
          <w:rFonts w:ascii="Times New Roman" w:hAnsi="Times New Roman"/>
          <w:sz w:val="28"/>
          <w:szCs w:val="28"/>
        </w:rPr>
        <w:t>до</w:t>
      </w:r>
      <w:proofErr w:type="gramEnd"/>
      <w:r>
        <w:rPr>
          <w:rFonts w:ascii="Times New Roman" w:hAnsi="Times New Roman"/>
          <w:sz w:val="28"/>
          <w:szCs w:val="28"/>
        </w:rPr>
        <w:t xml:space="preserve"> ЄС і НАТО і 7 лютого 2019р. Верховна Рада ухвалила зміни до Основного Закону щодо стратегічного курсу держави на набуття повноправного членства України в</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і НАТО</w:t>
      </w:r>
      <w:r>
        <w:rPr>
          <w:rStyle w:val="a7"/>
          <w:rFonts w:ascii="Times New Roman" w:hAnsi="Times New Roman"/>
          <w:sz w:val="28"/>
          <w:szCs w:val="28"/>
        </w:rPr>
        <w:footnoteReference w:id="26"/>
      </w:r>
      <w:r>
        <w:rPr>
          <w:rFonts w:ascii="Times New Roman" w:hAnsi="Times New Roman"/>
          <w:sz w:val="28"/>
          <w:szCs w:val="28"/>
        </w:rPr>
        <w:t>.</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Водночас офіційний Київ у травні 2018р. відмовився від будь-яких інтеграційних процесів на пострадянському просторі, скасувавши участь України в роботі статутних органів СНД</w:t>
      </w:r>
      <w:r>
        <w:rPr>
          <w:rStyle w:val="a7"/>
          <w:rFonts w:ascii="Times New Roman" w:hAnsi="Times New Roman"/>
          <w:sz w:val="28"/>
          <w:szCs w:val="28"/>
        </w:rPr>
        <w:footnoteReference w:id="27"/>
      </w:r>
      <w:r>
        <w:rPr>
          <w:rFonts w:ascii="Times New Roman" w:hAnsi="Times New Roman"/>
          <w:sz w:val="28"/>
          <w:szCs w:val="28"/>
        </w:rPr>
        <w:t xml:space="preserve">. Паралельно </w:t>
      </w:r>
      <w:proofErr w:type="gramStart"/>
      <w:r>
        <w:rPr>
          <w:rFonts w:ascii="Times New Roman" w:hAnsi="Times New Roman"/>
          <w:sz w:val="28"/>
          <w:szCs w:val="28"/>
        </w:rPr>
        <w:t>у</w:t>
      </w:r>
      <w:proofErr w:type="gramEnd"/>
      <w:r>
        <w:rPr>
          <w:rFonts w:ascii="Times New Roman" w:hAnsi="Times New Roman"/>
          <w:sz w:val="28"/>
          <w:szCs w:val="28"/>
        </w:rPr>
        <w:t xml:space="preserve"> грудні 2018р. Верховна Рада ухвалила Закон про припинення дії Великого договору з РФ</w:t>
      </w:r>
      <w:r>
        <w:rPr>
          <w:rStyle w:val="a7"/>
          <w:rFonts w:ascii="Times New Roman" w:hAnsi="Times New Roman"/>
          <w:sz w:val="28"/>
          <w:szCs w:val="28"/>
        </w:rPr>
        <w:footnoteReference w:id="28"/>
      </w:r>
      <w:r>
        <w:rPr>
          <w:rFonts w:ascii="Times New Roman" w:hAnsi="Times New Roman"/>
          <w:sz w:val="28"/>
          <w:szCs w:val="28"/>
        </w:rPr>
        <w:t>.</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Характеризуючи цей період необхідно відзначити й те, що </w:t>
      </w:r>
      <w:proofErr w:type="gramStart"/>
      <w:r>
        <w:rPr>
          <w:rFonts w:ascii="Times New Roman" w:hAnsi="Times New Roman"/>
          <w:sz w:val="28"/>
          <w:szCs w:val="28"/>
        </w:rPr>
        <w:t>п</w:t>
      </w:r>
      <w:proofErr w:type="gramEnd"/>
      <w:r>
        <w:rPr>
          <w:rFonts w:ascii="Times New Roman" w:hAnsi="Times New Roman"/>
          <w:sz w:val="28"/>
          <w:szCs w:val="28"/>
        </w:rPr>
        <w:t xml:space="preserve">ісля зміни влади в Україні спостерігається спадкоємність і сталість євроінтеграційного курсу. </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Нова президентська команда намагається на практиці втілювати курс на поглиблення інтеграції до</w:t>
      </w:r>
      <w:proofErr w:type="gramStart"/>
      <w:r>
        <w:rPr>
          <w:rFonts w:ascii="Times New Roman" w:hAnsi="Times New Roman"/>
          <w:sz w:val="28"/>
          <w:szCs w:val="28"/>
        </w:rPr>
        <w:t xml:space="preserve"> ЄС</w:t>
      </w:r>
      <w:proofErr w:type="gramEnd"/>
      <w:r>
        <w:rPr>
          <w:rFonts w:ascii="Times New Roman" w:hAnsi="Times New Roman"/>
          <w:sz w:val="28"/>
          <w:szCs w:val="28"/>
        </w:rPr>
        <w:t>, декларуючи досить амбітні наміри. Діючій владі вдалось утримати попередні надбання і позитивні тенденції у відносинах Україн</w:t>
      </w:r>
      <w:proofErr w:type="gramStart"/>
      <w:r>
        <w:rPr>
          <w:rFonts w:ascii="Times New Roman" w:hAnsi="Times New Roman"/>
          <w:sz w:val="28"/>
          <w:szCs w:val="28"/>
        </w:rPr>
        <w:t>а-</w:t>
      </w:r>
      <w:proofErr w:type="gramEnd"/>
      <w:r>
        <w:rPr>
          <w:rFonts w:ascii="Times New Roman" w:hAnsi="Times New Roman"/>
          <w:sz w:val="28"/>
          <w:szCs w:val="28"/>
        </w:rPr>
        <w:t xml:space="preserve">ЄС. </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Зокрема йдеться про: </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(а) модернізацію нормативно-правової бази партнерства; </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(б) розвиток торговельноекономічного співробітництва; </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(в) збереження політико-дипломатичної солідарності та економічної </w:t>
      </w:r>
      <w:proofErr w:type="gramStart"/>
      <w:r>
        <w:rPr>
          <w:rFonts w:ascii="Times New Roman" w:hAnsi="Times New Roman"/>
          <w:sz w:val="28"/>
          <w:szCs w:val="28"/>
        </w:rPr>
        <w:t>п</w:t>
      </w:r>
      <w:proofErr w:type="gramEnd"/>
      <w:r>
        <w:rPr>
          <w:rFonts w:ascii="Times New Roman" w:hAnsi="Times New Roman"/>
          <w:sz w:val="28"/>
          <w:szCs w:val="28"/>
        </w:rPr>
        <w:t xml:space="preserve">ідтримки у протистоянні російській агресії. </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При цьому, в політиці нинішньої влади на європейському напрямі останнім часом виразно виявилися намагання на офіційному </w:t>
      </w:r>
      <w:proofErr w:type="gramStart"/>
      <w:r>
        <w:rPr>
          <w:rFonts w:ascii="Times New Roman" w:hAnsi="Times New Roman"/>
          <w:sz w:val="28"/>
          <w:szCs w:val="28"/>
        </w:rPr>
        <w:t>р</w:t>
      </w:r>
      <w:proofErr w:type="gramEnd"/>
      <w:r>
        <w:rPr>
          <w:rFonts w:ascii="Times New Roman" w:hAnsi="Times New Roman"/>
          <w:sz w:val="28"/>
          <w:szCs w:val="28"/>
        </w:rPr>
        <w:t xml:space="preserve">івні формалізувати і чітко визначити перспективи членства в ЄС. </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У 2021р. запроваджена практика укладення декларацій про підтримку перспективи приєднання України до</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з окремими країнами-членами Євросоюзу. Першим кроком у цьому напрямі стало укладення таких документів з лідерами </w:t>
      </w:r>
      <w:proofErr w:type="gramStart"/>
      <w:r>
        <w:rPr>
          <w:rFonts w:ascii="Times New Roman" w:hAnsi="Times New Roman"/>
          <w:sz w:val="28"/>
          <w:szCs w:val="28"/>
        </w:rPr>
        <w:t>країн</w:t>
      </w:r>
      <w:proofErr w:type="gramEnd"/>
      <w:r>
        <w:rPr>
          <w:rFonts w:ascii="Times New Roman" w:hAnsi="Times New Roman"/>
          <w:sz w:val="28"/>
          <w:szCs w:val="28"/>
        </w:rPr>
        <w:t xml:space="preserve"> Балтії, Польщі (березень-травень 2021р.). Зокрема, в Декларації, </w:t>
      </w:r>
      <w:proofErr w:type="gramStart"/>
      <w:r>
        <w:rPr>
          <w:rFonts w:ascii="Times New Roman" w:hAnsi="Times New Roman"/>
          <w:sz w:val="28"/>
          <w:szCs w:val="28"/>
        </w:rPr>
        <w:t>п</w:t>
      </w:r>
      <w:proofErr w:type="gramEnd"/>
      <w:r>
        <w:rPr>
          <w:rFonts w:ascii="Times New Roman" w:hAnsi="Times New Roman"/>
          <w:sz w:val="28"/>
          <w:szCs w:val="28"/>
        </w:rPr>
        <w:t>ідписаній В.Зеленським і А.Дудою, наголошується: «Президенти України та Польщі відзначили намі</w:t>
      </w:r>
      <w:proofErr w:type="gramStart"/>
      <w:r>
        <w:rPr>
          <w:rFonts w:ascii="Times New Roman" w:hAnsi="Times New Roman"/>
          <w:sz w:val="28"/>
          <w:szCs w:val="28"/>
        </w:rPr>
        <w:t>р</w:t>
      </w:r>
      <w:proofErr w:type="gramEnd"/>
      <w:r>
        <w:rPr>
          <w:rFonts w:ascii="Times New Roman" w:hAnsi="Times New Roman"/>
          <w:sz w:val="28"/>
          <w:szCs w:val="28"/>
        </w:rPr>
        <w:t xml:space="preserve"> України подати заявку на членство в ЄС у майбутньому після імплементації положень Угоди про асоціацію за умови дотримання Копенгагенських критеріїв та погодилися, що Республіка Польща підтримуватиме Україну на цьому шляху»</w:t>
      </w:r>
      <w:r>
        <w:rPr>
          <w:rStyle w:val="a7"/>
          <w:rFonts w:ascii="Times New Roman" w:hAnsi="Times New Roman"/>
          <w:sz w:val="28"/>
          <w:szCs w:val="28"/>
        </w:rPr>
        <w:footnoteReference w:id="29"/>
      </w:r>
      <w:r>
        <w:rPr>
          <w:rFonts w:ascii="Times New Roman" w:hAnsi="Times New Roman"/>
          <w:sz w:val="28"/>
          <w:szCs w:val="28"/>
        </w:rPr>
        <w:t>.</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Оцінюючи в цілому стан і перспективи відносин Україн</w:t>
      </w:r>
      <w:proofErr w:type="gramStart"/>
      <w:r>
        <w:rPr>
          <w:rFonts w:ascii="Times New Roman" w:hAnsi="Times New Roman"/>
          <w:sz w:val="28"/>
          <w:szCs w:val="28"/>
        </w:rPr>
        <w:t>а-</w:t>
      </w:r>
      <w:proofErr w:type="gramEnd"/>
      <w:r>
        <w:rPr>
          <w:rFonts w:ascii="Times New Roman" w:hAnsi="Times New Roman"/>
          <w:sz w:val="28"/>
          <w:szCs w:val="28"/>
        </w:rPr>
        <w:t xml:space="preserve">ЄС на нинішньому етапі, є підстави стверджувати, що ряд проблем попереднього періоду набули хронічного характеру і залишаються на порядку денному </w:t>
      </w:r>
      <w:r>
        <w:rPr>
          <w:rFonts w:ascii="Times New Roman" w:hAnsi="Times New Roman"/>
          <w:sz w:val="28"/>
          <w:szCs w:val="28"/>
        </w:rPr>
        <w:lastRenderedPageBreak/>
        <w:t>відносин.  Нинішня владна команда, продовжуючи євроінтеграційний курс, намагається активізувати діалог з</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поглибити секторальну інтеграцію, забезпечити оновлення Угоди про асоціацію, лібералізувати торговельноекономічні контакти з Євросоюзом тощо. </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У цьому контексті одним з ключових напрямів є зміцнення і поглиблення політичних відносин з ЄС, активізація контактів, тобто рух до політичної асоціації з ЄС. Слід </w:t>
      </w:r>
      <w:proofErr w:type="gramStart"/>
      <w:r>
        <w:rPr>
          <w:rFonts w:ascii="Times New Roman" w:hAnsi="Times New Roman"/>
          <w:sz w:val="28"/>
          <w:szCs w:val="28"/>
        </w:rPr>
        <w:t>п</w:t>
      </w:r>
      <w:proofErr w:type="gramEnd"/>
      <w:r>
        <w:rPr>
          <w:rFonts w:ascii="Times New Roman" w:hAnsi="Times New Roman"/>
          <w:sz w:val="28"/>
          <w:szCs w:val="28"/>
        </w:rPr>
        <w:t>ідкреслити, у рамках Угоди про асоціацію напрацьований і запроваджений в дію досить різноманітний інструментарій політичного діалогу Україна-ЄС, у якому беруть участь державні чиновники, експерти, представники громадськості тощо.</w:t>
      </w: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spacing w:after="160" w:line="259" w:lineRule="auto"/>
        <w:rPr>
          <w:rFonts w:ascii="Times New Roman" w:hAnsi="Times New Roman"/>
          <w:sz w:val="28"/>
          <w:szCs w:val="28"/>
        </w:rPr>
      </w:pPr>
    </w:p>
    <w:p w:rsidR="00AA0AC7" w:rsidRDefault="00AA0AC7" w:rsidP="00AA0AC7">
      <w:pPr>
        <w:spacing w:after="160" w:line="259" w:lineRule="auto"/>
        <w:rPr>
          <w:rFonts w:ascii="Times New Roman" w:hAnsi="Times New Roman"/>
          <w:sz w:val="28"/>
          <w:szCs w:val="28"/>
        </w:rPr>
      </w:pPr>
    </w:p>
    <w:p w:rsidR="00AA0AC7" w:rsidRDefault="00AA0AC7" w:rsidP="00AA0AC7">
      <w:pPr>
        <w:spacing w:after="160" w:line="259" w:lineRule="auto"/>
        <w:rPr>
          <w:rFonts w:ascii="Times New Roman" w:hAnsi="Times New Roman"/>
          <w:sz w:val="28"/>
          <w:szCs w:val="28"/>
        </w:rPr>
      </w:pPr>
    </w:p>
    <w:p w:rsidR="00AA0AC7" w:rsidRDefault="00AA0AC7" w:rsidP="00AA0AC7">
      <w:pPr>
        <w:spacing w:after="160" w:line="259" w:lineRule="auto"/>
        <w:rPr>
          <w:rFonts w:ascii="Times New Roman" w:hAnsi="Times New Roman"/>
          <w:sz w:val="28"/>
          <w:szCs w:val="28"/>
        </w:rPr>
      </w:pPr>
    </w:p>
    <w:p w:rsidR="00AA0AC7" w:rsidRDefault="00AA0AC7" w:rsidP="00AA0AC7">
      <w:pPr>
        <w:spacing w:after="160" w:line="259" w:lineRule="auto"/>
        <w:rPr>
          <w:rFonts w:ascii="Times New Roman" w:hAnsi="Times New Roman"/>
          <w:sz w:val="28"/>
          <w:szCs w:val="28"/>
        </w:rPr>
      </w:pPr>
    </w:p>
    <w:p w:rsidR="00AA0AC7" w:rsidRDefault="00AA0AC7" w:rsidP="00AA0AC7">
      <w:pPr>
        <w:spacing w:after="160" w:line="259" w:lineRule="auto"/>
        <w:rPr>
          <w:rFonts w:ascii="Times New Roman" w:hAnsi="Times New Roman"/>
          <w:sz w:val="28"/>
          <w:szCs w:val="28"/>
        </w:rPr>
      </w:pPr>
    </w:p>
    <w:p w:rsidR="00AA0AC7" w:rsidRDefault="00AA0AC7" w:rsidP="00AA0AC7">
      <w:pPr>
        <w:spacing w:after="160" w:line="259" w:lineRule="auto"/>
        <w:rPr>
          <w:rFonts w:ascii="Times New Roman" w:hAnsi="Times New Roman"/>
          <w:sz w:val="28"/>
          <w:szCs w:val="28"/>
        </w:rPr>
      </w:pPr>
    </w:p>
    <w:p w:rsidR="00AA0AC7" w:rsidRDefault="00AA0AC7" w:rsidP="00AA0AC7">
      <w:pPr>
        <w:spacing w:after="160" w:line="259" w:lineRule="auto"/>
        <w:rPr>
          <w:rFonts w:ascii="Times New Roman" w:hAnsi="Times New Roman"/>
          <w:sz w:val="28"/>
          <w:szCs w:val="28"/>
        </w:rPr>
      </w:pPr>
    </w:p>
    <w:p w:rsidR="00AA0AC7" w:rsidRDefault="00AA0AC7" w:rsidP="00AA0AC7">
      <w:pPr>
        <w:tabs>
          <w:tab w:val="left" w:pos="3730"/>
        </w:tabs>
        <w:spacing w:after="0" w:line="360" w:lineRule="auto"/>
        <w:ind w:firstLine="709"/>
        <w:jc w:val="center"/>
        <w:rPr>
          <w:rFonts w:ascii="Times New Roman" w:hAnsi="Times New Roman"/>
          <w:b/>
          <w:sz w:val="28"/>
          <w:szCs w:val="28"/>
        </w:rPr>
      </w:pPr>
      <w:r>
        <w:rPr>
          <w:rFonts w:ascii="Times New Roman" w:hAnsi="Times New Roman"/>
          <w:b/>
          <w:sz w:val="28"/>
          <w:szCs w:val="28"/>
        </w:rPr>
        <w:lastRenderedPageBreak/>
        <w:t>РОЗДІЛ 2</w:t>
      </w:r>
    </w:p>
    <w:p w:rsidR="00AA0AC7" w:rsidRDefault="00AA0AC7" w:rsidP="00AA0AC7">
      <w:pPr>
        <w:tabs>
          <w:tab w:val="left" w:pos="3730"/>
        </w:tabs>
        <w:spacing w:after="0" w:line="360" w:lineRule="auto"/>
        <w:ind w:firstLine="709"/>
        <w:jc w:val="center"/>
        <w:rPr>
          <w:rFonts w:ascii="Times New Roman" w:hAnsi="Times New Roman"/>
          <w:b/>
          <w:sz w:val="28"/>
          <w:szCs w:val="28"/>
        </w:rPr>
      </w:pPr>
      <w:r>
        <w:rPr>
          <w:rFonts w:ascii="Times New Roman" w:hAnsi="Times New Roman"/>
          <w:b/>
          <w:sz w:val="28"/>
          <w:szCs w:val="28"/>
        </w:rPr>
        <w:t xml:space="preserve"> АНАЛІ</w:t>
      </w:r>
      <w:proofErr w:type="gramStart"/>
      <w:r>
        <w:rPr>
          <w:rFonts w:ascii="Times New Roman" w:hAnsi="Times New Roman"/>
          <w:b/>
          <w:sz w:val="28"/>
          <w:szCs w:val="28"/>
        </w:rPr>
        <w:t>З</w:t>
      </w:r>
      <w:proofErr w:type="gramEnd"/>
      <w:r>
        <w:rPr>
          <w:rFonts w:ascii="Times New Roman" w:hAnsi="Times New Roman"/>
          <w:b/>
          <w:sz w:val="28"/>
          <w:szCs w:val="28"/>
        </w:rPr>
        <w:t xml:space="preserve"> ПРОБЛЕМ РЕАЛІЗАЦІЇ УГОДИ ПРО АСОЦІАЦІЮ</w:t>
      </w:r>
    </w:p>
    <w:p w:rsidR="00AA0AC7" w:rsidRDefault="00AA0AC7" w:rsidP="00AA0AC7">
      <w:pPr>
        <w:tabs>
          <w:tab w:val="left" w:pos="3730"/>
        </w:tabs>
        <w:spacing w:after="0" w:line="360" w:lineRule="auto"/>
        <w:ind w:firstLine="709"/>
        <w:jc w:val="center"/>
        <w:rPr>
          <w:rFonts w:ascii="Times New Roman" w:hAnsi="Times New Roman"/>
          <w:b/>
          <w:sz w:val="28"/>
          <w:szCs w:val="28"/>
        </w:rPr>
      </w:pPr>
    </w:p>
    <w:p w:rsidR="00AA0AC7" w:rsidRDefault="00AA0AC7" w:rsidP="00AA0AC7">
      <w:pPr>
        <w:tabs>
          <w:tab w:val="left" w:pos="3730"/>
        </w:tabs>
        <w:spacing w:after="0" w:line="360" w:lineRule="auto"/>
        <w:ind w:firstLine="709"/>
        <w:jc w:val="center"/>
        <w:rPr>
          <w:rFonts w:ascii="Times New Roman" w:hAnsi="Times New Roman"/>
          <w:b/>
          <w:sz w:val="28"/>
          <w:szCs w:val="28"/>
        </w:rPr>
      </w:pPr>
    </w:p>
    <w:p w:rsidR="00AA0AC7" w:rsidRDefault="00AA0AC7" w:rsidP="00AA0AC7">
      <w:pPr>
        <w:tabs>
          <w:tab w:val="left" w:pos="3730"/>
        </w:tabs>
        <w:spacing w:after="0" w:line="360" w:lineRule="auto"/>
        <w:ind w:firstLine="709"/>
        <w:jc w:val="center"/>
        <w:rPr>
          <w:rFonts w:ascii="Times New Roman" w:hAnsi="Times New Roman"/>
          <w:b/>
          <w:sz w:val="28"/>
          <w:szCs w:val="28"/>
        </w:rPr>
      </w:pPr>
    </w:p>
    <w:p w:rsidR="00AA0AC7" w:rsidRDefault="00AA0AC7" w:rsidP="00AA0AC7">
      <w:pPr>
        <w:tabs>
          <w:tab w:val="left" w:pos="3730"/>
        </w:tabs>
        <w:spacing w:after="0" w:line="360" w:lineRule="auto"/>
        <w:ind w:firstLine="709"/>
        <w:rPr>
          <w:rFonts w:ascii="Times New Roman" w:hAnsi="Times New Roman"/>
          <w:b/>
          <w:sz w:val="28"/>
          <w:szCs w:val="28"/>
        </w:rPr>
      </w:pPr>
      <w:r>
        <w:rPr>
          <w:rFonts w:ascii="Times New Roman" w:hAnsi="Times New Roman"/>
          <w:b/>
          <w:sz w:val="28"/>
          <w:szCs w:val="28"/>
        </w:rPr>
        <w:t>2.1 Оцінка досягнення цілей</w:t>
      </w:r>
      <w:proofErr w:type="gramStart"/>
      <w:r>
        <w:rPr>
          <w:rFonts w:ascii="Times New Roman" w:hAnsi="Times New Roman"/>
          <w:b/>
          <w:sz w:val="28"/>
          <w:szCs w:val="28"/>
        </w:rPr>
        <w:t xml:space="preserve"> У</w:t>
      </w:r>
      <w:proofErr w:type="gramEnd"/>
      <w:r>
        <w:rPr>
          <w:rFonts w:ascii="Times New Roman" w:hAnsi="Times New Roman"/>
          <w:b/>
          <w:sz w:val="28"/>
          <w:szCs w:val="28"/>
        </w:rPr>
        <w:t>годи про асоціацію між Україною та ЄС</w:t>
      </w:r>
    </w:p>
    <w:p w:rsidR="00AA0AC7" w:rsidRDefault="00AA0AC7" w:rsidP="00AA0AC7">
      <w:pPr>
        <w:tabs>
          <w:tab w:val="left" w:pos="3730"/>
        </w:tabs>
        <w:spacing w:after="0" w:line="360" w:lineRule="auto"/>
        <w:ind w:firstLine="709"/>
        <w:jc w:val="both"/>
        <w:rPr>
          <w:rFonts w:ascii="Times New Roman" w:hAnsi="Times New Roman"/>
          <w:sz w:val="28"/>
          <w:szCs w:val="28"/>
        </w:rPr>
      </w:pPr>
      <w:proofErr w:type="gramStart"/>
      <w:r>
        <w:rPr>
          <w:rFonts w:ascii="Times New Roman" w:hAnsi="Times New Roman"/>
          <w:sz w:val="28"/>
          <w:szCs w:val="28"/>
        </w:rPr>
        <w:t>Україна є другою за величиною країною в Європі, проте однією з найбідніших на континенті. Прагнучи покращити умови життя, політику та прагнення української громадськості тісніших зв’язків з Європейським Союзом, Україна заацікавлена у зміцненні економічної співпраці, зокрема, з метою процвітання країни.</w:t>
      </w:r>
      <w:proofErr w:type="gramEnd"/>
      <w:r>
        <w:rPr>
          <w:rFonts w:ascii="Times New Roman" w:hAnsi="Times New Roman"/>
          <w:sz w:val="28"/>
          <w:szCs w:val="28"/>
        </w:rPr>
        <w:t xml:space="preserve"> Окрім окреслення реформ для державного управління, Угода про асоціацію, </w:t>
      </w:r>
      <w:proofErr w:type="gramStart"/>
      <w:r>
        <w:rPr>
          <w:rFonts w:ascii="Times New Roman" w:hAnsi="Times New Roman"/>
          <w:sz w:val="28"/>
          <w:szCs w:val="28"/>
        </w:rPr>
        <w:t>п</w:t>
      </w:r>
      <w:proofErr w:type="gramEnd"/>
      <w:r>
        <w:rPr>
          <w:rFonts w:ascii="Times New Roman" w:hAnsi="Times New Roman"/>
          <w:sz w:val="28"/>
          <w:szCs w:val="28"/>
        </w:rPr>
        <w:t xml:space="preserve">ідписана Україною та ЄС у 2014 році, включає поглиблену та всеосяжну зону вільної торгівлі (ПВЗВТ), що охоплює безмитний доступ до українського ринку та єдиного ринку ЄС, заходи щодо підвищення конкурентоспроможності української продукції та прийняття правових та економічних стандартів ЄС. </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Тим не менш, впровадження необхідних реформ все ще є серйозною проблемою. Існує брак досвіду як на інституційному </w:t>
      </w:r>
      <w:proofErr w:type="gramStart"/>
      <w:r>
        <w:rPr>
          <w:rFonts w:ascii="Times New Roman" w:hAnsi="Times New Roman"/>
          <w:sz w:val="28"/>
          <w:szCs w:val="28"/>
        </w:rPr>
        <w:t>р</w:t>
      </w:r>
      <w:proofErr w:type="gramEnd"/>
      <w:r>
        <w:rPr>
          <w:rFonts w:ascii="Times New Roman" w:hAnsi="Times New Roman"/>
          <w:sz w:val="28"/>
          <w:szCs w:val="28"/>
        </w:rPr>
        <w:t>івні, так і з точки зору людських ресурсів. Так само процесу реформ заважають відносно неефективні структури та процеси, а також непотрібна бюрократія. Ключові учасники не можуть виконувати свою роль координаторів у питаннях європейської інтеграції, а профільні міністерства не мають чіткої спрямованості чи можливостей вчитися одне в одного. Висококваліфіковані спеціалісти часто воліють працювати у приватних роботодавці</w:t>
      </w:r>
      <w:proofErr w:type="gramStart"/>
      <w:r>
        <w:rPr>
          <w:rFonts w:ascii="Times New Roman" w:hAnsi="Times New Roman"/>
          <w:sz w:val="28"/>
          <w:szCs w:val="28"/>
        </w:rPr>
        <w:t>в</w:t>
      </w:r>
      <w:proofErr w:type="gramEnd"/>
      <w:r>
        <w:rPr>
          <w:rFonts w:ascii="Times New Roman" w:hAnsi="Times New Roman"/>
          <w:sz w:val="28"/>
          <w:szCs w:val="28"/>
        </w:rPr>
        <w:t xml:space="preserve">, які пропонують більш високооплачувану роботу </w:t>
      </w:r>
      <w:r>
        <w:rPr>
          <w:rStyle w:val="a7"/>
          <w:rFonts w:ascii="Times New Roman" w:hAnsi="Times New Roman"/>
          <w:sz w:val="28"/>
          <w:szCs w:val="28"/>
        </w:rPr>
        <w:footnoteReference w:id="30"/>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Україна обрала своє майбутнє в ЄС вісім років тому, </w:t>
      </w:r>
      <w:proofErr w:type="gramStart"/>
      <w:r>
        <w:rPr>
          <w:rFonts w:ascii="Times New Roman" w:hAnsi="Times New Roman"/>
          <w:sz w:val="28"/>
          <w:szCs w:val="28"/>
        </w:rPr>
        <w:t>п</w:t>
      </w:r>
      <w:proofErr w:type="gramEnd"/>
      <w:r>
        <w:rPr>
          <w:rFonts w:ascii="Times New Roman" w:hAnsi="Times New Roman"/>
          <w:sz w:val="28"/>
          <w:szCs w:val="28"/>
        </w:rPr>
        <w:t xml:space="preserve">ід час Революції Гідності. І з того моменту Україна до останнього подиху не припиняє </w:t>
      </w:r>
      <w:r>
        <w:rPr>
          <w:rFonts w:ascii="Times New Roman" w:hAnsi="Times New Roman"/>
          <w:sz w:val="28"/>
          <w:szCs w:val="28"/>
        </w:rPr>
        <w:lastRenderedPageBreak/>
        <w:t>боротися за цей вибір. Адже зараз триває повномасштабна агресія росії проти України. І варто нагадати, що основною причиною вторгнення (справжньою, а не тією, яку оголосила російська влада) був проєвропейський рух України, її бажання відмежуватися від східного «сусіда»</w:t>
      </w:r>
      <w:r>
        <w:rPr>
          <w:rStyle w:val="a7"/>
          <w:rFonts w:ascii="Times New Roman" w:hAnsi="Times New Roman"/>
          <w:sz w:val="28"/>
          <w:szCs w:val="28"/>
        </w:rPr>
        <w:footnoteReference w:id="31"/>
      </w:r>
      <w:r>
        <w:rPr>
          <w:rFonts w:ascii="Times New Roman" w:hAnsi="Times New Roman"/>
          <w:sz w:val="28"/>
          <w:szCs w:val="28"/>
        </w:rPr>
        <w:t>.</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На тлі кровопролитної війни росії питання європейського майбутнього українського народу є життєво важливим. Адже перспектива України в</w:t>
      </w:r>
      <w:proofErr w:type="gramStart"/>
      <w:r>
        <w:rPr>
          <w:rFonts w:ascii="Times New Roman" w:hAnsi="Times New Roman"/>
          <w:sz w:val="28"/>
          <w:szCs w:val="28"/>
        </w:rPr>
        <w:t xml:space="preserve"> ЄС</w:t>
      </w:r>
      <w:proofErr w:type="gramEnd"/>
      <w:r>
        <w:rPr>
          <w:rFonts w:ascii="Times New Roman" w:hAnsi="Times New Roman"/>
          <w:sz w:val="28"/>
          <w:szCs w:val="28"/>
        </w:rPr>
        <w:t>, санкції та військова допомога є обов’язковими умовами перемоги України.</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За результатами 7-го засідання Ради асоціації між Україною та ЄС 11 лютого 2021 року сторони Україна та ЄС </w:t>
      </w:r>
      <w:proofErr w:type="gramStart"/>
      <w:r>
        <w:rPr>
          <w:rFonts w:ascii="Times New Roman" w:hAnsi="Times New Roman"/>
          <w:sz w:val="28"/>
          <w:szCs w:val="28"/>
        </w:rPr>
        <w:t>п</w:t>
      </w:r>
      <w:proofErr w:type="gramEnd"/>
      <w:r>
        <w:rPr>
          <w:rFonts w:ascii="Times New Roman" w:hAnsi="Times New Roman"/>
          <w:sz w:val="28"/>
          <w:szCs w:val="28"/>
        </w:rPr>
        <w:t>ідтвердили своє зобов’язання щодо проведення всебічного огляду досягнення цілей Угоди та початку консультацій щодо подальшої лібералізації торгівлі в рамках Поглибленої і всеосяжної зони вільної торгівлі між Україною та</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(ПВЗВТ). Сторони домовилися, що кожна сторона проведе внутрішнє оцінювання досягнення цілей</w:t>
      </w:r>
      <w:proofErr w:type="gramStart"/>
      <w:r>
        <w:rPr>
          <w:rFonts w:ascii="Times New Roman" w:hAnsi="Times New Roman"/>
          <w:sz w:val="28"/>
          <w:szCs w:val="28"/>
        </w:rPr>
        <w:t xml:space="preserve"> У</w:t>
      </w:r>
      <w:proofErr w:type="gramEnd"/>
      <w:r>
        <w:rPr>
          <w:rFonts w:ascii="Times New Roman" w:hAnsi="Times New Roman"/>
          <w:sz w:val="28"/>
          <w:szCs w:val="28"/>
        </w:rPr>
        <w:t>годи про асоціацію, а також результати такого оцінювання представлені на Саміті Україна  - ЄС у 2021 році.</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Україну та ЄС пов’язують європейські цінності, що об’єднують вільні народи </w:t>
      </w:r>
      <w:proofErr w:type="gramStart"/>
      <w:r>
        <w:rPr>
          <w:rFonts w:ascii="Times New Roman" w:hAnsi="Times New Roman"/>
          <w:sz w:val="28"/>
          <w:szCs w:val="28"/>
        </w:rPr>
        <w:t>св</w:t>
      </w:r>
      <w:proofErr w:type="gramEnd"/>
      <w:r>
        <w:rPr>
          <w:rFonts w:ascii="Times New Roman" w:hAnsi="Times New Roman"/>
          <w:sz w:val="28"/>
          <w:szCs w:val="28"/>
        </w:rPr>
        <w:t>іту: демократії, верховенства права, поваги до міжнародного права та прав людини, прав національних меншин, а також гендерної рівності. Україна здійснила багато важливих кроків для практичної реалізації цих спільних цінностей та покращення ситуації з дотриманням прав людини, зокрема, здійснюється активна робота над зміцненням поваги до прав людини, громадянських та основних свобод, відповідно до міжнародних стандарті</w:t>
      </w:r>
      <w:proofErr w:type="gramStart"/>
      <w:r>
        <w:rPr>
          <w:rFonts w:ascii="Times New Roman" w:hAnsi="Times New Roman"/>
          <w:sz w:val="28"/>
          <w:szCs w:val="28"/>
        </w:rPr>
        <w:t>в</w:t>
      </w:r>
      <w:proofErr w:type="gramEnd"/>
      <w:r>
        <w:rPr>
          <w:rFonts w:ascii="Times New Roman" w:hAnsi="Times New Roman"/>
          <w:sz w:val="28"/>
          <w:szCs w:val="28"/>
        </w:rPr>
        <w:t xml:space="preserve"> та зобов’язань.</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Україна досягла значного прогресу в наближенні виборчого законодавства до рекомендацій міжнародних організацій та європейських вимог. У 2019 році було ухвалено Виборчий кодекс України, який дозволив уніфікувати і впорядкувати виборче законодавство, об’єднавши п’ять окремих законів про вибори президента, народних депутатів, місцеві вибори, </w:t>
      </w:r>
      <w:r>
        <w:rPr>
          <w:rFonts w:ascii="Times New Roman" w:hAnsi="Times New Roman"/>
          <w:sz w:val="28"/>
          <w:szCs w:val="28"/>
        </w:rPr>
        <w:lastRenderedPageBreak/>
        <w:t>про ЦВК та державний реє</w:t>
      </w:r>
      <w:proofErr w:type="gramStart"/>
      <w:r>
        <w:rPr>
          <w:rFonts w:ascii="Times New Roman" w:hAnsi="Times New Roman"/>
          <w:sz w:val="28"/>
          <w:szCs w:val="28"/>
        </w:rPr>
        <w:t>стр</w:t>
      </w:r>
      <w:proofErr w:type="gramEnd"/>
      <w:r>
        <w:rPr>
          <w:rFonts w:ascii="Times New Roman" w:hAnsi="Times New Roman"/>
          <w:sz w:val="28"/>
          <w:szCs w:val="28"/>
        </w:rPr>
        <w:t xml:space="preserve"> виборців</w:t>
      </w:r>
      <w:r>
        <w:rPr>
          <w:rStyle w:val="a7"/>
          <w:rFonts w:ascii="Times New Roman" w:hAnsi="Times New Roman"/>
          <w:sz w:val="28"/>
          <w:szCs w:val="28"/>
        </w:rPr>
        <w:footnoteReference w:id="32"/>
      </w:r>
      <w:r>
        <w:rPr>
          <w:rFonts w:ascii="Times New Roman" w:hAnsi="Times New Roman"/>
          <w:sz w:val="28"/>
          <w:szCs w:val="28"/>
        </w:rPr>
        <w:t xml:space="preserve">. Місцеві вибори у 2020 році пройшли вже за новими правилами Виборчого кодексу, що передбачали введення пропорційної виборчої системи з відкритими партійними списками, оновлені правила голосування, заборону дискримінації </w:t>
      </w:r>
      <w:proofErr w:type="gramStart"/>
      <w:r>
        <w:rPr>
          <w:rFonts w:ascii="Times New Roman" w:hAnsi="Times New Roman"/>
          <w:sz w:val="28"/>
          <w:szCs w:val="28"/>
        </w:rPr>
        <w:t>п</w:t>
      </w:r>
      <w:proofErr w:type="gramEnd"/>
      <w:r>
        <w:rPr>
          <w:rFonts w:ascii="Times New Roman" w:hAnsi="Times New Roman"/>
          <w:sz w:val="28"/>
          <w:szCs w:val="28"/>
        </w:rPr>
        <w:t>ід час виборчого процесу, збереження гендерних квот, забезпечення виборчих прав внутрішньо переміщених осіб та трудових мігрантів тощо.</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Активно ведеться робота щодо розвитку місцевого самоврядування. Схвалення Концепції реформування місцевого самоврядування та територіальної організації влади дало початок реалізації однієї з найважливіших реформ, спрямованої на формування спроможного місцевого самоврядування, децентралізацію влади та розвиток регіонів. Реформа втілює положення Європейської хартії місцевого самоврядування та найкращий </w:t>
      </w:r>
      <w:proofErr w:type="gramStart"/>
      <w:r>
        <w:rPr>
          <w:rFonts w:ascii="Times New Roman" w:hAnsi="Times New Roman"/>
          <w:sz w:val="28"/>
          <w:szCs w:val="28"/>
        </w:rPr>
        <w:t>св</w:t>
      </w:r>
      <w:proofErr w:type="gramEnd"/>
      <w:r>
        <w:rPr>
          <w:rFonts w:ascii="Times New Roman" w:hAnsi="Times New Roman"/>
          <w:sz w:val="28"/>
          <w:szCs w:val="28"/>
        </w:rPr>
        <w:t xml:space="preserve">ітовий досвід. </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У результаті реалізації першого етапу реформи (2014–2019 роки) на базі 4492 існуючих громад добровільно створено 983 об’єднані територіальні громади, з них у 936 ОТГ відбулися перші місцеві вибори, до 47 мі</w:t>
      </w:r>
      <w:proofErr w:type="gramStart"/>
      <w:r>
        <w:rPr>
          <w:rFonts w:ascii="Times New Roman" w:hAnsi="Times New Roman"/>
          <w:sz w:val="28"/>
          <w:szCs w:val="28"/>
        </w:rPr>
        <w:t>ст</w:t>
      </w:r>
      <w:proofErr w:type="gramEnd"/>
      <w:r>
        <w:rPr>
          <w:rFonts w:ascii="Times New Roman" w:hAnsi="Times New Roman"/>
          <w:sz w:val="28"/>
          <w:szCs w:val="28"/>
        </w:rPr>
        <w:t xml:space="preserve"> обласного значення приєдналася 151 територіальна громада. Протягом 2020–2023 років заплановано продовження реформи, зокрема визначення адміністративно-територіального устрою базового та субрегіонального </w:t>
      </w:r>
      <w:proofErr w:type="gramStart"/>
      <w:r>
        <w:rPr>
          <w:rFonts w:ascii="Times New Roman" w:hAnsi="Times New Roman"/>
          <w:sz w:val="28"/>
          <w:szCs w:val="28"/>
        </w:rPr>
        <w:t>р</w:t>
      </w:r>
      <w:proofErr w:type="gramEnd"/>
      <w:r>
        <w:rPr>
          <w:rFonts w:ascii="Times New Roman" w:hAnsi="Times New Roman"/>
          <w:sz w:val="28"/>
          <w:szCs w:val="28"/>
        </w:rPr>
        <w:t xml:space="preserve">івнів. </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Реалізація реформи державного управління згідно з європейськими принципами належного врядування розпочалася у 2016 році з ухваленням нового Закону «Про державну службу» та комплексної Стратегії реформування державного управління, що відповідають принципам публічної адміністрації ОЕСР / SIGMA. </w:t>
      </w:r>
      <w:proofErr w:type="gramStart"/>
      <w:r>
        <w:rPr>
          <w:rFonts w:ascii="Times New Roman" w:hAnsi="Times New Roman"/>
          <w:sz w:val="28"/>
          <w:szCs w:val="28"/>
        </w:rPr>
        <w:t>У</w:t>
      </w:r>
      <w:proofErr w:type="gramEnd"/>
      <w:r>
        <w:rPr>
          <w:rFonts w:ascii="Times New Roman" w:hAnsi="Times New Roman"/>
          <w:sz w:val="28"/>
          <w:szCs w:val="28"/>
        </w:rPr>
        <w:t xml:space="preserve"> відповідності зі Стратегією проводиться реформування системи центральних органів виконавчої влади та кадрове оновлення державної служби, впроваджуються сучасні технології </w:t>
      </w:r>
      <w:r>
        <w:rPr>
          <w:rFonts w:ascii="Times New Roman" w:hAnsi="Times New Roman"/>
          <w:sz w:val="28"/>
          <w:szCs w:val="28"/>
        </w:rPr>
        <w:lastRenderedPageBreak/>
        <w:t>управління персоналом, створено умови для реформування системи професійного навчання та професійного розвитку державних службовців.</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Україна бере активну участь у роботі низки агентств</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на умовах взаємовигідного співробітництва. Зокрема, забезпечено ефективне співробітництво Департаменту </w:t>
      </w:r>
      <w:proofErr w:type="gramStart"/>
      <w:r>
        <w:rPr>
          <w:rFonts w:ascii="Times New Roman" w:hAnsi="Times New Roman"/>
          <w:sz w:val="28"/>
          <w:szCs w:val="28"/>
        </w:rPr>
        <w:t>м</w:t>
      </w:r>
      <w:proofErr w:type="gramEnd"/>
      <w:r>
        <w:rPr>
          <w:rFonts w:ascii="Times New Roman" w:hAnsi="Times New Roman"/>
          <w:sz w:val="28"/>
          <w:szCs w:val="28"/>
        </w:rPr>
        <w:t xml:space="preserve">іжнародного поліцейського співробітництва МВС з Європолом, що включає обмін інформацією 24/7, участь у низці спільних операцій (NONGRETA, VERSKAM, LADA та ін). Так, упродовж січня - липня 2021 року Департаментом міжнародного поліцейського співробітництва МВС було опрацьовано 3 411 звернень, </w:t>
      </w:r>
      <w:proofErr w:type="gramStart"/>
      <w:r>
        <w:rPr>
          <w:rFonts w:ascii="Times New Roman" w:hAnsi="Times New Roman"/>
          <w:sz w:val="28"/>
          <w:szCs w:val="28"/>
        </w:rPr>
        <w:t>у</w:t>
      </w:r>
      <w:proofErr w:type="gramEnd"/>
      <w:r>
        <w:rPr>
          <w:rFonts w:ascii="Times New Roman" w:hAnsi="Times New Roman"/>
          <w:sz w:val="28"/>
          <w:szCs w:val="28"/>
        </w:rPr>
        <w:t xml:space="preserve"> тому числі 1 039 вихідних та 2 372 вхідних. Найбільш інтенсивне співробітництво здійснювалося з правоохоронними органами Німеччини (813), Польщі (673), Франції (501) та Латвії (434).</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Україна також бере участь у широкому колі програм</w:t>
      </w:r>
      <w:proofErr w:type="gramStart"/>
      <w:r>
        <w:rPr>
          <w:rFonts w:ascii="Times New Roman" w:hAnsi="Times New Roman"/>
          <w:sz w:val="28"/>
          <w:szCs w:val="28"/>
        </w:rPr>
        <w:t xml:space="preserve"> ЄС</w:t>
      </w:r>
      <w:proofErr w:type="gramEnd"/>
      <w:r>
        <w:rPr>
          <w:rFonts w:ascii="Times New Roman" w:hAnsi="Times New Roman"/>
          <w:sz w:val="28"/>
          <w:szCs w:val="28"/>
        </w:rPr>
        <w:t>, які були запроваджені у період 2014–2020 років. У рамках розширення фінансової співпраці з ЄС розпочата робота щодо участі України в програмах ЄС у рамках Багаторічної фінансової перспективи ЄС на 2021–2027 роки.</w:t>
      </w:r>
    </w:p>
    <w:p w:rsidR="00AA0AC7" w:rsidRPr="00BA7841" w:rsidRDefault="00AA0AC7" w:rsidP="00AA0AC7">
      <w:pPr>
        <w:tabs>
          <w:tab w:val="left" w:pos="3730"/>
        </w:tabs>
        <w:spacing w:after="0" w:line="360" w:lineRule="auto"/>
        <w:ind w:firstLine="709"/>
        <w:jc w:val="both"/>
        <w:rPr>
          <w:rFonts w:ascii="Times New Roman" w:hAnsi="Times New Roman"/>
          <w:color w:val="000000"/>
          <w:sz w:val="28"/>
          <w:szCs w:val="28"/>
        </w:rPr>
      </w:pPr>
      <w:r w:rsidRPr="00BA7841">
        <w:rPr>
          <w:rFonts w:ascii="Times New Roman" w:hAnsi="Times New Roman"/>
          <w:color w:val="000000"/>
          <w:sz w:val="28"/>
          <w:szCs w:val="28"/>
        </w:rPr>
        <w:t xml:space="preserve">Протягом тривалого часу ЄС є не тільки ключовим політичним, економічним та зовнішньоторговельним партнером, а й донором, що надає значні ресурси фінансової допомоги для сприяння досягненню цілей Угоди про асоціацію та </w:t>
      </w:r>
      <w:proofErr w:type="gramStart"/>
      <w:r w:rsidRPr="00BA7841">
        <w:rPr>
          <w:rFonts w:ascii="Times New Roman" w:hAnsi="Times New Roman"/>
          <w:color w:val="000000"/>
          <w:sz w:val="28"/>
          <w:szCs w:val="28"/>
        </w:rPr>
        <w:t>п</w:t>
      </w:r>
      <w:proofErr w:type="gramEnd"/>
      <w:r w:rsidRPr="00BA7841">
        <w:rPr>
          <w:rFonts w:ascii="Times New Roman" w:hAnsi="Times New Roman"/>
          <w:color w:val="000000"/>
          <w:sz w:val="28"/>
          <w:szCs w:val="28"/>
        </w:rPr>
        <w:t>ідтримання впровадження реформ в Україні.</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У рамках реалізації Багаторічної рамкової програми </w:t>
      </w:r>
      <w:proofErr w:type="gramStart"/>
      <w:r>
        <w:rPr>
          <w:rFonts w:ascii="Times New Roman" w:hAnsi="Times New Roman"/>
          <w:sz w:val="28"/>
          <w:szCs w:val="28"/>
        </w:rPr>
        <w:t>п</w:t>
      </w:r>
      <w:proofErr w:type="gramEnd"/>
      <w:r>
        <w:rPr>
          <w:rFonts w:ascii="Times New Roman" w:hAnsi="Times New Roman"/>
          <w:sz w:val="28"/>
          <w:szCs w:val="28"/>
        </w:rPr>
        <w:t>ідтримки ЄС України на 2021–2027 роки пріоритетними напрямами підтримки визначено:</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 реформу </w:t>
      </w:r>
      <w:proofErr w:type="gramStart"/>
      <w:r>
        <w:rPr>
          <w:rFonts w:ascii="Times New Roman" w:hAnsi="Times New Roman"/>
          <w:sz w:val="28"/>
          <w:szCs w:val="28"/>
        </w:rPr>
        <w:t>державного</w:t>
      </w:r>
      <w:proofErr w:type="gramEnd"/>
      <w:r>
        <w:rPr>
          <w:rFonts w:ascii="Times New Roman" w:hAnsi="Times New Roman"/>
          <w:sz w:val="28"/>
          <w:szCs w:val="28"/>
        </w:rPr>
        <w:t xml:space="preserve"> управління;</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верховенство права (включаючи питання боротьби з корупцією);</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 діджиталізацію; </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 інновації та розвиток економіки; розвиток інфраструктури для кращої мобільності; </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 зелену економіку та енергоефективність, допомогу для ліквідації наслідків пандемії COVID-19, пом’якшення впливу пандемії на </w:t>
      </w:r>
      <w:proofErr w:type="gramStart"/>
      <w:r>
        <w:rPr>
          <w:rFonts w:ascii="Times New Roman" w:hAnsi="Times New Roman"/>
          <w:sz w:val="28"/>
          <w:szCs w:val="28"/>
        </w:rPr>
        <w:t>соц</w:t>
      </w:r>
      <w:proofErr w:type="gramEnd"/>
      <w:r>
        <w:rPr>
          <w:rFonts w:ascii="Times New Roman" w:hAnsi="Times New Roman"/>
          <w:sz w:val="28"/>
          <w:szCs w:val="28"/>
        </w:rPr>
        <w:t xml:space="preserve">іальноекономічний розвиток та реформу охорони здоров’я; </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lastRenderedPageBreak/>
        <w:t>- відновлення Східної частини України.</w:t>
      </w:r>
      <w:r>
        <w:rPr>
          <w:rStyle w:val="a7"/>
          <w:rFonts w:ascii="Times New Roman" w:hAnsi="Times New Roman"/>
          <w:sz w:val="28"/>
          <w:szCs w:val="28"/>
        </w:rPr>
        <w:footnoteReference w:id="33"/>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У рамках політичного діалогу Україна - ЄС забезпечується проведення регулярних зустрічей на високому рівні, засідань у форматах, передбачених статтею 5</w:t>
      </w:r>
      <w:proofErr w:type="gramStart"/>
      <w:r>
        <w:rPr>
          <w:rFonts w:ascii="Times New Roman" w:hAnsi="Times New Roman"/>
          <w:sz w:val="28"/>
          <w:szCs w:val="28"/>
        </w:rPr>
        <w:t xml:space="preserve"> У</w:t>
      </w:r>
      <w:proofErr w:type="gramEnd"/>
      <w:r>
        <w:rPr>
          <w:rFonts w:ascii="Times New Roman" w:hAnsi="Times New Roman"/>
          <w:sz w:val="28"/>
          <w:szCs w:val="28"/>
        </w:rPr>
        <w:t xml:space="preserve">годи про асоціацію. </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Зазвичай, щороку відбувається понад 20 засідань двосторонніх органів асоціації всіх рівнів та форматів. Зокрема, з часу підписання</w:t>
      </w:r>
      <w:proofErr w:type="gramStart"/>
      <w:r>
        <w:rPr>
          <w:rFonts w:ascii="Times New Roman" w:hAnsi="Times New Roman"/>
          <w:sz w:val="28"/>
          <w:szCs w:val="28"/>
        </w:rPr>
        <w:t xml:space="preserve"> У</w:t>
      </w:r>
      <w:proofErr w:type="gramEnd"/>
      <w:r>
        <w:rPr>
          <w:rFonts w:ascii="Times New Roman" w:hAnsi="Times New Roman"/>
          <w:sz w:val="28"/>
          <w:szCs w:val="28"/>
        </w:rPr>
        <w:t>годи проведено 22 Саміти Україна — ЄС, 7 засідань Ради асоціації Україна — ЄС, а також 6 засідань Комітету асоціації, 5 засідань Комітету асоціації в торговельному складі, щорічні засідання їхніх підкомітетів та регулярні засідання інших галузевих діалогів між Україною та</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(з прав людини, питань інтелектуальної власності, транспорту, окремих секторів промисловості, видобування сировини, захисту кіберпростору, реадмісії, Європейського зеленого курсу, аграрних питань). 11 засідань Парламентського комітету асоціації Україна — ЄС забезпечували постійний діалог та обмін інформацією </w:t>
      </w:r>
      <w:proofErr w:type="gramStart"/>
      <w:r>
        <w:rPr>
          <w:rFonts w:ascii="Times New Roman" w:hAnsi="Times New Roman"/>
          <w:sz w:val="28"/>
          <w:szCs w:val="28"/>
        </w:rPr>
        <w:t>між</w:t>
      </w:r>
      <w:proofErr w:type="gramEnd"/>
      <w:r>
        <w:rPr>
          <w:rFonts w:ascii="Times New Roman" w:hAnsi="Times New Roman"/>
          <w:sz w:val="28"/>
          <w:szCs w:val="28"/>
        </w:rPr>
        <w:t xml:space="preserve"> Верховною Радою України та Європейським Парламентом. За результатами дев’яти засідань Платформи громадянського суспільства Україна — ЄС підготовлено спільні заяви з рекомендаціями щодо покращення процесу виконання Сторонами</w:t>
      </w:r>
      <w:proofErr w:type="gramStart"/>
      <w:r>
        <w:rPr>
          <w:rFonts w:ascii="Times New Roman" w:hAnsi="Times New Roman"/>
          <w:sz w:val="28"/>
          <w:szCs w:val="28"/>
        </w:rPr>
        <w:t xml:space="preserve"> У</w:t>
      </w:r>
      <w:proofErr w:type="gramEnd"/>
      <w:r>
        <w:rPr>
          <w:rFonts w:ascii="Times New Roman" w:hAnsi="Times New Roman"/>
          <w:sz w:val="28"/>
          <w:szCs w:val="28"/>
        </w:rPr>
        <w:t>годи про асоціацію.</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Україна продовжує практику приєднання до заяв і виступів</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з міжнародних питань, у тому числі в рамках міжнародних організацій (ООН та системи її органів і установ, ОБСЄ, МАГАТЕ тощо). </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Активне приєднання України до заяв і позицій ЄС з актуальних міжнародних питань </w:t>
      </w:r>
      <w:proofErr w:type="gramStart"/>
      <w:r>
        <w:rPr>
          <w:rFonts w:ascii="Times New Roman" w:hAnsi="Times New Roman"/>
          <w:sz w:val="28"/>
          <w:szCs w:val="28"/>
        </w:rPr>
        <w:t>св</w:t>
      </w:r>
      <w:proofErr w:type="gramEnd"/>
      <w:r>
        <w:rPr>
          <w:rFonts w:ascii="Times New Roman" w:hAnsi="Times New Roman"/>
          <w:sz w:val="28"/>
          <w:szCs w:val="28"/>
        </w:rPr>
        <w:t xml:space="preserve">ідчить про спільність поглядів і підходів стосовно врегулювання й належного реагування на регіональні та глобальні виклики. Зокрема, у 2020 році Україна приєдналася до майже 90% заяв Європейського Союзу щодо міжнародних подій і </w:t>
      </w:r>
      <w:proofErr w:type="gramStart"/>
      <w:r>
        <w:rPr>
          <w:rFonts w:ascii="Times New Roman" w:hAnsi="Times New Roman"/>
          <w:sz w:val="28"/>
          <w:szCs w:val="28"/>
        </w:rPr>
        <w:t>п</w:t>
      </w:r>
      <w:proofErr w:type="gramEnd"/>
      <w:r>
        <w:rPr>
          <w:rFonts w:ascii="Times New Roman" w:hAnsi="Times New Roman"/>
          <w:sz w:val="28"/>
          <w:szCs w:val="28"/>
        </w:rPr>
        <w:t>ідходів до їх врегулювання. У січні — серпні 2021 року рівень приєднання України до заяв</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сягнув 94,5%. </w:t>
      </w:r>
      <w:r>
        <w:rPr>
          <w:rFonts w:ascii="Times New Roman" w:hAnsi="Times New Roman"/>
          <w:sz w:val="28"/>
          <w:szCs w:val="28"/>
        </w:rPr>
        <w:lastRenderedPageBreak/>
        <w:t>Загалом із 2014 року по серпень 2021 року Україна приєдналася до понад 2 500 заяв ЄС.</w:t>
      </w:r>
      <w:r>
        <w:rPr>
          <w:rStyle w:val="a7"/>
          <w:rFonts w:ascii="Times New Roman" w:hAnsi="Times New Roman"/>
          <w:sz w:val="28"/>
          <w:szCs w:val="28"/>
        </w:rPr>
        <w:footnoteReference w:id="34"/>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Крім того, у 2021 році розпочав діяльність Центр протидії дезінформації при РНБО, який займається питаннями забезпечення інформаційної безпеки, виявлення та протидії дезінформації, ефективної протидії пропаганді, деструктивним інформаційним впливам і кампаніям, запобігання спробам маніпулювання громадською думкою. Центр вивчає досвід Європейського Союзу щодо боротьби з дезінформацією, встановлює партнерські відносини з відповідними центрами держав-членів</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та інших держав і міжнародних організацій, бере участь у структурованих діалогах з питань стратегічних комунікацій і протидії дезінформації</w:t>
      </w:r>
      <w:r>
        <w:rPr>
          <w:rStyle w:val="a7"/>
          <w:rFonts w:ascii="Times New Roman" w:hAnsi="Times New Roman"/>
          <w:sz w:val="28"/>
          <w:szCs w:val="28"/>
        </w:rPr>
        <w:footnoteReference w:id="35"/>
      </w:r>
      <w:r>
        <w:rPr>
          <w:rFonts w:ascii="Times New Roman" w:hAnsi="Times New Roman"/>
          <w:sz w:val="28"/>
          <w:szCs w:val="28"/>
        </w:rPr>
        <w:t>.</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Україна вживає активні дії, направлені на імплементацію положень</w:t>
      </w:r>
      <w:proofErr w:type="gramStart"/>
      <w:r>
        <w:rPr>
          <w:rFonts w:ascii="Times New Roman" w:hAnsi="Times New Roman"/>
          <w:sz w:val="28"/>
          <w:szCs w:val="28"/>
        </w:rPr>
        <w:t xml:space="preserve"> У</w:t>
      </w:r>
      <w:proofErr w:type="gramEnd"/>
      <w:r>
        <w:rPr>
          <w:rFonts w:ascii="Times New Roman" w:hAnsi="Times New Roman"/>
          <w:sz w:val="28"/>
          <w:szCs w:val="28"/>
        </w:rPr>
        <w:t xml:space="preserve">годи про асоціацію в частині юстиції, свободи та безпеки з метою забезпечення верховенства права та поваги до прав людини й основоположних свобод. </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Україна та ЄС досягли суттєвого прогресу щодо співробітництва у сфері енергетики з метою підвищення енергетичної безпеки, конкурентоспроможності та стабільності. Україна зарекомендувала себе як надійний партнер</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у сфері енергетичної безпеки. </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За оцінками Енергетичного Співтовариства, Україна загалом виконала 84% усіх зобов’язань щодо ринку </w:t>
      </w:r>
      <w:proofErr w:type="gramStart"/>
      <w:r>
        <w:rPr>
          <w:rFonts w:ascii="Times New Roman" w:hAnsi="Times New Roman"/>
          <w:sz w:val="28"/>
          <w:szCs w:val="28"/>
        </w:rPr>
        <w:t>природного</w:t>
      </w:r>
      <w:proofErr w:type="gramEnd"/>
      <w:r>
        <w:rPr>
          <w:rFonts w:ascii="Times New Roman" w:hAnsi="Times New Roman"/>
          <w:sz w:val="28"/>
          <w:szCs w:val="28"/>
        </w:rPr>
        <w:t xml:space="preserve"> газу. Украї</w:t>
      </w:r>
      <w:proofErr w:type="gramStart"/>
      <w:r>
        <w:rPr>
          <w:rFonts w:ascii="Times New Roman" w:hAnsi="Times New Roman"/>
          <w:sz w:val="28"/>
          <w:szCs w:val="28"/>
        </w:rPr>
        <w:t>на провела</w:t>
      </w:r>
      <w:proofErr w:type="gramEnd"/>
      <w:r>
        <w:rPr>
          <w:rFonts w:ascii="Times New Roman" w:hAnsi="Times New Roman"/>
          <w:sz w:val="28"/>
          <w:szCs w:val="28"/>
        </w:rPr>
        <w:t xml:space="preserve"> масштабне наближення законодавства, яке сприяє створенню ринкових умов в енергетичному секторі економіки, інтеграції української ГТС у європейську систему транспортування газу ENTSO-G, залученню інвестицій та посиленню енергетичної незалежності України. Найбільші досягнення включають анбандлінг НАК «Нафтогаз України» і сертифікацію оператора ГТС за європейським стандартом, дерегуляцію постачання побутовим споживачам та впровадження кодексів газової мережі. </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lastRenderedPageBreak/>
        <w:t>З метою синхронізації роботи українського газового ринку з газовим ринком</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з 1 березня 2019 року було впроваджене добове балансування ринку природного газу (замість місячного), впроваджується біржова торгівля газом. Як наслідок, українська газова інфраструктура стає частиною енергетичної системи</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збільшується кількість імпортерів газу. </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У серпні 2021 року Україна успішно завершила процес самотестування і верифікації з серверами ЄС. Україна вітає оперативне прийняття Рішення Європейської Комісії про сумісність цифрових COVID-сертифікатів України та</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яким державам-членам ЄС рекомендовано визнавати українські сертифікати. Україна </w:t>
      </w:r>
      <w:proofErr w:type="gramStart"/>
      <w:r>
        <w:rPr>
          <w:rFonts w:ascii="Times New Roman" w:hAnsi="Times New Roman"/>
          <w:sz w:val="28"/>
          <w:szCs w:val="28"/>
        </w:rPr>
        <w:t>включена</w:t>
      </w:r>
      <w:proofErr w:type="gramEnd"/>
      <w:r>
        <w:rPr>
          <w:rFonts w:ascii="Times New Roman" w:hAnsi="Times New Roman"/>
          <w:sz w:val="28"/>
          <w:szCs w:val="28"/>
        </w:rPr>
        <w:t xml:space="preserve"> до Довірчої мережі сертифікатів ЄС. Беззаперечним є факт великої ролі європейських партнерів у подоланні наслідків пандемії COVID-19, надання ними системної організаційної, матеріальної, методичної допомоги для подолання пандемії.</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В звіті Кабміну від 1 січня 2020 року зазначалось, що Угода була виконана на 43%. За інформацією аналітичного центру "Український центр європейської політики", на липень 2020 року Україна виконала Угоду </w:t>
      </w:r>
      <w:proofErr w:type="gramStart"/>
      <w:r>
        <w:rPr>
          <w:rFonts w:ascii="Times New Roman" w:hAnsi="Times New Roman"/>
          <w:sz w:val="28"/>
          <w:szCs w:val="28"/>
        </w:rPr>
        <w:t>про</w:t>
      </w:r>
      <w:proofErr w:type="gramEnd"/>
      <w:r>
        <w:rPr>
          <w:rFonts w:ascii="Times New Roman" w:hAnsi="Times New Roman"/>
          <w:sz w:val="28"/>
          <w:szCs w:val="28"/>
        </w:rPr>
        <w:t xml:space="preserve"> асоціацію на 41,6%.</w:t>
      </w:r>
      <w:r>
        <w:rPr>
          <w:rStyle w:val="a7"/>
          <w:rFonts w:ascii="Times New Roman" w:hAnsi="Times New Roman"/>
          <w:sz w:val="28"/>
          <w:szCs w:val="28"/>
        </w:rPr>
        <w:footnoteReference w:id="36"/>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Успіхи у виконанн</w:t>
      </w:r>
      <w:proofErr w:type="gramStart"/>
      <w:r>
        <w:rPr>
          <w:rFonts w:ascii="Times New Roman" w:hAnsi="Times New Roman"/>
          <w:sz w:val="28"/>
          <w:szCs w:val="28"/>
        </w:rPr>
        <w:t>і У</w:t>
      </w:r>
      <w:proofErr w:type="gramEnd"/>
      <w:r>
        <w:rPr>
          <w:rFonts w:ascii="Times New Roman" w:hAnsi="Times New Roman"/>
          <w:sz w:val="28"/>
          <w:szCs w:val="28"/>
        </w:rPr>
        <w:t>годи нещодавно визнали й євродепутати. 11 лютого 2021 року Європейський парламент ухвалив резолюцію про імплементацію Угоди про асоціацію з Україною.</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Разом з тим Україна не уникнула згадок про значний </w:t>
      </w:r>
      <w:proofErr w:type="gramStart"/>
      <w:r>
        <w:rPr>
          <w:rFonts w:ascii="Times New Roman" w:hAnsi="Times New Roman"/>
          <w:sz w:val="28"/>
          <w:szCs w:val="28"/>
        </w:rPr>
        <w:t>р</w:t>
      </w:r>
      <w:proofErr w:type="gramEnd"/>
      <w:r>
        <w:rPr>
          <w:rFonts w:ascii="Times New Roman" w:hAnsi="Times New Roman"/>
          <w:sz w:val="28"/>
          <w:szCs w:val="28"/>
        </w:rPr>
        <w:t>івень корупції та впливу олігархів, зокрема політичного.</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Як зазначається в документі Європарламенту, Україні бракує інституційної стабільності, чітких орієнтирів, потенціалу, ресурсі</w:t>
      </w:r>
      <w:proofErr w:type="gramStart"/>
      <w:r>
        <w:rPr>
          <w:rFonts w:ascii="Times New Roman" w:hAnsi="Times New Roman"/>
          <w:sz w:val="28"/>
          <w:szCs w:val="28"/>
        </w:rPr>
        <w:t>в</w:t>
      </w:r>
      <w:proofErr w:type="gramEnd"/>
      <w:r>
        <w:rPr>
          <w:rFonts w:ascii="Times New Roman" w:hAnsi="Times New Roman"/>
          <w:sz w:val="28"/>
          <w:szCs w:val="28"/>
        </w:rPr>
        <w:t xml:space="preserve"> </w:t>
      </w:r>
      <w:proofErr w:type="gramStart"/>
      <w:r>
        <w:rPr>
          <w:rFonts w:ascii="Times New Roman" w:hAnsi="Times New Roman"/>
          <w:sz w:val="28"/>
          <w:szCs w:val="28"/>
        </w:rPr>
        <w:t>та</w:t>
      </w:r>
      <w:proofErr w:type="gramEnd"/>
      <w:r>
        <w:rPr>
          <w:rFonts w:ascii="Times New Roman" w:hAnsi="Times New Roman"/>
          <w:sz w:val="28"/>
          <w:szCs w:val="28"/>
        </w:rPr>
        <w:t xml:space="preserve"> політичної волі для досягнення важливих реформ у сфері судової влади. А швидкість виконання</w:t>
      </w:r>
      <w:proofErr w:type="gramStart"/>
      <w:r>
        <w:rPr>
          <w:rFonts w:ascii="Times New Roman" w:hAnsi="Times New Roman"/>
          <w:sz w:val="28"/>
          <w:szCs w:val="28"/>
        </w:rPr>
        <w:t xml:space="preserve"> У</w:t>
      </w:r>
      <w:proofErr w:type="gramEnd"/>
      <w:r>
        <w:rPr>
          <w:rFonts w:ascii="Times New Roman" w:hAnsi="Times New Roman"/>
          <w:sz w:val="28"/>
          <w:szCs w:val="28"/>
        </w:rPr>
        <w:t>годи значно зменшилась порівняно з попередніми періодами.</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У звіті за 2019 </w:t>
      </w:r>
      <w:proofErr w:type="gramStart"/>
      <w:r>
        <w:rPr>
          <w:rFonts w:ascii="Times New Roman" w:hAnsi="Times New Roman"/>
          <w:sz w:val="28"/>
          <w:szCs w:val="28"/>
        </w:rPr>
        <w:t>р</w:t>
      </w:r>
      <w:proofErr w:type="gramEnd"/>
      <w:r>
        <w:rPr>
          <w:rFonts w:ascii="Times New Roman" w:hAnsi="Times New Roman"/>
          <w:sz w:val="28"/>
          <w:szCs w:val="28"/>
        </w:rPr>
        <w:t>ік уряд вказує, що Україна не досягла жодного прогресу у сферах статистики, обміну інформацією, управління державними фінансами та захистом прав споживачів.</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Також бракує загального прогресу  </w:t>
      </w:r>
      <w:proofErr w:type="gramStart"/>
      <w:r>
        <w:rPr>
          <w:rFonts w:ascii="Times New Roman" w:hAnsi="Times New Roman"/>
          <w:sz w:val="28"/>
          <w:szCs w:val="28"/>
        </w:rPr>
        <w:t>у</w:t>
      </w:r>
      <w:proofErr w:type="gramEnd"/>
      <w:r>
        <w:rPr>
          <w:rFonts w:ascii="Times New Roman" w:hAnsi="Times New Roman"/>
          <w:sz w:val="28"/>
          <w:szCs w:val="28"/>
        </w:rPr>
        <w:t xml:space="preserve"> сферах інтелектуальної власності, фінансового забезпечення та транспорту.</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Український центр європейської політики відзнача</w:t>
      </w:r>
      <w:proofErr w:type="gramStart"/>
      <w:r>
        <w:rPr>
          <w:rFonts w:ascii="Times New Roman" w:hAnsi="Times New Roman"/>
          <w:sz w:val="28"/>
          <w:szCs w:val="28"/>
        </w:rPr>
        <w:t>є,</w:t>
      </w:r>
      <w:proofErr w:type="gramEnd"/>
      <w:r>
        <w:rPr>
          <w:rFonts w:ascii="Times New Roman" w:hAnsi="Times New Roman"/>
          <w:sz w:val="28"/>
          <w:szCs w:val="28"/>
        </w:rPr>
        <w:t xml:space="preserve"> що за цей період був відсутній прогрес щодо інтелектуальної власності, освіти, транспорту, статистики та політики з питань аудіовізуальної галузі.</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28 лютого 2022 року президент, прем’є</w:t>
      </w:r>
      <w:proofErr w:type="gramStart"/>
      <w:r>
        <w:rPr>
          <w:rFonts w:ascii="Times New Roman" w:hAnsi="Times New Roman"/>
          <w:sz w:val="28"/>
          <w:szCs w:val="28"/>
        </w:rPr>
        <w:t>р</w:t>
      </w:r>
      <w:proofErr w:type="gramEnd"/>
      <w:r>
        <w:rPr>
          <w:rFonts w:ascii="Times New Roman" w:hAnsi="Times New Roman"/>
          <w:sz w:val="28"/>
          <w:szCs w:val="28"/>
        </w:rPr>
        <w:t xml:space="preserve"> та спікер спільно підписали заявку на членство у Європейському Союзі європейської держави Україна.</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4F281F">
        <w:rPr>
          <w:rFonts w:ascii="Times New Roman" w:hAnsi="Times New Roman"/>
          <w:sz w:val="28"/>
          <w:szCs w:val="28"/>
        </w:rPr>
        <w:t>Беручи до уваги, що 28 лютого 2022 року, на п’ятий день після початку повномасштабної, неспровокованої, невиправданої та жорстокої збройної агресії російської федерації, Україна подала заявку на членство в</w:t>
      </w:r>
      <w:proofErr w:type="gramStart"/>
      <w:r w:rsidRPr="004F281F">
        <w:rPr>
          <w:rFonts w:ascii="Times New Roman" w:hAnsi="Times New Roman"/>
          <w:sz w:val="28"/>
          <w:szCs w:val="28"/>
        </w:rPr>
        <w:t xml:space="preserve"> ЄС</w:t>
      </w:r>
      <w:proofErr w:type="gramEnd"/>
      <w:r>
        <w:rPr>
          <w:rStyle w:val="a7"/>
          <w:rFonts w:ascii="Times New Roman" w:hAnsi="Times New Roman"/>
          <w:sz w:val="28"/>
          <w:szCs w:val="28"/>
        </w:rPr>
        <w:footnoteReference w:id="37"/>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У заяві зазначено, що </w:t>
      </w:r>
      <w:r w:rsidRPr="004F281F">
        <w:rPr>
          <w:rFonts w:ascii="Times New Roman" w:hAnsi="Times New Roman"/>
          <w:sz w:val="28"/>
          <w:szCs w:val="28"/>
        </w:rPr>
        <w:t>беручи до уваги висновок Сторони</w:t>
      </w:r>
      <w:proofErr w:type="gramStart"/>
      <w:r w:rsidRPr="004F281F">
        <w:rPr>
          <w:rFonts w:ascii="Times New Roman" w:hAnsi="Times New Roman"/>
          <w:sz w:val="28"/>
          <w:szCs w:val="28"/>
        </w:rPr>
        <w:t xml:space="preserve"> ЄС</w:t>
      </w:r>
      <w:proofErr w:type="gramEnd"/>
      <w:r w:rsidRPr="004F281F">
        <w:rPr>
          <w:rFonts w:ascii="Times New Roman" w:hAnsi="Times New Roman"/>
          <w:sz w:val="28"/>
          <w:szCs w:val="28"/>
        </w:rPr>
        <w:t xml:space="preserve">, що, загалом, у частині політичних критеріїв Україною досягнуто значних успіхів у стабільності інституцій, які гарантують демократію, верховенство права, права людини та повагу до меншин і їх захист, а також рекомендації Сторони ЄС щодо необхідності подальшого: впровадження повною мірою встановлених правових рамок для сучасного державного управління; забезпечення незалежності </w:t>
      </w:r>
      <w:proofErr w:type="gramStart"/>
      <w:r w:rsidRPr="004F281F">
        <w:rPr>
          <w:rFonts w:ascii="Times New Roman" w:hAnsi="Times New Roman"/>
          <w:sz w:val="28"/>
          <w:szCs w:val="28"/>
        </w:rPr>
        <w:t>вс</w:t>
      </w:r>
      <w:proofErr w:type="gramEnd"/>
      <w:r w:rsidRPr="004F281F">
        <w:rPr>
          <w:rFonts w:ascii="Times New Roman" w:hAnsi="Times New Roman"/>
          <w:sz w:val="28"/>
          <w:szCs w:val="28"/>
        </w:rPr>
        <w:t>іх антикорупційних установ; посилення підзвітності та ефективності судової системи; подолання недоліків у функціонуванні інституцій, що забезпечують дотримання законодавства, особливо у сфері боротьби з корупцією.</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FE2410">
        <w:rPr>
          <w:rFonts w:ascii="Times New Roman" w:hAnsi="Times New Roman"/>
          <w:sz w:val="28"/>
          <w:szCs w:val="28"/>
        </w:rPr>
        <w:t>Заявку Ук</w:t>
      </w:r>
      <w:r>
        <w:rPr>
          <w:rFonts w:ascii="Times New Roman" w:hAnsi="Times New Roman"/>
          <w:sz w:val="28"/>
          <w:szCs w:val="28"/>
        </w:rPr>
        <w:t xml:space="preserve">раїни на </w:t>
      </w:r>
      <w:proofErr w:type="gramStart"/>
      <w:r>
        <w:rPr>
          <w:rFonts w:ascii="Times New Roman" w:hAnsi="Times New Roman"/>
          <w:sz w:val="28"/>
          <w:szCs w:val="28"/>
        </w:rPr>
        <w:t>вступ</w:t>
      </w:r>
      <w:proofErr w:type="gramEnd"/>
      <w:r>
        <w:rPr>
          <w:rFonts w:ascii="Times New Roman" w:hAnsi="Times New Roman"/>
          <w:sz w:val="28"/>
          <w:szCs w:val="28"/>
        </w:rPr>
        <w:t xml:space="preserve"> до ЄС, яку </w:t>
      </w:r>
      <w:r w:rsidRPr="00FE2410">
        <w:rPr>
          <w:rFonts w:ascii="Times New Roman" w:hAnsi="Times New Roman"/>
          <w:sz w:val="28"/>
          <w:szCs w:val="28"/>
        </w:rPr>
        <w:t>підписав президент Володимир Зеленський, передали постійному представнику Франції, яка головує в Раді Євросоюзу</w:t>
      </w:r>
      <w:r>
        <w:rPr>
          <w:rFonts w:ascii="Times New Roman" w:hAnsi="Times New Roman"/>
          <w:sz w:val="28"/>
          <w:szCs w:val="28"/>
        </w:rPr>
        <w:t xml:space="preserve"> (рис.2.3).</w:t>
      </w:r>
      <w:r>
        <w:rPr>
          <w:rStyle w:val="a7"/>
          <w:rFonts w:ascii="Times New Roman" w:hAnsi="Times New Roman"/>
          <w:sz w:val="28"/>
          <w:szCs w:val="28"/>
        </w:rPr>
        <w:footnoteReference w:id="38"/>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lastRenderedPageBreak/>
        <w:t>Нову спеціальну процедуру для вступу України в ЄС запропонував прем’єр-міні</w:t>
      </w:r>
      <w:proofErr w:type="gramStart"/>
      <w:r>
        <w:rPr>
          <w:rFonts w:ascii="Times New Roman" w:hAnsi="Times New Roman"/>
          <w:sz w:val="28"/>
          <w:szCs w:val="28"/>
        </w:rPr>
        <w:t>стр</w:t>
      </w:r>
      <w:proofErr w:type="gramEnd"/>
      <w:r>
        <w:rPr>
          <w:rFonts w:ascii="Times New Roman" w:hAnsi="Times New Roman"/>
          <w:sz w:val="28"/>
          <w:szCs w:val="28"/>
        </w:rPr>
        <w:t xml:space="preserve"> Словаччини Едуард Хегер.</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FE2410">
        <w:rPr>
          <w:rFonts w:ascii="Times New Roman" w:hAnsi="Times New Roman"/>
          <w:sz w:val="28"/>
          <w:szCs w:val="28"/>
        </w:rPr>
        <w:t xml:space="preserve">23 червня, лідери 27 країн-членів ЄС ухвалили </w:t>
      </w:r>
      <w:proofErr w:type="gramStart"/>
      <w:r w:rsidRPr="00FE2410">
        <w:rPr>
          <w:rFonts w:ascii="Times New Roman" w:hAnsi="Times New Roman"/>
          <w:sz w:val="28"/>
          <w:szCs w:val="28"/>
        </w:rPr>
        <w:t>р</w:t>
      </w:r>
      <w:proofErr w:type="gramEnd"/>
      <w:r w:rsidRPr="00FE2410">
        <w:rPr>
          <w:rFonts w:ascii="Times New Roman" w:hAnsi="Times New Roman"/>
          <w:sz w:val="28"/>
          <w:szCs w:val="28"/>
        </w:rPr>
        <w:t>ішення про надання Україні статусу кандидата на членство в ЄС.</w:t>
      </w:r>
    </w:p>
    <w:p w:rsidR="00AA0AC7" w:rsidRPr="00FE2410" w:rsidRDefault="00AA0AC7" w:rsidP="00AA0AC7">
      <w:pPr>
        <w:tabs>
          <w:tab w:val="left" w:pos="3730"/>
        </w:tabs>
        <w:spacing w:after="0" w:line="360" w:lineRule="auto"/>
        <w:ind w:firstLine="709"/>
        <w:jc w:val="both"/>
        <w:rPr>
          <w:rFonts w:ascii="Times New Roman" w:hAnsi="Times New Roman"/>
          <w:sz w:val="28"/>
          <w:szCs w:val="28"/>
        </w:rPr>
      </w:pPr>
      <w:r w:rsidRPr="00FE2410">
        <w:rPr>
          <w:rFonts w:ascii="Times New Roman" w:hAnsi="Times New Roman"/>
          <w:sz w:val="28"/>
          <w:szCs w:val="28"/>
        </w:rPr>
        <w:t xml:space="preserve">Окрім того, статус кандидата відкриває можливості отримання фінансової допомоги у трансформації суспільства, правової системи та економіки на шляху до членства в ЄС, а також триматиме євроінтеграційні реформи країни у </w:t>
      </w:r>
      <w:proofErr w:type="gramStart"/>
      <w:r w:rsidRPr="00FE2410">
        <w:rPr>
          <w:rFonts w:ascii="Times New Roman" w:hAnsi="Times New Roman"/>
          <w:sz w:val="28"/>
          <w:szCs w:val="28"/>
        </w:rPr>
        <w:t>пр</w:t>
      </w:r>
      <w:proofErr w:type="gramEnd"/>
      <w:r w:rsidRPr="00FE2410">
        <w:rPr>
          <w:rFonts w:ascii="Times New Roman" w:hAnsi="Times New Roman"/>
          <w:sz w:val="28"/>
          <w:szCs w:val="28"/>
        </w:rPr>
        <w:t>іоритеті.</w:t>
      </w:r>
    </w:p>
    <w:p w:rsidR="00AA0AC7" w:rsidRPr="00FE2410" w:rsidRDefault="00AA0AC7" w:rsidP="00AA0AC7">
      <w:pPr>
        <w:tabs>
          <w:tab w:val="left" w:pos="3730"/>
        </w:tabs>
        <w:spacing w:after="0" w:line="360" w:lineRule="auto"/>
        <w:ind w:firstLine="709"/>
        <w:jc w:val="both"/>
        <w:rPr>
          <w:rFonts w:ascii="Times New Roman" w:hAnsi="Times New Roman"/>
          <w:sz w:val="28"/>
          <w:szCs w:val="28"/>
        </w:rPr>
      </w:pPr>
      <w:r w:rsidRPr="00FE2410">
        <w:rPr>
          <w:rFonts w:ascii="Times New Roman" w:hAnsi="Times New Roman"/>
          <w:sz w:val="28"/>
          <w:szCs w:val="28"/>
        </w:rPr>
        <w:t>Так, Україні буде доступна фінансова допомога для країн, які готуються для вступу до</w:t>
      </w:r>
      <w:proofErr w:type="gramStart"/>
      <w:r w:rsidRPr="00FE2410">
        <w:rPr>
          <w:rFonts w:ascii="Times New Roman" w:hAnsi="Times New Roman"/>
          <w:sz w:val="28"/>
          <w:szCs w:val="28"/>
        </w:rPr>
        <w:t xml:space="preserve"> ЄС</w:t>
      </w:r>
      <w:proofErr w:type="gramEnd"/>
      <w:r w:rsidRPr="00FE2410">
        <w:rPr>
          <w:rFonts w:ascii="Times New Roman" w:hAnsi="Times New Roman"/>
          <w:sz w:val="28"/>
          <w:szCs w:val="28"/>
        </w:rPr>
        <w:t xml:space="preserve"> (Інструмент передвступної допомоги, IPA). Така допомога може надаватись через гранти, інвестиції або як технічна допомога. Кандидатство також відкриває для України участь у програмах та ініціативах Євросоюзу</w:t>
      </w:r>
      <w:r>
        <w:rPr>
          <w:rStyle w:val="a7"/>
          <w:rFonts w:ascii="Times New Roman" w:hAnsi="Times New Roman"/>
          <w:sz w:val="28"/>
          <w:szCs w:val="28"/>
        </w:rPr>
        <w:footnoteReference w:id="39"/>
      </w:r>
      <w:r w:rsidRPr="00FE2410">
        <w:rPr>
          <w:rFonts w:ascii="Times New Roman" w:hAnsi="Times New Roman"/>
          <w:sz w:val="28"/>
          <w:szCs w:val="28"/>
        </w:rPr>
        <w:t>.</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Проте, Україна ще має пройти ще цілу низку кроків: провести переговори, узгодити договір про вступ, який потім має ще бути схвалений Європейським Парламентом та затверджений Європейською Радою, та після офіційного підписання Договір про вступ ще має бути ратифікований всіма державами-членами</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та Україною згідно з їх конституційними нормами.</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На сьогодні, </w:t>
      </w:r>
      <w:r w:rsidRPr="00FE2410">
        <w:rPr>
          <w:rFonts w:ascii="Times New Roman" w:hAnsi="Times New Roman"/>
          <w:sz w:val="28"/>
          <w:szCs w:val="28"/>
        </w:rPr>
        <w:t>Україна виконала майже 70% своїх зобов’язань за Угодою про асоціацію з Європейським Союзом і усвідомлює необхідність завершення всіх юридичних процедур для членства в Європейському Союзі. Водночас до кінця року українська влада хоче отримати від лідерів</w:t>
      </w:r>
      <w:proofErr w:type="gramStart"/>
      <w:r w:rsidRPr="00FE2410">
        <w:rPr>
          <w:rFonts w:ascii="Times New Roman" w:hAnsi="Times New Roman"/>
          <w:sz w:val="28"/>
          <w:szCs w:val="28"/>
        </w:rPr>
        <w:t xml:space="preserve"> ЄС</w:t>
      </w:r>
      <w:proofErr w:type="gramEnd"/>
      <w:r w:rsidRPr="00FE2410">
        <w:rPr>
          <w:rFonts w:ascii="Times New Roman" w:hAnsi="Times New Roman"/>
          <w:sz w:val="28"/>
          <w:szCs w:val="28"/>
        </w:rPr>
        <w:t xml:space="preserve"> політичну ясність щодо наступних кроків на цьому шляху.</w:t>
      </w:r>
    </w:p>
    <w:p w:rsidR="00AA0AC7" w:rsidRDefault="00AA0AC7" w:rsidP="00AA0AC7">
      <w:pPr>
        <w:tabs>
          <w:tab w:val="left" w:pos="3730"/>
        </w:tabs>
        <w:spacing w:after="0" w:line="360" w:lineRule="auto"/>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b/>
          <w:sz w:val="28"/>
          <w:szCs w:val="28"/>
        </w:rPr>
      </w:pPr>
      <w:r>
        <w:rPr>
          <w:rFonts w:ascii="Times New Roman" w:hAnsi="Times New Roman"/>
          <w:b/>
          <w:sz w:val="28"/>
          <w:szCs w:val="28"/>
        </w:rPr>
        <w:t>2.2 Безпековий фактор виконання умов</w:t>
      </w:r>
      <w:proofErr w:type="gramStart"/>
      <w:r>
        <w:rPr>
          <w:rFonts w:ascii="Times New Roman" w:hAnsi="Times New Roman"/>
          <w:b/>
          <w:sz w:val="28"/>
          <w:szCs w:val="28"/>
        </w:rPr>
        <w:t xml:space="preserve"> У</w:t>
      </w:r>
      <w:proofErr w:type="gramEnd"/>
      <w:r>
        <w:rPr>
          <w:rFonts w:ascii="Times New Roman" w:hAnsi="Times New Roman"/>
          <w:b/>
          <w:sz w:val="28"/>
          <w:szCs w:val="28"/>
        </w:rPr>
        <w:t>годи</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Безпекове середовище у глобальному та регіональному вимірах впливає на порядок денний політичного діалогу і в цілому на відносини Україн</w:t>
      </w:r>
      <w:proofErr w:type="gramStart"/>
      <w:r>
        <w:rPr>
          <w:rFonts w:ascii="Times New Roman" w:hAnsi="Times New Roman"/>
          <w:sz w:val="28"/>
          <w:szCs w:val="28"/>
        </w:rPr>
        <w:t>а-</w:t>
      </w:r>
      <w:proofErr w:type="gramEnd"/>
      <w:r>
        <w:rPr>
          <w:rFonts w:ascii="Times New Roman" w:hAnsi="Times New Roman"/>
          <w:sz w:val="28"/>
          <w:szCs w:val="28"/>
        </w:rPr>
        <w:t xml:space="preserve">ЄС. У світі на фоні відцентрових глобальних трендів, пандемії </w:t>
      </w:r>
      <w:r>
        <w:rPr>
          <w:rFonts w:ascii="Times New Roman" w:hAnsi="Times New Roman"/>
          <w:sz w:val="28"/>
          <w:szCs w:val="28"/>
        </w:rPr>
        <w:lastRenderedPageBreak/>
        <w:t xml:space="preserve">посилюється геополітична турбулентність і конфронтація, поглиблюється економічна нерівність, зростають прагнення до національної самоізоляції, популізм, нехтування нормами </w:t>
      </w:r>
      <w:proofErr w:type="gramStart"/>
      <w:r>
        <w:rPr>
          <w:rFonts w:ascii="Times New Roman" w:hAnsi="Times New Roman"/>
          <w:sz w:val="28"/>
          <w:szCs w:val="28"/>
        </w:rPr>
        <w:t>м</w:t>
      </w:r>
      <w:proofErr w:type="gramEnd"/>
      <w:r>
        <w:rPr>
          <w:rFonts w:ascii="Times New Roman" w:hAnsi="Times New Roman"/>
          <w:sz w:val="28"/>
          <w:szCs w:val="28"/>
        </w:rPr>
        <w:t xml:space="preserve">іжнародного права. Загострюється конфліктність між </w:t>
      </w:r>
      <w:proofErr w:type="gramStart"/>
      <w:r>
        <w:rPr>
          <w:rFonts w:ascii="Times New Roman" w:hAnsi="Times New Roman"/>
          <w:sz w:val="28"/>
          <w:szCs w:val="28"/>
        </w:rPr>
        <w:t>св</w:t>
      </w:r>
      <w:proofErr w:type="gramEnd"/>
      <w:r>
        <w:rPr>
          <w:rFonts w:ascii="Times New Roman" w:hAnsi="Times New Roman"/>
          <w:sz w:val="28"/>
          <w:szCs w:val="28"/>
        </w:rPr>
        <w:t>ітовими гравцями, зокрема, на осі росія-Захід, між Китаєм і США тощо. За прогнозами Служби зовнішньої розвідки України, такі геополітичні процеси на тлі посилення мілітаризації загрожуватимуть поширенням практики застосування сили, ескалацією наявних і виникненням нових конфлікті</w:t>
      </w:r>
      <w:proofErr w:type="gramStart"/>
      <w:r>
        <w:rPr>
          <w:rFonts w:ascii="Times New Roman" w:hAnsi="Times New Roman"/>
          <w:sz w:val="28"/>
          <w:szCs w:val="28"/>
        </w:rPr>
        <w:t>в</w:t>
      </w:r>
      <w:proofErr w:type="gramEnd"/>
      <w:r>
        <w:rPr>
          <w:rStyle w:val="a7"/>
          <w:rFonts w:ascii="Times New Roman" w:hAnsi="Times New Roman"/>
          <w:sz w:val="28"/>
          <w:szCs w:val="28"/>
        </w:rPr>
        <w:footnoteReference w:id="40"/>
      </w:r>
      <w:r>
        <w:rPr>
          <w:rFonts w:ascii="Times New Roman" w:hAnsi="Times New Roman"/>
          <w:sz w:val="28"/>
          <w:szCs w:val="28"/>
        </w:rPr>
        <w:t>.</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Глобальним викликом є </w:t>
      </w:r>
      <w:proofErr w:type="gramStart"/>
      <w:r>
        <w:rPr>
          <w:rFonts w:ascii="Times New Roman" w:hAnsi="Times New Roman"/>
          <w:sz w:val="28"/>
          <w:szCs w:val="28"/>
        </w:rPr>
        <w:t>св</w:t>
      </w:r>
      <w:proofErr w:type="gramEnd"/>
      <w:r>
        <w:rPr>
          <w:rFonts w:ascii="Times New Roman" w:hAnsi="Times New Roman"/>
          <w:sz w:val="28"/>
          <w:szCs w:val="28"/>
        </w:rPr>
        <w:t>ітова пандемія COVID-19, яка значно змінила світовий порядок денний, спричинила масштабну економічну кризу, спровокувала сплеск «вакцинного егоїзму», посилила радикальні настрої в Європі і світі. Пандемія безпосередньо торкнулася України та ЄС, вплинула на темпи євроінтеграції і зміст політичного діалогу.</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На цьому геополітичному фоні загострилася конфронтація США-росія. Прихід до влади в США Д.Байдена, з одного боку, сприяв зміцненню євроатлантичного партнерства в рамках НАТО та покращенню відносин США-ЄС, але з іншого - чітка та </w:t>
      </w:r>
      <w:proofErr w:type="gramStart"/>
      <w:r>
        <w:rPr>
          <w:rFonts w:ascii="Times New Roman" w:hAnsi="Times New Roman"/>
          <w:sz w:val="28"/>
          <w:szCs w:val="28"/>
        </w:rPr>
        <w:t>посл</w:t>
      </w:r>
      <w:proofErr w:type="gramEnd"/>
      <w:r>
        <w:rPr>
          <w:rFonts w:ascii="Times New Roman" w:hAnsi="Times New Roman"/>
          <w:sz w:val="28"/>
          <w:szCs w:val="28"/>
        </w:rPr>
        <w:t xml:space="preserve">ідовна американська позиція щодо опору російській експансіоністській політиці в Європі та </w:t>
      </w:r>
      <w:proofErr w:type="gramStart"/>
      <w:r>
        <w:rPr>
          <w:rFonts w:ascii="Times New Roman" w:hAnsi="Times New Roman"/>
          <w:sz w:val="28"/>
          <w:szCs w:val="28"/>
        </w:rPr>
        <w:t>св</w:t>
      </w:r>
      <w:proofErr w:type="gramEnd"/>
      <w:r>
        <w:rPr>
          <w:rFonts w:ascii="Times New Roman" w:hAnsi="Times New Roman"/>
          <w:sz w:val="28"/>
          <w:szCs w:val="28"/>
        </w:rPr>
        <w:t>іті загострила і поглибила протистояння Вашингтона та Москви. Останнім часом США вжили багато санкційних заходів проти РФ</w:t>
      </w:r>
      <w:proofErr w:type="gramStart"/>
      <w:r>
        <w:rPr>
          <w:rFonts w:ascii="Times New Roman" w:hAnsi="Times New Roman"/>
          <w:sz w:val="28"/>
          <w:szCs w:val="28"/>
        </w:rPr>
        <w:t>.</w:t>
      </w:r>
      <w:proofErr w:type="gramEnd"/>
      <w:r>
        <w:rPr>
          <w:rFonts w:ascii="Times New Roman" w:hAnsi="Times New Roman"/>
          <w:sz w:val="28"/>
          <w:szCs w:val="28"/>
        </w:rPr>
        <w:t xml:space="preserve"> І</w:t>
      </w:r>
      <w:proofErr w:type="gramStart"/>
      <w:r>
        <w:rPr>
          <w:rFonts w:ascii="Times New Roman" w:hAnsi="Times New Roman"/>
          <w:sz w:val="28"/>
          <w:szCs w:val="28"/>
        </w:rPr>
        <w:t>д</w:t>
      </w:r>
      <w:proofErr w:type="gramEnd"/>
      <w:r>
        <w:rPr>
          <w:rFonts w:ascii="Times New Roman" w:hAnsi="Times New Roman"/>
          <w:sz w:val="28"/>
          <w:szCs w:val="28"/>
        </w:rPr>
        <w:t xml:space="preserve">еться про обмеження на експорт ряду російських компаній. Запроваджені санкції стосовно 32 юридичних і фізичних осіб, а також семи російських високопосадовці. Конфлікт поглибився через взаємну висилку дипломатів і ряд </w:t>
      </w:r>
      <w:proofErr w:type="gramStart"/>
      <w:r>
        <w:rPr>
          <w:rFonts w:ascii="Times New Roman" w:hAnsi="Times New Roman"/>
          <w:sz w:val="28"/>
          <w:szCs w:val="28"/>
        </w:rPr>
        <w:t>р</w:t>
      </w:r>
      <w:proofErr w:type="gramEnd"/>
      <w:r>
        <w:rPr>
          <w:rFonts w:ascii="Times New Roman" w:hAnsi="Times New Roman"/>
          <w:sz w:val="28"/>
          <w:szCs w:val="28"/>
        </w:rPr>
        <w:t>ізких заяв на вищому та високому рівнях. Посилилися протистояння</w:t>
      </w:r>
      <w:proofErr w:type="gramStart"/>
      <w:r>
        <w:rPr>
          <w:rFonts w:ascii="Times New Roman" w:hAnsi="Times New Roman"/>
          <w:sz w:val="28"/>
          <w:szCs w:val="28"/>
        </w:rPr>
        <w:t xml:space="preserve"> Р</w:t>
      </w:r>
      <w:proofErr w:type="gramEnd"/>
      <w:r>
        <w:rPr>
          <w:rFonts w:ascii="Times New Roman" w:hAnsi="Times New Roman"/>
          <w:sz w:val="28"/>
          <w:szCs w:val="28"/>
        </w:rPr>
        <w:t>осії і США через небезпечну кібератаку на транспортну енергетичну кампанію Colonial Pipeline (травень 2021р.), яка, на думку Д.Байдена, здійснена російськими хакерами</w:t>
      </w:r>
      <w:r>
        <w:rPr>
          <w:rStyle w:val="a7"/>
          <w:rFonts w:ascii="Times New Roman" w:hAnsi="Times New Roman"/>
          <w:sz w:val="28"/>
          <w:szCs w:val="28"/>
        </w:rPr>
        <w:footnoteReference w:id="41"/>
      </w:r>
      <w:r>
        <w:rPr>
          <w:rFonts w:ascii="Times New Roman" w:hAnsi="Times New Roman"/>
          <w:sz w:val="28"/>
          <w:szCs w:val="28"/>
        </w:rPr>
        <w:t>.</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1D350C">
        <w:rPr>
          <w:rFonts w:ascii="Times New Roman" w:hAnsi="Times New Roman"/>
          <w:sz w:val="28"/>
          <w:szCs w:val="28"/>
        </w:rPr>
        <w:lastRenderedPageBreak/>
        <w:t>У рамках розвитку військового співробітництва та інтеграції до безпекової складової ЄС щорічно підписується Робочий план співробітництва ЗС України та Секретаріату</w:t>
      </w:r>
      <w:proofErr w:type="gramStart"/>
      <w:r w:rsidRPr="001D350C">
        <w:rPr>
          <w:rFonts w:ascii="Times New Roman" w:hAnsi="Times New Roman"/>
          <w:sz w:val="28"/>
          <w:szCs w:val="28"/>
        </w:rPr>
        <w:t xml:space="preserve"> Р</w:t>
      </w:r>
      <w:proofErr w:type="gramEnd"/>
      <w:r w:rsidRPr="001D350C">
        <w:rPr>
          <w:rFonts w:ascii="Times New Roman" w:hAnsi="Times New Roman"/>
          <w:sz w:val="28"/>
          <w:szCs w:val="28"/>
        </w:rPr>
        <w:t>ади ЄС у сфері Спільної політики безпеки і оборони (СПБО). Такий оперативний діалог надає Україні та</w:t>
      </w:r>
      <w:proofErr w:type="gramStart"/>
      <w:r w:rsidRPr="001D350C">
        <w:rPr>
          <w:rFonts w:ascii="Times New Roman" w:hAnsi="Times New Roman"/>
          <w:sz w:val="28"/>
          <w:szCs w:val="28"/>
        </w:rPr>
        <w:t xml:space="preserve"> ЄС</w:t>
      </w:r>
      <w:proofErr w:type="gramEnd"/>
      <w:r w:rsidRPr="001D350C">
        <w:rPr>
          <w:rFonts w:ascii="Times New Roman" w:hAnsi="Times New Roman"/>
          <w:sz w:val="28"/>
          <w:szCs w:val="28"/>
        </w:rPr>
        <w:t xml:space="preserve"> </w:t>
      </w:r>
      <w:r>
        <w:rPr>
          <w:rFonts w:ascii="Times New Roman" w:hAnsi="Times New Roman"/>
          <w:sz w:val="28"/>
          <w:szCs w:val="28"/>
        </w:rPr>
        <w:t xml:space="preserve">дає </w:t>
      </w:r>
      <w:r w:rsidRPr="001D350C">
        <w:rPr>
          <w:rFonts w:ascii="Times New Roman" w:hAnsi="Times New Roman"/>
          <w:sz w:val="28"/>
          <w:szCs w:val="28"/>
        </w:rPr>
        <w:t xml:space="preserve">можливість акцентувати увагу на важливих темах співробітництва у сфері безпеки. </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1D350C">
        <w:rPr>
          <w:rFonts w:ascii="Times New Roman" w:hAnsi="Times New Roman"/>
          <w:sz w:val="28"/>
          <w:szCs w:val="28"/>
        </w:rPr>
        <w:t>Практичне співробітництво з ЄС у рамках СПБО полягає в залученні Збройних Сил України до міжнародних операцій з підтримання миру та безпеки під проводом</w:t>
      </w:r>
      <w:proofErr w:type="gramStart"/>
      <w:r w:rsidRPr="001D350C">
        <w:rPr>
          <w:rFonts w:ascii="Times New Roman" w:hAnsi="Times New Roman"/>
          <w:sz w:val="28"/>
          <w:szCs w:val="28"/>
        </w:rPr>
        <w:t xml:space="preserve"> ЄС</w:t>
      </w:r>
      <w:proofErr w:type="gramEnd"/>
      <w:r w:rsidRPr="001D350C">
        <w:rPr>
          <w:rFonts w:ascii="Times New Roman" w:hAnsi="Times New Roman"/>
          <w:sz w:val="28"/>
          <w:szCs w:val="28"/>
        </w:rPr>
        <w:t xml:space="preserve"> і бойових тактичних груп ЄС. </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1D350C">
        <w:rPr>
          <w:rFonts w:ascii="Times New Roman" w:hAnsi="Times New Roman"/>
          <w:sz w:val="28"/>
          <w:szCs w:val="28"/>
        </w:rPr>
        <w:t xml:space="preserve">Так, у І </w:t>
      </w:r>
      <w:proofErr w:type="gramStart"/>
      <w:r w:rsidRPr="001D350C">
        <w:rPr>
          <w:rFonts w:ascii="Times New Roman" w:hAnsi="Times New Roman"/>
          <w:sz w:val="28"/>
          <w:szCs w:val="28"/>
        </w:rPr>
        <w:t>п</w:t>
      </w:r>
      <w:proofErr w:type="gramEnd"/>
      <w:r w:rsidRPr="001D350C">
        <w:rPr>
          <w:rFonts w:ascii="Times New Roman" w:hAnsi="Times New Roman"/>
          <w:sz w:val="28"/>
          <w:szCs w:val="28"/>
        </w:rPr>
        <w:t>івріччі 2020 року підрозділи ЗС України заступали на оперативне чергування в бойових тактичних групах ЄС «Хелброк» (наступне чергування заплановано у І півріччі 2023 року). Крім того, опрацьовується питання щодо направлення офіцерів Збройних Сил України до участі в міжнародній операції з підтримки миру та б</w:t>
      </w:r>
      <w:r>
        <w:rPr>
          <w:rFonts w:ascii="Times New Roman" w:hAnsi="Times New Roman"/>
          <w:sz w:val="28"/>
          <w:szCs w:val="28"/>
        </w:rPr>
        <w:t>езпеки під проводом</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«Алтея».</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1D350C">
        <w:rPr>
          <w:rFonts w:ascii="Times New Roman" w:hAnsi="Times New Roman"/>
          <w:sz w:val="28"/>
          <w:szCs w:val="28"/>
        </w:rPr>
        <w:t xml:space="preserve">У рамках ініціативи Східного Партнерства за </w:t>
      </w:r>
      <w:proofErr w:type="gramStart"/>
      <w:r w:rsidRPr="001D350C">
        <w:rPr>
          <w:rFonts w:ascii="Times New Roman" w:hAnsi="Times New Roman"/>
          <w:sz w:val="28"/>
          <w:szCs w:val="28"/>
        </w:rPr>
        <w:t>п</w:t>
      </w:r>
      <w:proofErr w:type="gramEnd"/>
      <w:r w:rsidRPr="001D350C">
        <w:rPr>
          <w:rFonts w:ascii="Times New Roman" w:hAnsi="Times New Roman"/>
          <w:sz w:val="28"/>
          <w:szCs w:val="28"/>
        </w:rPr>
        <w:t xml:space="preserve">ідтримки Європейської Сторони проводиться підготовка представників Збройних Сил України з питань СПБО. Зокрема, </w:t>
      </w:r>
      <w:proofErr w:type="gramStart"/>
      <w:r w:rsidRPr="001D350C">
        <w:rPr>
          <w:rFonts w:ascii="Times New Roman" w:hAnsi="Times New Roman"/>
          <w:sz w:val="28"/>
          <w:szCs w:val="28"/>
        </w:rPr>
        <w:t>п</w:t>
      </w:r>
      <w:proofErr w:type="gramEnd"/>
      <w:r w:rsidRPr="001D350C">
        <w:rPr>
          <w:rFonts w:ascii="Times New Roman" w:hAnsi="Times New Roman"/>
          <w:sz w:val="28"/>
          <w:szCs w:val="28"/>
        </w:rPr>
        <w:t xml:space="preserve">ід егідою Національного університету оборони України імені Івана Черняхівського (НУОУ) з 2014 року щорічно проводиться Орієнтаційний курс СПБО. В останні роки зазначений курс проводився за сприяння Європейського коледжу безпеки й оборони (ЄКБО). </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1D350C">
        <w:rPr>
          <w:rFonts w:ascii="Times New Roman" w:hAnsi="Times New Roman"/>
          <w:sz w:val="28"/>
          <w:szCs w:val="28"/>
        </w:rPr>
        <w:t>Крім того, щорічно представники ЗС України проходять навчання на закордонних курсах з питань СПБО, як</w:t>
      </w:r>
      <w:r>
        <w:rPr>
          <w:rFonts w:ascii="Times New Roman" w:hAnsi="Times New Roman"/>
          <w:sz w:val="28"/>
          <w:szCs w:val="28"/>
        </w:rPr>
        <w:t>і проводяться за сприяння ЄКБО.</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1D350C">
        <w:rPr>
          <w:rFonts w:ascii="Times New Roman" w:hAnsi="Times New Roman"/>
          <w:sz w:val="28"/>
          <w:szCs w:val="28"/>
        </w:rPr>
        <w:t xml:space="preserve">Україна є дуже важливим партнером НАТО і багатьох держав </w:t>
      </w:r>
      <w:proofErr w:type="gramStart"/>
      <w:r w:rsidRPr="001D350C">
        <w:rPr>
          <w:rFonts w:ascii="Times New Roman" w:hAnsi="Times New Roman"/>
          <w:sz w:val="28"/>
          <w:szCs w:val="28"/>
        </w:rPr>
        <w:t>П</w:t>
      </w:r>
      <w:proofErr w:type="gramEnd"/>
      <w:r w:rsidRPr="001D350C">
        <w:rPr>
          <w:rFonts w:ascii="Times New Roman" w:hAnsi="Times New Roman"/>
          <w:sz w:val="28"/>
          <w:szCs w:val="28"/>
        </w:rPr>
        <w:t xml:space="preserve">івнічноатлантичного альянсу щодо питань, які стосуються боротьби з гібридними загрозами. Доказом цього є потужне залучення до багатонаціональних навчань та тренувань НАТО. Розвивається співпраця з Європейським оборонним агентством (ЄОА), залучення до проєктів програми Постійного структурованого співробітництва </w:t>
      </w:r>
      <w:proofErr w:type="gramStart"/>
      <w:r w:rsidRPr="001D350C">
        <w:rPr>
          <w:rFonts w:ascii="Times New Roman" w:hAnsi="Times New Roman"/>
          <w:sz w:val="28"/>
          <w:szCs w:val="28"/>
        </w:rPr>
        <w:t>в</w:t>
      </w:r>
      <w:proofErr w:type="gramEnd"/>
      <w:r w:rsidRPr="001D350C">
        <w:rPr>
          <w:rFonts w:ascii="Times New Roman" w:hAnsi="Times New Roman"/>
          <w:sz w:val="28"/>
          <w:szCs w:val="28"/>
        </w:rPr>
        <w:t xml:space="preserve"> сфері безпеки і оборони (PESCO). </w:t>
      </w:r>
    </w:p>
    <w:p w:rsidR="00AA0AC7" w:rsidRDefault="00AA0AC7" w:rsidP="00AA0AC7">
      <w:pPr>
        <w:tabs>
          <w:tab w:val="left" w:pos="3730"/>
        </w:tabs>
        <w:spacing w:after="0" w:line="360" w:lineRule="auto"/>
        <w:ind w:firstLine="709"/>
        <w:jc w:val="both"/>
        <w:rPr>
          <w:rFonts w:ascii="Times New Roman" w:hAnsi="Times New Roman"/>
          <w:sz w:val="28"/>
          <w:szCs w:val="28"/>
        </w:rPr>
      </w:pPr>
      <w:proofErr w:type="gramStart"/>
      <w:r w:rsidRPr="001D350C">
        <w:rPr>
          <w:rFonts w:ascii="Times New Roman" w:hAnsi="Times New Roman"/>
          <w:sz w:val="28"/>
          <w:szCs w:val="28"/>
        </w:rPr>
        <w:lastRenderedPageBreak/>
        <w:t>Так, відповідно до Адміністративної угоди між Міністерством оборони України та ЄОА визначено початкові напрями співробітництва: матеріальна стандартизація (Material Standardisation), Єдине Європейське небо (Single European Sky), Логістика (Logistics), у т. ч. запасні частини і транспортні перевезення, Європейський авіатранспортний флот (European Air Transport Fleet), Тренування (Training).</w:t>
      </w:r>
      <w:proofErr w:type="gramEnd"/>
      <w:r w:rsidRPr="001D350C">
        <w:rPr>
          <w:rFonts w:ascii="Times New Roman" w:hAnsi="Times New Roman"/>
          <w:sz w:val="28"/>
          <w:szCs w:val="28"/>
        </w:rPr>
        <w:t xml:space="preserve"> Участь у проєктах PESCO розглядається Украї</w:t>
      </w:r>
      <w:proofErr w:type="gramStart"/>
      <w:r w:rsidRPr="001D350C">
        <w:rPr>
          <w:rFonts w:ascii="Times New Roman" w:hAnsi="Times New Roman"/>
          <w:sz w:val="28"/>
          <w:szCs w:val="28"/>
        </w:rPr>
        <w:t>ною</w:t>
      </w:r>
      <w:proofErr w:type="gramEnd"/>
      <w:r w:rsidRPr="001D350C">
        <w:rPr>
          <w:rFonts w:ascii="Times New Roman" w:hAnsi="Times New Roman"/>
          <w:sz w:val="28"/>
          <w:szCs w:val="28"/>
        </w:rPr>
        <w:t xml:space="preserve"> як інструмент розвитку військово-технічного співробітництва між Україною та ЄС. Україна зацікавлена у залученні до дорадчих програм та навчальних місій. Така </w:t>
      </w:r>
      <w:proofErr w:type="gramStart"/>
      <w:r w:rsidRPr="001D350C">
        <w:rPr>
          <w:rFonts w:ascii="Times New Roman" w:hAnsi="Times New Roman"/>
          <w:sz w:val="28"/>
          <w:szCs w:val="28"/>
        </w:rPr>
        <w:t>п</w:t>
      </w:r>
      <w:proofErr w:type="gramEnd"/>
      <w:r w:rsidRPr="001D350C">
        <w:rPr>
          <w:rFonts w:ascii="Times New Roman" w:hAnsi="Times New Roman"/>
          <w:sz w:val="28"/>
          <w:szCs w:val="28"/>
        </w:rPr>
        <w:t>ідтримка має велику цінність також з огляду на російську агресію та незаконну анексію Криму. Реформа правоохоронних органів здійснюється у взаємодії з партнерами з</w:t>
      </w:r>
      <w:proofErr w:type="gramStart"/>
      <w:r w:rsidRPr="001D350C">
        <w:rPr>
          <w:rFonts w:ascii="Times New Roman" w:hAnsi="Times New Roman"/>
          <w:sz w:val="28"/>
          <w:szCs w:val="28"/>
        </w:rPr>
        <w:t xml:space="preserve"> ЄС</w:t>
      </w:r>
      <w:proofErr w:type="gramEnd"/>
      <w:r w:rsidRPr="001D350C">
        <w:rPr>
          <w:rFonts w:ascii="Times New Roman" w:hAnsi="Times New Roman"/>
          <w:sz w:val="28"/>
          <w:szCs w:val="28"/>
        </w:rPr>
        <w:t>, зокрема за допомоги Консультативної місії ЄС з реформування сектору цивільної безпеки (КМЄС). Спільно з експертами КМЄС було розроблено Стратегію розвитку МВС-2020 та стратегічні документи органів системи МВС.</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1D350C">
        <w:rPr>
          <w:rFonts w:ascii="Times New Roman" w:hAnsi="Times New Roman"/>
          <w:sz w:val="28"/>
          <w:szCs w:val="28"/>
        </w:rPr>
        <w:t xml:space="preserve"> У сфері цивільного захисту налагоджену дієву співпрацю, зокрема розроблено необхідні зміни до законодавства. Крім того, на правах партнера Україна співпрацює з Механізмом цивільного захисту</w:t>
      </w:r>
      <w:proofErr w:type="gramStart"/>
      <w:r w:rsidRPr="001D350C">
        <w:rPr>
          <w:rFonts w:ascii="Times New Roman" w:hAnsi="Times New Roman"/>
          <w:sz w:val="28"/>
          <w:szCs w:val="28"/>
        </w:rPr>
        <w:t xml:space="preserve"> ЄС</w:t>
      </w:r>
      <w:proofErr w:type="gramEnd"/>
      <w:r w:rsidRPr="001D350C">
        <w:rPr>
          <w:rFonts w:ascii="Times New Roman" w:hAnsi="Times New Roman"/>
          <w:sz w:val="28"/>
          <w:szCs w:val="28"/>
        </w:rPr>
        <w:t>, і водночас пра</w:t>
      </w:r>
      <w:r>
        <w:rPr>
          <w:rFonts w:ascii="Times New Roman" w:hAnsi="Times New Roman"/>
          <w:sz w:val="28"/>
          <w:szCs w:val="28"/>
        </w:rPr>
        <w:t>гне до повноцінного приєднання.</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З початком 2021р. спостерігається новий безпрецедентний виток конфронтації між</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і росією. Загострився офіційний діалог </w:t>
      </w:r>
      <w:proofErr w:type="gramStart"/>
      <w:r>
        <w:rPr>
          <w:rFonts w:ascii="Times New Roman" w:hAnsi="Times New Roman"/>
          <w:sz w:val="28"/>
          <w:szCs w:val="28"/>
        </w:rPr>
        <w:t>між</w:t>
      </w:r>
      <w:proofErr w:type="gramEnd"/>
      <w:r>
        <w:rPr>
          <w:rFonts w:ascii="Times New Roman" w:hAnsi="Times New Roman"/>
          <w:sz w:val="28"/>
          <w:szCs w:val="28"/>
        </w:rPr>
        <w:t xml:space="preserve"> Москвою і Брюсселем. Принизливим і провальним виявився візит до Москви Високого представника ЄС Ж.Борреля в лютому 2021р., </w:t>
      </w:r>
      <w:proofErr w:type="gramStart"/>
      <w:r>
        <w:rPr>
          <w:rFonts w:ascii="Times New Roman" w:hAnsi="Times New Roman"/>
          <w:sz w:val="28"/>
          <w:szCs w:val="28"/>
        </w:rPr>
        <w:t>п</w:t>
      </w:r>
      <w:proofErr w:type="gramEnd"/>
      <w:r>
        <w:rPr>
          <w:rFonts w:ascii="Times New Roman" w:hAnsi="Times New Roman"/>
          <w:sz w:val="28"/>
          <w:szCs w:val="28"/>
        </w:rPr>
        <w:t>ід час якого російська сторона заявила про висилку трьох європейських дипломатів</w:t>
      </w:r>
      <w:r>
        <w:rPr>
          <w:rStyle w:val="a7"/>
          <w:rFonts w:ascii="Times New Roman" w:hAnsi="Times New Roman"/>
          <w:sz w:val="28"/>
          <w:szCs w:val="28"/>
        </w:rPr>
        <w:footnoteReference w:id="42"/>
      </w:r>
      <w:r>
        <w:rPr>
          <w:rFonts w:ascii="Times New Roman" w:hAnsi="Times New Roman"/>
          <w:sz w:val="28"/>
          <w:szCs w:val="28"/>
        </w:rPr>
        <w:t xml:space="preserve">. </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Водночас у квітні 2021р. критичну напруженість в Європі викликало накопичення російських військ на кордонах з Україною, що призвело до гострої реакції «колективного Заходу» — ЄС, НАТО, G-7, інших країн </w:t>
      </w:r>
      <w:proofErr w:type="gramStart"/>
      <w:r>
        <w:rPr>
          <w:rFonts w:ascii="Times New Roman" w:hAnsi="Times New Roman"/>
          <w:sz w:val="28"/>
          <w:szCs w:val="28"/>
        </w:rPr>
        <w:t>св</w:t>
      </w:r>
      <w:proofErr w:type="gramEnd"/>
      <w:r>
        <w:rPr>
          <w:rFonts w:ascii="Times New Roman" w:hAnsi="Times New Roman"/>
          <w:sz w:val="28"/>
          <w:szCs w:val="28"/>
        </w:rPr>
        <w:t>іту. Наприкінці квітня Європарламент ухвалив резолюцію із закликом до</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бути готовим у випадку вторгнення Росії в Україну запровадити жорсткі санкції, </w:t>
      </w:r>
      <w:r>
        <w:rPr>
          <w:rFonts w:ascii="Times New Roman" w:hAnsi="Times New Roman"/>
          <w:sz w:val="28"/>
          <w:szCs w:val="28"/>
        </w:rPr>
        <w:lastRenderedPageBreak/>
        <w:t>зокрема відключення РФ від системи SWIFT, замороження активів олігархів, наближених до Кремля</w:t>
      </w:r>
      <w:r>
        <w:rPr>
          <w:rStyle w:val="a7"/>
          <w:rFonts w:ascii="Times New Roman" w:hAnsi="Times New Roman"/>
          <w:sz w:val="28"/>
          <w:szCs w:val="28"/>
        </w:rPr>
        <w:footnoteReference w:id="43"/>
      </w:r>
      <w:r>
        <w:rPr>
          <w:rFonts w:ascii="Times New Roman" w:hAnsi="Times New Roman"/>
          <w:sz w:val="28"/>
          <w:szCs w:val="28"/>
        </w:rPr>
        <w:t>.</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Тим часом, Європа зіштовхнулася з новими загрозами. На континенті виникла нова «зона напруженості». З серпня 2020р. триває глибинний конфлікт у</w:t>
      </w:r>
      <w:proofErr w:type="gramStart"/>
      <w:r>
        <w:rPr>
          <w:rFonts w:ascii="Times New Roman" w:hAnsi="Times New Roman"/>
          <w:sz w:val="28"/>
          <w:szCs w:val="28"/>
        </w:rPr>
        <w:t xml:space="preserve"> Б</w:t>
      </w:r>
      <w:proofErr w:type="gramEnd"/>
      <w:r>
        <w:rPr>
          <w:rFonts w:ascii="Times New Roman" w:hAnsi="Times New Roman"/>
          <w:sz w:val="28"/>
          <w:szCs w:val="28"/>
        </w:rPr>
        <w:t xml:space="preserve">ілорусі - масовий громадянський протест проти фальсифікованих виборів і збанкрутілого авторитарного режиму О.Лукашенка. Це виклик і для Брюсселя, і для Києва, які не визнали результати виборів, заморозили контакти на офіційному </w:t>
      </w:r>
      <w:proofErr w:type="gramStart"/>
      <w:r>
        <w:rPr>
          <w:rFonts w:ascii="Times New Roman" w:hAnsi="Times New Roman"/>
          <w:sz w:val="28"/>
          <w:szCs w:val="28"/>
        </w:rPr>
        <w:t>р</w:t>
      </w:r>
      <w:proofErr w:type="gramEnd"/>
      <w:r>
        <w:rPr>
          <w:rFonts w:ascii="Times New Roman" w:hAnsi="Times New Roman"/>
          <w:sz w:val="28"/>
          <w:szCs w:val="28"/>
        </w:rPr>
        <w:t>івні з Мінськом і запровадили санкції проти білоруської влади.</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У травні 2021р. міжнародна ізоляція довкола</w:t>
      </w:r>
      <w:proofErr w:type="gramStart"/>
      <w:r>
        <w:rPr>
          <w:rFonts w:ascii="Times New Roman" w:hAnsi="Times New Roman"/>
          <w:sz w:val="28"/>
          <w:szCs w:val="28"/>
        </w:rPr>
        <w:t xml:space="preserve"> Б</w:t>
      </w:r>
      <w:proofErr w:type="gramEnd"/>
      <w:r>
        <w:rPr>
          <w:rFonts w:ascii="Times New Roman" w:hAnsi="Times New Roman"/>
          <w:sz w:val="28"/>
          <w:szCs w:val="28"/>
        </w:rPr>
        <w:t>ілорусі посилилася. ЄС і Україна запровадили додаткові обмежувальні заходи проти білоруської влади через силове захоплення літака Ryanair і арешт опозиціонера Р.Протасевича.</w:t>
      </w:r>
      <w:r>
        <w:rPr>
          <w:rStyle w:val="a7"/>
          <w:rFonts w:ascii="Times New Roman" w:hAnsi="Times New Roman"/>
          <w:sz w:val="28"/>
          <w:szCs w:val="28"/>
        </w:rPr>
        <w:footnoteReference w:id="44"/>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Очевидно, що на стан політичних відносин</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з Україною також впливають (прямо чи опосередковано) небезпечні відцентрові процеси в ЄС, які уповільнюють партнерство з Україною, відштовхують на другий план українську тематику, деактуалізують питання перспектив інтеграції України до ЄС. Серед найбільш небезпечних викликів для ЄС.</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Варто нагадати, що інституції ЄС неодноразово порушували судові справи щодо відходу від загальних європейських норм демократії, зокрема проти Угорщини та Польщі. Таку тенденцію посилює </w:t>
      </w:r>
      <w:proofErr w:type="gramStart"/>
      <w:r>
        <w:rPr>
          <w:rFonts w:ascii="Times New Roman" w:hAnsi="Times New Roman"/>
          <w:sz w:val="28"/>
          <w:szCs w:val="28"/>
        </w:rPr>
        <w:t>св</w:t>
      </w:r>
      <w:proofErr w:type="gramEnd"/>
      <w:r>
        <w:rPr>
          <w:rFonts w:ascii="Times New Roman" w:hAnsi="Times New Roman"/>
          <w:sz w:val="28"/>
          <w:szCs w:val="28"/>
        </w:rPr>
        <w:t xml:space="preserve">ітова пандемія, яка продукує «карантинний анархізм», національний ізоляціонізм. </w:t>
      </w:r>
      <w:proofErr w:type="gramStart"/>
      <w:r>
        <w:rPr>
          <w:rFonts w:ascii="Times New Roman" w:hAnsi="Times New Roman"/>
          <w:sz w:val="28"/>
          <w:szCs w:val="28"/>
        </w:rPr>
        <w:t>З</w:t>
      </w:r>
      <w:proofErr w:type="gramEnd"/>
      <w:r>
        <w:rPr>
          <w:rFonts w:ascii="Times New Roman" w:hAnsi="Times New Roman"/>
          <w:sz w:val="28"/>
          <w:szCs w:val="28"/>
        </w:rPr>
        <w:t xml:space="preserve"> цією загрозою кореспондується й інша — зменшення довіри до традиційних партійних інституцій на фоні зростання популістських, євроскептичних настроїв, посилення праворадикальних рухів. Один з прикладів — </w:t>
      </w:r>
      <w:r>
        <w:rPr>
          <w:rFonts w:ascii="Times New Roman" w:hAnsi="Times New Roman"/>
          <w:sz w:val="28"/>
          <w:szCs w:val="28"/>
        </w:rPr>
        <w:lastRenderedPageBreak/>
        <w:t xml:space="preserve">безпрецедентне зменшення популярності ХДС/ХСС напередодні парламентських виборів восени 2021р. в Німеччині </w:t>
      </w:r>
      <w:r>
        <w:rPr>
          <w:rStyle w:val="a7"/>
          <w:rFonts w:ascii="Times New Roman" w:hAnsi="Times New Roman"/>
          <w:sz w:val="28"/>
          <w:szCs w:val="28"/>
        </w:rPr>
        <w:footnoteReference w:id="45"/>
      </w:r>
      <w:r>
        <w:rPr>
          <w:rFonts w:ascii="Times New Roman" w:hAnsi="Times New Roman"/>
          <w:sz w:val="28"/>
          <w:szCs w:val="28"/>
        </w:rPr>
        <w:t>.</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Своєю чергою, Угода про асоціацію Україна-ЄС, текст якої був остаточно узгоджений у 2011р., не відповідає реаліям і потребує не фрагментарного, а суттєвого оновлення, до якого</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не готовий. Також зростає невизначеність позиції ЄС щодо перспектив проекту «Східне партнерство», якому в нинішніх умовах дедалі складніше об’єднувати країни з кардинально </w:t>
      </w:r>
      <w:proofErr w:type="gramStart"/>
      <w:r>
        <w:rPr>
          <w:rFonts w:ascii="Times New Roman" w:hAnsi="Times New Roman"/>
          <w:sz w:val="28"/>
          <w:szCs w:val="28"/>
        </w:rPr>
        <w:t>р</w:t>
      </w:r>
      <w:proofErr w:type="gramEnd"/>
      <w:r>
        <w:rPr>
          <w:rFonts w:ascii="Times New Roman" w:hAnsi="Times New Roman"/>
          <w:sz w:val="28"/>
          <w:szCs w:val="28"/>
        </w:rPr>
        <w:t>ізними геополітичними орієнтаціями, різним політичним устроєм і ставленням до загальноєвропейських цінностей. Де-факто, для України, Молдови і Грузії, які прагнуть членства в ЄС, Східне партнерство стає своє</w:t>
      </w:r>
      <w:proofErr w:type="gramStart"/>
      <w:r>
        <w:rPr>
          <w:rFonts w:ascii="Times New Roman" w:hAnsi="Times New Roman"/>
          <w:sz w:val="28"/>
          <w:szCs w:val="28"/>
        </w:rPr>
        <w:t>р</w:t>
      </w:r>
      <w:proofErr w:type="gramEnd"/>
      <w:r>
        <w:rPr>
          <w:rFonts w:ascii="Times New Roman" w:hAnsi="Times New Roman"/>
          <w:sz w:val="28"/>
          <w:szCs w:val="28"/>
        </w:rPr>
        <w:t xml:space="preserve">ідною «резервацією». Відтак потребує переосмислення і оновлення Європейська політика сусідства. </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Гостре занепокоєння з боку</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у плані безпеки викликає судова реформа в Україні, необхідність якої перезріла. Для української влади та інституцій ЄС27 </w:t>
      </w:r>
      <w:proofErr w:type="gramStart"/>
      <w:r>
        <w:rPr>
          <w:rFonts w:ascii="Times New Roman" w:hAnsi="Times New Roman"/>
          <w:sz w:val="28"/>
          <w:szCs w:val="28"/>
        </w:rPr>
        <w:t>п</w:t>
      </w:r>
      <w:proofErr w:type="gramEnd"/>
      <w:r>
        <w:rPr>
          <w:rFonts w:ascii="Times New Roman" w:hAnsi="Times New Roman"/>
          <w:sz w:val="28"/>
          <w:szCs w:val="28"/>
        </w:rPr>
        <w:t xml:space="preserve">ідтвердженням критичної необхідності змін у системі судочинства стало резонансне рішення Конституційного Суду України від 27 жовтня 2020р. стосовно визнання неконституційними окремих положень антикорупційного законодавства і ряду повноважень Національного агентства з питань запобігання корупції (НАЗК) </w:t>
      </w:r>
      <w:r>
        <w:rPr>
          <w:rStyle w:val="a7"/>
          <w:rFonts w:ascii="Times New Roman" w:hAnsi="Times New Roman"/>
          <w:sz w:val="28"/>
          <w:szCs w:val="28"/>
        </w:rPr>
        <w:footnoteReference w:id="46"/>
      </w:r>
      <w:r>
        <w:rPr>
          <w:rFonts w:ascii="Times New Roman" w:hAnsi="Times New Roman"/>
          <w:sz w:val="28"/>
          <w:szCs w:val="28"/>
        </w:rPr>
        <w:t>.</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У щорічному звіті ЄС щодо імплементації Угоди про асоціацію від 1 грудня 2020р. наголошується, що згадане </w:t>
      </w:r>
      <w:proofErr w:type="gramStart"/>
      <w:r>
        <w:rPr>
          <w:rFonts w:ascii="Times New Roman" w:hAnsi="Times New Roman"/>
          <w:sz w:val="28"/>
          <w:szCs w:val="28"/>
        </w:rPr>
        <w:t>р</w:t>
      </w:r>
      <w:proofErr w:type="gramEnd"/>
      <w:r>
        <w:rPr>
          <w:rFonts w:ascii="Times New Roman" w:hAnsi="Times New Roman"/>
          <w:sz w:val="28"/>
          <w:szCs w:val="28"/>
        </w:rPr>
        <w:t>ішення КСУ «поставило під сумнів реформи, яких вимагали українські реформаторські сили після Майдану і міжнародне співтовариство…»</w:t>
      </w:r>
      <w:r>
        <w:rPr>
          <w:rStyle w:val="a7"/>
          <w:rFonts w:ascii="Times New Roman" w:hAnsi="Times New Roman"/>
          <w:sz w:val="28"/>
          <w:szCs w:val="28"/>
        </w:rPr>
        <w:footnoteReference w:id="47"/>
      </w:r>
      <w:r>
        <w:rPr>
          <w:rFonts w:ascii="Times New Roman" w:hAnsi="Times New Roman"/>
          <w:sz w:val="28"/>
          <w:szCs w:val="28"/>
        </w:rPr>
        <w:t>.</w:t>
      </w:r>
    </w:p>
    <w:p w:rsidR="00AA0AC7" w:rsidRDefault="00AA0AC7" w:rsidP="00AA0AC7">
      <w:pPr>
        <w:tabs>
          <w:tab w:val="left" w:pos="3730"/>
        </w:tabs>
        <w:spacing w:after="0" w:line="360" w:lineRule="auto"/>
        <w:ind w:firstLine="709"/>
        <w:jc w:val="both"/>
        <w:rPr>
          <w:rFonts w:ascii="Times New Roman" w:hAnsi="Times New Roman"/>
          <w:sz w:val="28"/>
          <w:szCs w:val="28"/>
        </w:rPr>
      </w:pPr>
      <w:proofErr w:type="gramStart"/>
      <w:r>
        <w:rPr>
          <w:rFonts w:ascii="Times New Roman" w:hAnsi="Times New Roman"/>
          <w:sz w:val="28"/>
          <w:szCs w:val="28"/>
        </w:rPr>
        <w:lastRenderedPageBreak/>
        <w:t>Актуальною</w:t>
      </w:r>
      <w:proofErr w:type="gramEnd"/>
      <w:r>
        <w:rPr>
          <w:rFonts w:ascii="Times New Roman" w:hAnsi="Times New Roman"/>
          <w:sz w:val="28"/>
          <w:szCs w:val="28"/>
        </w:rPr>
        <w:t xml:space="preserve"> залишається тема ефективності системи державного управління. Занепокоєння</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викликало скасування у квітні 2020р. відкритих конкурсів на посади держслужбовців на час карантину, а також розширення можливостей для звільнення чиновників категорії «А» (включно з держсекретарями).</w:t>
      </w:r>
      <w:r>
        <w:rPr>
          <w:rStyle w:val="a7"/>
          <w:rFonts w:ascii="Times New Roman" w:hAnsi="Times New Roman"/>
          <w:sz w:val="28"/>
          <w:szCs w:val="28"/>
        </w:rPr>
        <w:footnoteReference w:id="48"/>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Починаючи з 2014р., протидія </w:t>
      </w:r>
      <w:proofErr w:type="gramStart"/>
      <w:r>
        <w:rPr>
          <w:rFonts w:ascii="Times New Roman" w:hAnsi="Times New Roman"/>
          <w:sz w:val="28"/>
          <w:szCs w:val="28"/>
        </w:rPr>
        <w:t>російській агресії стала</w:t>
      </w:r>
      <w:proofErr w:type="gramEnd"/>
      <w:r>
        <w:rPr>
          <w:rFonts w:ascii="Times New Roman" w:hAnsi="Times New Roman"/>
          <w:sz w:val="28"/>
          <w:szCs w:val="28"/>
        </w:rPr>
        <w:t xml:space="preserve"> центральним питанням для безпекового треку відносин Києва і Брюсселя. Проте, бачення і </w:t>
      </w:r>
      <w:proofErr w:type="gramStart"/>
      <w:r>
        <w:rPr>
          <w:rFonts w:ascii="Times New Roman" w:hAnsi="Times New Roman"/>
          <w:sz w:val="28"/>
          <w:szCs w:val="28"/>
        </w:rPr>
        <w:t>п</w:t>
      </w:r>
      <w:proofErr w:type="gramEnd"/>
      <w:r>
        <w:rPr>
          <w:rFonts w:ascii="Times New Roman" w:hAnsi="Times New Roman"/>
          <w:sz w:val="28"/>
          <w:szCs w:val="28"/>
        </w:rPr>
        <w:t>ідходи європейських партнерів до розв’язання конфлікту дещо відрізняються від очікувань української сторони. Попри намагання посилити можливості та інтеграцію всередин</w:t>
      </w:r>
      <w:proofErr w:type="gramStart"/>
      <w:r>
        <w:rPr>
          <w:rFonts w:ascii="Times New Roman" w:hAnsi="Times New Roman"/>
          <w:sz w:val="28"/>
          <w:szCs w:val="28"/>
        </w:rPr>
        <w:t>і ЄС</w:t>
      </w:r>
      <w:proofErr w:type="gramEnd"/>
      <w:r>
        <w:rPr>
          <w:rFonts w:ascii="Times New Roman" w:hAnsi="Times New Roman"/>
          <w:sz w:val="28"/>
          <w:szCs w:val="28"/>
        </w:rPr>
        <w:t xml:space="preserve"> в безпековій і військовій сферах, а також задекларовану нинішньою Європейською Комісією мету стати більш «геополітичним» гравцем і навчитися говорити на міжнародній арені «мовою сили»</w:t>
      </w:r>
      <w:r>
        <w:rPr>
          <w:rStyle w:val="a7"/>
          <w:rFonts w:ascii="Times New Roman" w:hAnsi="Times New Roman"/>
          <w:sz w:val="28"/>
          <w:szCs w:val="28"/>
        </w:rPr>
        <w:footnoteReference w:id="49"/>
      </w:r>
      <w:r>
        <w:rPr>
          <w:rFonts w:ascii="Times New Roman" w:hAnsi="Times New Roman"/>
          <w:sz w:val="28"/>
          <w:szCs w:val="28"/>
        </w:rPr>
        <w:t xml:space="preserve"> у випадку України ЄС продовжує позиціонувати себе в першу чергу як «цивільна сила» (civilian power), надаючи перевагу забезпеченню «м’якої безпеки» («soft security»), аніж </w:t>
      </w:r>
      <w:proofErr w:type="gramStart"/>
      <w:r>
        <w:rPr>
          <w:rFonts w:ascii="Times New Roman" w:hAnsi="Times New Roman"/>
          <w:sz w:val="28"/>
          <w:szCs w:val="28"/>
        </w:rPr>
        <w:t>п</w:t>
      </w:r>
      <w:proofErr w:type="gramEnd"/>
      <w:r>
        <w:rPr>
          <w:rFonts w:ascii="Times New Roman" w:hAnsi="Times New Roman"/>
          <w:sz w:val="28"/>
          <w:szCs w:val="28"/>
        </w:rPr>
        <w:t>ідтримці компонентів традиційної «hard security».</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У офіційних документах ЄС акцентує увагу на співпраці в інших галузях, яка покликана зміцнити «</w:t>
      </w:r>
      <w:proofErr w:type="gramStart"/>
      <w:r>
        <w:rPr>
          <w:rFonts w:ascii="Times New Roman" w:hAnsi="Times New Roman"/>
          <w:sz w:val="28"/>
          <w:szCs w:val="28"/>
        </w:rPr>
        <w:t>ст</w:t>
      </w:r>
      <w:proofErr w:type="gramEnd"/>
      <w:r>
        <w:rPr>
          <w:rFonts w:ascii="Times New Roman" w:hAnsi="Times New Roman"/>
          <w:sz w:val="28"/>
          <w:szCs w:val="28"/>
        </w:rPr>
        <w:t xml:space="preserve">ійкість» країн: починаючи із забезпечення демократії, прав людини, верховенства права і закінчуючи гендерною рівністю і боротьбою з організованою злочинністю58. Таким чином, на думку ЄС, розбудова ефективних і </w:t>
      </w:r>
      <w:proofErr w:type="gramStart"/>
      <w:r>
        <w:rPr>
          <w:rFonts w:ascii="Times New Roman" w:hAnsi="Times New Roman"/>
          <w:sz w:val="28"/>
          <w:szCs w:val="28"/>
        </w:rPr>
        <w:t>п</w:t>
      </w:r>
      <w:proofErr w:type="gramEnd"/>
      <w:r>
        <w:rPr>
          <w:rFonts w:ascii="Times New Roman" w:hAnsi="Times New Roman"/>
          <w:sz w:val="28"/>
          <w:szCs w:val="28"/>
        </w:rPr>
        <w:t>ідзвітних інституцій та дотримання демократичних норм і практик є запорукою стабільності і стійкості держав й суспільств, а отже їх безпеки.</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Водночас</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пропонує своїм східним партнерам безпекову співпрацю у таких сферах як протидія тероризму, запобігання радикалізації, протидія гібридним загрозам, кібербезпека, а також заявляє про готовність </w:t>
      </w:r>
      <w:r>
        <w:rPr>
          <w:rFonts w:ascii="Times New Roman" w:hAnsi="Times New Roman"/>
          <w:sz w:val="28"/>
          <w:szCs w:val="28"/>
        </w:rPr>
        <w:lastRenderedPageBreak/>
        <w:t>посилювати діалог щодо безпеки та покращувати співпрацю в рамках Спільної політики безпеки і оборони ЄС (СПБО). На сьогодні цей набір політик є «найменшим спільним знаменником» для країн-членів щодо можливої співпрац</w:t>
      </w:r>
      <w:proofErr w:type="gramStart"/>
      <w:r>
        <w:rPr>
          <w:rFonts w:ascii="Times New Roman" w:hAnsi="Times New Roman"/>
          <w:sz w:val="28"/>
          <w:szCs w:val="28"/>
        </w:rPr>
        <w:t>і ЄС</w:t>
      </w:r>
      <w:proofErr w:type="gramEnd"/>
      <w:r>
        <w:rPr>
          <w:rFonts w:ascii="Times New Roman" w:hAnsi="Times New Roman"/>
          <w:sz w:val="28"/>
          <w:szCs w:val="28"/>
        </w:rPr>
        <w:t xml:space="preserve"> зі східними сусідами в безпековій сфері, включно з Україною.</w:t>
      </w:r>
      <w:r>
        <w:rPr>
          <w:rStyle w:val="a7"/>
          <w:rFonts w:ascii="Times New Roman" w:hAnsi="Times New Roman"/>
          <w:sz w:val="28"/>
          <w:szCs w:val="28"/>
        </w:rPr>
        <w:footnoteReference w:id="50"/>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Якщо говорити про безпосередню залученість офіційного Брюсселя до врегулювання конфлікту, спричиненого агресією росії, то вона відбувається за кількома основними напрямами: намагання залагодити конфлікт з рф за допомогою дипломатичних інструментів, застосування санкцій з метою вплинути на агресора та надання </w:t>
      </w:r>
      <w:proofErr w:type="gramStart"/>
      <w:r>
        <w:rPr>
          <w:rFonts w:ascii="Times New Roman" w:hAnsi="Times New Roman"/>
          <w:sz w:val="28"/>
          <w:szCs w:val="28"/>
        </w:rPr>
        <w:t>п</w:t>
      </w:r>
      <w:proofErr w:type="gramEnd"/>
      <w:r>
        <w:rPr>
          <w:rFonts w:ascii="Times New Roman" w:hAnsi="Times New Roman"/>
          <w:sz w:val="28"/>
          <w:szCs w:val="28"/>
        </w:rPr>
        <w:t>ідтримки Україні у протистоянні з ним.</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Основою дипломатичного треку є переговорний процес у Нормандському форматі, хоча ЄС не є його безпосереднім учасником, «делегувавши» відповідні повноваження Німеччині і Франції. Головною темою дискусій лишається </w:t>
      </w:r>
      <w:proofErr w:type="gramStart"/>
      <w:r>
        <w:rPr>
          <w:rFonts w:ascii="Times New Roman" w:hAnsi="Times New Roman"/>
          <w:sz w:val="28"/>
          <w:szCs w:val="28"/>
        </w:rPr>
        <w:t>посл</w:t>
      </w:r>
      <w:proofErr w:type="gramEnd"/>
      <w:r>
        <w:rPr>
          <w:rFonts w:ascii="Times New Roman" w:hAnsi="Times New Roman"/>
          <w:sz w:val="28"/>
          <w:szCs w:val="28"/>
        </w:rPr>
        <w:t>ідовність виконання пунктів Мінських домовленостей і пошук нових модальностей для їх реалізації на кшталт ідеї т.зв. «кластерів», запропонованої у березні 2021р. Німеччиною та Францією.</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Однак, в умовах дотримання Україною принципу «</w:t>
      </w:r>
      <w:proofErr w:type="gramStart"/>
      <w:r>
        <w:rPr>
          <w:rFonts w:ascii="Times New Roman" w:hAnsi="Times New Roman"/>
          <w:sz w:val="28"/>
          <w:szCs w:val="28"/>
        </w:rPr>
        <w:t>c</w:t>
      </w:r>
      <w:proofErr w:type="gramEnd"/>
      <w:r>
        <w:rPr>
          <w:rFonts w:ascii="Times New Roman" w:hAnsi="Times New Roman"/>
          <w:sz w:val="28"/>
          <w:szCs w:val="28"/>
        </w:rPr>
        <w:t xml:space="preserve">початку — безпека», російська сторона не демонструє готовність до конструктивних переговорів і не полишає спроб легалізувати т.зв. «ЛНР/ДНР», нав’язуючи Україні </w:t>
      </w:r>
      <w:proofErr w:type="gramStart"/>
      <w:r>
        <w:rPr>
          <w:rFonts w:ascii="Times New Roman" w:hAnsi="Times New Roman"/>
          <w:sz w:val="28"/>
          <w:szCs w:val="28"/>
        </w:rPr>
        <w:t>прям</w:t>
      </w:r>
      <w:proofErr w:type="gramEnd"/>
      <w:r>
        <w:rPr>
          <w:rFonts w:ascii="Times New Roman" w:hAnsi="Times New Roman"/>
          <w:sz w:val="28"/>
          <w:szCs w:val="28"/>
        </w:rPr>
        <w:t>і переговори з їх «представниками» в рамках Тристоронньої контактної групи з мирного врегулювання ситуації на Сході України.</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Ще однією завадою на шляху врегулювання конфлікту </w:t>
      </w:r>
      <w:proofErr w:type="gramStart"/>
      <w:r>
        <w:rPr>
          <w:rFonts w:ascii="Times New Roman" w:hAnsi="Times New Roman"/>
          <w:sz w:val="28"/>
          <w:szCs w:val="28"/>
        </w:rPr>
        <w:t>стала активна паспортизація рос</w:t>
      </w:r>
      <w:proofErr w:type="gramEnd"/>
      <w:r>
        <w:rPr>
          <w:rFonts w:ascii="Times New Roman" w:hAnsi="Times New Roman"/>
          <w:sz w:val="28"/>
          <w:szCs w:val="28"/>
        </w:rPr>
        <w:t>ією населення тимчасово непідконтрольної Україні частини Донбасу. Цей процес був засуджений Європейською Радою як такий, що суперечить духу і цілям Мінських домовленостей, а також спонукав</w:t>
      </w:r>
      <w:proofErr w:type="gramStart"/>
      <w:r>
        <w:rPr>
          <w:rFonts w:ascii="Times New Roman" w:hAnsi="Times New Roman"/>
          <w:sz w:val="28"/>
          <w:szCs w:val="28"/>
        </w:rPr>
        <w:t xml:space="preserve"> ЄК</w:t>
      </w:r>
      <w:proofErr w:type="gramEnd"/>
      <w:r>
        <w:rPr>
          <w:rFonts w:ascii="Times New Roman" w:hAnsi="Times New Roman"/>
          <w:sz w:val="28"/>
          <w:szCs w:val="28"/>
        </w:rPr>
        <w:t xml:space="preserve"> видати окремі рекомендації  консульствам країн-членів щодо поводження з візовими заявками жителів цих територій.</w:t>
      </w:r>
      <w:r>
        <w:rPr>
          <w:rFonts w:ascii="Times New Roman" w:hAnsi="Times New Roman"/>
          <w:sz w:val="28"/>
          <w:szCs w:val="28"/>
          <w:vertAlign w:val="superscript"/>
        </w:rPr>
        <w:t xml:space="preserve"> </w:t>
      </w:r>
      <w:r>
        <w:rPr>
          <w:rStyle w:val="a7"/>
          <w:rFonts w:ascii="Times New Roman" w:hAnsi="Times New Roman"/>
          <w:sz w:val="28"/>
          <w:szCs w:val="28"/>
        </w:rPr>
        <w:footnoteReference w:id="51"/>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lastRenderedPageBreak/>
        <w:t>Варто зауважити, що</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і країни-члени роблять найбільший внесок (приблизно 2/3 бюджету та особового складу) у функціонування Спеціальної моніторингової місії ОБСЄ (СММУ) на Сході України. Також ЄС і країни-члени є найбільшими донором гуманітарної допомоги Україні, надавши понад €420 млн. на подолання гуманітарних, </w:t>
      </w:r>
      <w:proofErr w:type="gramStart"/>
      <w:r>
        <w:rPr>
          <w:rFonts w:ascii="Times New Roman" w:hAnsi="Times New Roman"/>
          <w:sz w:val="28"/>
          <w:szCs w:val="28"/>
        </w:rPr>
        <w:t>соц</w:t>
      </w:r>
      <w:proofErr w:type="gramEnd"/>
      <w:r>
        <w:rPr>
          <w:rFonts w:ascii="Times New Roman" w:hAnsi="Times New Roman"/>
          <w:sz w:val="28"/>
          <w:szCs w:val="28"/>
        </w:rPr>
        <w:t>іальних та економічних наслідків російської агресії на Донбасі, €23 млн. з яких було надано у 2020р</w:t>
      </w:r>
      <w:r>
        <w:rPr>
          <w:rStyle w:val="a7"/>
          <w:rFonts w:ascii="Times New Roman" w:hAnsi="Times New Roman"/>
          <w:sz w:val="28"/>
          <w:szCs w:val="28"/>
        </w:rPr>
        <w:footnoteReference w:id="52"/>
      </w:r>
      <w:r>
        <w:rPr>
          <w:rFonts w:ascii="Times New Roman" w:hAnsi="Times New Roman"/>
          <w:sz w:val="28"/>
          <w:szCs w:val="28"/>
        </w:rPr>
        <w:t>.</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Водночас, через дії росії погодження подовження санкцій країнами-членами</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останнім часом відбувається без додаткових дискусій. Варто також зазначити, що</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в особі Високого представника Ж.Борреля та президента Європейської Ради Ш.Мішеля сигналізував про готовність долучитися до роботи Кримської платформи, ініційованої Україною для актуалізації питання Криму і сприяння його деокупації.</w:t>
      </w:r>
      <w:r>
        <w:rPr>
          <w:rStyle w:val="a7"/>
          <w:rFonts w:ascii="Times New Roman" w:hAnsi="Times New Roman"/>
          <w:sz w:val="28"/>
          <w:szCs w:val="28"/>
        </w:rPr>
        <w:footnoteReference w:id="53"/>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Як уже зазначалося, підтримка європейськими партнерами безпекового сектору України загалом не торкається його військового елемента, а сконцентрована на допомозі в реформуванні його цивільної складової. Так, одним із головних форматів безпекового співробітництва між Києвом і Брюсселем є Консультативна місія</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(EUAM, КМЄС), яка є цивільною операцією ЄС, що була розгорнута на запит України у 2015р. КМЄ</w:t>
      </w:r>
      <w:proofErr w:type="gramStart"/>
      <w:r>
        <w:rPr>
          <w:rFonts w:ascii="Times New Roman" w:hAnsi="Times New Roman"/>
          <w:sz w:val="28"/>
          <w:szCs w:val="28"/>
        </w:rPr>
        <w:t>С</w:t>
      </w:r>
      <w:proofErr w:type="gramEnd"/>
      <w:r>
        <w:rPr>
          <w:rFonts w:ascii="Times New Roman" w:hAnsi="Times New Roman"/>
          <w:sz w:val="28"/>
          <w:szCs w:val="28"/>
        </w:rPr>
        <w:t xml:space="preserve"> ставить </w:t>
      </w:r>
      <w:proofErr w:type="gramStart"/>
      <w:r>
        <w:rPr>
          <w:rFonts w:ascii="Times New Roman" w:hAnsi="Times New Roman"/>
          <w:sz w:val="28"/>
          <w:szCs w:val="28"/>
        </w:rPr>
        <w:t>за</w:t>
      </w:r>
      <w:proofErr w:type="gramEnd"/>
      <w:r>
        <w:rPr>
          <w:rFonts w:ascii="Times New Roman" w:hAnsi="Times New Roman"/>
          <w:sz w:val="28"/>
          <w:szCs w:val="28"/>
        </w:rPr>
        <w:t xml:space="preserve"> мету розбудову прозорого та ефективного сектору цивільної безпеки, що користується довірою громадян, за допомогою надання стратегічних консультацій щодо реформування сектору і практичної допомоги відповідним інституціям</w:t>
      </w:r>
      <w:r>
        <w:rPr>
          <w:rStyle w:val="a7"/>
          <w:rFonts w:ascii="Times New Roman" w:hAnsi="Times New Roman"/>
          <w:sz w:val="28"/>
          <w:szCs w:val="28"/>
        </w:rPr>
        <w:footnoteReference w:id="54"/>
      </w:r>
      <w:r>
        <w:rPr>
          <w:rFonts w:ascii="Times New Roman" w:hAnsi="Times New Roman"/>
          <w:sz w:val="28"/>
          <w:szCs w:val="28"/>
        </w:rPr>
        <w:t>.</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У 2020р. до питань безпеки також додалася необхідність подолання глобальної пандемії COVID-19. Для забезпечення нагальних потреб у боротьбі з коронавірусом</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надав Україні понад €202 млн. допомоги, а </w:t>
      </w:r>
      <w:r>
        <w:rPr>
          <w:rFonts w:ascii="Times New Roman" w:hAnsi="Times New Roman"/>
          <w:sz w:val="28"/>
          <w:szCs w:val="28"/>
        </w:rPr>
        <w:lastRenderedPageBreak/>
        <w:t>також затвердив надання €1,2 млрд. макрофінансової допомоги, €600 млн. з яких Україна отримала без будь-яких умов. Також Україна має отримати 8 млн. доз вакцин у рамках ініціативи COVAX, яку співфінансу</w:t>
      </w:r>
      <w:proofErr w:type="gramStart"/>
      <w:r>
        <w:rPr>
          <w:rFonts w:ascii="Times New Roman" w:hAnsi="Times New Roman"/>
          <w:sz w:val="28"/>
          <w:szCs w:val="28"/>
        </w:rPr>
        <w:t>є ЄС</w:t>
      </w:r>
      <w:proofErr w:type="gramEnd"/>
      <w:r>
        <w:rPr>
          <w:rStyle w:val="a7"/>
          <w:rFonts w:ascii="Times New Roman" w:hAnsi="Times New Roman"/>
          <w:sz w:val="28"/>
          <w:szCs w:val="28"/>
        </w:rPr>
        <w:footnoteReference w:id="55"/>
      </w:r>
      <w:r>
        <w:rPr>
          <w:rFonts w:ascii="Times New Roman" w:hAnsi="Times New Roman"/>
          <w:sz w:val="28"/>
          <w:szCs w:val="28"/>
        </w:rPr>
        <w:t>.</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Водночас, надання ЄС переваги </w:t>
      </w:r>
      <w:proofErr w:type="gramStart"/>
      <w:r>
        <w:rPr>
          <w:rFonts w:ascii="Times New Roman" w:hAnsi="Times New Roman"/>
          <w:sz w:val="28"/>
          <w:szCs w:val="28"/>
        </w:rPr>
        <w:t>п</w:t>
      </w:r>
      <w:proofErr w:type="gramEnd"/>
      <w:r>
        <w:rPr>
          <w:rFonts w:ascii="Times New Roman" w:hAnsi="Times New Roman"/>
          <w:sz w:val="28"/>
          <w:szCs w:val="28"/>
        </w:rPr>
        <w:t>ідтримці «м’якої безпеки» зовсім не означає відсутність співробітництва України з європейською стороною у воєнно-політичній, військовій та військово-технічній сферах</w:t>
      </w:r>
      <w:r>
        <w:rPr>
          <w:rStyle w:val="a7"/>
          <w:rFonts w:ascii="Times New Roman" w:hAnsi="Times New Roman"/>
          <w:sz w:val="28"/>
          <w:szCs w:val="28"/>
        </w:rPr>
        <w:footnoteReference w:id="56"/>
      </w:r>
      <w:r>
        <w:rPr>
          <w:rFonts w:ascii="Times New Roman" w:hAnsi="Times New Roman"/>
          <w:sz w:val="28"/>
          <w:szCs w:val="28"/>
        </w:rPr>
        <w:t>.</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На експертному рівні українська сторона брала участь у багатонаціональних проектах ЄОА, зокрема в робочих групах «Матеріальна стандартизація» та «Єдине Європейське небо» (включно з участю у засіданнях</w:t>
      </w:r>
      <w:proofErr w:type="gramStart"/>
      <w:r>
        <w:rPr>
          <w:rFonts w:ascii="Times New Roman" w:hAnsi="Times New Roman"/>
          <w:sz w:val="28"/>
          <w:szCs w:val="28"/>
        </w:rPr>
        <w:t xml:space="preserve"> В</w:t>
      </w:r>
      <w:proofErr w:type="gramEnd"/>
      <w:r>
        <w:rPr>
          <w:rFonts w:ascii="Times New Roman" w:hAnsi="Times New Roman"/>
          <w:sz w:val="28"/>
          <w:szCs w:val="28"/>
        </w:rPr>
        <w:t>ійськової авіаційної ради)</w:t>
      </w:r>
      <w:r>
        <w:rPr>
          <w:rStyle w:val="a7"/>
          <w:rFonts w:ascii="Times New Roman" w:hAnsi="Times New Roman"/>
          <w:sz w:val="28"/>
          <w:szCs w:val="28"/>
        </w:rPr>
        <w:footnoteReference w:id="57"/>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Таким чином, п</w:t>
      </w:r>
      <w:r w:rsidRPr="00D23194">
        <w:rPr>
          <w:rFonts w:ascii="Times New Roman" w:hAnsi="Times New Roman"/>
          <w:sz w:val="28"/>
          <w:szCs w:val="28"/>
        </w:rPr>
        <w:t>артнерство України з Європейським Союзом у безпековій сфер</w:t>
      </w:r>
      <w:r>
        <w:rPr>
          <w:rFonts w:ascii="Times New Roman" w:hAnsi="Times New Roman"/>
          <w:sz w:val="28"/>
          <w:szCs w:val="28"/>
        </w:rPr>
        <w:t xml:space="preserve">і є одним із ключових принципів </w:t>
      </w:r>
      <w:r w:rsidRPr="00D23194">
        <w:rPr>
          <w:rFonts w:ascii="Times New Roman" w:hAnsi="Times New Roman"/>
          <w:sz w:val="28"/>
          <w:szCs w:val="28"/>
        </w:rPr>
        <w:t>національної безпеки України. Поряд із партнерством з НАТО, партнерство країни з</w:t>
      </w:r>
      <w:r>
        <w:rPr>
          <w:rFonts w:ascii="Times New Roman" w:hAnsi="Times New Roman"/>
          <w:sz w:val="28"/>
          <w:szCs w:val="28"/>
        </w:rPr>
        <w:t xml:space="preserve"> </w:t>
      </w:r>
      <w:r w:rsidRPr="00D23194">
        <w:rPr>
          <w:rFonts w:ascii="Times New Roman" w:hAnsi="Times New Roman"/>
          <w:sz w:val="28"/>
          <w:szCs w:val="28"/>
        </w:rPr>
        <w:t xml:space="preserve">ЄС окреслює рамки зовнішньої стратегічної безпеки, в яких Україна розраховує </w:t>
      </w:r>
      <w:proofErr w:type="gramStart"/>
      <w:r w:rsidRPr="00D23194">
        <w:rPr>
          <w:rFonts w:ascii="Times New Roman" w:hAnsi="Times New Roman"/>
          <w:sz w:val="28"/>
          <w:szCs w:val="28"/>
        </w:rPr>
        <w:t>п</w:t>
      </w:r>
      <w:proofErr w:type="gramEnd"/>
      <w:r w:rsidRPr="00D23194">
        <w:rPr>
          <w:rFonts w:ascii="Times New Roman" w:hAnsi="Times New Roman"/>
          <w:sz w:val="28"/>
          <w:szCs w:val="28"/>
        </w:rPr>
        <w:t>ідтримувати</w:t>
      </w:r>
      <w:r>
        <w:rPr>
          <w:rFonts w:ascii="Times New Roman" w:hAnsi="Times New Roman"/>
          <w:sz w:val="28"/>
          <w:szCs w:val="28"/>
        </w:rPr>
        <w:t xml:space="preserve"> </w:t>
      </w:r>
      <w:r w:rsidRPr="00D23194">
        <w:rPr>
          <w:rFonts w:ascii="Times New Roman" w:hAnsi="Times New Roman"/>
          <w:sz w:val="28"/>
          <w:szCs w:val="28"/>
        </w:rPr>
        <w:t xml:space="preserve">і розвивати свою державність сьогодні і особливо в майбутньому. </w:t>
      </w:r>
    </w:p>
    <w:p w:rsidR="00AA0AC7" w:rsidRDefault="00AA0AC7" w:rsidP="00AA0AC7">
      <w:pPr>
        <w:tabs>
          <w:tab w:val="left" w:pos="3730"/>
        </w:tabs>
        <w:spacing w:after="0" w:line="360" w:lineRule="auto"/>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b/>
          <w:sz w:val="28"/>
          <w:szCs w:val="28"/>
        </w:rPr>
      </w:pPr>
      <w:r>
        <w:rPr>
          <w:rFonts w:ascii="Times New Roman" w:hAnsi="Times New Roman"/>
          <w:b/>
          <w:sz w:val="28"/>
          <w:szCs w:val="28"/>
        </w:rPr>
        <w:t>2.3</w:t>
      </w:r>
      <w:proofErr w:type="gramStart"/>
      <w:r>
        <w:rPr>
          <w:rFonts w:ascii="Times New Roman" w:hAnsi="Times New Roman"/>
          <w:b/>
          <w:sz w:val="28"/>
          <w:szCs w:val="28"/>
        </w:rPr>
        <w:t xml:space="preserve"> В</w:t>
      </w:r>
      <w:proofErr w:type="gramEnd"/>
      <w:r>
        <w:rPr>
          <w:rFonts w:ascii="Times New Roman" w:hAnsi="Times New Roman"/>
          <w:b/>
          <w:sz w:val="28"/>
          <w:szCs w:val="28"/>
        </w:rPr>
        <w:t>ійськовий фактор виконання умов Угоди</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Війна в Україні є третім асиметричним шоком, як називають його економісти, який Союз пережив за останні два десятиліття </w:t>
      </w:r>
      <w:proofErr w:type="gramStart"/>
      <w:r>
        <w:rPr>
          <w:rFonts w:ascii="Times New Roman" w:hAnsi="Times New Roman"/>
          <w:sz w:val="28"/>
          <w:szCs w:val="28"/>
        </w:rPr>
        <w:t>п</w:t>
      </w:r>
      <w:proofErr w:type="gramEnd"/>
      <w:r>
        <w:rPr>
          <w:rFonts w:ascii="Times New Roman" w:hAnsi="Times New Roman"/>
          <w:sz w:val="28"/>
          <w:szCs w:val="28"/>
        </w:rPr>
        <w:t>ісля фінансово-економічної кризи 2008 року та наступної кризи єврозони та пандемії COVID-19. Асиметричний шок - це раптова зміна економічних умов, яка впливає на одні країни</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більше, ніж на інші. Війна в Україні справді </w:t>
      </w:r>
      <w:r>
        <w:rPr>
          <w:rFonts w:ascii="Times New Roman" w:hAnsi="Times New Roman"/>
          <w:sz w:val="28"/>
          <w:szCs w:val="28"/>
        </w:rPr>
        <w:lastRenderedPageBreak/>
        <w:t>значно більше впливає на сусідні країни через наплив біженців та їхню сильну залежність від російського газу.</w:t>
      </w:r>
      <w:r>
        <w:rPr>
          <w:rStyle w:val="a7"/>
          <w:rFonts w:ascii="Times New Roman" w:hAnsi="Times New Roman"/>
          <w:sz w:val="28"/>
          <w:szCs w:val="28"/>
        </w:rPr>
        <w:footnoteReference w:id="58"/>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В</w:t>
      </w:r>
      <w:r w:rsidRPr="00D23194">
        <w:rPr>
          <w:rFonts w:ascii="Times New Roman" w:hAnsi="Times New Roman"/>
          <w:sz w:val="28"/>
          <w:szCs w:val="28"/>
        </w:rPr>
        <w:t>исокий представник</w:t>
      </w:r>
      <w:proofErr w:type="gramStart"/>
      <w:r w:rsidRPr="00D23194">
        <w:rPr>
          <w:rFonts w:ascii="Times New Roman" w:hAnsi="Times New Roman"/>
          <w:sz w:val="28"/>
          <w:szCs w:val="28"/>
        </w:rPr>
        <w:t xml:space="preserve"> ЄС</w:t>
      </w:r>
      <w:proofErr w:type="gramEnd"/>
      <w:r w:rsidRPr="00D23194">
        <w:rPr>
          <w:rFonts w:ascii="Times New Roman" w:hAnsi="Times New Roman"/>
          <w:sz w:val="28"/>
          <w:szCs w:val="28"/>
        </w:rPr>
        <w:t xml:space="preserve"> з питань зовнішньої політики та</w:t>
      </w:r>
      <w:r>
        <w:rPr>
          <w:rFonts w:ascii="Times New Roman" w:hAnsi="Times New Roman"/>
          <w:sz w:val="28"/>
          <w:szCs w:val="28"/>
        </w:rPr>
        <w:t xml:space="preserve"> політики безпеки Жозеп Боррель зазначив, що незважаючи на виклики, зокрема з боку Росії, Україна зробила важливі кроки в імплементації Угоди про асоціацію. Реформи, здійснені на сьогоднішній день у цьому контексті, дозволяють Україні з упевненістю розпочати новий етап відносин з ЄС після рішення Європейсько</w:t>
      </w:r>
      <w:proofErr w:type="gramStart"/>
      <w:r>
        <w:rPr>
          <w:rFonts w:ascii="Times New Roman" w:hAnsi="Times New Roman"/>
          <w:sz w:val="28"/>
          <w:szCs w:val="28"/>
        </w:rPr>
        <w:t>ї Р</w:t>
      </w:r>
      <w:proofErr w:type="gramEnd"/>
      <w:r>
        <w:rPr>
          <w:rFonts w:ascii="Times New Roman" w:hAnsi="Times New Roman"/>
          <w:sz w:val="28"/>
          <w:szCs w:val="28"/>
        </w:rPr>
        <w:t xml:space="preserve">ади про надання Україні статусу країни-кандидата. Нелегітимна та неспровокована військова агресія Росії проти України не завадить ЄС </w:t>
      </w:r>
      <w:proofErr w:type="gramStart"/>
      <w:r>
        <w:rPr>
          <w:rFonts w:ascii="Times New Roman" w:hAnsi="Times New Roman"/>
          <w:sz w:val="28"/>
          <w:szCs w:val="28"/>
        </w:rPr>
        <w:t>п</w:t>
      </w:r>
      <w:proofErr w:type="gramEnd"/>
      <w:r>
        <w:rPr>
          <w:rFonts w:ascii="Times New Roman" w:hAnsi="Times New Roman"/>
          <w:sz w:val="28"/>
          <w:szCs w:val="28"/>
        </w:rPr>
        <w:t xml:space="preserve">ідтримати програму реформ в Україні. </w:t>
      </w:r>
    </w:p>
    <w:p w:rsidR="00AA0AC7" w:rsidRDefault="00AA0AC7" w:rsidP="00AA0AC7">
      <w:pPr>
        <w:tabs>
          <w:tab w:val="left" w:pos="373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Україна протягом тривалого часу відігравала важливу, але іноді не помічену роль у світовому порядку безпеки. Сьогодні країна знаходиться на передовій відновленого суперництва великих держав, яке, на думку багатьох аналітиків, домінуватиме в міжнародних відносинах у наступні десятиліття.</w:t>
      </w:r>
    </w:p>
    <w:p w:rsidR="00AA0AC7" w:rsidRDefault="00AA0AC7" w:rsidP="00AA0AC7">
      <w:pPr>
        <w:tabs>
          <w:tab w:val="left" w:pos="373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Вторгнення Росії в Україну в лютому 2022 року ознаменувало драматичну ескалацію восьмирічного конфлікту між країнами та історичний поворотний момент для європейської безпеки. Після восьми місяців війни  багато аналітиків з питань оборони та зовнішньої політики назвали війну великою стратегічною помилкою президента росії, яка поставила під загрозу його тривале правління. Багато спостерігачів не бачать перспектив для дипломатичного розв’язання в найближчі місяці та натомість визнають потенціал для небезпечної ескалації, яка може включати використання росією ядерної зброї. Війна прискорила прагнення України приєднатися до західних політичних блоків, включаючи Європейський Союз (ЄС) та Організацію Північноатлантичного договору (НАТО).</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lastRenderedPageBreak/>
        <w:t>Наслідки війни в Україні були в центрі уваги неформальної зустрічі лідерів</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у Версалі. Глави держав і урядів домовилися якнайшвидше припинити нашу залежність від імпорту російського газу, нафти та вугілля. </w:t>
      </w:r>
      <w:proofErr w:type="gramStart"/>
      <w:r>
        <w:rPr>
          <w:rFonts w:ascii="Times New Roman" w:hAnsi="Times New Roman"/>
          <w:sz w:val="28"/>
          <w:szCs w:val="28"/>
        </w:rPr>
        <w:t>Ми не можемо продовжувати живити військову машину Володимира Путіна через імпорт енергії. До кінця березня Комісія представить план забезпечення наших поставок у наступному зимовому сезоні та уточнить до кінця травня деталі плану REPower EU щодо подолання нашої залежності від імпорту викопного палива з росії.</w:t>
      </w:r>
      <w:r>
        <w:rPr>
          <w:rStyle w:val="a7"/>
          <w:rFonts w:ascii="Times New Roman" w:hAnsi="Times New Roman"/>
          <w:sz w:val="28"/>
          <w:szCs w:val="28"/>
        </w:rPr>
        <w:footnoteReference w:id="59"/>
      </w:r>
      <w:proofErr w:type="gramEnd"/>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Крім того, ця війна вже спричиняє масовий приплив біженці</w:t>
      </w:r>
      <w:proofErr w:type="gramStart"/>
      <w:r>
        <w:rPr>
          <w:rFonts w:ascii="Times New Roman" w:hAnsi="Times New Roman"/>
          <w:sz w:val="28"/>
          <w:szCs w:val="28"/>
        </w:rPr>
        <w:t>в</w:t>
      </w:r>
      <w:proofErr w:type="gramEnd"/>
      <w:r>
        <w:rPr>
          <w:rFonts w:ascii="Times New Roman" w:hAnsi="Times New Roman"/>
          <w:sz w:val="28"/>
          <w:szCs w:val="28"/>
        </w:rPr>
        <w:t xml:space="preserve"> до Європейського Союзу. Країни-сусіди України з</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продемонстрували надзвичайну мобілізацію та солідарність, приймаючи цих біженців. </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Війна в Україні також робить більш актуальною проблему запобігання поширенню цього конфлікту на інші частини </w:t>
      </w:r>
      <w:proofErr w:type="gramStart"/>
      <w:r>
        <w:rPr>
          <w:rFonts w:ascii="Times New Roman" w:hAnsi="Times New Roman"/>
          <w:sz w:val="28"/>
          <w:szCs w:val="28"/>
        </w:rPr>
        <w:t>св</w:t>
      </w:r>
      <w:proofErr w:type="gramEnd"/>
      <w:r>
        <w:rPr>
          <w:rFonts w:ascii="Times New Roman" w:hAnsi="Times New Roman"/>
          <w:sz w:val="28"/>
          <w:szCs w:val="28"/>
        </w:rPr>
        <w:t>іту та вирішення інших криз.</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Війна в Україні може погіршити ситуацію в цьому відношенні через ризик великих заворушень, пов’язаних із </w:t>
      </w:r>
      <w:proofErr w:type="gramStart"/>
      <w:r>
        <w:rPr>
          <w:rFonts w:ascii="Times New Roman" w:hAnsi="Times New Roman"/>
          <w:sz w:val="28"/>
          <w:szCs w:val="28"/>
        </w:rPr>
        <w:t>п</w:t>
      </w:r>
      <w:proofErr w:type="gramEnd"/>
      <w:r>
        <w:rPr>
          <w:rFonts w:ascii="Times New Roman" w:hAnsi="Times New Roman"/>
          <w:sz w:val="28"/>
          <w:szCs w:val="28"/>
        </w:rPr>
        <w:t xml:space="preserve">ідвищенням цін на продовольство та енергоносії, як ми вже бачили в минулому за подібних обставин. </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5 вересня 2022 року Європейський Союз та Україна провели у Брюсселі 8-е засідання Ради асоціації Україн</w:t>
      </w:r>
      <w:proofErr w:type="gramStart"/>
      <w:r>
        <w:rPr>
          <w:rFonts w:ascii="Times New Roman" w:hAnsi="Times New Roman"/>
          <w:sz w:val="28"/>
          <w:szCs w:val="28"/>
        </w:rPr>
        <w:t>а-</w:t>
      </w:r>
      <w:proofErr w:type="gramEnd"/>
      <w:r>
        <w:rPr>
          <w:rFonts w:ascii="Times New Roman" w:hAnsi="Times New Roman"/>
          <w:sz w:val="28"/>
          <w:szCs w:val="28"/>
        </w:rPr>
        <w:t xml:space="preserve">ЄС. Рада асоціації найрішучіше засудила неспровоковану та невиправдану російську агресивну війну проти України. ЄС високо оцінив мужність і </w:t>
      </w:r>
      <w:proofErr w:type="gramStart"/>
      <w:r>
        <w:rPr>
          <w:rFonts w:ascii="Times New Roman" w:hAnsi="Times New Roman"/>
          <w:sz w:val="28"/>
          <w:szCs w:val="28"/>
        </w:rPr>
        <w:t>р</w:t>
      </w:r>
      <w:proofErr w:type="gramEnd"/>
      <w:r>
        <w:rPr>
          <w:rFonts w:ascii="Times New Roman" w:hAnsi="Times New Roman"/>
          <w:sz w:val="28"/>
          <w:szCs w:val="28"/>
        </w:rPr>
        <w:t>ішучість українського народу та його керівництва у його боротьбі за захист суверенітету, територіальної цілісності та свободи України та наголосив на своєму непохитному прагненні допомогти Україні реалізувати своє невід'ємне право на самооборону від російської агресії та побудувати мирне, демократичне та процвітаюче майбутн</w:t>
      </w:r>
      <w:proofErr w:type="gramStart"/>
      <w:r>
        <w:rPr>
          <w:rFonts w:ascii="Times New Roman" w:hAnsi="Times New Roman"/>
          <w:sz w:val="28"/>
          <w:szCs w:val="28"/>
        </w:rPr>
        <w:t>є.</w:t>
      </w:r>
      <w:proofErr w:type="gramEnd"/>
      <w:r>
        <w:rPr>
          <w:rFonts w:ascii="Times New Roman" w:hAnsi="Times New Roman"/>
          <w:sz w:val="28"/>
          <w:szCs w:val="28"/>
        </w:rPr>
        <w:t xml:space="preserve"> Вона високо оцінила громадянське суспільство України за їхню незмінну ключову роль у розбудові стійкості України проти російської агресії.</w:t>
      </w:r>
      <w:r>
        <w:rPr>
          <w:rStyle w:val="a7"/>
          <w:rFonts w:ascii="Times New Roman" w:hAnsi="Times New Roman"/>
          <w:sz w:val="28"/>
          <w:szCs w:val="28"/>
        </w:rPr>
        <w:footnoteReference w:id="60"/>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ЄС наголосив на своїй </w:t>
      </w:r>
      <w:proofErr w:type="gramStart"/>
      <w:r>
        <w:rPr>
          <w:rFonts w:ascii="Times New Roman" w:hAnsi="Times New Roman"/>
          <w:sz w:val="28"/>
          <w:szCs w:val="28"/>
        </w:rPr>
        <w:t>р</w:t>
      </w:r>
      <w:proofErr w:type="gramEnd"/>
      <w:r>
        <w:rPr>
          <w:rFonts w:ascii="Times New Roman" w:hAnsi="Times New Roman"/>
          <w:sz w:val="28"/>
          <w:szCs w:val="28"/>
        </w:rPr>
        <w:t>ішучій відданості підтримці інтенсивної роботи прокурора Міжнародного кримінального суду та Генерального прокурора України у цьому відношенні та наголосив на незмінній фінансовій та підтримці та підтримці в розбудові інституційної спроможності цих зусиль. Україна вважа</w:t>
      </w:r>
      <w:proofErr w:type="gramStart"/>
      <w:r>
        <w:rPr>
          <w:rFonts w:ascii="Times New Roman" w:hAnsi="Times New Roman"/>
          <w:sz w:val="28"/>
          <w:szCs w:val="28"/>
        </w:rPr>
        <w:t>є,</w:t>
      </w:r>
      <w:proofErr w:type="gramEnd"/>
      <w:r>
        <w:rPr>
          <w:rFonts w:ascii="Times New Roman" w:hAnsi="Times New Roman"/>
          <w:sz w:val="28"/>
          <w:szCs w:val="28"/>
        </w:rPr>
        <w:t xml:space="preserve"> що її пропозиція щодо створення окремого спеціального міжнародного кримінального трибуналу для розслідування злочину агресії проти України має бути додатково вивчена. ЄС нагадав про зобов</w:t>
      </w:r>
      <w:r w:rsidRPr="00C91123">
        <w:rPr>
          <w:rFonts w:ascii="Times New Roman" w:hAnsi="Times New Roman"/>
          <w:sz w:val="28"/>
          <w:szCs w:val="28"/>
        </w:rPr>
        <w:t>’</w:t>
      </w:r>
      <w:r>
        <w:rPr>
          <w:rFonts w:ascii="Times New Roman" w:hAnsi="Times New Roman"/>
          <w:sz w:val="28"/>
          <w:szCs w:val="28"/>
        </w:rPr>
        <w:t>язання України в рамках</w:t>
      </w:r>
      <w:proofErr w:type="gramStart"/>
      <w:r>
        <w:rPr>
          <w:rFonts w:ascii="Times New Roman" w:hAnsi="Times New Roman"/>
          <w:sz w:val="28"/>
          <w:szCs w:val="28"/>
        </w:rPr>
        <w:t xml:space="preserve"> У</w:t>
      </w:r>
      <w:proofErr w:type="gramEnd"/>
      <w:r>
        <w:rPr>
          <w:rFonts w:ascii="Times New Roman" w:hAnsi="Times New Roman"/>
          <w:sz w:val="28"/>
          <w:szCs w:val="28"/>
        </w:rPr>
        <w:t>годи про асоціацію щодо ратифікації Римського статуту Міжнародного кримінального суду та закликав Україну терміново виконати це зобов'язання.</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Рада асоціації наголосила на історичній важливості рішення Європейсько</w:t>
      </w:r>
      <w:proofErr w:type="gramStart"/>
      <w:r>
        <w:rPr>
          <w:rFonts w:ascii="Times New Roman" w:hAnsi="Times New Roman"/>
          <w:sz w:val="28"/>
          <w:szCs w:val="28"/>
        </w:rPr>
        <w:t>ї Р</w:t>
      </w:r>
      <w:proofErr w:type="gramEnd"/>
      <w:r>
        <w:rPr>
          <w:rFonts w:ascii="Times New Roman" w:hAnsi="Times New Roman"/>
          <w:sz w:val="28"/>
          <w:szCs w:val="28"/>
        </w:rPr>
        <w:t>ади від 23 червня 2022 року про визнання європейської перспективи та надання Україні статусу країни-кандидата. Вона наголосила, що майбутнє України та її громадян знаходиться у Європейському Союзі. У ЄС нагадали, що Рада ухвалить рішення про подальші кроки, як тільки всі умови, зазначені у висновку Комісії щодо заявки України на членство в ЄС, будуть повністю виконані, підкресливши, що прогрес України на шляху до</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залежатиме від її власних заслуг, враховуючи здатність ЄС приєднувати нових членів. ЄС відзначив </w:t>
      </w:r>
      <w:proofErr w:type="gramStart"/>
      <w:r>
        <w:rPr>
          <w:rFonts w:ascii="Times New Roman" w:hAnsi="Times New Roman"/>
          <w:sz w:val="28"/>
          <w:szCs w:val="28"/>
        </w:rPr>
        <w:t>п</w:t>
      </w:r>
      <w:proofErr w:type="gramEnd"/>
      <w:r>
        <w:rPr>
          <w:rFonts w:ascii="Times New Roman" w:hAnsi="Times New Roman"/>
          <w:sz w:val="28"/>
          <w:szCs w:val="28"/>
        </w:rPr>
        <w:t>ідготовлений українською стороною план дій щодо реалізації рекомендованих кроків, включених до висновку Єврокомісії, привітав вже зроблений прогрес та наголосив на важливості їх повної та ефективної реалізації.</w:t>
      </w:r>
      <w:r>
        <w:rPr>
          <w:rStyle w:val="a7"/>
          <w:rFonts w:ascii="Times New Roman" w:hAnsi="Times New Roman"/>
          <w:sz w:val="28"/>
          <w:szCs w:val="28"/>
        </w:rPr>
        <w:footnoteReference w:id="61"/>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ЄС </w:t>
      </w:r>
      <w:proofErr w:type="gramStart"/>
      <w:r>
        <w:rPr>
          <w:rFonts w:ascii="Times New Roman" w:hAnsi="Times New Roman"/>
          <w:sz w:val="28"/>
          <w:szCs w:val="28"/>
        </w:rPr>
        <w:t>п</w:t>
      </w:r>
      <w:proofErr w:type="gramEnd"/>
      <w:r>
        <w:rPr>
          <w:rFonts w:ascii="Times New Roman" w:hAnsi="Times New Roman"/>
          <w:sz w:val="28"/>
          <w:szCs w:val="28"/>
        </w:rPr>
        <w:t xml:space="preserve">ідтвердив свою відданість подальшому зміцненню відносин з Україною, у тому числі шляхом цілеспрямованої підтримки євроінтеграційних зусиль України та повного використання потенціалу </w:t>
      </w:r>
      <w:r>
        <w:rPr>
          <w:rFonts w:ascii="Times New Roman" w:hAnsi="Times New Roman"/>
          <w:sz w:val="28"/>
          <w:szCs w:val="28"/>
        </w:rPr>
        <w:lastRenderedPageBreak/>
        <w:t>Угоди про асоціацію включно з Поглибленою та всеохоплюючою зоною вільної торгівлі (ПВЗВТ), та наголосив на взаємних зобов'язаннях щодо цього. ЄС визнав значний прогрес, якого Україна досягла на цей час у процесі реформування, та наголосив на необхідності збереження та розбудови досягнених результаті</w:t>
      </w:r>
      <w:proofErr w:type="gramStart"/>
      <w:r>
        <w:rPr>
          <w:rFonts w:ascii="Times New Roman" w:hAnsi="Times New Roman"/>
          <w:sz w:val="28"/>
          <w:szCs w:val="28"/>
        </w:rPr>
        <w:t>в</w:t>
      </w:r>
      <w:proofErr w:type="gramEnd"/>
      <w:r>
        <w:rPr>
          <w:rFonts w:ascii="Times New Roman" w:hAnsi="Times New Roman"/>
          <w:sz w:val="28"/>
          <w:szCs w:val="28"/>
        </w:rPr>
        <w:t>.</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Рада асоціації наголосила, що винні у порушенні прав людини, звірствах та воєнних злочинах, вчинених в умовах російської війни проти України, правопорушники та їх співучасники повинні бути притягнені </w:t>
      </w:r>
      <w:proofErr w:type="gramStart"/>
      <w:r>
        <w:rPr>
          <w:rFonts w:ascii="Times New Roman" w:hAnsi="Times New Roman"/>
          <w:sz w:val="28"/>
          <w:szCs w:val="28"/>
        </w:rPr>
        <w:t>до</w:t>
      </w:r>
      <w:proofErr w:type="gramEnd"/>
      <w:r>
        <w:rPr>
          <w:rFonts w:ascii="Times New Roman" w:hAnsi="Times New Roman"/>
          <w:sz w:val="28"/>
          <w:szCs w:val="28"/>
        </w:rPr>
        <w:t xml:space="preserve"> відповідальності.</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Головний дипломат ЄС схвально оцінив прогрес реформ в Україні, зазначивши, що «за останні шість місяців вони просуваються темпом, який вражає, </w:t>
      </w:r>
      <w:proofErr w:type="gramStart"/>
      <w:r>
        <w:rPr>
          <w:rFonts w:ascii="Times New Roman" w:hAnsi="Times New Roman"/>
          <w:sz w:val="28"/>
          <w:szCs w:val="28"/>
        </w:rPr>
        <w:t>попри</w:t>
      </w:r>
      <w:proofErr w:type="gramEnd"/>
      <w:r>
        <w:rPr>
          <w:rFonts w:ascii="Times New Roman" w:hAnsi="Times New Roman"/>
          <w:sz w:val="28"/>
          <w:szCs w:val="28"/>
        </w:rPr>
        <w:t xml:space="preserve"> російську агресію». </w:t>
      </w:r>
      <w:proofErr w:type="gramStart"/>
      <w:r>
        <w:rPr>
          <w:rFonts w:ascii="Times New Roman" w:hAnsi="Times New Roman"/>
          <w:sz w:val="28"/>
          <w:szCs w:val="28"/>
        </w:rPr>
        <w:t>Він похвалив Київ за зусилля в царині боротьби з корупцією і ратифікацію Стамбульської конвенції й закликав так само ратифікувати Римський статут, який дасть змогу Україні  повною мірою користуватися правами Міжнародного кримінального суду і притягнути росію до відповідальності за воєнні злочини.</w:t>
      </w:r>
      <w:proofErr w:type="gramEnd"/>
    </w:p>
    <w:p w:rsidR="00AA0AC7" w:rsidRDefault="00AA0AC7" w:rsidP="00AA0AC7">
      <w:pPr>
        <w:tabs>
          <w:tab w:val="left" w:pos="3730"/>
        </w:tabs>
        <w:spacing w:after="0" w:line="360" w:lineRule="auto"/>
        <w:ind w:firstLine="709"/>
        <w:jc w:val="both"/>
        <w:rPr>
          <w:rFonts w:ascii="Times New Roman" w:hAnsi="Times New Roman"/>
          <w:sz w:val="28"/>
          <w:szCs w:val="28"/>
        </w:rPr>
      </w:pPr>
      <w:r w:rsidRPr="005053DB">
        <w:rPr>
          <w:rFonts w:ascii="Times New Roman" w:hAnsi="Times New Roman"/>
          <w:sz w:val="28"/>
          <w:szCs w:val="28"/>
        </w:rPr>
        <w:t>Надавши статус кандидатів Україні та Молдові, Європейська Рада (ЄК) відкрила двері для другого масштабного розширення на Схід. Додавши шість країн Західних Балкан і Грузію, 27 держав</w:t>
      </w:r>
      <w:proofErr w:type="gramStart"/>
      <w:r w:rsidRPr="005053DB">
        <w:rPr>
          <w:rFonts w:ascii="Times New Roman" w:hAnsi="Times New Roman"/>
          <w:sz w:val="28"/>
          <w:szCs w:val="28"/>
        </w:rPr>
        <w:t xml:space="preserve"> ЄС</w:t>
      </w:r>
      <w:proofErr w:type="gramEnd"/>
      <w:r w:rsidRPr="005053DB">
        <w:rPr>
          <w:rFonts w:ascii="Times New Roman" w:hAnsi="Times New Roman"/>
          <w:sz w:val="28"/>
          <w:szCs w:val="28"/>
        </w:rPr>
        <w:t xml:space="preserve"> у Брюсселі визначили маркери для ЄС-36. Лише війна змусила ЄС так швидко відкрити перспективу членства в Асоційованому </w:t>
      </w:r>
      <w:proofErr w:type="gramStart"/>
      <w:r w:rsidRPr="005053DB">
        <w:rPr>
          <w:rFonts w:ascii="Times New Roman" w:hAnsi="Times New Roman"/>
          <w:sz w:val="28"/>
          <w:szCs w:val="28"/>
        </w:rPr>
        <w:t>тр</w:t>
      </w:r>
      <w:proofErr w:type="gramEnd"/>
      <w:r w:rsidRPr="005053DB">
        <w:rPr>
          <w:rFonts w:ascii="Times New Roman" w:hAnsi="Times New Roman"/>
          <w:sz w:val="28"/>
          <w:szCs w:val="28"/>
        </w:rPr>
        <w:t>іо. Під ознаками зруйнованого європейського порядку безпеки фундаментальні питання щодо політики інтеграції повертаються з новою силою. У стилі Порядку денного 2000</w:t>
      </w:r>
      <w:proofErr w:type="gramStart"/>
      <w:r w:rsidRPr="005053DB">
        <w:rPr>
          <w:rFonts w:ascii="Times New Roman" w:hAnsi="Times New Roman"/>
          <w:sz w:val="28"/>
          <w:szCs w:val="28"/>
        </w:rPr>
        <w:t xml:space="preserve"> ЄС</w:t>
      </w:r>
      <w:proofErr w:type="gramEnd"/>
      <w:r w:rsidRPr="005053DB">
        <w:rPr>
          <w:rFonts w:ascii="Times New Roman" w:hAnsi="Times New Roman"/>
          <w:sz w:val="28"/>
          <w:szCs w:val="28"/>
        </w:rPr>
        <w:t xml:space="preserve"> має розробити «Порядок денний 2030», у якому він викладає свої стратегічні міркування щодо розширення та супутніх внутрішніх реформ.</w:t>
      </w:r>
      <w:r>
        <w:rPr>
          <w:rStyle w:val="a7"/>
          <w:rFonts w:ascii="Times New Roman" w:hAnsi="Times New Roman"/>
          <w:sz w:val="28"/>
          <w:szCs w:val="28"/>
        </w:rPr>
        <w:footnoteReference w:id="62"/>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Проте, я</w:t>
      </w:r>
      <w:r w:rsidRPr="005053DB">
        <w:rPr>
          <w:rFonts w:ascii="Times New Roman" w:hAnsi="Times New Roman"/>
          <w:sz w:val="28"/>
          <w:szCs w:val="28"/>
        </w:rPr>
        <w:t xml:space="preserve">к і у випадку з </w:t>
      </w:r>
      <w:proofErr w:type="gramStart"/>
      <w:r w:rsidRPr="005053DB">
        <w:rPr>
          <w:rFonts w:ascii="Times New Roman" w:hAnsi="Times New Roman"/>
          <w:sz w:val="28"/>
          <w:szCs w:val="28"/>
        </w:rPr>
        <w:t>країнами</w:t>
      </w:r>
      <w:proofErr w:type="gramEnd"/>
      <w:r w:rsidRPr="005053DB">
        <w:rPr>
          <w:rFonts w:ascii="Times New Roman" w:hAnsi="Times New Roman"/>
          <w:sz w:val="28"/>
          <w:szCs w:val="28"/>
        </w:rPr>
        <w:t xml:space="preserve"> Західних Балкан, «основи» (верховенство права, незалежне судочинство, боротьба з корупцією, інституційна стабільність) будуть головними перешкодами для вступу, як і </w:t>
      </w:r>
      <w:r w:rsidRPr="005053DB">
        <w:rPr>
          <w:rFonts w:ascii="Times New Roman" w:hAnsi="Times New Roman"/>
          <w:sz w:val="28"/>
          <w:szCs w:val="28"/>
        </w:rPr>
        <w:lastRenderedPageBreak/>
        <w:t xml:space="preserve">деолігархізація економіки. Наслідки для безпеки також небезпечні, оскільки Україна не стане членом НАТО в осяжному майбутньому, а ЄС не може надати їй військову допомогу в її нинішньому стані. </w:t>
      </w:r>
      <w:proofErr w:type="gramStart"/>
      <w:r w:rsidRPr="005053DB">
        <w:rPr>
          <w:rFonts w:ascii="Times New Roman" w:hAnsi="Times New Roman"/>
          <w:sz w:val="28"/>
          <w:szCs w:val="28"/>
        </w:rPr>
        <w:t>Ц</w:t>
      </w:r>
      <w:proofErr w:type="gramEnd"/>
      <w:r w:rsidRPr="005053DB">
        <w:rPr>
          <w:rFonts w:ascii="Times New Roman" w:hAnsi="Times New Roman"/>
          <w:sz w:val="28"/>
          <w:szCs w:val="28"/>
        </w:rPr>
        <w:t>і питання доведеться вирішувати не на переговорах про вступ, а в інших форматах.</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Вважаємо, що </w:t>
      </w:r>
      <w:r w:rsidRPr="00E91390">
        <w:rPr>
          <w:rFonts w:ascii="Times New Roman" w:hAnsi="Times New Roman"/>
          <w:sz w:val="28"/>
          <w:szCs w:val="28"/>
        </w:rPr>
        <w:t xml:space="preserve">Україна увійшла б до ЄС із чіткою проамериканською позицією та внесла б у Союз свої глибокі зв’язки зі Сполученими Штатами (і Сполученим Королівством) у сфері безпеки, оборони та війська, налагоджені </w:t>
      </w:r>
      <w:proofErr w:type="gramStart"/>
      <w:r w:rsidRPr="00E91390">
        <w:rPr>
          <w:rFonts w:ascii="Times New Roman" w:hAnsi="Times New Roman"/>
          <w:sz w:val="28"/>
          <w:szCs w:val="28"/>
        </w:rPr>
        <w:t>п</w:t>
      </w:r>
      <w:proofErr w:type="gramEnd"/>
      <w:r w:rsidRPr="00E91390">
        <w:rPr>
          <w:rFonts w:ascii="Times New Roman" w:hAnsi="Times New Roman"/>
          <w:sz w:val="28"/>
          <w:szCs w:val="28"/>
        </w:rPr>
        <w:t xml:space="preserve">ід час війни. </w:t>
      </w:r>
    </w:p>
    <w:p w:rsidR="00AA0AC7" w:rsidRDefault="00AA0AC7" w:rsidP="00AA0AC7">
      <w:pPr>
        <w:tabs>
          <w:tab w:val="left" w:pos="3730"/>
        </w:tabs>
        <w:spacing w:after="0" w:line="360" w:lineRule="auto"/>
        <w:ind w:firstLine="709"/>
        <w:jc w:val="both"/>
        <w:rPr>
          <w:rFonts w:ascii="Times New Roman" w:hAnsi="Times New Roman"/>
          <w:sz w:val="28"/>
          <w:szCs w:val="28"/>
        </w:rPr>
      </w:pPr>
      <w:proofErr w:type="gramStart"/>
      <w:r w:rsidRPr="00E91390">
        <w:rPr>
          <w:rFonts w:ascii="Times New Roman" w:hAnsi="Times New Roman"/>
          <w:sz w:val="28"/>
          <w:szCs w:val="28"/>
        </w:rPr>
        <w:t>Це зміцнило б трансатлантичний «клуб» в ЄС. Водночас, враховуючи своє членство поза НАТО, Україна була б зацікавлена в подальшому розвитку застережень про солідарність і гарантії, а також військового потенціалу в рамках Спільної політики безпеки та оборони та в покращенні співпраці між ЄС і НАТО.</w:t>
      </w:r>
      <w:proofErr w:type="gramEnd"/>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jc w:val="both"/>
        <w:rPr>
          <w:rFonts w:ascii="Times New Roman" w:hAnsi="Times New Roman"/>
          <w:sz w:val="28"/>
          <w:szCs w:val="28"/>
        </w:rPr>
      </w:pPr>
    </w:p>
    <w:p w:rsidR="00AA0AC7" w:rsidRDefault="00AA0AC7" w:rsidP="00AA0AC7">
      <w:pPr>
        <w:tabs>
          <w:tab w:val="left" w:pos="3730"/>
        </w:tabs>
        <w:spacing w:after="0" w:line="360" w:lineRule="auto"/>
        <w:jc w:val="both"/>
        <w:rPr>
          <w:rFonts w:ascii="Times New Roman" w:hAnsi="Times New Roman"/>
          <w:sz w:val="28"/>
          <w:szCs w:val="28"/>
        </w:rPr>
      </w:pPr>
    </w:p>
    <w:p w:rsidR="00AA0AC7" w:rsidRDefault="00AA0AC7" w:rsidP="00AA0AC7">
      <w:pPr>
        <w:tabs>
          <w:tab w:val="left" w:pos="3730"/>
        </w:tabs>
        <w:spacing w:after="0" w:line="360" w:lineRule="auto"/>
        <w:jc w:val="both"/>
        <w:rPr>
          <w:rFonts w:ascii="Times New Roman" w:hAnsi="Times New Roman"/>
          <w:sz w:val="28"/>
          <w:szCs w:val="28"/>
        </w:rPr>
      </w:pPr>
    </w:p>
    <w:p w:rsidR="00AA0AC7" w:rsidRDefault="00AA0AC7" w:rsidP="00AA0AC7">
      <w:pPr>
        <w:tabs>
          <w:tab w:val="left" w:pos="3730"/>
        </w:tabs>
        <w:spacing w:after="0" w:line="360" w:lineRule="auto"/>
        <w:jc w:val="both"/>
        <w:rPr>
          <w:rFonts w:ascii="Times New Roman" w:hAnsi="Times New Roman"/>
          <w:sz w:val="28"/>
          <w:szCs w:val="28"/>
        </w:rPr>
      </w:pPr>
    </w:p>
    <w:p w:rsidR="00AA0AC7" w:rsidRDefault="00AA0AC7" w:rsidP="00AA0AC7">
      <w:pPr>
        <w:tabs>
          <w:tab w:val="left" w:pos="3730"/>
        </w:tabs>
        <w:spacing w:after="0" w:line="360" w:lineRule="auto"/>
        <w:jc w:val="both"/>
        <w:rPr>
          <w:rFonts w:ascii="Times New Roman" w:hAnsi="Times New Roman"/>
          <w:sz w:val="28"/>
          <w:szCs w:val="28"/>
        </w:rPr>
      </w:pPr>
    </w:p>
    <w:p w:rsidR="00AA0AC7" w:rsidRDefault="00AA0AC7" w:rsidP="00AA0AC7">
      <w:pPr>
        <w:tabs>
          <w:tab w:val="left" w:pos="3730"/>
        </w:tabs>
        <w:spacing w:after="0" w:line="360" w:lineRule="auto"/>
        <w:jc w:val="both"/>
        <w:rPr>
          <w:rFonts w:ascii="Times New Roman" w:hAnsi="Times New Roman"/>
          <w:sz w:val="28"/>
          <w:szCs w:val="28"/>
        </w:rPr>
      </w:pPr>
    </w:p>
    <w:p w:rsidR="00AA0AC7" w:rsidRDefault="00AA0AC7" w:rsidP="00AA0AC7">
      <w:pPr>
        <w:tabs>
          <w:tab w:val="left" w:pos="3730"/>
        </w:tabs>
        <w:spacing w:after="0" w:line="360" w:lineRule="auto"/>
        <w:jc w:val="both"/>
        <w:rPr>
          <w:rFonts w:ascii="Times New Roman" w:hAnsi="Times New Roman"/>
          <w:sz w:val="28"/>
          <w:szCs w:val="28"/>
        </w:rPr>
      </w:pPr>
    </w:p>
    <w:p w:rsidR="00AA0AC7" w:rsidRDefault="00AA0AC7" w:rsidP="00AA0AC7">
      <w:pPr>
        <w:tabs>
          <w:tab w:val="left" w:pos="3730"/>
        </w:tabs>
        <w:spacing w:after="0" w:line="360" w:lineRule="auto"/>
        <w:jc w:val="both"/>
        <w:rPr>
          <w:rFonts w:ascii="Times New Roman" w:hAnsi="Times New Roman"/>
          <w:sz w:val="28"/>
          <w:szCs w:val="28"/>
        </w:rPr>
      </w:pPr>
    </w:p>
    <w:p w:rsidR="00AA0AC7" w:rsidRDefault="00AA0AC7" w:rsidP="00AA0AC7">
      <w:pPr>
        <w:tabs>
          <w:tab w:val="left" w:pos="3730"/>
        </w:tabs>
        <w:spacing w:after="0" w:line="360" w:lineRule="auto"/>
        <w:jc w:val="both"/>
        <w:rPr>
          <w:rFonts w:ascii="Times New Roman" w:hAnsi="Times New Roman"/>
          <w:sz w:val="28"/>
          <w:szCs w:val="28"/>
        </w:rPr>
      </w:pPr>
    </w:p>
    <w:p w:rsidR="00AA0AC7" w:rsidRDefault="00AA0AC7" w:rsidP="00AA0AC7">
      <w:pPr>
        <w:tabs>
          <w:tab w:val="left" w:pos="3730"/>
        </w:tabs>
        <w:spacing w:after="0" w:line="360" w:lineRule="auto"/>
        <w:jc w:val="both"/>
        <w:rPr>
          <w:rFonts w:ascii="Times New Roman" w:hAnsi="Times New Roman"/>
          <w:sz w:val="28"/>
          <w:szCs w:val="28"/>
        </w:rPr>
      </w:pPr>
    </w:p>
    <w:p w:rsidR="00AA0AC7" w:rsidRDefault="00AA0AC7" w:rsidP="00AA0AC7">
      <w:pPr>
        <w:tabs>
          <w:tab w:val="left" w:pos="3730"/>
        </w:tabs>
        <w:spacing w:after="0" w:line="360" w:lineRule="auto"/>
        <w:jc w:val="both"/>
        <w:rPr>
          <w:rFonts w:ascii="Times New Roman" w:hAnsi="Times New Roman"/>
          <w:sz w:val="28"/>
          <w:szCs w:val="28"/>
        </w:rPr>
      </w:pPr>
    </w:p>
    <w:p w:rsidR="00AA0AC7" w:rsidRDefault="00AA0AC7" w:rsidP="00AA0AC7">
      <w:pPr>
        <w:tabs>
          <w:tab w:val="left" w:pos="3730"/>
        </w:tabs>
        <w:spacing w:after="0" w:line="360" w:lineRule="auto"/>
        <w:jc w:val="both"/>
        <w:rPr>
          <w:rFonts w:ascii="Times New Roman" w:hAnsi="Times New Roman"/>
          <w:sz w:val="28"/>
          <w:szCs w:val="28"/>
        </w:rPr>
      </w:pPr>
    </w:p>
    <w:p w:rsidR="00AA0AC7" w:rsidRDefault="00AA0AC7" w:rsidP="00AA0AC7">
      <w:pPr>
        <w:tabs>
          <w:tab w:val="left" w:pos="3730"/>
        </w:tabs>
        <w:spacing w:after="0" w:line="360" w:lineRule="auto"/>
        <w:jc w:val="both"/>
        <w:rPr>
          <w:rFonts w:ascii="Times New Roman" w:hAnsi="Times New Roman"/>
          <w:sz w:val="28"/>
          <w:szCs w:val="28"/>
        </w:rPr>
      </w:pPr>
    </w:p>
    <w:p w:rsidR="00AA0AC7" w:rsidRDefault="00AA0AC7" w:rsidP="00AA0AC7">
      <w:pPr>
        <w:tabs>
          <w:tab w:val="left" w:pos="3730"/>
        </w:tabs>
        <w:spacing w:after="0" w:line="360" w:lineRule="auto"/>
        <w:jc w:val="both"/>
        <w:rPr>
          <w:rFonts w:ascii="Times New Roman" w:hAnsi="Times New Roman"/>
          <w:sz w:val="28"/>
          <w:szCs w:val="28"/>
        </w:rPr>
      </w:pPr>
    </w:p>
    <w:p w:rsidR="00AA0AC7" w:rsidRDefault="00AA0AC7" w:rsidP="00AA0AC7">
      <w:pPr>
        <w:tabs>
          <w:tab w:val="left" w:pos="3730"/>
        </w:tabs>
        <w:spacing w:after="0" w:line="360" w:lineRule="auto"/>
        <w:jc w:val="both"/>
        <w:rPr>
          <w:rFonts w:ascii="Times New Roman" w:hAnsi="Times New Roman"/>
          <w:sz w:val="28"/>
          <w:szCs w:val="28"/>
        </w:rPr>
      </w:pPr>
    </w:p>
    <w:p w:rsidR="00AA0AC7" w:rsidRDefault="00AA0AC7" w:rsidP="00AA0AC7">
      <w:pPr>
        <w:tabs>
          <w:tab w:val="left" w:pos="3730"/>
        </w:tabs>
        <w:spacing w:after="0" w:line="360" w:lineRule="auto"/>
        <w:jc w:val="both"/>
        <w:rPr>
          <w:rFonts w:ascii="Times New Roman" w:hAnsi="Times New Roman"/>
          <w:sz w:val="28"/>
          <w:szCs w:val="28"/>
        </w:rPr>
      </w:pPr>
    </w:p>
    <w:p w:rsidR="00AA0AC7" w:rsidRDefault="00AA0AC7" w:rsidP="00AA0AC7">
      <w:pPr>
        <w:tabs>
          <w:tab w:val="left" w:pos="3730"/>
        </w:tabs>
        <w:spacing w:after="0" w:line="360" w:lineRule="auto"/>
        <w:ind w:firstLine="709"/>
        <w:jc w:val="center"/>
        <w:rPr>
          <w:rFonts w:ascii="Times New Roman" w:hAnsi="Times New Roman"/>
          <w:b/>
          <w:sz w:val="28"/>
          <w:szCs w:val="28"/>
        </w:rPr>
      </w:pPr>
      <w:r>
        <w:rPr>
          <w:rFonts w:ascii="Times New Roman" w:hAnsi="Times New Roman"/>
          <w:b/>
          <w:sz w:val="28"/>
          <w:szCs w:val="28"/>
        </w:rPr>
        <w:lastRenderedPageBreak/>
        <w:t xml:space="preserve">РОЗДІЛ 3 </w:t>
      </w:r>
    </w:p>
    <w:p w:rsidR="00AA0AC7" w:rsidRDefault="00AA0AC7" w:rsidP="00AA0AC7">
      <w:pPr>
        <w:tabs>
          <w:tab w:val="left" w:pos="3730"/>
        </w:tabs>
        <w:spacing w:after="0" w:line="360" w:lineRule="auto"/>
        <w:ind w:firstLine="709"/>
        <w:jc w:val="center"/>
        <w:rPr>
          <w:rFonts w:ascii="Times New Roman" w:hAnsi="Times New Roman"/>
          <w:b/>
          <w:sz w:val="28"/>
          <w:szCs w:val="28"/>
        </w:rPr>
      </w:pPr>
      <w:r>
        <w:rPr>
          <w:rFonts w:ascii="Times New Roman" w:hAnsi="Times New Roman"/>
          <w:b/>
          <w:sz w:val="28"/>
          <w:szCs w:val="28"/>
        </w:rPr>
        <w:t>ПРОБЛЕМИ ТА ПЕРСПЕКТИВИ РЕАЛІЗАЦІЇ УГОДИ ПРО АСОЦІАЦІ</w:t>
      </w:r>
      <w:proofErr w:type="gramStart"/>
      <w:r>
        <w:rPr>
          <w:rFonts w:ascii="Times New Roman" w:hAnsi="Times New Roman"/>
          <w:b/>
          <w:sz w:val="28"/>
          <w:szCs w:val="28"/>
        </w:rPr>
        <w:t>Ю</w:t>
      </w:r>
      <w:proofErr w:type="gramEnd"/>
    </w:p>
    <w:p w:rsidR="00AA0AC7" w:rsidRDefault="00AA0AC7" w:rsidP="00AA0AC7">
      <w:pPr>
        <w:tabs>
          <w:tab w:val="left" w:pos="3730"/>
        </w:tabs>
        <w:spacing w:after="0" w:line="360" w:lineRule="auto"/>
        <w:ind w:firstLine="709"/>
        <w:rPr>
          <w:rFonts w:ascii="Times New Roman" w:hAnsi="Times New Roman"/>
          <w:b/>
          <w:sz w:val="28"/>
          <w:szCs w:val="28"/>
        </w:rPr>
      </w:pPr>
    </w:p>
    <w:p w:rsidR="00AA0AC7" w:rsidRDefault="00AA0AC7" w:rsidP="00AA0AC7">
      <w:pPr>
        <w:tabs>
          <w:tab w:val="left" w:pos="3730"/>
        </w:tabs>
        <w:spacing w:after="0" w:line="360" w:lineRule="auto"/>
        <w:ind w:firstLine="709"/>
        <w:rPr>
          <w:rFonts w:ascii="Times New Roman" w:hAnsi="Times New Roman"/>
          <w:b/>
          <w:sz w:val="28"/>
          <w:szCs w:val="28"/>
        </w:rPr>
      </w:pPr>
    </w:p>
    <w:p w:rsidR="00AA0AC7" w:rsidRDefault="00AA0AC7" w:rsidP="00AA0AC7">
      <w:pPr>
        <w:tabs>
          <w:tab w:val="left" w:pos="3730"/>
        </w:tabs>
        <w:spacing w:after="0" w:line="360" w:lineRule="auto"/>
        <w:ind w:firstLine="709"/>
        <w:rPr>
          <w:rFonts w:ascii="Times New Roman" w:hAnsi="Times New Roman"/>
          <w:b/>
          <w:sz w:val="28"/>
          <w:szCs w:val="28"/>
        </w:rPr>
      </w:pPr>
    </w:p>
    <w:p w:rsidR="00AA0AC7" w:rsidRDefault="00AA0AC7" w:rsidP="00AA0AC7">
      <w:pPr>
        <w:tabs>
          <w:tab w:val="left" w:pos="3730"/>
        </w:tabs>
        <w:spacing w:after="0" w:line="360" w:lineRule="auto"/>
        <w:ind w:firstLine="709"/>
        <w:jc w:val="both"/>
        <w:rPr>
          <w:rFonts w:ascii="Times New Roman" w:hAnsi="Times New Roman"/>
          <w:b/>
          <w:sz w:val="28"/>
          <w:szCs w:val="28"/>
        </w:rPr>
      </w:pPr>
      <w:r>
        <w:rPr>
          <w:rFonts w:ascii="Times New Roman" w:hAnsi="Times New Roman"/>
          <w:b/>
          <w:sz w:val="28"/>
          <w:szCs w:val="28"/>
        </w:rPr>
        <w:t>3.1 Проблеми реалізац</w:t>
      </w:r>
      <w:proofErr w:type="gramStart"/>
      <w:r>
        <w:rPr>
          <w:rFonts w:ascii="Times New Roman" w:hAnsi="Times New Roman"/>
          <w:b/>
          <w:sz w:val="28"/>
          <w:szCs w:val="28"/>
        </w:rPr>
        <w:t>ії У</w:t>
      </w:r>
      <w:proofErr w:type="gramEnd"/>
      <w:r>
        <w:rPr>
          <w:rFonts w:ascii="Times New Roman" w:hAnsi="Times New Roman"/>
          <w:b/>
          <w:sz w:val="28"/>
          <w:szCs w:val="28"/>
        </w:rPr>
        <w:t>годи про асоціацію</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В Україні Угода про асоціацію</w:t>
      </w:r>
      <w:r w:rsidRPr="00360CE5">
        <w:rPr>
          <w:rFonts w:ascii="Times New Roman" w:hAnsi="Times New Roman"/>
          <w:sz w:val="28"/>
          <w:szCs w:val="28"/>
        </w:rPr>
        <w:t xml:space="preserve"> </w:t>
      </w:r>
      <w:r>
        <w:rPr>
          <w:rFonts w:ascii="Times New Roman" w:hAnsi="Times New Roman"/>
          <w:sz w:val="28"/>
          <w:szCs w:val="28"/>
        </w:rPr>
        <w:t>з</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w:t>
      </w:r>
      <w:r w:rsidRPr="00360CE5">
        <w:rPr>
          <w:rFonts w:ascii="Times New Roman" w:hAnsi="Times New Roman"/>
          <w:sz w:val="28"/>
          <w:szCs w:val="28"/>
        </w:rPr>
        <w:t>діє з вересня 2017 року. Крім того, з січня 2016 року вона є частиною поглибленої всеосяжної зони вільної торгі</w:t>
      </w:r>
      <w:proofErr w:type="gramStart"/>
      <w:r w:rsidRPr="00360CE5">
        <w:rPr>
          <w:rFonts w:ascii="Times New Roman" w:hAnsi="Times New Roman"/>
          <w:sz w:val="28"/>
          <w:szCs w:val="28"/>
        </w:rPr>
        <w:t>вл</w:t>
      </w:r>
      <w:proofErr w:type="gramEnd"/>
      <w:r w:rsidRPr="00360CE5">
        <w:rPr>
          <w:rFonts w:ascii="Times New Roman" w:hAnsi="Times New Roman"/>
          <w:sz w:val="28"/>
          <w:szCs w:val="28"/>
        </w:rPr>
        <w:t>і (ПВЗВТ) з ЄС.</w:t>
      </w:r>
    </w:p>
    <w:p w:rsidR="00AA0AC7" w:rsidRPr="00360CE5" w:rsidRDefault="00AA0AC7" w:rsidP="00AA0AC7">
      <w:pPr>
        <w:tabs>
          <w:tab w:val="left" w:pos="3730"/>
        </w:tabs>
        <w:spacing w:after="0" w:line="360" w:lineRule="auto"/>
        <w:ind w:firstLine="709"/>
        <w:jc w:val="both"/>
        <w:rPr>
          <w:rFonts w:ascii="Times New Roman" w:hAnsi="Times New Roman"/>
          <w:sz w:val="28"/>
          <w:szCs w:val="28"/>
        </w:rPr>
      </w:pPr>
      <w:r w:rsidRPr="00360CE5">
        <w:rPr>
          <w:rFonts w:ascii="Times New Roman" w:hAnsi="Times New Roman"/>
          <w:sz w:val="28"/>
          <w:szCs w:val="28"/>
        </w:rPr>
        <w:t>Ключові</w:t>
      </w:r>
      <w:r>
        <w:rPr>
          <w:rFonts w:ascii="Times New Roman" w:hAnsi="Times New Roman"/>
          <w:sz w:val="28"/>
          <w:szCs w:val="28"/>
        </w:rPr>
        <w:t xml:space="preserve"> елементи ПВЗВТ включають:</w:t>
      </w:r>
    </w:p>
    <w:p w:rsidR="00AA0AC7" w:rsidRPr="00360CE5"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360CE5">
        <w:rPr>
          <w:rFonts w:ascii="Times New Roman" w:hAnsi="Times New Roman"/>
          <w:sz w:val="28"/>
          <w:szCs w:val="28"/>
        </w:rPr>
        <w:t xml:space="preserve">Взаємне скасування імпортних мит </w:t>
      </w:r>
      <w:proofErr w:type="gramStart"/>
      <w:r w:rsidRPr="00360CE5">
        <w:rPr>
          <w:rFonts w:ascii="Times New Roman" w:hAnsi="Times New Roman"/>
          <w:sz w:val="28"/>
          <w:szCs w:val="28"/>
        </w:rPr>
        <w:t>на б</w:t>
      </w:r>
      <w:proofErr w:type="gramEnd"/>
      <w:r w:rsidRPr="00360CE5">
        <w:rPr>
          <w:rFonts w:ascii="Times New Roman" w:hAnsi="Times New Roman"/>
          <w:sz w:val="28"/>
          <w:szCs w:val="28"/>
        </w:rPr>
        <w:t>ільшість товарів, що імпортуються на ринки один одного.</w:t>
      </w:r>
    </w:p>
    <w:p w:rsidR="00AA0AC7" w:rsidRPr="00360CE5"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360CE5">
        <w:rPr>
          <w:rFonts w:ascii="Times New Roman" w:hAnsi="Times New Roman"/>
          <w:sz w:val="28"/>
          <w:szCs w:val="28"/>
        </w:rPr>
        <w:t>Запровадження правил походження товарі</w:t>
      </w:r>
      <w:proofErr w:type="gramStart"/>
      <w:r w:rsidRPr="00360CE5">
        <w:rPr>
          <w:rFonts w:ascii="Times New Roman" w:hAnsi="Times New Roman"/>
          <w:sz w:val="28"/>
          <w:szCs w:val="28"/>
        </w:rPr>
        <w:t>в</w:t>
      </w:r>
      <w:proofErr w:type="gramEnd"/>
      <w:r w:rsidRPr="00360CE5">
        <w:rPr>
          <w:rFonts w:ascii="Times New Roman" w:hAnsi="Times New Roman"/>
          <w:sz w:val="28"/>
          <w:szCs w:val="28"/>
        </w:rPr>
        <w:t xml:space="preserve"> для полегшення торгових преференцій.</w:t>
      </w:r>
    </w:p>
    <w:p w:rsidR="00AA0AC7" w:rsidRPr="00360CE5"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360CE5">
        <w:rPr>
          <w:rFonts w:ascii="Times New Roman" w:hAnsi="Times New Roman"/>
          <w:sz w:val="28"/>
          <w:szCs w:val="28"/>
        </w:rPr>
        <w:t>Приведення технічних регламентів України, процедур, санітарних та фітосанітарних заходів, заходів безпеки харчових продуктів у відповідність до правил</w:t>
      </w:r>
      <w:proofErr w:type="gramStart"/>
      <w:r w:rsidRPr="00360CE5">
        <w:rPr>
          <w:rFonts w:ascii="Times New Roman" w:hAnsi="Times New Roman"/>
          <w:sz w:val="28"/>
          <w:szCs w:val="28"/>
        </w:rPr>
        <w:t xml:space="preserve"> ЄС</w:t>
      </w:r>
      <w:proofErr w:type="gramEnd"/>
      <w:r w:rsidRPr="00360CE5">
        <w:rPr>
          <w:rFonts w:ascii="Times New Roman" w:hAnsi="Times New Roman"/>
          <w:sz w:val="28"/>
          <w:szCs w:val="28"/>
        </w:rPr>
        <w:t>, щоб українські промислові товари, сільськогосподарська та харчова продукція не потребували додаткової сертифікації в ЄС.</w:t>
      </w:r>
    </w:p>
    <w:p w:rsidR="00AA0AC7" w:rsidRPr="00360CE5"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360CE5">
        <w:rPr>
          <w:rFonts w:ascii="Times New Roman" w:hAnsi="Times New Roman"/>
          <w:sz w:val="28"/>
          <w:szCs w:val="28"/>
        </w:rPr>
        <w:t xml:space="preserve">Створення максимально сприятливих умов доступу </w:t>
      </w:r>
      <w:proofErr w:type="gramStart"/>
      <w:r w:rsidRPr="00360CE5">
        <w:rPr>
          <w:rFonts w:ascii="Times New Roman" w:hAnsi="Times New Roman"/>
          <w:sz w:val="28"/>
          <w:szCs w:val="28"/>
        </w:rPr>
        <w:t>до</w:t>
      </w:r>
      <w:proofErr w:type="gramEnd"/>
      <w:r w:rsidRPr="00360CE5">
        <w:rPr>
          <w:rFonts w:ascii="Times New Roman" w:hAnsi="Times New Roman"/>
          <w:sz w:val="28"/>
          <w:szCs w:val="28"/>
        </w:rPr>
        <w:t xml:space="preserve"> ринків послуг як України, так і ЄС.</w:t>
      </w:r>
    </w:p>
    <w:p w:rsidR="00AA0AC7" w:rsidRPr="00360CE5"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360CE5">
        <w:rPr>
          <w:rFonts w:ascii="Times New Roman" w:hAnsi="Times New Roman"/>
          <w:sz w:val="28"/>
          <w:szCs w:val="28"/>
        </w:rPr>
        <w:t>Запровадження Україною правил</w:t>
      </w:r>
      <w:proofErr w:type="gramStart"/>
      <w:r w:rsidRPr="00360CE5">
        <w:rPr>
          <w:rFonts w:ascii="Times New Roman" w:hAnsi="Times New Roman"/>
          <w:sz w:val="28"/>
          <w:szCs w:val="28"/>
        </w:rPr>
        <w:t xml:space="preserve"> ЄС</w:t>
      </w:r>
      <w:proofErr w:type="gramEnd"/>
      <w:r w:rsidRPr="00360CE5">
        <w:rPr>
          <w:rFonts w:ascii="Times New Roman" w:hAnsi="Times New Roman"/>
          <w:sz w:val="28"/>
          <w:szCs w:val="28"/>
        </w:rPr>
        <w:t xml:space="preserve"> у державних закупівлях, що дозволить поступово відкривати ринок державних закупівель ЄС для українського бізнесу.</w:t>
      </w:r>
    </w:p>
    <w:p w:rsidR="00AA0AC7" w:rsidRPr="00360CE5"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360CE5">
        <w:rPr>
          <w:rFonts w:ascii="Times New Roman" w:hAnsi="Times New Roman"/>
          <w:sz w:val="28"/>
          <w:szCs w:val="28"/>
        </w:rPr>
        <w:t>Спрощення митних процедур та запобігання шахрайству, контрабанді та іншим правопорушенням при транскордонному переміщенні товарі</w:t>
      </w:r>
      <w:proofErr w:type="gramStart"/>
      <w:r w:rsidRPr="00360CE5">
        <w:rPr>
          <w:rFonts w:ascii="Times New Roman" w:hAnsi="Times New Roman"/>
          <w:sz w:val="28"/>
          <w:szCs w:val="28"/>
        </w:rPr>
        <w:t>в</w:t>
      </w:r>
      <w:proofErr w:type="gramEnd"/>
      <w:r w:rsidRPr="00360CE5">
        <w:rPr>
          <w:rFonts w:ascii="Times New Roman" w:hAnsi="Times New Roman"/>
          <w:sz w:val="28"/>
          <w:szCs w:val="28"/>
        </w:rPr>
        <w:t>.</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360CE5">
        <w:rPr>
          <w:rFonts w:ascii="Times New Roman" w:hAnsi="Times New Roman"/>
          <w:sz w:val="28"/>
          <w:szCs w:val="28"/>
        </w:rPr>
        <w:t>Посилення захисту прав інтелектуальної власності в Україні.</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Крім того, статистика показує, що Угода про асоціацію</w:t>
      </w:r>
      <w:r w:rsidRPr="00C61085">
        <w:rPr>
          <w:rFonts w:ascii="Times New Roman" w:hAnsi="Times New Roman"/>
          <w:sz w:val="28"/>
          <w:szCs w:val="28"/>
        </w:rPr>
        <w:t xml:space="preserve"> та ПВЗВТ мали певний вплив на торгівлю між</w:t>
      </w:r>
      <w:proofErr w:type="gramStart"/>
      <w:r w:rsidRPr="00C61085">
        <w:rPr>
          <w:rFonts w:ascii="Times New Roman" w:hAnsi="Times New Roman"/>
          <w:sz w:val="28"/>
          <w:szCs w:val="28"/>
        </w:rPr>
        <w:t xml:space="preserve"> ЄС</w:t>
      </w:r>
      <w:proofErr w:type="gramEnd"/>
      <w:r w:rsidRPr="00C61085">
        <w:rPr>
          <w:rFonts w:ascii="Times New Roman" w:hAnsi="Times New Roman"/>
          <w:sz w:val="28"/>
          <w:szCs w:val="28"/>
        </w:rPr>
        <w:t xml:space="preserve"> та Україною:</w:t>
      </w:r>
    </w:p>
    <w:p w:rsidR="00AA0AC7" w:rsidRPr="00C61085"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 </w:t>
      </w:r>
      <w:r w:rsidRPr="00C61085">
        <w:rPr>
          <w:rFonts w:ascii="Times New Roman" w:hAnsi="Times New Roman"/>
          <w:sz w:val="28"/>
          <w:szCs w:val="28"/>
        </w:rPr>
        <w:t>Зараз ЄС є найбільшим торговим партнером України. І навпаки, Україна є 15-м найбільшим торговим партнером</w:t>
      </w:r>
      <w:proofErr w:type="gramStart"/>
      <w:r w:rsidRPr="00C61085">
        <w:rPr>
          <w:rFonts w:ascii="Times New Roman" w:hAnsi="Times New Roman"/>
          <w:sz w:val="28"/>
          <w:szCs w:val="28"/>
        </w:rPr>
        <w:t xml:space="preserve"> ЄС</w:t>
      </w:r>
      <w:proofErr w:type="gramEnd"/>
      <w:r w:rsidRPr="00C61085">
        <w:rPr>
          <w:rFonts w:ascii="Times New Roman" w:hAnsi="Times New Roman"/>
          <w:sz w:val="28"/>
          <w:szCs w:val="28"/>
        </w:rPr>
        <w:t xml:space="preserve"> за обсягом імпорту та 17-м за обсягом експорту. Це становить близько 1,1% від загальної торгівл</w:t>
      </w:r>
      <w:proofErr w:type="gramStart"/>
      <w:r w:rsidRPr="00C61085">
        <w:rPr>
          <w:rFonts w:ascii="Times New Roman" w:hAnsi="Times New Roman"/>
          <w:sz w:val="28"/>
          <w:szCs w:val="28"/>
        </w:rPr>
        <w:t>і ЄС</w:t>
      </w:r>
      <w:proofErr w:type="gramEnd"/>
      <w:r w:rsidRPr="00C61085">
        <w:rPr>
          <w:rFonts w:ascii="Times New Roman" w:hAnsi="Times New Roman"/>
          <w:sz w:val="28"/>
          <w:szCs w:val="28"/>
        </w:rPr>
        <w:t>, досягнувши 43,3 мільярда євро в 2019 році.</w:t>
      </w:r>
    </w:p>
    <w:p w:rsidR="00AA0AC7" w:rsidRPr="00C61085"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C61085">
        <w:rPr>
          <w:rFonts w:ascii="Times New Roman" w:hAnsi="Times New Roman"/>
          <w:sz w:val="28"/>
          <w:szCs w:val="28"/>
        </w:rPr>
        <w:t>Український експорт до</w:t>
      </w:r>
      <w:proofErr w:type="gramStart"/>
      <w:r w:rsidRPr="00C61085">
        <w:rPr>
          <w:rFonts w:ascii="Times New Roman" w:hAnsi="Times New Roman"/>
          <w:sz w:val="28"/>
          <w:szCs w:val="28"/>
        </w:rPr>
        <w:t xml:space="preserve"> ЄС</w:t>
      </w:r>
      <w:proofErr w:type="gramEnd"/>
      <w:r w:rsidRPr="00C61085">
        <w:rPr>
          <w:rFonts w:ascii="Times New Roman" w:hAnsi="Times New Roman"/>
          <w:sz w:val="28"/>
          <w:szCs w:val="28"/>
        </w:rPr>
        <w:t xml:space="preserve"> у 2019 році склав 19,1 мільярда євро. Основними статтями експорту є сировина (залізо, сталь, </w:t>
      </w:r>
      <w:proofErr w:type="gramStart"/>
      <w:r w:rsidRPr="00C61085">
        <w:rPr>
          <w:rFonts w:ascii="Times New Roman" w:hAnsi="Times New Roman"/>
          <w:sz w:val="28"/>
          <w:szCs w:val="28"/>
        </w:rPr>
        <w:t>г</w:t>
      </w:r>
      <w:proofErr w:type="gramEnd"/>
      <w:r w:rsidRPr="00C61085">
        <w:rPr>
          <w:rFonts w:ascii="Times New Roman" w:hAnsi="Times New Roman"/>
          <w:sz w:val="28"/>
          <w:szCs w:val="28"/>
        </w:rPr>
        <w:t xml:space="preserve">ірничодобувна продукція, сільськогосподарська продукція), хімічна продукція та обладнання. </w:t>
      </w:r>
      <w:proofErr w:type="gramStart"/>
      <w:r w:rsidRPr="00C61085">
        <w:rPr>
          <w:rFonts w:ascii="Times New Roman" w:hAnsi="Times New Roman"/>
          <w:sz w:val="28"/>
          <w:szCs w:val="28"/>
        </w:rPr>
        <w:t>З</w:t>
      </w:r>
      <w:proofErr w:type="gramEnd"/>
      <w:r w:rsidRPr="00C61085">
        <w:rPr>
          <w:rFonts w:ascii="Times New Roman" w:hAnsi="Times New Roman"/>
          <w:sz w:val="28"/>
          <w:szCs w:val="28"/>
        </w:rPr>
        <w:t xml:space="preserve"> 2016 року цей показник зріс на 48,5%.</w:t>
      </w:r>
    </w:p>
    <w:p w:rsidR="00AA0AC7" w:rsidRPr="00C61085"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C61085">
        <w:rPr>
          <w:rFonts w:ascii="Times New Roman" w:hAnsi="Times New Roman"/>
          <w:sz w:val="28"/>
          <w:szCs w:val="28"/>
        </w:rPr>
        <w:t>Експорт</w:t>
      </w:r>
      <w:proofErr w:type="gramStart"/>
      <w:r w:rsidRPr="00C61085">
        <w:rPr>
          <w:rFonts w:ascii="Times New Roman" w:hAnsi="Times New Roman"/>
          <w:sz w:val="28"/>
          <w:szCs w:val="28"/>
        </w:rPr>
        <w:t xml:space="preserve"> ЄС</w:t>
      </w:r>
      <w:proofErr w:type="gramEnd"/>
      <w:r w:rsidRPr="00C61085">
        <w:rPr>
          <w:rFonts w:ascii="Times New Roman" w:hAnsi="Times New Roman"/>
          <w:sz w:val="28"/>
          <w:szCs w:val="28"/>
        </w:rPr>
        <w:t xml:space="preserve"> в Україну в 2019 році склав понад 24,2 мільярда євро, збільшившись на 48,8% з 2016 року. Машини та транспортне обладнання, хімікати та промислові товари є основними експортними товарами</w:t>
      </w:r>
      <w:proofErr w:type="gramStart"/>
      <w:r w:rsidRPr="00C61085">
        <w:rPr>
          <w:rFonts w:ascii="Times New Roman" w:hAnsi="Times New Roman"/>
          <w:sz w:val="28"/>
          <w:szCs w:val="28"/>
        </w:rPr>
        <w:t xml:space="preserve"> ЄС</w:t>
      </w:r>
      <w:proofErr w:type="gramEnd"/>
      <w:r w:rsidRPr="00C61085">
        <w:rPr>
          <w:rFonts w:ascii="Times New Roman" w:hAnsi="Times New Roman"/>
          <w:sz w:val="28"/>
          <w:szCs w:val="28"/>
        </w:rPr>
        <w:t xml:space="preserve"> в Україну.</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C61085">
        <w:rPr>
          <w:rFonts w:ascii="Times New Roman" w:hAnsi="Times New Roman"/>
          <w:sz w:val="28"/>
          <w:szCs w:val="28"/>
        </w:rPr>
        <w:t>Кількість українських компаній, які експортують до</w:t>
      </w:r>
      <w:proofErr w:type="gramStart"/>
      <w:r w:rsidRPr="00C61085">
        <w:rPr>
          <w:rFonts w:ascii="Times New Roman" w:hAnsi="Times New Roman"/>
          <w:sz w:val="28"/>
          <w:szCs w:val="28"/>
        </w:rPr>
        <w:t xml:space="preserve"> ЄС</w:t>
      </w:r>
      <w:proofErr w:type="gramEnd"/>
      <w:r w:rsidRPr="00C61085">
        <w:rPr>
          <w:rFonts w:ascii="Times New Roman" w:hAnsi="Times New Roman"/>
          <w:sz w:val="28"/>
          <w:szCs w:val="28"/>
        </w:rPr>
        <w:t>, також зросла вражаючими темпами: приблизно з 11 700 у 2015 році до понад 14 500 у 2019 році (Європейська комісія).</w:t>
      </w:r>
      <w:r>
        <w:rPr>
          <w:rStyle w:val="a7"/>
          <w:rFonts w:ascii="Times New Roman" w:hAnsi="Times New Roman"/>
          <w:sz w:val="28"/>
          <w:szCs w:val="28"/>
        </w:rPr>
        <w:footnoteReference w:id="63"/>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Проте, на шляху до виконання</w:t>
      </w:r>
      <w:proofErr w:type="gramStart"/>
      <w:r>
        <w:rPr>
          <w:rFonts w:ascii="Times New Roman" w:hAnsi="Times New Roman"/>
          <w:sz w:val="28"/>
          <w:szCs w:val="28"/>
        </w:rPr>
        <w:t xml:space="preserve"> У</w:t>
      </w:r>
      <w:proofErr w:type="gramEnd"/>
      <w:r>
        <w:rPr>
          <w:rFonts w:ascii="Times New Roman" w:hAnsi="Times New Roman"/>
          <w:sz w:val="28"/>
          <w:szCs w:val="28"/>
        </w:rPr>
        <w:t>годи про асоціацію</w:t>
      </w:r>
      <w:r w:rsidRPr="00C61085">
        <w:rPr>
          <w:rFonts w:ascii="Times New Roman" w:hAnsi="Times New Roman"/>
          <w:sz w:val="28"/>
          <w:szCs w:val="28"/>
        </w:rPr>
        <w:t xml:space="preserve"> Україна зіштовхнулася з масштабними проблемами та небезпечними викликами. </w:t>
      </w:r>
    </w:p>
    <w:p w:rsidR="00AA0AC7" w:rsidRDefault="00AA0AC7" w:rsidP="00AA0AC7">
      <w:pPr>
        <w:tabs>
          <w:tab w:val="left" w:pos="3730"/>
        </w:tabs>
        <w:spacing w:after="0" w:line="360" w:lineRule="auto"/>
        <w:ind w:firstLine="709"/>
        <w:jc w:val="both"/>
        <w:rPr>
          <w:rFonts w:ascii="Times New Roman" w:hAnsi="Times New Roman"/>
          <w:sz w:val="28"/>
          <w:szCs w:val="28"/>
        </w:rPr>
      </w:pPr>
      <w:proofErr w:type="gramStart"/>
      <w:r w:rsidRPr="00C61085">
        <w:rPr>
          <w:rFonts w:ascii="Times New Roman" w:hAnsi="Times New Roman"/>
          <w:sz w:val="28"/>
          <w:szCs w:val="28"/>
        </w:rPr>
        <w:t>З</w:t>
      </w:r>
      <w:proofErr w:type="gramEnd"/>
      <w:r w:rsidRPr="00C61085">
        <w:rPr>
          <w:rFonts w:ascii="Times New Roman" w:hAnsi="Times New Roman"/>
          <w:sz w:val="28"/>
          <w:szCs w:val="28"/>
        </w:rPr>
        <w:t xml:space="preserve"> одного боку, це складна соціально-економічна ситуація, слабкість демократичних інститутів, інерція пострадянської психології, кон’юнктурні інтере</w:t>
      </w:r>
      <w:r>
        <w:rPr>
          <w:rFonts w:ascii="Times New Roman" w:hAnsi="Times New Roman"/>
          <w:sz w:val="28"/>
          <w:szCs w:val="28"/>
        </w:rPr>
        <w:t>си олігархічних груп. З іншого -</w:t>
      </w:r>
      <w:r w:rsidRPr="00C61085">
        <w:rPr>
          <w:rFonts w:ascii="Times New Roman" w:hAnsi="Times New Roman"/>
          <w:sz w:val="28"/>
          <w:szCs w:val="28"/>
        </w:rPr>
        <w:t xml:space="preserve"> неготовність і небажання країн-лідерів</w:t>
      </w:r>
      <w:proofErr w:type="gramStart"/>
      <w:r w:rsidRPr="00C61085">
        <w:rPr>
          <w:rFonts w:ascii="Times New Roman" w:hAnsi="Times New Roman"/>
          <w:sz w:val="28"/>
          <w:szCs w:val="28"/>
        </w:rPr>
        <w:t xml:space="preserve"> ЄС</w:t>
      </w:r>
      <w:proofErr w:type="gramEnd"/>
      <w:r w:rsidRPr="00C61085">
        <w:rPr>
          <w:rFonts w:ascii="Times New Roman" w:hAnsi="Times New Roman"/>
          <w:sz w:val="28"/>
          <w:szCs w:val="28"/>
        </w:rPr>
        <w:t xml:space="preserve"> до повномасштабної євроінтеграції України. </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t>ЄС, обтяжений внутрішніми проблемами, скептично поставився до відкриття перед Києвом перспектив членства в ЄС, орієнтуючись на укладення партнерських угод, виконання яких не гарантувало перспектив вступу до ЄС. Водночас</w:t>
      </w:r>
      <w:r>
        <w:rPr>
          <w:rFonts w:ascii="Times New Roman" w:hAnsi="Times New Roman"/>
          <w:sz w:val="28"/>
          <w:szCs w:val="28"/>
        </w:rPr>
        <w:t xml:space="preserve"> посилювався агресивний тиск р</w:t>
      </w:r>
      <w:r w:rsidRPr="00C61085">
        <w:rPr>
          <w:rFonts w:ascii="Times New Roman" w:hAnsi="Times New Roman"/>
          <w:sz w:val="28"/>
          <w:szCs w:val="28"/>
        </w:rPr>
        <w:t xml:space="preserve">осії, яка не полишала спроб повернути колишні </w:t>
      </w:r>
      <w:proofErr w:type="gramStart"/>
      <w:r w:rsidRPr="00C61085">
        <w:rPr>
          <w:rFonts w:ascii="Times New Roman" w:hAnsi="Times New Roman"/>
          <w:sz w:val="28"/>
          <w:szCs w:val="28"/>
        </w:rPr>
        <w:t>союзн</w:t>
      </w:r>
      <w:proofErr w:type="gramEnd"/>
      <w:r w:rsidRPr="00C61085">
        <w:rPr>
          <w:rFonts w:ascii="Times New Roman" w:hAnsi="Times New Roman"/>
          <w:sz w:val="28"/>
          <w:szCs w:val="28"/>
        </w:rPr>
        <w:t>і республіки до зони власних «привілейованих» інтересів і нав’язувала альтернативу євразійської інтеграції.</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lastRenderedPageBreak/>
        <w:t>Політичні відносини Україн</w:t>
      </w:r>
      <w:proofErr w:type="gramStart"/>
      <w:r w:rsidRPr="00C61085">
        <w:rPr>
          <w:rFonts w:ascii="Times New Roman" w:hAnsi="Times New Roman"/>
          <w:sz w:val="28"/>
          <w:szCs w:val="28"/>
        </w:rPr>
        <w:t>а-</w:t>
      </w:r>
      <w:proofErr w:type="gramEnd"/>
      <w:r w:rsidRPr="00C61085">
        <w:rPr>
          <w:rFonts w:ascii="Times New Roman" w:hAnsi="Times New Roman"/>
          <w:sz w:val="28"/>
          <w:szCs w:val="28"/>
        </w:rPr>
        <w:t>ЄС охоплюють чимало важливих сфер і напрямів, пов’язаних з внутрішньою і зовнішньою політикою, безпекою, юстицією тощо. Але очевидно, що найбільш актуальними для України є проблеми безпеки і здійснення внутрішніх реформ у пріоритетних, найб</w:t>
      </w:r>
      <w:r>
        <w:rPr>
          <w:rFonts w:ascii="Times New Roman" w:hAnsi="Times New Roman"/>
          <w:sz w:val="28"/>
          <w:szCs w:val="28"/>
        </w:rPr>
        <w:t>ільш «чутливих» для</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сферах -</w:t>
      </w:r>
      <w:r w:rsidRPr="00C61085">
        <w:rPr>
          <w:rFonts w:ascii="Times New Roman" w:hAnsi="Times New Roman"/>
          <w:sz w:val="28"/>
          <w:szCs w:val="28"/>
        </w:rPr>
        <w:t xml:space="preserve"> зокрема судочинство, боротьба з корупцією, демократія і верховенство права, державне управління тощо.</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t xml:space="preserve"> Питання внутрішніх реформ значною мірою визначають зміст і характер політичних відносин Україна-ЄС. Отже, в резолюціях і рішеннях європейських інституцій, на засіданнях</w:t>
      </w:r>
      <w:proofErr w:type="gramStart"/>
      <w:r w:rsidRPr="00C61085">
        <w:rPr>
          <w:rFonts w:ascii="Times New Roman" w:hAnsi="Times New Roman"/>
          <w:sz w:val="28"/>
          <w:szCs w:val="28"/>
        </w:rPr>
        <w:t xml:space="preserve"> Р</w:t>
      </w:r>
      <w:proofErr w:type="gramEnd"/>
      <w:r w:rsidRPr="00C61085">
        <w:rPr>
          <w:rFonts w:ascii="Times New Roman" w:hAnsi="Times New Roman"/>
          <w:sz w:val="28"/>
          <w:szCs w:val="28"/>
        </w:rPr>
        <w:t>ади асоціації, в щорічних звітах Європейської Комісії увага зосереджується на проблемах і недоліках втілення ключових реформ</w:t>
      </w:r>
      <w:r>
        <w:rPr>
          <w:rFonts w:ascii="Times New Roman" w:hAnsi="Times New Roman"/>
          <w:sz w:val="28"/>
          <w:szCs w:val="28"/>
        </w:rPr>
        <w:t xml:space="preserve"> в Україні.</w:t>
      </w:r>
    </w:p>
    <w:p w:rsidR="00AA0AC7" w:rsidRDefault="00AA0AC7" w:rsidP="00AA0AC7">
      <w:pPr>
        <w:tabs>
          <w:tab w:val="left" w:pos="3730"/>
        </w:tabs>
        <w:spacing w:after="0" w:line="360" w:lineRule="auto"/>
        <w:ind w:firstLine="709"/>
        <w:jc w:val="both"/>
        <w:rPr>
          <w:rFonts w:ascii="Times New Roman" w:hAnsi="Times New Roman"/>
          <w:sz w:val="28"/>
          <w:szCs w:val="28"/>
        </w:rPr>
      </w:pPr>
      <w:proofErr w:type="gramStart"/>
      <w:r w:rsidRPr="00C61085">
        <w:rPr>
          <w:rFonts w:ascii="Times New Roman" w:hAnsi="Times New Roman"/>
          <w:sz w:val="28"/>
          <w:szCs w:val="28"/>
        </w:rPr>
        <w:t>З</w:t>
      </w:r>
      <w:proofErr w:type="gramEnd"/>
      <w:r w:rsidRPr="00C61085">
        <w:rPr>
          <w:rFonts w:ascii="Times New Roman" w:hAnsi="Times New Roman"/>
          <w:sz w:val="28"/>
          <w:szCs w:val="28"/>
        </w:rPr>
        <w:t xml:space="preserve"> іншого боку, загострення політикобезпекової ситуації в Європі і світі, зокрема, російська гібридна експансія</w:t>
      </w:r>
      <w:r>
        <w:rPr>
          <w:rFonts w:ascii="Times New Roman" w:hAnsi="Times New Roman"/>
          <w:sz w:val="28"/>
          <w:szCs w:val="28"/>
        </w:rPr>
        <w:t xml:space="preserve"> і війна</w:t>
      </w:r>
      <w:r w:rsidRPr="00C61085">
        <w:rPr>
          <w:rFonts w:ascii="Times New Roman" w:hAnsi="Times New Roman"/>
          <w:sz w:val="28"/>
          <w:szCs w:val="28"/>
        </w:rPr>
        <w:t xml:space="preserve">, є фундаментальними викликами і загрозою для України та ЄС. </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t xml:space="preserve">На стан </w:t>
      </w:r>
      <w:r>
        <w:rPr>
          <w:rFonts w:ascii="Times New Roman" w:hAnsi="Times New Roman"/>
          <w:sz w:val="28"/>
          <w:szCs w:val="28"/>
        </w:rPr>
        <w:t>реалізац</w:t>
      </w:r>
      <w:proofErr w:type="gramStart"/>
      <w:r>
        <w:rPr>
          <w:rFonts w:ascii="Times New Roman" w:hAnsi="Times New Roman"/>
          <w:sz w:val="28"/>
          <w:szCs w:val="28"/>
        </w:rPr>
        <w:t>ії У</w:t>
      </w:r>
      <w:proofErr w:type="gramEnd"/>
      <w:r>
        <w:rPr>
          <w:rFonts w:ascii="Times New Roman" w:hAnsi="Times New Roman"/>
          <w:sz w:val="28"/>
          <w:szCs w:val="28"/>
        </w:rPr>
        <w:t xml:space="preserve">годи про асоціацію </w:t>
      </w:r>
      <w:r w:rsidRPr="00C61085">
        <w:rPr>
          <w:rFonts w:ascii="Times New Roman" w:hAnsi="Times New Roman"/>
          <w:sz w:val="28"/>
          <w:szCs w:val="28"/>
        </w:rPr>
        <w:t xml:space="preserve">впливають (прямо чи опосередковано) небезпечні відцентрові процеси в ЄС, які уповільнюють співробітництво з Києвом, відштовхують на другий план українську тематику, деактуалізують питання перспектив інтеграції України до ЄС. </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t xml:space="preserve">Зокрема, йдеться про: </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C61085">
        <w:rPr>
          <w:rFonts w:ascii="Times New Roman" w:hAnsi="Times New Roman"/>
          <w:sz w:val="28"/>
          <w:szCs w:val="28"/>
        </w:rPr>
        <w:t>(а) послаблення і ерозію традиційних демократичних інститутів, зростання суспільної недовіри до них і активізацію на цьому фоні праворадикальних, євроскептичних рухі</w:t>
      </w:r>
      <w:proofErr w:type="gramStart"/>
      <w:r w:rsidRPr="00C61085">
        <w:rPr>
          <w:rFonts w:ascii="Times New Roman" w:hAnsi="Times New Roman"/>
          <w:sz w:val="28"/>
          <w:szCs w:val="28"/>
        </w:rPr>
        <w:t>в</w:t>
      </w:r>
      <w:proofErr w:type="gramEnd"/>
      <w:r w:rsidRPr="00C61085">
        <w:rPr>
          <w:rFonts w:ascii="Times New Roman" w:hAnsi="Times New Roman"/>
          <w:sz w:val="28"/>
          <w:szCs w:val="28"/>
        </w:rPr>
        <w:t xml:space="preserve">; </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C61085">
        <w:rPr>
          <w:rFonts w:ascii="Times New Roman" w:hAnsi="Times New Roman"/>
          <w:sz w:val="28"/>
          <w:szCs w:val="28"/>
        </w:rPr>
        <w:t>(б) небезпечні наслідки міграційної кризи, що ускладнюють соціально-економічну, демографічну ситуацію у країнах</w:t>
      </w:r>
      <w:proofErr w:type="gramStart"/>
      <w:r w:rsidRPr="00C61085">
        <w:rPr>
          <w:rFonts w:ascii="Times New Roman" w:hAnsi="Times New Roman"/>
          <w:sz w:val="28"/>
          <w:szCs w:val="28"/>
        </w:rPr>
        <w:t xml:space="preserve"> ЄС</w:t>
      </w:r>
      <w:proofErr w:type="gramEnd"/>
      <w:r w:rsidRPr="00C61085">
        <w:rPr>
          <w:rFonts w:ascii="Times New Roman" w:hAnsi="Times New Roman"/>
          <w:sz w:val="28"/>
          <w:szCs w:val="28"/>
        </w:rPr>
        <w:t xml:space="preserve">; </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t>(в) брак стратег</w:t>
      </w:r>
      <w:proofErr w:type="gramStart"/>
      <w:r w:rsidRPr="00C61085">
        <w:rPr>
          <w:rFonts w:ascii="Times New Roman" w:hAnsi="Times New Roman"/>
          <w:sz w:val="28"/>
          <w:szCs w:val="28"/>
        </w:rPr>
        <w:t>ії ЄС</w:t>
      </w:r>
      <w:proofErr w:type="gramEnd"/>
      <w:r w:rsidRPr="00C61085">
        <w:rPr>
          <w:rFonts w:ascii="Times New Roman" w:hAnsi="Times New Roman"/>
          <w:sz w:val="28"/>
          <w:szCs w:val="28"/>
        </w:rPr>
        <w:t xml:space="preserve"> на східному </w:t>
      </w:r>
      <w:r>
        <w:rPr>
          <w:rFonts w:ascii="Times New Roman" w:hAnsi="Times New Roman"/>
          <w:sz w:val="28"/>
          <w:szCs w:val="28"/>
        </w:rPr>
        <w:t>напрямі, острах перед шантажем р</w:t>
      </w:r>
      <w:r w:rsidRPr="00C61085">
        <w:rPr>
          <w:rFonts w:ascii="Times New Roman" w:hAnsi="Times New Roman"/>
          <w:sz w:val="28"/>
          <w:szCs w:val="28"/>
        </w:rPr>
        <w:t xml:space="preserve">осії, небезпечні поступки Кремлю і намагання знайти спільну мову з країною-агресором; </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C61085">
        <w:rPr>
          <w:rFonts w:ascii="Times New Roman" w:hAnsi="Times New Roman"/>
          <w:sz w:val="28"/>
          <w:szCs w:val="28"/>
        </w:rPr>
        <w:t xml:space="preserve">(г) недосконалий механізм ухвалення важливих зовнішньополітичних </w:t>
      </w:r>
      <w:proofErr w:type="gramStart"/>
      <w:r w:rsidRPr="00C61085">
        <w:rPr>
          <w:rFonts w:ascii="Times New Roman" w:hAnsi="Times New Roman"/>
          <w:sz w:val="28"/>
          <w:szCs w:val="28"/>
        </w:rPr>
        <w:t>р</w:t>
      </w:r>
      <w:proofErr w:type="gramEnd"/>
      <w:r w:rsidRPr="00C61085">
        <w:rPr>
          <w:rFonts w:ascii="Times New Roman" w:hAnsi="Times New Roman"/>
          <w:sz w:val="28"/>
          <w:szCs w:val="28"/>
        </w:rPr>
        <w:t>ішень тощо</w:t>
      </w:r>
      <w:r>
        <w:rPr>
          <w:rFonts w:ascii="Times New Roman" w:hAnsi="Times New Roman"/>
          <w:sz w:val="28"/>
          <w:szCs w:val="28"/>
        </w:rPr>
        <w:t>.</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lastRenderedPageBreak/>
        <w:t xml:space="preserve"> Хронічним подразником у відносинах Україн</w:t>
      </w:r>
      <w:proofErr w:type="gramStart"/>
      <w:r w:rsidRPr="00C61085">
        <w:rPr>
          <w:rFonts w:ascii="Times New Roman" w:hAnsi="Times New Roman"/>
          <w:sz w:val="28"/>
          <w:szCs w:val="28"/>
        </w:rPr>
        <w:t>а-</w:t>
      </w:r>
      <w:proofErr w:type="gramEnd"/>
      <w:r w:rsidRPr="00C61085">
        <w:rPr>
          <w:rFonts w:ascii="Times New Roman" w:hAnsi="Times New Roman"/>
          <w:sz w:val="28"/>
          <w:szCs w:val="28"/>
        </w:rPr>
        <w:t>ЄС є проблема корупції, на чому традиційно наголошується у заявах і де</w:t>
      </w:r>
      <w:r>
        <w:rPr>
          <w:rFonts w:ascii="Times New Roman" w:hAnsi="Times New Roman"/>
          <w:sz w:val="28"/>
          <w:szCs w:val="28"/>
        </w:rPr>
        <w:t>клараціях європейської сторони.</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t>Своєю чергою, вразливими аспектами української сторони у відносинах з ЄС</w:t>
      </w:r>
      <w:proofErr w:type="gramStart"/>
      <w:r w:rsidRPr="00C61085">
        <w:rPr>
          <w:rFonts w:ascii="Times New Roman" w:hAnsi="Times New Roman"/>
          <w:sz w:val="28"/>
          <w:szCs w:val="28"/>
        </w:rPr>
        <w:t xml:space="preserve"> є</w:t>
      </w:r>
      <w:r>
        <w:rPr>
          <w:rFonts w:ascii="Times New Roman" w:hAnsi="Times New Roman"/>
          <w:sz w:val="28"/>
          <w:szCs w:val="28"/>
        </w:rPr>
        <w:t>:</w:t>
      </w:r>
      <w:proofErr w:type="gramEnd"/>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  брак концептуальних </w:t>
      </w:r>
      <w:proofErr w:type="gramStart"/>
      <w:r>
        <w:rPr>
          <w:rFonts w:ascii="Times New Roman" w:hAnsi="Times New Roman"/>
          <w:sz w:val="28"/>
          <w:szCs w:val="28"/>
        </w:rPr>
        <w:t>п</w:t>
      </w:r>
      <w:proofErr w:type="gramEnd"/>
      <w:r>
        <w:rPr>
          <w:rFonts w:ascii="Times New Roman" w:hAnsi="Times New Roman"/>
          <w:sz w:val="28"/>
          <w:szCs w:val="28"/>
        </w:rPr>
        <w:t>ідходів;</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w:t>
      </w:r>
      <w:r w:rsidRPr="00C61085">
        <w:rPr>
          <w:rFonts w:ascii="Times New Roman" w:hAnsi="Times New Roman"/>
          <w:sz w:val="28"/>
          <w:szCs w:val="28"/>
        </w:rPr>
        <w:t xml:space="preserve"> неналежна ефективність системи державного управління</w:t>
      </w:r>
      <w:r>
        <w:rPr>
          <w:rFonts w:ascii="Times New Roman" w:hAnsi="Times New Roman"/>
          <w:sz w:val="28"/>
          <w:szCs w:val="28"/>
        </w:rPr>
        <w:t>;</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w:t>
      </w:r>
      <w:r w:rsidRPr="00C61085">
        <w:rPr>
          <w:rFonts w:ascii="Times New Roman" w:hAnsi="Times New Roman"/>
          <w:sz w:val="28"/>
          <w:szCs w:val="28"/>
        </w:rPr>
        <w:t xml:space="preserve"> недолі</w:t>
      </w:r>
      <w:r>
        <w:rPr>
          <w:rFonts w:ascii="Times New Roman" w:hAnsi="Times New Roman"/>
          <w:sz w:val="28"/>
          <w:szCs w:val="28"/>
        </w:rPr>
        <w:t>ки координації дій гілок влади;</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слабка кадрова політика;</w:t>
      </w:r>
      <w:r w:rsidRPr="00C61085">
        <w:rPr>
          <w:rFonts w:ascii="Times New Roman" w:hAnsi="Times New Roman"/>
          <w:sz w:val="28"/>
          <w:szCs w:val="28"/>
        </w:rPr>
        <w:t xml:space="preserve"> </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C61085">
        <w:rPr>
          <w:rFonts w:ascii="Times New Roman" w:hAnsi="Times New Roman"/>
          <w:sz w:val="28"/>
          <w:szCs w:val="28"/>
        </w:rPr>
        <w:t>дефі</w:t>
      </w:r>
      <w:r>
        <w:rPr>
          <w:rFonts w:ascii="Times New Roman" w:hAnsi="Times New Roman"/>
          <w:sz w:val="28"/>
          <w:szCs w:val="28"/>
        </w:rPr>
        <w:t>цит комунікації з суспільством;</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суперечності у владній команді;</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C61085">
        <w:rPr>
          <w:rFonts w:ascii="Times New Roman" w:hAnsi="Times New Roman"/>
          <w:sz w:val="28"/>
          <w:szCs w:val="28"/>
        </w:rPr>
        <w:t>опі</w:t>
      </w:r>
      <w:proofErr w:type="gramStart"/>
      <w:r w:rsidRPr="00C61085">
        <w:rPr>
          <w:rFonts w:ascii="Times New Roman" w:hAnsi="Times New Roman"/>
          <w:sz w:val="28"/>
          <w:szCs w:val="28"/>
        </w:rPr>
        <w:t>р</w:t>
      </w:r>
      <w:proofErr w:type="gramEnd"/>
      <w:r w:rsidRPr="00C61085">
        <w:rPr>
          <w:rFonts w:ascii="Times New Roman" w:hAnsi="Times New Roman"/>
          <w:sz w:val="28"/>
          <w:szCs w:val="28"/>
        </w:rPr>
        <w:t xml:space="preserve"> олігархічних кланів тощо.</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t xml:space="preserve">На жаль, задекларований євроінтеграційний курс поки не вдалося належним чином конвертувати в позитивні, відчутні для громадян </w:t>
      </w:r>
      <w:proofErr w:type="gramStart"/>
      <w:r w:rsidRPr="00C61085">
        <w:rPr>
          <w:rFonts w:ascii="Times New Roman" w:hAnsi="Times New Roman"/>
          <w:sz w:val="28"/>
          <w:szCs w:val="28"/>
        </w:rPr>
        <w:t>соц</w:t>
      </w:r>
      <w:proofErr w:type="gramEnd"/>
      <w:r w:rsidRPr="00C61085">
        <w:rPr>
          <w:rFonts w:ascii="Times New Roman" w:hAnsi="Times New Roman"/>
          <w:sz w:val="28"/>
          <w:szCs w:val="28"/>
        </w:rPr>
        <w:t xml:space="preserve">іально-економічні зміни. </w:t>
      </w:r>
      <w:proofErr w:type="gramStart"/>
      <w:r w:rsidRPr="00C61085">
        <w:rPr>
          <w:rFonts w:ascii="Times New Roman" w:hAnsi="Times New Roman"/>
          <w:sz w:val="28"/>
          <w:szCs w:val="28"/>
        </w:rPr>
        <w:t>Ц</w:t>
      </w:r>
      <w:proofErr w:type="gramEnd"/>
      <w:r w:rsidRPr="00C61085">
        <w:rPr>
          <w:rFonts w:ascii="Times New Roman" w:hAnsi="Times New Roman"/>
          <w:sz w:val="28"/>
          <w:szCs w:val="28"/>
        </w:rPr>
        <w:t>і та інші внутрішні проблеми та негаразди ускладнюють розвиток партнерства, уповільнюють просування до політичної асоціації</w:t>
      </w:r>
      <w:r>
        <w:rPr>
          <w:rFonts w:ascii="Times New Roman" w:hAnsi="Times New Roman"/>
          <w:sz w:val="28"/>
          <w:szCs w:val="28"/>
        </w:rPr>
        <w:t>.</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t>Політична асоціація з ЄС, разом з економічною інтеграцією є «серцевиною», «ядром», головною метою Угоди як такої. Політична асоціація виступає своє</w:t>
      </w:r>
      <w:proofErr w:type="gramStart"/>
      <w:r w:rsidRPr="00C61085">
        <w:rPr>
          <w:rFonts w:ascii="Times New Roman" w:hAnsi="Times New Roman"/>
          <w:sz w:val="28"/>
          <w:szCs w:val="28"/>
        </w:rPr>
        <w:t>р</w:t>
      </w:r>
      <w:proofErr w:type="gramEnd"/>
      <w:r w:rsidRPr="00C61085">
        <w:rPr>
          <w:rFonts w:ascii="Times New Roman" w:hAnsi="Times New Roman"/>
          <w:sz w:val="28"/>
          <w:szCs w:val="28"/>
        </w:rPr>
        <w:t xml:space="preserve">ідною платформою співпраці Києва і Брюсселя, насамперед у політико-правовій сфері. </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t>В її основу покладено такі фундаментальні демократичні принципи, як верховенство права, добре урядування, забезпечення прав людини та основоположних свобод, повага до людської гідності та ін. Усі ці засадничі положення виступають своє</w:t>
      </w:r>
      <w:proofErr w:type="gramStart"/>
      <w:r w:rsidRPr="00C61085">
        <w:rPr>
          <w:rFonts w:ascii="Times New Roman" w:hAnsi="Times New Roman"/>
          <w:sz w:val="28"/>
          <w:szCs w:val="28"/>
        </w:rPr>
        <w:t>р</w:t>
      </w:r>
      <w:proofErr w:type="gramEnd"/>
      <w:r w:rsidRPr="00C61085">
        <w:rPr>
          <w:rFonts w:ascii="Times New Roman" w:hAnsi="Times New Roman"/>
          <w:sz w:val="28"/>
          <w:szCs w:val="28"/>
        </w:rPr>
        <w:t xml:space="preserve">ідною світоглядною умовою й відграють роль основної рушійної сили. </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t>На відміну від «економічного блоку», політична частина</w:t>
      </w:r>
      <w:proofErr w:type="gramStart"/>
      <w:r w:rsidRPr="00C61085">
        <w:rPr>
          <w:rFonts w:ascii="Times New Roman" w:hAnsi="Times New Roman"/>
          <w:sz w:val="28"/>
          <w:szCs w:val="28"/>
        </w:rPr>
        <w:t xml:space="preserve"> У</w:t>
      </w:r>
      <w:proofErr w:type="gramEnd"/>
      <w:r w:rsidRPr="00C61085">
        <w:rPr>
          <w:rFonts w:ascii="Times New Roman" w:hAnsi="Times New Roman"/>
          <w:sz w:val="28"/>
          <w:szCs w:val="28"/>
        </w:rPr>
        <w:t xml:space="preserve">годи не має чітких зобов’язань сторін, конкретних планів, часових орієнтирів та індикаторів виконання. </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t xml:space="preserve">Отже, цей розділ потребує </w:t>
      </w:r>
      <w:proofErr w:type="gramStart"/>
      <w:r w:rsidRPr="00C61085">
        <w:rPr>
          <w:rFonts w:ascii="Times New Roman" w:hAnsi="Times New Roman"/>
          <w:sz w:val="28"/>
          <w:szCs w:val="28"/>
        </w:rPr>
        <w:t>комплексного</w:t>
      </w:r>
      <w:proofErr w:type="gramEnd"/>
      <w:r w:rsidRPr="00C61085">
        <w:rPr>
          <w:rFonts w:ascii="Times New Roman" w:hAnsi="Times New Roman"/>
          <w:sz w:val="28"/>
          <w:szCs w:val="28"/>
        </w:rPr>
        <w:t xml:space="preserve"> оновлення і зміцнення з огляду на геополітичні, безпекові та політико-правові реалії.</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lastRenderedPageBreak/>
        <w:t>Зауважемо, що л</w:t>
      </w:r>
      <w:r w:rsidRPr="00884C3F">
        <w:rPr>
          <w:rFonts w:ascii="Times New Roman" w:hAnsi="Times New Roman"/>
          <w:sz w:val="28"/>
          <w:szCs w:val="28"/>
        </w:rPr>
        <w:t>ише через кілька днів після того, як</w:t>
      </w:r>
      <w:proofErr w:type="gramStart"/>
      <w:r w:rsidRPr="00884C3F">
        <w:rPr>
          <w:rFonts w:ascii="Times New Roman" w:hAnsi="Times New Roman"/>
          <w:sz w:val="28"/>
          <w:szCs w:val="28"/>
        </w:rPr>
        <w:t xml:space="preserve"> Р</w:t>
      </w:r>
      <w:proofErr w:type="gramEnd"/>
      <w:r w:rsidRPr="00884C3F">
        <w:rPr>
          <w:rFonts w:ascii="Times New Roman" w:hAnsi="Times New Roman"/>
          <w:sz w:val="28"/>
          <w:szCs w:val="28"/>
        </w:rPr>
        <w:t xml:space="preserve">осія почала неспровоковане вторгнення в країну, Україна надіслала лист до ЄС, щоб офіційно </w:t>
      </w:r>
      <w:r>
        <w:rPr>
          <w:rFonts w:ascii="Times New Roman" w:hAnsi="Times New Roman"/>
          <w:sz w:val="28"/>
          <w:szCs w:val="28"/>
        </w:rPr>
        <w:t xml:space="preserve">розпочати процес подання заявки. </w:t>
      </w:r>
      <w:proofErr w:type="gramStart"/>
      <w:r w:rsidRPr="00ED4B7D">
        <w:rPr>
          <w:rFonts w:ascii="Times New Roman" w:hAnsi="Times New Roman"/>
          <w:sz w:val="28"/>
          <w:szCs w:val="28"/>
        </w:rPr>
        <w:t>З</w:t>
      </w:r>
      <w:proofErr w:type="gramEnd"/>
      <w:r w:rsidRPr="00ED4B7D">
        <w:rPr>
          <w:rFonts w:ascii="Times New Roman" w:hAnsi="Times New Roman"/>
          <w:sz w:val="28"/>
          <w:szCs w:val="28"/>
        </w:rPr>
        <w:t xml:space="preserve"> тих пір кілька офіційних осіб ЄС виступили на підтримку приєднання України до блоку, але вони також ясно дали зрозуміти, що це буде тривалий процес, навіть якщо вони спробують пришвидшити процес, враховуючи обставини в Україні.</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Навіть після того, як</w:t>
      </w:r>
      <w:proofErr w:type="gramStart"/>
      <w:r>
        <w:rPr>
          <w:rFonts w:ascii="Times New Roman" w:hAnsi="Times New Roman"/>
          <w:sz w:val="28"/>
          <w:szCs w:val="28"/>
        </w:rPr>
        <w:t xml:space="preserve"> ЄС</w:t>
      </w:r>
      <w:proofErr w:type="gramEnd"/>
      <w:r w:rsidRPr="00ED4B7D">
        <w:rPr>
          <w:rFonts w:ascii="Times New Roman" w:hAnsi="Times New Roman"/>
          <w:sz w:val="28"/>
          <w:szCs w:val="28"/>
        </w:rPr>
        <w:t xml:space="preserve"> опублікує свою думку щодо приєднання України до блоку, ймовірно, пройдуть роки, перш ніж країни-члени отримають можливість схвалити приєднання Києва, значною мірою тому, що Україні доведеться здійснити кілька економічних і політичних реформ, щоб відповідати європейським правилам.</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ED4B7D">
        <w:rPr>
          <w:rFonts w:ascii="Times New Roman" w:hAnsi="Times New Roman"/>
          <w:sz w:val="28"/>
          <w:szCs w:val="28"/>
        </w:rPr>
        <w:t xml:space="preserve">Ще однією складністю </w:t>
      </w:r>
      <w:r>
        <w:rPr>
          <w:rFonts w:ascii="Times New Roman" w:hAnsi="Times New Roman"/>
          <w:sz w:val="28"/>
          <w:szCs w:val="28"/>
        </w:rPr>
        <w:t>вступу України в</w:t>
      </w:r>
      <w:proofErr w:type="gramStart"/>
      <w:r>
        <w:rPr>
          <w:rFonts w:ascii="Times New Roman" w:hAnsi="Times New Roman"/>
          <w:sz w:val="28"/>
          <w:szCs w:val="28"/>
        </w:rPr>
        <w:t xml:space="preserve"> ЄС</w:t>
      </w:r>
      <w:proofErr w:type="gramEnd"/>
      <w:r>
        <w:rPr>
          <w:rFonts w:ascii="Times New Roman" w:hAnsi="Times New Roman"/>
          <w:sz w:val="28"/>
          <w:szCs w:val="28"/>
        </w:rPr>
        <w:t xml:space="preserve"> та повної реалізації Угоди про асоціацію </w:t>
      </w:r>
      <w:r w:rsidRPr="00ED4B7D">
        <w:rPr>
          <w:rFonts w:ascii="Times New Roman" w:hAnsi="Times New Roman"/>
          <w:sz w:val="28"/>
          <w:szCs w:val="28"/>
        </w:rPr>
        <w:t>є той факт, що наразі немає ясності щод</w:t>
      </w:r>
      <w:r>
        <w:rPr>
          <w:rFonts w:ascii="Times New Roman" w:hAnsi="Times New Roman"/>
          <w:sz w:val="28"/>
          <w:szCs w:val="28"/>
        </w:rPr>
        <w:t>о того, коли закінчиться війна р</w:t>
      </w:r>
      <w:r w:rsidRPr="00ED4B7D">
        <w:rPr>
          <w:rFonts w:ascii="Times New Roman" w:hAnsi="Times New Roman"/>
          <w:sz w:val="28"/>
          <w:szCs w:val="28"/>
        </w:rPr>
        <w:t>осії в Україні.</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ED4B7D">
        <w:rPr>
          <w:rFonts w:ascii="Times New Roman" w:hAnsi="Times New Roman"/>
          <w:sz w:val="28"/>
          <w:szCs w:val="28"/>
        </w:rPr>
        <w:t xml:space="preserve">Передумовою для значущого процесу вступу є не лише те, що Україна виграє війну </w:t>
      </w:r>
      <w:proofErr w:type="gramStart"/>
      <w:r w:rsidRPr="00ED4B7D">
        <w:rPr>
          <w:rFonts w:ascii="Times New Roman" w:hAnsi="Times New Roman"/>
          <w:sz w:val="28"/>
          <w:szCs w:val="28"/>
        </w:rPr>
        <w:t>в</w:t>
      </w:r>
      <w:proofErr w:type="gramEnd"/>
      <w:r w:rsidRPr="00ED4B7D">
        <w:rPr>
          <w:rFonts w:ascii="Times New Roman" w:hAnsi="Times New Roman"/>
          <w:sz w:val="28"/>
          <w:szCs w:val="28"/>
        </w:rPr>
        <w:t xml:space="preserve"> </w:t>
      </w:r>
      <w:proofErr w:type="gramStart"/>
      <w:r w:rsidRPr="00ED4B7D">
        <w:rPr>
          <w:rFonts w:ascii="Times New Roman" w:hAnsi="Times New Roman"/>
          <w:sz w:val="28"/>
          <w:szCs w:val="28"/>
        </w:rPr>
        <w:t>тому</w:t>
      </w:r>
      <w:proofErr w:type="gramEnd"/>
      <w:r w:rsidRPr="00ED4B7D">
        <w:rPr>
          <w:rFonts w:ascii="Times New Roman" w:hAnsi="Times New Roman"/>
          <w:sz w:val="28"/>
          <w:szCs w:val="28"/>
        </w:rPr>
        <w:t xml:space="preserve"> сенсі, що їй потрібен контроль над власною територією, </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t>Але слід зазначити інше. Асоціація між Україною та</w:t>
      </w:r>
      <w:proofErr w:type="gramStart"/>
      <w:r w:rsidRPr="00C61085">
        <w:rPr>
          <w:rFonts w:ascii="Times New Roman" w:hAnsi="Times New Roman"/>
          <w:sz w:val="28"/>
          <w:szCs w:val="28"/>
        </w:rPr>
        <w:t xml:space="preserve"> ЄС</w:t>
      </w:r>
      <w:proofErr w:type="gramEnd"/>
      <w:r w:rsidRPr="00C61085">
        <w:rPr>
          <w:rFonts w:ascii="Times New Roman" w:hAnsi="Times New Roman"/>
          <w:sz w:val="28"/>
          <w:szCs w:val="28"/>
        </w:rPr>
        <w:t xml:space="preserve"> є «зовнішньою», а не «внутрішньою». Статус асоційованого члена і відсутність повноправного членства не дозволяють впливати на прийняття важливих зовнішньополітичних рішень ЄС, причому участь у розробці рішень зведена до мінімуму, лише в рамках спільних органів асоціації. Також украй обмеженими є повноваження</w:t>
      </w:r>
      <w:proofErr w:type="gramStart"/>
      <w:r w:rsidRPr="00C61085">
        <w:rPr>
          <w:rFonts w:ascii="Times New Roman" w:hAnsi="Times New Roman"/>
          <w:sz w:val="28"/>
          <w:szCs w:val="28"/>
        </w:rPr>
        <w:t xml:space="preserve"> Р</w:t>
      </w:r>
      <w:proofErr w:type="gramEnd"/>
      <w:r w:rsidRPr="00C61085">
        <w:rPr>
          <w:rFonts w:ascii="Times New Roman" w:hAnsi="Times New Roman"/>
          <w:sz w:val="28"/>
          <w:szCs w:val="28"/>
        </w:rPr>
        <w:t>ади асоціації щодо зміни основного тексту Угоди і доповнення її положень. Відтак процедура удосконалення/модернізац</w:t>
      </w:r>
      <w:proofErr w:type="gramStart"/>
      <w:r w:rsidRPr="00C61085">
        <w:rPr>
          <w:rFonts w:ascii="Times New Roman" w:hAnsi="Times New Roman"/>
          <w:sz w:val="28"/>
          <w:szCs w:val="28"/>
        </w:rPr>
        <w:t>ії У</w:t>
      </w:r>
      <w:proofErr w:type="gramEnd"/>
      <w:r w:rsidRPr="00C61085">
        <w:rPr>
          <w:rFonts w:ascii="Times New Roman" w:hAnsi="Times New Roman"/>
          <w:sz w:val="28"/>
          <w:szCs w:val="28"/>
        </w:rPr>
        <w:t>годи є вкрай ускладненою</w:t>
      </w:r>
      <w:r>
        <w:rPr>
          <w:rFonts w:ascii="Times New Roman" w:hAnsi="Times New Roman"/>
          <w:sz w:val="28"/>
          <w:szCs w:val="28"/>
        </w:rPr>
        <w:t>.</w:t>
      </w: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Pr="00ED4B7D" w:rsidRDefault="00AA0AC7" w:rsidP="00AA0AC7">
      <w:pPr>
        <w:tabs>
          <w:tab w:val="left" w:pos="3730"/>
        </w:tabs>
        <w:spacing w:after="0" w:line="360" w:lineRule="auto"/>
        <w:ind w:firstLine="709"/>
        <w:jc w:val="both"/>
        <w:rPr>
          <w:rFonts w:ascii="Times New Roman" w:hAnsi="Times New Roman"/>
          <w:b/>
          <w:sz w:val="28"/>
          <w:szCs w:val="28"/>
        </w:rPr>
      </w:pPr>
      <w:r w:rsidRPr="00ED4B7D">
        <w:rPr>
          <w:rFonts w:ascii="Times New Roman" w:hAnsi="Times New Roman"/>
          <w:b/>
          <w:sz w:val="28"/>
          <w:szCs w:val="28"/>
        </w:rPr>
        <w:t>3.2 Перспективи асоціації</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t>З огляду на стан і тенденції відносин Києва і Брюсселя, ситуацію у країнах</w:t>
      </w:r>
      <w:proofErr w:type="gramStart"/>
      <w:r w:rsidRPr="00C61085">
        <w:rPr>
          <w:rFonts w:ascii="Times New Roman" w:hAnsi="Times New Roman"/>
          <w:sz w:val="28"/>
          <w:szCs w:val="28"/>
        </w:rPr>
        <w:t xml:space="preserve"> ЄС</w:t>
      </w:r>
      <w:proofErr w:type="gramEnd"/>
      <w:r w:rsidRPr="00C61085">
        <w:rPr>
          <w:rFonts w:ascii="Times New Roman" w:hAnsi="Times New Roman"/>
          <w:sz w:val="28"/>
          <w:szCs w:val="28"/>
        </w:rPr>
        <w:t xml:space="preserve"> навряд чи слід розраховувати у ближчій перспективі на «прориви» і кардинальні зміни у процесі просування України до ЄС. Триватиме складна робота з імплементації Угоди про асоціацію, яка </w:t>
      </w:r>
      <w:r w:rsidRPr="00C61085">
        <w:rPr>
          <w:rFonts w:ascii="Times New Roman" w:hAnsi="Times New Roman"/>
          <w:sz w:val="28"/>
          <w:szCs w:val="28"/>
        </w:rPr>
        <w:lastRenderedPageBreak/>
        <w:t>наближає Україну до євроспільноти. Тактичними пріоритетами є її оновлення з метою лібералізації економічних відносин Україна-ЄС, мінімізації бар’єрів у взаємній торгівлі, інтеграція до єдиного (у т.ч. цифрового, енергетичного) ринку</w:t>
      </w:r>
      <w:proofErr w:type="gramStart"/>
      <w:r w:rsidRPr="00C61085">
        <w:rPr>
          <w:rFonts w:ascii="Times New Roman" w:hAnsi="Times New Roman"/>
          <w:sz w:val="28"/>
          <w:szCs w:val="28"/>
        </w:rPr>
        <w:t xml:space="preserve"> ЄС</w:t>
      </w:r>
      <w:proofErr w:type="gramEnd"/>
      <w:r w:rsidRPr="00C61085">
        <w:rPr>
          <w:rFonts w:ascii="Times New Roman" w:hAnsi="Times New Roman"/>
          <w:sz w:val="28"/>
          <w:szCs w:val="28"/>
        </w:rPr>
        <w:t xml:space="preserve">, співпраця в рамках «Європейського зеленого курсу» тощо. У цьому контексті важливим є чітке визначення </w:t>
      </w:r>
      <w:proofErr w:type="gramStart"/>
      <w:r w:rsidRPr="00C61085">
        <w:rPr>
          <w:rFonts w:ascii="Times New Roman" w:hAnsi="Times New Roman"/>
          <w:sz w:val="28"/>
          <w:szCs w:val="28"/>
        </w:rPr>
        <w:t>пр</w:t>
      </w:r>
      <w:proofErr w:type="gramEnd"/>
      <w:r w:rsidRPr="00C61085">
        <w:rPr>
          <w:rFonts w:ascii="Times New Roman" w:hAnsi="Times New Roman"/>
          <w:sz w:val="28"/>
          <w:szCs w:val="28"/>
        </w:rPr>
        <w:t>іоритетів, орієнтація на ключові напрями і сфери, які можуть стати «локомотивами» євроінтеграції і над</w:t>
      </w:r>
      <w:r>
        <w:rPr>
          <w:rFonts w:ascii="Times New Roman" w:hAnsi="Times New Roman"/>
          <w:sz w:val="28"/>
          <w:szCs w:val="28"/>
        </w:rPr>
        <w:t>ати швидкий та відчутний ефект.</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t>Успішна секторальна інтеграція є сприятливим чинником поглиблення політичних відносин, зміцнення взаємної довіри та активізації руху до асоціації Україн</w:t>
      </w:r>
      <w:proofErr w:type="gramStart"/>
      <w:r w:rsidRPr="00C61085">
        <w:rPr>
          <w:rFonts w:ascii="Times New Roman" w:hAnsi="Times New Roman"/>
          <w:sz w:val="28"/>
          <w:szCs w:val="28"/>
        </w:rPr>
        <w:t>а-</w:t>
      </w:r>
      <w:proofErr w:type="gramEnd"/>
      <w:r w:rsidRPr="00C61085">
        <w:rPr>
          <w:rFonts w:ascii="Times New Roman" w:hAnsi="Times New Roman"/>
          <w:sz w:val="28"/>
          <w:szCs w:val="28"/>
        </w:rPr>
        <w:t xml:space="preserve">ЄС. Проте наявними є розбіжності в поглядах ЄС та України щодо майбутнього взаємовідносин. Така стратегічна невизначеність перспектив української євроінтеграції не може не позначатися </w:t>
      </w:r>
      <w:proofErr w:type="gramStart"/>
      <w:r w:rsidRPr="00C61085">
        <w:rPr>
          <w:rFonts w:ascii="Times New Roman" w:hAnsi="Times New Roman"/>
          <w:sz w:val="28"/>
          <w:szCs w:val="28"/>
        </w:rPr>
        <w:t>на</w:t>
      </w:r>
      <w:proofErr w:type="gramEnd"/>
      <w:r w:rsidRPr="00C61085">
        <w:rPr>
          <w:rFonts w:ascii="Times New Roman" w:hAnsi="Times New Roman"/>
          <w:sz w:val="28"/>
          <w:szCs w:val="28"/>
        </w:rPr>
        <w:t xml:space="preserve"> атмосфері співробітництва. Це змушує українське керівництво просувати в європейському дискурсі тему визначення євроінтеграційних перспектив для України, легітимізувати ідею вступу до</w:t>
      </w:r>
      <w:proofErr w:type="gramStart"/>
      <w:r w:rsidRPr="00C61085">
        <w:rPr>
          <w:rFonts w:ascii="Times New Roman" w:hAnsi="Times New Roman"/>
          <w:sz w:val="28"/>
          <w:szCs w:val="28"/>
        </w:rPr>
        <w:t xml:space="preserve"> ЄС</w:t>
      </w:r>
      <w:proofErr w:type="gramEnd"/>
      <w:r w:rsidRPr="00C61085">
        <w:rPr>
          <w:rFonts w:ascii="Times New Roman" w:hAnsi="Times New Roman"/>
          <w:sz w:val="28"/>
          <w:szCs w:val="28"/>
        </w:rPr>
        <w:t xml:space="preserve"> шляхом укладення відповідних домовленостей з керівництвом окремих країн ЄС. У цьому контексті вагомим аргументом Києва є те, що в українському суспільстві та політикумі стабільно домін</w:t>
      </w:r>
      <w:r>
        <w:rPr>
          <w:rFonts w:ascii="Times New Roman" w:hAnsi="Times New Roman"/>
          <w:sz w:val="28"/>
          <w:szCs w:val="28"/>
        </w:rPr>
        <w:t>ують проєвропейські орієнтації.</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t xml:space="preserve">Очевидно, що така ситуація невизначеності не повинна впливати на темпи євроінтеграції. Нинішній «перехідний» період має бути максимально ефективно використаний, з одного боку, для оновлення інструментарію співробітництва, зміцнення політичних відносин, розширення і поглиблення галузевої інтеграції. </w:t>
      </w:r>
      <w:proofErr w:type="gramStart"/>
      <w:r w:rsidRPr="00C61085">
        <w:rPr>
          <w:rFonts w:ascii="Times New Roman" w:hAnsi="Times New Roman"/>
          <w:sz w:val="28"/>
          <w:szCs w:val="28"/>
        </w:rPr>
        <w:t>З</w:t>
      </w:r>
      <w:proofErr w:type="gramEnd"/>
      <w:r w:rsidRPr="00C61085">
        <w:rPr>
          <w:rFonts w:ascii="Times New Roman" w:hAnsi="Times New Roman"/>
          <w:sz w:val="28"/>
          <w:szCs w:val="28"/>
        </w:rPr>
        <w:t xml:space="preserve"> іншого — для поступового та незворотного утвердження у внутрішній політичній практиці європейських принципі</w:t>
      </w:r>
      <w:proofErr w:type="gramStart"/>
      <w:r w:rsidRPr="00C61085">
        <w:rPr>
          <w:rFonts w:ascii="Times New Roman" w:hAnsi="Times New Roman"/>
          <w:sz w:val="28"/>
          <w:szCs w:val="28"/>
        </w:rPr>
        <w:t>в</w:t>
      </w:r>
      <w:proofErr w:type="gramEnd"/>
      <w:r w:rsidRPr="00C61085">
        <w:rPr>
          <w:rFonts w:ascii="Times New Roman" w:hAnsi="Times New Roman"/>
          <w:sz w:val="28"/>
          <w:szCs w:val="28"/>
        </w:rPr>
        <w:t xml:space="preserve">, </w:t>
      </w:r>
      <w:proofErr w:type="gramStart"/>
      <w:r w:rsidRPr="00C61085">
        <w:rPr>
          <w:rFonts w:ascii="Times New Roman" w:hAnsi="Times New Roman"/>
          <w:sz w:val="28"/>
          <w:szCs w:val="28"/>
        </w:rPr>
        <w:t>норм</w:t>
      </w:r>
      <w:proofErr w:type="gramEnd"/>
      <w:r w:rsidRPr="00C61085">
        <w:rPr>
          <w:rFonts w:ascii="Times New Roman" w:hAnsi="Times New Roman"/>
          <w:sz w:val="28"/>
          <w:szCs w:val="28"/>
        </w:rPr>
        <w:t xml:space="preserve"> і правил, здійснення нагальних трансформацій у найбільш проблемних сферах. Також </w:t>
      </w:r>
      <w:proofErr w:type="gramStart"/>
      <w:r w:rsidRPr="00C61085">
        <w:rPr>
          <w:rFonts w:ascii="Times New Roman" w:hAnsi="Times New Roman"/>
          <w:sz w:val="28"/>
          <w:szCs w:val="28"/>
        </w:rPr>
        <w:t>пр</w:t>
      </w:r>
      <w:proofErr w:type="gramEnd"/>
      <w:r w:rsidRPr="00C61085">
        <w:rPr>
          <w:rFonts w:ascii="Times New Roman" w:hAnsi="Times New Roman"/>
          <w:sz w:val="28"/>
          <w:szCs w:val="28"/>
        </w:rPr>
        <w:t>іоритетною складовою політичних відносин є солідарність і пошук спільних відповідей на сучасні виклики і загрози у сфері безпеки, зокрема протистояння російській гібридній агресії на європейському</w:t>
      </w:r>
      <w:r>
        <w:rPr>
          <w:rFonts w:ascii="Times New Roman" w:hAnsi="Times New Roman"/>
          <w:sz w:val="28"/>
          <w:szCs w:val="28"/>
        </w:rPr>
        <w:t xml:space="preserve"> континент.</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lastRenderedPageBreak/>
        <w:t>Останнім часом українське керівництво наполегливо просуває в європейському дискурсі тему визначення євроінтеграційних перспектив для України і паралельно запроваджує практику створення «плацдарму підтримки» ідеї вступу України до</w:t>
      </w:r>
      <w:proofErr w:type="gramStart"/>
      <w:r w:rsidRPr="00C61085">
        <w:rPr>
          <w:rFonts w:ascii="Times New Roman" w:hAnsi="Times New Roman"/>
          <w:sz w:val="28"/>
          <w:szCs w:val="28"/>
        </w:rPr>
        <w:t xml:space="preserve"> ЄС</w:t>
      </w:r>
      <w:proofErr w:type="gramEnd"/>
      <w:r w:rsidRPr="00C61085">
        <w:rPr>
          <w:rFonts w:ascii="Times New Roman" w:hAnsi="Times New Roman"/>
          <w:sz w:val="28"/>
          <w:szCs w:val="28"/>
        </w:rPr>
        <w:t xml:space="preserve"> шляхом укладення відповідних домовленостей з керівництвом країн ЄС. </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t xml:space="preserve">Важливим моментом є адекватність внутрішньої політичної практики європейським принципам і стандартам. Але очевидно й те, що процес імплементації Угоди (яка має безстроковий характер), є рухом на зустрічних курсах і масштаб передбачених внутрішніх реформ в Україні загалом має бути співставним з масштабом </w:t>
      </w:r>
      <w:proofErr w:type="gramStart"/>
      <w:r w:rsidRPr="00C61085">
        <w:rPr>
          <w:rFonts w:ascii="Times New Roman" w:hAnsi="Times New Roman"/>
          <w:sz w:val="28"/>
          <w:szCs w:val="28"/>
        </w:rPr>
        <w:t>п</w:t>
      </w:r>
      <w:proofErr w:type="gramEnd"/>
      <w:r w:rsidRPr="00C61085">
        <w:rPr>
          <w:rFonts w:ascii="Times New Roman" w:hAnsi="Times New Roman"/>
          <w:sz w:val="28"/>
          <w:szCs w:val="28"/>
        </w:rPr>
        <w:t>ідтримки з боку ЄС.</w:t>
      </w:r>
      <w:r w:rsidRPr="00C61085">
        <w:rPr>
          <w:rFonts w:ascii="Times New Roman" w:hAnsi="Times New Roman"/>
          <w:sz w:val="28"/>
          <w:szCs w:val="28"/>
        </w:rPr>
        <w:br/>
        <w:t xml:space="preserve">Але очевидно й інше — приєднання до ЄС є інструментом покращення життя громадян, а не політичною самоціллю влади і не кінцевим пунктом внутрішніх перетворень. </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t xml:space="preserve">Відтак, нинішній період має бути максимально ефективно використаний </w:t>
      </w:r>
      <w:proofErr w:type="gramStart"/>
      <w:r w:rsidRPr="00C61085">
        <w:rPr>
          <w:rFonts w:ascii="Times New Roman" w:hAnsi="Times New Roman"/>
          <w:sz w:val="28"/>
          <w:szCs w:val="28"/>
        </w:rPr>
        <w:t>для</w:t>
      </w:r>
      <w:proofErr w:type="gramEnd"/>
      <w:r w:rsidRPr="00C61085">
        <w:rPr>
          <w:rFonts w:ascii="Times New Roman" w:hAnsi="Times New Roman"/>
          <w:sz w:val="28"/>
          <w:szCs w:val="28"/>
        </w:rPr>
        <w:t xml:space="preserve">: </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t xml:space="preserve">(а) зміцнення політичного діалогу, розширення галузевої інтеграції, посилення </w:t>
      </w:r>
      <w:proofErr w:type="gramStart"/>
      <w:r w:rsidRPr="00C61085">
        <w:rPr>
          <w:rFonts w:ascii="Times New Roman" w:hAnsi="Times New Roman"/>
          <w:sz w:val="28"/>
          <w:szCs w:val="28"/>
        </w:rPr>
        <w:t>ст</w:t>
      </w:r>
      <w:proofErr w:type="gramEnd"/>
      <w:r w:rsidRPr="00C61085">
        <w:rPr>
          <w:rFonts w:ascii="Times New Roman" w:hAnsi="Times New Roman"/>
          <w:sz w:val="28"/>
          <w:szCs w:val="28"/>
        </w:rPr>
        <w:t>ійкості та здатності протидіяти безпековим викликам;</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t xml:space="preserve"> (б) поступового та незворотного утвердження в політичній практиці європейських принципі</w:t>
      </w:r>
      <w:proofErr w:type="gramStart"/>
      <w:r w:rsidRPr="00C61085">
        <w:rPr>
          <w:rFonts w:ascii="Times New Roman" w:hAnsi="Times New Roman"/>
          <w:sz w:val="28"/>
          <w:szCs w:val="28"/>
        </w:rPr>
        <w:t>в</w:t>
      </w:r>
      <w:proofErr w:type="gramEnd"/>
      <w:r w:rsidRPr="00C61085">
        <w:rPr>
          <w:rFonts w:ascii="Times New Roman" w:hAnsi="Times New Roman"/>
          <w:sz w:val="28"/>
          <w:szCs w:val="28"/>
        </w:rPr>
        <w:t xml:space="preserve">, норм і правил; </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t>(в) розширення сфер посиленої співпраці, активного залучення до рамкових програм та агенцій</w:t>
      </w:r>
      <w:proofErr w:type="gramStart"/>
      <w:r w:rsidRPr="00C61085">
        <w:rPr>
          <w:rFonts w:ascii="Times New Roman" w:hAnsi="Times New Roman"/>
          <w:sz w:val="28"/>
          <w:szCs w:val="28"/>
        </w:rPr>
        <w:t xml:space="preserve"> ЄС</w:t>
      </w:r>
      <w:proofErr w:type="gramEnd"/>
      <w:r w:rsidRPr="00C61085">
        <w:rPr>
          <w:rFonts w:ascii="Times New Roman" w:hAnsi="Times New Roman"/>
          <w:sz w:val="28"/>
          <w:szCs w:val="28"/>
        </w:rPr>
        <w:t xml:space="preserve">, забезпечення доступу до альтернативних фондів і ресурсів ЄС; </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t>(г) посилення співпраці з</w:t>
      </w:r>
      <w:proofErr w:type="gramStart"/>
      <w:r w:rsidRPr="00C61085">
        <w:rPr>
          <w:rFonts w:ascii="Times New Roman" w:hAnsi="Times New Roman"/>
          <w:sz w:val="28"/>
          <w:szCs w:val="28"/>
        </w:rPr>
        <w:t xml:space="preserve"> ЄС</w:t>
      </w:r>
      <w:proofErr w:type="gramEnd"/>
      <w:r w:rsidRPr="00C61085">
        <w:rPr>
          <w:rFonts w:ascii="Times New Roman" w:hAnsi="Times New Roman"/>
          <w:sz w:val="28"/>
          <w:szCs w:val="28"/>
        </w:rPr>
        <w:t xml:space="preserve"> у сфері безпеки з особливим наголосом на протидії гібридним загрозам</w:t>
      </w:r>
      <w:r>
        <w:rPr>
          <w:rFonts w:ascii="Times New Roman" w:hAnsi="Times New Roman"/>
          <w:sz w:val="28"/>
          <w:szCs w:val="28"/>
        </w:rPr>
        <w:t>.</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t xml:space="preserve">У </w:t>
      </w:r>
      <w:proofErr w:type="gramStart"/>
      <w:r w:rsidRPr="00C61085">
        <w:rPr>
          <w:rFonts w:ascii="Times New Roman" w:hAnsi="Times New Roman"/>
          <w:sz w:val="28"/>
          <w:szCs w:val="28"/>
        </w:rPr>
        <w:t>перспективному</w:t>
      </w:r>
      <w:proofErr w:type="gramEnd"/>
      <w:r w:rsidRPr="00C61085">
        <w:rPr>
          <w:rFonts w:ascii="Times New Roman" w:hAnsi="Times New Roman"/>
          <w:sz w:val="28"/>
          <w:szCs w:val="28"/>
        </w:rPr>
        <w:t xml:space="preserve"> плані важливим є також використання інструментів політичного діалогу та наявних інтеграційних форматів</w:t>
      </w:r>
      <w:r>
        <w:rPr>
          <w:rFonts w:ascii="Times New Roman" w:hAnsi="Times New Roman"/>
          <w:sz w:val="28"/>
          <w:szCs w:val="28"/>
        </w:rPr>
        <w:t>, зокрема Східного партнерства.</w:t>
      </w:r>
    </w:p>
    <w:p w:rsidR="00AA0AC7" w:rsidRPr="00FC4FFA" w:rsidRDefault="00AA0AC7" w:rsidP="00AA0AC7">
      <w:pPr>
        <w:tabs>
          <w:tab w:val="left" w:pos="3730"/>
        </w:tabs>
        <w:spacing w:after="0" w:line="360" w:lineRule="auto"/>
        <w:ind w:firstLine="709"/>
        <w:jc w:val="both"/>
        <w:rPr>
          <w:rFonts w:ascii="Times New Roman" w:hAnsi="Times New Roman"/>
          <w:sz w:val="28"/>
          <w:szCs w:val="28"/>
        </w:rPr>
      </w:pPr>
      <w:r w:rsidRPr="00FC4FFA">
        <w:rPr>
          <w:rFonts w:ascii="Times New Roman" w:hAnsi="Times New Roman"/>
          <w:sz w:val="28"/>
          <w:szCs w:val="28"/>
        </w:rPr>
        <w:t xml:space="preserve">Яскравим прикладом реалізації потенціалу від вступу до ЄС є приклад Польщі, яка 1 травня 2004 року стала членом Європейського Союзу і вже одразу </w:t>
      </w:r>
      <w:proofErr w:type="gramStart"/>
      <w:r w:rsidRPr="00FC4FFA">
        <w:rPr>
          <w:rFonts w:ascii="Times New Roman" w:hAnsi="Times New Roman"/>
          <w:sz w:val="28"/>
          <w:szCs w:val="28"/>
        </w:rPr>
        <w:t>п</w:t>
      </w:r>
      <w:proofErr w:type="gramEnd"/>
      <w:r w:rsidRPr="00FC4FFA">
        <w:rPr>
          <w:rFonts w:ascii="Times New Roman" w:hAnsi="Times New Roman"/>
          <w:sz w:val="28"/>
          <w:szCs w:val="28"/>
        </w:rPr>
        <w:t xml:space="preserve">ісля вступу стала європейським лідером у економічному зростанні. </w:t>
      </w:r>
      <w:r w:rsidRPr="00FC4FFA">
        <w:rPr>
          <w:rFonts w:ascii="Times New Roman" w:hAnsi="Times New Roman"/>
          <w:sz w:val="28"/>
          <w:szCs w:val="28"/>
        </w:rPr>
        <w:lastRenderedPageBreak/>
        <w:t xml:space="preserve">ВВП Польщі за 10 років (2003-2013 роки) зріс більш ніж у 2 рази (з 218 до 521 мільярдів дол. США, у 2021 році - 674 мільярдів дол. </w:t>
      </w:r>
      <w:proofErr w:type="gramStart"/>
      <w:r w:rsidRPr="00FC4FFA">
        <w:rPr>
          <w:rFonts w:ascii="Times New Roman" w:hAnsi="Times New Roman"/>
          <w:sz w:val="28"/>
          <w:szCs w:val="28"/>
        </w:rPr>
        <w:t>США)</w:t>
      </w:r>
      <w:r>
        <w:rPr>
          <w:rStyle w:val="a7"/>
          <w:rFonts w:ascii="Times New Roman" w:hAnsi="Times New Roman"/>
          <w:sz w:val="28"/>
          <w:szCs w:val="28"/>
        </w:rPr>
        <w:footnoteReference w:id="64"/>
      </w:r>
      <w:r w:rsidRPr="00FC4FFA">
        <w:rPr>
          <w:rFonts w:ascii="Times New Roman" w:hAnsi="Times New Roman"/>
          <w:sz w:val="28"/>
          <w:szCs w:val="28"/>
        </w:rPr>
        <w:t>.</w:t>
      </w:r>
      <w:proofErr w:type="gramEnd"/>
    </w:p>
    <w:p w:rsidR="00AA0AC7" w:rsidRPr="00FC4FFA" w:rsidRDefault="00AA0AC7" w:rsidP="00AA0AC7">
      <w:pPr>
        <w:tabs>
          <w:tab w:val="left" w:pos="3730"/>
        </w:tabs>
        <w:spacing w:after="0" w:line="360" w:lineRule="auto"/>
        <w:ind w:firstLine="709"/>
        <w:jc w:val="both"/>
        <w:rPr>
          <w:rFonts w:ascii="Times New Roman" w:hAnsi="Times New Roman"/>
          <w:sz w:val="28"/>
          <w:szCs w:val="28"/>
        </w:rPr>
      </w:pPr>
      <w:r w:rsidRPr="00FC4FFA">
        <w:rPr>
          <w:rFonts w:ascii="Times New Roman" w:hAnsi="Times New Roman"/>
          <w:sz w:val="28"/>
          <w:szCs w:val="28"/>
        </w:rPr>
        <w:t>Поляки швидко звикли до членства в ЄС. Польські підприємства активно включились в конкуренцію з компаніями з інших країн на єдиному ринку, працівники з Польщі скористались можливістю роботи в інших країнах-членах</w:t>
      </w:r>
      <w:proofErr w:type="gramStart"/>
      <w:r w:rsidRPr="00FC4FFA">
        <w:rPr>
          <w:rFonts w:ascii="Times New Roman" w:hAnsi="Times New Roman"/>
          <w:sz w:val="28"/>
          <w:szCs w:val="28"/>
        </w:rPr>
        <w:t xml:space="preserve"> ЄС</w:t>
      </w:r>
      <w:proofErr w:type="gramEnd"/>
      <w:r w:rsidRPr="00FC4FFA">
        <w:rPr>
          <w:rFonts w:ascii="Times New Roman" w:hAnsi="Times New Roman"/>
          <w:sz w:val="28"/>
          <w:szCs w:val="28"/>
        </w:rPr>
        <w:t>, студенти подались на стипендії ЄС, а звичайні поляки безперешкодно почали перетинати кордони як повноправні члени Шенгенської зони. Реформи з досягнення стандартів</w:t>
      </w:r>
      <w:proofErr w:type="gramStart"/>
      <w:r w:rsidRPr="00FC4FFA">
        <w:rPr>
          <w:rFonts w:ascii="Times New Roman" w:hAnsi="Times New Roman"/>
          <w:sz w:val="28"/>
          <w:szCs w:val="28"/>
        </w:rPr>
        <w:t xml:space="preserve"> ЄС</w:t>
      </w:r>
      <w:proofErr w:type="gramEnd"/>
      <w:r w:rsidRPr="00FC4FFA">
        <w:rPr>
          <w:rFonts w:ascii="Times New Roman" w:hAnsi="Times New Roman"/>
          <w:sz w:val="28"/>
          <w:szCs w:val="28"/>
        </w:rPr>
        <w:t xml:space="preserve"> сприяли модернізації країни. У 2003 році ВВП на душу населення в Польщі за стандартами купівельної спроможності становив 49% від середнього по ЄС, тоді як у 2012 році він уже становив 67%. За перші 10 років </w:t>
      </w:r>
      <w:proofErr w:type="gramStart"/>
      <w:r w:rsidRPr="00FC4FFA">
        <w:rPr>
          <w:rFonts w:ascii="Times New Roman" w:hAnsi="Times New Roman"/>
          <w:sz w:val="28"/>
          <w:szCs w:val="28"/>
        </w:rPr>
        <w:t>п</w:t>
      </w:r>
      <w:proofErr w:type="gramEnd"/>
      <w:r w:rsidRPr="00FC4FFA">
        <w:rPr>
          <w:rFonts w:ascii="Times New Roman" w:hAnsi="Times New Roman"/>
          <w:sz w:val="28"/>
          <w:szCs w:val="28"/>
        </w:rPr>
        <w:t xml:space="preserve">ісля вступу, було створено два мільйони додаткових робочих місць: працевлаштовано представників усіх соціальних груп, у тому числі півмільйона економічно неактивних людей. Економічне зростання значно покращило становище польського народу: у 2005-2012 роках кількість людей, які перебувають </w:t>
      </w:r>
      <w:proofErr w:type="gramStart"/>
      <w:r w:rsidRPr="00FC4FFA">
        <w:rPr>
          <w:rFonts w:ascii="Times New Roman" w:hAnsi="Times New Roman"/>
          <w:sz w:val="28"/>
          <w:szCs w:val="28"/>
        </w:rPr>
        <w:t>на</w:t>
      </w:r>
      <w:proofErr w:type="gramEnd"/>
      <w:r w:rsidRPr="00FC4FFA">
        <w:rPr>
          <w:rFonts w:ascii="Times New Roman" w:hAnsi="Times New Roman"/>
          <w:sz w:val="28"/>
          <w:szCs w:val="28"/>
        </w:rPr>
        <w:t xml:space="preserve"> </w:t>
      </w:r>
      <w:proofErr w:type="gramStart"/>
      <w:r w:rsidRPr="00FC4FFA">
        <w:rPr>
          <w:rFonts w:ascii="Times New Roman" w:hAnsi="Times New Roman"/>
          <w:sz w:val="28"/>
          <w:szCs w:val="28"/>
        </w:rPr>
        <w:t>меж</w:t>
      </w:r>
      <w:proofErr w:type="gramEnd"/>
      <w:r w:rsidRPr="00FC4FFA">
        <w:rPr>
          <w:rFonts w:ascii="Times New Roman" w:hAnsi="Times New Roman"/>
          <w:sz w:val="28"/>
          <w:szCs w:val="28"/>
        </w:rPr>
        <w:t>і бідності зменшилася на 7 мільйонів, при цьому 1,3 мільйона людей були виведені з бідності.</w:t>
      </w:r>
    </w:p>
    <w:p w:rsidR="00AA0AC7" w:rsidRPr="00FC4FFA" w:rsidRDefault="00AA0AC7" w:rsidP="00AA0AC7">
      <w:pPr>
        <w:tabs>
          <w:tab w:val="left" w:pos="3730"/>
        </w:tabs>
        <w:spacing w:after="0" w:line="360" w:lineRule="auto"/>
        <w:ind w:firstLine="709"/>
        <w:jc w:val="both"/>
        <w:rPr>
          <w:rFonts w:ascii="Times New Roman" w:hAnsi="Times New Roman"/>
          <w:sz w:val="28"/>
          <w:szCs w:val="28"/>
        </w:rPr>
      </w:pPr>
      <w:r w:rsidRPr="00FC4FFA">
        <w:rPr>
          <w:rFonts w:ascii="Times New Roman" w:hAnsi="Times New Roman"/>
          <w:sz w:val="28"/>
          <w:szCs w:val="28"/>
        </w:rPr>
        <w:t>У перші роки членства в</w:t>
      </w:r>
      <w:proofErr w:type="gramStart"/>
      <w:r w:rsidRPr="00FC4FFA">
        <w:rPr>
          <w:rFonts w:ascii="Times New Roman" w:hAnsi="Times New Roman"/>
          <w:sz w:val="28"/>
          <w:szCs w:val="28"/>
        </w:rPr>
        <w:t xml:space="preserve"> ЄС</w:t>
      </w:r>
      <w:proofErr w:type="gramEnd"/>
      <w:r w:rsidRPr="00FC4FFA">
        <w:rPr>
          <w:rFonts w:ascii="Times New Roman" w:hAnsi="Times New Roman"/>
          <w:sz w:val="28"/>
          <w:szCs w:val="28"/>
        </w:rPr>
        <w:t xml:space="preserve"> у Польщі спостерігався інвестиційний та споживчий бум, який сприяв структурним змінам: зростання в ВВП частки послуг та зниження частка сільського господарства; </w:t>
      </w:r>
      <w:proofErr w:type="gramStart"/>
      <w:r w:rsidRPr="00FC4FFA">
        <w:rPr>
          <w:rFonts w:ascii="Times New Roman" w:hAnsi="Times New Roman"/>
          <w:sz w:val="28"/>
          <w:szCs w:val="28"/>
        </w:rPr>
        <w:t>п</w:t>
      </w:r>
      <w:proofErr w:type="gramEnd"/>
      <w:r w:rsidRPr="00FC4FFA">
        <w:rPr>
          <w:rFonts w:ascii="Times New Roman" w:hAnsi="Times New Roman"/>
          <w:sz w:val="28"/>
          <w:szCs w:val="28"/>
        </w:rPr>
        <w:t>ідвищення продуктивності за рахунок технічного прогресу та посилення конкуренції на внутрішньому ринку, приплив ПІІ, збільшення виробництва продукції з середнім та високим ступенем переробки, збільшення частки країни у світовій торгівлі.</w:t>
      </w:r>
    </w:p>
    <w:p w:rsidR="00AA0AC7" w:rsidRPr="00FC4FFA" w:rsidRDefault="00AA0AC7" w:rsidP="00AA0AC7">
      <w:pPr>
        <w:tabs>
          <w:tab w:val="left" w:pos="3730"/>
        </w:tabs>
        <w:spacing w:after="0" w:line="360" w:lineRule="auto"/>
        <w:ind w:firstLine="709"/>
        <w:jc w:val="both"/>
        <w:rPr>
          <w:rFonts w:ascii="Times New Roman" w:hAnsi="Times New Roman"/>
          <w:sz w:val="28"/>
          <w:szCs w:val="28"/>
        </w:rPr>
      </w:pPr>
      <w:r w:rsidRPr="00FC4FFA">
        <w:rPr>
          <w:rFonts w:ascii="Times New Roman" w:hAnsi="Times New Roman"/>
          <w:sz w:val="28"/>
          <w:szCs w:val="28"/>
        </w:rPr>
        <w:t>Завдяки доступу до ринку</w:t>
      </w:r>
      <w:proofErr w:type="gramStart"/>
      <w:r w:rsidRPr="00FC4FFA">
        <w:rPr>
          <w:rFonts w:ascii="Times New Roman" w:hAnsi="Times New Roman"/>
          <w:sz w:val="28"/>
          <w:szCs w:val="28"/>
        </w:rPr>
        <w:t xml:space="preserve"> ЄС</w:t>
      </w:r>
      <w:proofErr w:type="gramEnd"/>
      <w:r w:rsidRPr="00FC4FFA">
        <w:rPr>
          <w:rFonts w:ascii="Times New Roman" w:hAnsi="Times New Roman"/>
          <w:sz w:val="28"/>
          <w:szCs w:val="28"/>
        </w:rPr>
        <w:t xml:space="preserve"> з його майже 500 мільйонним населенням Польща збільшила власний експорт до країн ЄС (в два рази), а також до третіх країн. Завдяки вільному ринку в рамках ЄС польські компанії досягли значних успіхів, за перші 10 років було експортовано до ЄС товарів </w:t>
      </w:r>
      <w:r w:rsidRPr="00FC4FFA">
        <w:rPr>
          <w:rFonts w:ascii="Times New Roman" w:hAnsi="Times New Roman"/>
          <w:sz w:val="28"/>
          <w:szCs w:val="28"/>
        </w:rPr>
        <w:lastRenderedPageBreak/>
        <w:t>на суму майже 3,5 трильйона злотих. Крім того, Польща стала одним із провідних європейських виробників та експортерів у ключових галузях промисловості (таких як автомобільна промисловість, сектор електронної та побутової техніки меблева галузь), а також важливим постачальником послуг на ринку ЄС. За перші роки після вступу до</w:t>
      </w:r>
      <w:proofErr w:type="gramStart"/>
      <w:r w:rsidRPr="00FC4FFA">
        <w:rPr>
          <w:rFonts w:ascii="Times New Roman" w:hAnsi="Times New Roman"/>
          <w:sz w:val="28"/>
          <w:szCs w:val="28"/>
        </w:rPr>
        <w:t xml:space="preserve"> ЄС</w:t>
      </w:r>
      <w:proofErr w:type="gramEnd"/>
      <w:r w:rsidRPr="00FC4FFA">
        <w:rPr>
          <w:rFonts w:ascii="Times New Roman" w:hAnsi="Times New Roman"/>
          <w:sz w:val="28"/>
          <w:szCs w:val="28"/>
        </w:rPr>
        <w:t xml:space="preserve"> (2004-2012 рр.) польські фірми отримали прибуток у майже 550 мільярдів злотих (135 мільярдів євро) від експорту послуг до ЄС.</w:t>
      </w:r>
    </w:p>
    <w:p w:rsidR="00AA0AC7" w:rsidRPr="00FC4FFA" w:rsidRDefault="00AA0AC7" w:rsidP="00AA0AC7">
      <w:pPr>
        <w:tabs>
          <w:tab w:val="left" w:pos="3730"/>
        </w:tabs>
        <w:spacing w:after="0" w:line="360" w:lineRule="auto"/>
        <w:ind w:firstLine="709"/>
        <w:jc w:val="both"/>
        <w:rPr>
          <w:rFonts w:ascii="Times New Roman" w:hAnsi="Times New Roman"/>
          <w:sz w:val="28"/>
          <w:szCs w:val="28"/>
        </w:rPr>
      </w:pPr>
      <w:r w:rsidRPr="00FC4FFA">
        <w:rPr>
          <w:rFonts w:ascii="Times New Roman" w:hAnsi="Times New Roman"/>
          <w:sz w:val="28"/>
          <w:szCs w:val="28"/>
        </w:rPr>
        <w:t>Лібералізація послуг повітряного транспорту сприяла динамічному розвитку повітряного руху (у 2004-2013 рр. через польські аеропорти пройшло 185 млн. пасажирів). Завдяки впровадженню законодавства</w:t>
      </w:r>
      <w:proofErr w:type="gramStart"/>
      <w:r w:rsidRPr="00FC4FFA">
        <w:rPr>
          <w:rFonts w:ascii="Times New Roman" w:hAnsi="Times New Roman"/>
          <w:sz w:val="28"/>
          <w:szCs w:val="28"/>
        </w:rPr>
        <w:t xml:space="preserve"> ЄС</w:t>
      </w:r>
      <w:proofErr w:type="gramEnd"/>
      <w:r w:rsidRPr="00FC4FFA">
        <w:rPr>
          <w:rFonts w:ascii="Times New Roman" w:hAnsi="Times New Roman"/>
          <w:sz w:val="28"/>
          <w:szCs w:val="28"/>
        </w:rPr>
        <w:t xml:space="preserve"> у Польщі в чотири рази знизилися тарифи на телефонний роумінг та роумінг даних.</w:t>
      </w:r>
    </w:p>
    <w:p w:rsidR="00AA0AC7" w:rsidRPr="00FC4FFA" w:rsidRDefault="00AA0AC7" w:rsidP="00AA0AC7">
      <w:pPr>
        <w:tabs>
          <w:tab w:val="left" w:pos="3730"/>
        </w:tabs>
        <w:spacing w:after="0" w:line="360" w:lineRule="auto"/>
        <w:ind w:firstLine="709"/>
        <w:jc w:val="both"/>
        <w:rPr>
          <w:rFonts w:ascii="Times New Roman" w:hAnsi="Times New Roman"/>
          <w:sz w:val="28"/>
          <w:szCs w:val="28"/>
        </w:rPr>
      </w:pPr>
      <w:r w:rsidRPr="00FC4FFA">
        <w:rPr>
          <w:rFonts w:ascii="Times New Roman" w:hAnsi="Times New Roman"/>
          <w:sz w:val="28"/>
          <w:szCs w:val="28"/>
        </w:rPr>
        <w:t>Польща стала суцільним будівельним майданчиком. Кошти</w:t>
      </w:r>
      <w:proofErr w:type="gramStart"/>
      <w:r w:rsidRPr="00FC4FFA">
        <w:rPr>
          <w:rFonts w:ascii="Times New Roman" w:hAnsi="Times New Roman"/>
          <w:sz w:val="28"/>
          <w:szCs w:val="28"/>
        </w:rPr>
        <w:t xml:space="preserve"> ЄС</w:t>
      </w:r>
      <w:proofErr w:type="gramEnd"/>
      <w:r w:rsidRPr="00FC4FFA">
        <w:rPr>
          <w:rFonts w:ascii="Times New Roman" w:hAnsi="Times New Roman"/>
          <w:sz w:val="28"/>
          <w:szCs w:val="28"/>
        </w:rPr>
        <w:t xml:space="preserve"> відіграли важливу роль у допомозі швидшій модернізації країни. За перші десять років загальний обсяг інвестицій зріс на 75%. З першого року членства в</w:t>
      </w:r>
      <w:proofErr w:type="gramStart"/>
      <w:r w:rsidRPr="00FC4FFA">
        <w:rPr>
          <w:rFonts w:ascii="Times New Roman" w:hAnsi="Times New Roman"/>
          <w:sz w:val="28"/>
          <w:szCs w:val="28"/>
        </w:rPr>
        <w:t xml:space="preserve"> ЄС</w:t>
      </w:r>
      <w:proofErr w:type="gramEnd"/>
      <w:r w:rsidRPr="00FC4FFA">
        <w:rPr>
          <w:rFonts w:ascii="Times New Roman" w:hAnsi="Times New Roman"/>
          <w:sz w:val="28"/>
          <w:szCs w:val="28"/>
        </w:rPr>
        <w:t xml:space="preserve"> Польща отримала більше з бюджету ЄС, ніж внесла в нього, за перші десять років Польща, з вирахуванням польських внесків, отримала 250,5 мільярдів злотих (61,4 мільярда євро), отримані кошти були спрямовані на:</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FC4FFA">
        <w:rPr>
          <w:rFonts w:ascii="Times New Roman" w:hAnsi="Times New Roman"/>
          <w:sz w:val="28"/>
          <w:szCs w:val="28"/>
        </w:rPr>
        <w:t>- реалізацію понад 160 ти</w:t>
      </w:r>
      <w:r>
        <w:rPr>
          <w:rFonts w:ascii="Times New Roman" w:hAnsi="Times New Roman"/>
          <w:sz w:val="28"/>
          <w:szCs w:val="28"/>
        </w:rPr>
        <w:t xml:space="preserve">сяч проектів, побудовано 673 км автомагістралей, </w:t>
      </w:r>
      <w:r w:rsidRPr="00FC4FFA">
        <w:rPr>
          <w:rFonts w:ascii="Times New Roman" w:hAnsi="Times New Roman"/>
          <w:sz w:val="28"/>
          <w:szCs w:val="28"/>
        </w:rPr>
        <w:t>808 км швидкісних доріг, 36 тисяч км каналізаційної мережі;</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FC4FFA">
        <w:rPr>
          <w:rFonts w:ascii="Times New Roman" w:hAnsi="Times New Roman"/>
          <w:sz w:val="28"/>
          <w:szCs w:val="28"/>
        </w:rPr>
        <w:t xml:space="preserve">реалізацію </w:t>
      </w:r>
      <w:proofErr w:type="gramStart"/>
      <w:r w:rsidRPr="00FC4FFA">
        <w:rPr>
          <w:rFonts w:ascii="Times New Roman" w:hAnsi="Times New Roman"/>
          <w:sz w:val="28"/>
          <w:szCs w:val="28"/>
        </w:rPr>
        <w:t>п</w:t>
      </w:r>
      <w:proofErr w:type="gramEnd"/>
      <w:r w:rsidRPr="00FC4FFA">
        <w:rPr>
          <w:rFonts w:ascii="Times New Roman" w:hAnsi="Times New Roman"/>
          <w:sz w:val="28"/>
          <w:szCs w:val="28"/>
        </w:rPr>
        <w:t>ідприємцями понад 62 тисяч</w:t>
      </w:r>
      <w:r>
        <w:rPr>
          <w:rFonts w:ascii="Times New Roman" w:hAnsi="Times New Roman"/>
          <w:sz w:val="28"/>
          <w:szCs w:val="28"/>
        </w:rPr>
        <w:t xml:space="preserve">і проектів з впровадження нових </w:t>
      </w:r>
      <w:r w:rsidRPr="00FC4FFA">
        <w:rPr>
          <w:rFonts w:ascii="Times New Roman" w:hAnsi="Times New Roman"/>
          <w:sz w:val="28"/>
          <w:szCs w:val="28"/>
        </w:rPr>
        <w:t>технології та науково-дослідних робіт;</w:t>
      </w:r>
    </w:p>
    <w:p w:rsidR="00AA0AC7" w:rsidRDefault="00AA0AC7" w:rsidP="00AA0AC7">
      <w:pPr>
        <w:tabs>
          <w:tab w:val="left" w:pos="3730"/>
        </w:tabs>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Pr="00FC4FFA">
        <w:rPr>
          <w:rFonts w:ascii="Times New Roman" w:hAnsi="Times New Roman"/>
          <w:sz w:val="28"/>
          <w:szCs w:val="28"/>
        </w:rPr>
        <w:t>допомогу польським фермерам (53,7 мільярда злотих прямих платежів з бюджету ЄС).</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FC4FFA">
        <w:rPr>
          <w:rFonts w:ascii="Times New Roman" w:hAnsi="Times New Roman"/>
          <w:sz w:val="28"/>
          <w:szCs w:val="28"/>
        </w:rPr>
        <w:t>Зазначені яскраві результати Польщі є багатообіцяючими для України з урахуванням прагнень українців приєднатись до ЄС. З перших днів війни підтримка вступу до</w:t>
      </w:r>
      <w:proofErr w:type="gramStart"/>
      <w:r w:rsidRPr="00FC4FFA">
        <w:rPr>
          <w:rFonts w:ascii="Times New Roman" w:hAnsi="Times New Roman"/>
          <w:sz w:val="28"/>
          <w:szCs w:val="28"/>
        </w:rPr>
        <w:t xml:space="preserve"> ЄС</w:t>
      </w:r>
      <w:proofErr w:type="gramEnd"/>
      <w:r w:rsidRPr="00FC4FFA">
        <w:rPr>
          <w:rFonts w:ascii="Times New Roman" w:hAnsi="Times New Roman"/>
          <w:sz w:val="28"/>
          <w:szCs w:val="28"/>
        </w:rPr>
        <w:t xml:space="preserve"> серед українців зросла з 68 до 91%.</w:t>
      </w:r>
    </w:p>
    <w:p w:rsidR="00AA0AC7" w:rsidRDefault="00AA0AC7" w:rsidP="00AA0AC7">
      <w:pPr>
        <w:tabs>
          <w:tab w:val="left" w:pos="3730"/>
        </w:tabs>
        <w:spacing w:after="0" w:line="360" w:lineRule="auto"/>
        <w:ind w:firstLine="709"/>
        <w:jc w:val="both"/>
        <w:rPr>
          <w:rFonts w:ascii="Times New Roman" w:hAnsi="Times New Roman"/>
          <w:sz w:val="28"/>
          <w:szCs w:val="28"/>
        </w:rPr>
      </w:pPr>
      <w:proofErr w:type="gramStart"/>
      <w:r w:rsidRPr="00FC4FFA">
        <w:rPr>
          <w:rFonts w:ascii="Times New Roman" w:hAnsi="Times New Roman"/>
          <w:sz w:val="28"/>
          <w:szCs w:val="28"/>
        </w:rPr>
        <w:t>З</w:t>
      </w:r>
      <w:proofErr w:type="gramEnd"/>
      <w:r w:rsidRPr="00FC4FFA">
        <w:rPr>
          <w:rFonts w:ascii="Times New Roman" w:hAnsi="Times New Roman"/>
          <w:sz w:val="28"/>
          <w:szCs w:val="28"/>
        </w:rPr>
        <w:t xml:space="preserve"> підписання у 2014 році Угоди про асоціацію у географічній структурі зовнішньої торгівлі України відбулися докорінні зрушення. До цього близько </w:t>
      </w:r>
      <w:r w:rsidRPr="00FC4FFA">
        <w:rPr>
          <w:rFonts w:ascii="Times New Roman" w:hAnsi="Times New Roman"/>
          <w:sz w:val="28"/>
          <w:szCs w:val="28"/>
        </w:rPr>
        <w:lastRenderedPageBreak/>
        <w:t xml:space="preserve">чверті вітчизняного експорту товарів спрямовувалось до країн ЄС, близько третини - на ринки країн СНД, решта - до інших країн </w:t>
      </w:r>
      <w:proofErr w:type="gramStart"/>
      <w:r w:rsidRPr="00FC4FFA">
        <w:rPr>
          <w:rFonts w:ascii="Times New Roman" w:hAnsi="Times New Roman"/>
          <w:sz w:val="28"/>
          <w:szCs w:val="28"/>
        </w:rPr>
        <w:t>св</w:t>
      </w:r>
      <w:proofErr w:type="gramEnd"/>
      <w:r w:rsidRPr="00FC4FFA">
        <w:rPr>
          <w:rFonts w:ascii="Times New Roman" w:hAnsi="Times New Roman"/>
          <w:sz w:val="28"/>
          <w:szCs w:val="28"/>
        </w:rPr>
        <w:t>іту. Протягом 2014-2021 років цей розподіл змінився у сторону суттєвого зниження частки країн СНД і поступового збільшення частки ЄС. Наразі Європейський Союз є найбільшим торговельним партнером України з питомою вагою торгі</w:t>
      </w:r>
      <w:proofErr w:type="gramStart"/>
      <w:r w:rsidRPr="00FC4FFA">
        <w:rPr>
          <w:rFonts w:ascii="Times New Roman" w:hAnsi="Times New Roman"/>
          <w:sz w:val="28"/>
          <w:szCs w:val="28"/>
        </w:rPr>
        <w:t>вл</w:t>
      </w:r>
      <w:proofErr w:type="gramEnd"/>
      <w:r w:rsidRPr="00FC4FFA">
        <w:rPr>
          <w:rFonts w:ascii="Times New Roman" w:hAnsi="Times New Roman"/>
          <w:sz w:val="28"/>
          <w:szCs w:val="28"/>
        </w:rPr>
        <w:t>і товарами майже 40% від загального обсягу зовнішньої торгівлі України.</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5527AE">
        <w:rPr>
          <w:rFonts w:ascii="Times New Roman" w:hAnsi="Times New Roman"/>
          <w:sz w:val="28"/>
          <w:szCs w:val="28"/>
        </w:rPr>
        <w:t>У 2021 році обсяги експорту товарів до ЄС становили майже 23 мільярди дол</w:t>
      </w:r>
      <w:proofErr w:type="gramStart"/>
      <w:r w:rsidRPr="005527AE">
        <w:rPr>
          <w:rFonts w:ascii="Times New Roman" w:hAnsi="Times New Roman"/>
          <w:sz w:val="28"/>
          <w:szCs w:val="28"/>
        </w:rPr>
        <w:t>.С</w:t>
      </w:r>
      <w:proofErr w:type="gramEnd"/>
      <w:r w:rsidRPr="005527AE">
        <w:rPr>
          <w:rFonts w:ascii="Times New Roman" w:hAnsi="Times New Roman"/>
          <w:sz w:val="28"/>
          <w:szCs w:val="28"/>
        </w:rPr>
        <w:t>ША. Основу українського товарного експорту до</w:t>
      </w:r>
      <w:proofErr w:type="gramStart"/>
      <w:r w:rsidRPr="005527AE">
        <w:rPr>
          <w:rFonts w:ascii="Times New Roman" w:hAnsi="Times New Roman"/>
          <w:sz w:val="28"/>
          <w:szCs w:val="28"/>
        </w:rPr>
        <w:t xml:space="preserve"> ЄС</w:t>
      </w:r>
      <w:proofErr w:type="gramEnd"/>
      <w:r w:rsidRPr="005527AE">
        <w:rPr>
          <w:rFonts w:ascii="Times New Roman" w:hAnsi="Times New Roman"/>
          <w:sz w:val="28"/>
          <w:szCs w:val="28"/>
        </w:rPr>
        <w:t xml:space="preserve"> становлять продовольчі товари, метали та мінеральні продукти</w:t>
      </w:r>
      <w:r>
        <w:rPr>
          <w:rFonts w:ascii="Times New Roman" w:hAnsi="Times New Roman"/>
          <w:sz w:val="28"/>
          <w:szCs w:val="28"/>
        </w:rPr>
        <w:t>.</w:t>
      </w:r>
    </w:p>
    <w:p w:rsidR="00AA0AC7" w:rsidRDefault="00AA0AC7" w:rsidP="00AA0AC7">
      <w:pPr>
        <w:tabs>
          <w:tab w:val="left" w:pos="3730"/>
        </w:tabs>
        <w:spacing w:after="0" w:line="360" w:lineRule="auto"/>
        <w:ind w:firstLine="709"/>
        <w:jc w:val="both"/>
        <w:rPr>
          <w:rFonts w:ascii="Times New Roman" w:hAnsi="Times New Roman"/>
          <w:sz w:val="28"/>
          <w:szCs w:val="28"/>
        </w:rPr>
      </w:pPr>
      <w:proofErr w:type="gramStart"/>
      <w:r w:rsidRPr="005527AE">
        <w:rPr>
          <w:rFonts w:ascii="Times New Roman" w:hAnsi="Times New Roman"/>
          <w:sz w:val="28"/>
          <w:szCs w:val="28"/>
        </w:rPr>
        <w:t>Вступ</w:t>
      </w:r>
      <w:proofErr w:type="gramEnd"/>
      <w:r w:rsidRPr="005527AE">
        <w:rPr>
          <w:rFonts w:ascii="Times New Roman" w:hAnsi="Times New Roman"/>
          <w:sz w:val="28"/>
          <w:szCs w:val="28"/>
        </w:rPr>
        <w:t xml:space="preserve"> України до ЄС буде вагомим стимулом для зростання торгівлі, продовження реформування держави та виходу на якісно інший рівень розвитку нашої держави, оскільки головна перевага вступ до ЄС полягає у можливості виходу України на один рівень з провідними країнами Європи та прийняття її до об'єднання вільних, економічно розвинутих держав. При цьому як свідчить досвід інших країн вступ країни до</w:t>
      </w:r>
      <w:proofErr w:type="gramStart"/>
      <w:r w:rsidRPr="005527AE">
        <w:rPr>
          <w:rFonts w:ascii="Times New Roman" w:hAnsi="Times New Roman"/>
          <w:sz w:val="28"/>
          <w:szCs w:val="28"/>
        </w:rPr>
        <w:t xml:space="preserve"> ЄС</w:t>
      </w:r>
      <w:proofErr w:type="gramEnd"/>
      <w:r w:rsidRPr="005527AE">
        <w:rPr>
          <w:rFonts w:ascii="Times New Roman" w:hAnsi="Times New Roman"/>
          <w:sz w:val="28"/>
          <w:szCs w:val="28"/>
        </w:rPr>
        <w:t xml:space="preserve"> несе цілу низку переваг як для громадян так і для бізнесу:</w:t>
      </w:r>
    </w:p>
    <w:p w:rsidR="00AA0AC7" w:rsidRPr="005527AE" w:rsidRDefault="00AA0AC7" w:rsidP="00AA0AC7">
      <w:pPr>
        <w:tabs>
          <w:tab w:val="left" w:pos="3730"/>
        </w:tabs>
        <w:spacing w:after="0" w:line="360" w:lineRule="auto"/>
        <w:ind w:firstLine="709"/>
        <w:jc w:val="both"/>
        <w:rPr>
          <w:rFonts w:ascii="Times New Roman" w:hAnsi="Times New Roman"/>
          <w:sz w:val="28"/>
          <w:szCs w:val="28"/>
        </w:rPr>
      </w:pPr>
      <w:r w:rsidRPr="005527AE">
        <w:rPr>
          <w:rFonts w:ascii="Times New Roman" w:hAnsi="Times New Roman"/>
          <w:bCs/>
          <w:sz w:val="28"/>
          <w:szCs w:val="28"/>
        </w:rPr>
        <w:t>Загальні переваги:</w:t>
      </w:r>
    </w:p>
    <w:p w:rsidR="00AA0AC7" w:rsidRPr="005527AE" w:rsidRDefault="00AA0AC7" w:rsidP="00AA0AC7">
      <w:pPr>
        <w:numPr>
          <w:ilvl w:val="0"/>
          <w:numId w:val="4"/>
        </w:numPr>
        <w:tabs>
          <w:tab w:val="left" w:pos="3730"/>
        </w:tabs>
        <w:spacing w:after="0" w:line="360" w:lineRule="auto"/>
        <w:jc w:val="both"/>
        <w:rPr>
          <w:rFonts w:ascii="Times New Roman" w:hAnsi="Times New Roman"/>
          <w:sz w:val="28"/>
          <w:szCs w:val="28"/>
        </w:rPr>
      </w:pPr>
      <w:r w:rsidRPr="005527AE">
        <w:rPr>
          <w:rFonts w:ascii="Times New Roman" w:hAnsi="Times New Roman"/>
          <w:sz w:val="28"/>
          <w:szCs w:val="28"/>
        </w:rPr>
        <w:t>стабільність, демократія;</w:t>
      </w:r>
    </w:p>
    <w:p w:rsidR="00AA0AC7" w:rsidRPr="005527AE" w:rsidRDefault="00AA0AC7" w:rsidP="00AA0AC7">
      <w:pPr>
        <w:numPr>
          <w:ilvl w:val="0"/>
          <w:numId w:val="5"/>
        </w:numPr>
        <w:tabs>
          <w:tab w:val="left" w:pos="3730"/>
        </w:tabs>
        <w:spacing w:after="0" w:line="360" w:lineRule="auto"/>
        <w:jc w:val="both"/>
        <w:rPr>
          <w:rFonts w:ascii="Times New Roman" w:hAnsi="Times New Roman"/>
          <w:sz w:val="28"/>
          <w:szCs w:val="28"/>
        </w:rPr>
      </w:pPr>
      <w:r w:rsidRPr="005527AE">
        <w:rPr>
          <w:rFonts w:ascii="Times New Roman" w:hAnsi="Times New Roman"/>
          <w:sz w:val="28"/>
          <w:szCs w:val="28"/>
        </w:rPr>
        <w:t>реформування недієздатного національного судочинства;</w:t>
      </w:r>
    </w:p>
    <w:p w:rsidR="00AA0AC7" w:rsidRPr="005527AE" w:rsidRDefault="00AA0AC7" w:rsidP="00AA0AC7">
      <w:pPr>
        <w:numPr>
          <w:ilvl w:val="0"/>
          <w:numId w:val="6"/>
        </w:numPr>
        <w:tabs>
          <w:tab w:val="left" w:pos="3730"/>
        </w:tabs>
        <w:spacing w:after="0" w:line="360" w:lineRule="auto"/>
        <w:jc w:val="both"/>
        <w:rPr>
          <w:rFonts w:ascii="Times New Roman" w:hAnsi="Times New Roman"/>
          <w:sz w:val="28"/>
          <w:szCs w:val="28"/>
        </w:rPr>
      </w:pPr>
      <w:r w:rsidRPr="005527AE">
        <w:rPr>
          <w:rFonts w:ascii="Times New Roman" w:hAnsi="Times New Roman"/>
          <w:sz w:val="28"/>
          <w:szCs w:val="28"/>
        </w:rPr>
        <w:t>участь в Європейській колективній безпеці;</w:t>
      </w:r>
    </w:p>
    <w:p w:rsidR="00AA0AC7" w:rsidRPr="005527AE" w:rsidRDefault="00AA0AC7" w:rsidP="00AA0AC7">
      <w:pPr>
        <w:numPr>
          <w:ilvl w:val="0"/>
          <w:numId w:val="7"/>
        </w:numPr>
        <w:tabs>
          <w:tab w:val="left" w:pos="3730"/>
        </w:tabs>
        <w:spacing w:after="0" w:line="360" w:lineRule="auto"/>
        <w:jc w:val="both"/>
        <w:rPr>
          <w:rFonts w:ascii="Times New Roman" w:hAnsi="Times New Roman"/>
          <w:sz w:val="28"/>
          <w:szCs w:val="28"/>
        </w:rPr>
      </w:pPr>
      <w:r w:rsidRPr="005527AE">
        <w:rPr>
          <w:rFonts w:ascii="Times New Roman" w:hAnsi="Times New Roman"/>
          <w:sz w:val="28"/>
          <w:szCs w:val="28"/>
        </w:rPr>
        <w:t>антикорупційна політика;</w:t>
      </w:r>
    </w:p>
    <w:p w:rsidR="00AA0AC7" w:rsidRPr="005527AE" w:rsidRDefault="00AA0AC7" w:rsidP="00AA0AC7">
      <w:pPr>
        <w:numPr>
          <w:ilvl w:val="0"/>
          <w:numId w:val="8"/>
        </w:numPr>
        <w:tabs>
          <w:tab w:val="left" w:pos="3730"/>
        </w:tabs>
        <w:spacing w:after="0" w:line="360" w:lineRule="auto"/>
        <w:jc w:val="both"/>
        <w:rPr>
          <w:rFonts w:ascii="Times New Roman" w:hAnsi="Times New Roman"/>
          <w:sz w:val="28"/>
          <w:szCs w:val="28"/>
        </w:rPr>
      </w:pPr>
      <w:r w:rsidRPr="005527AE">
        <w:rPr>
          <w:rFonts w:ascii="Times New Roman" w:hAnsi="Times New Roman"/>
          <w:sz w:val="28"/>
          <w:szCs w:val="28"/>
        </w:rPr>
        <w:t xml:space="preserve">стимулювання зростання ВВП, збільшення робочих місць, </w:t>
      </w:r>
      <w:proofErr w:type="gramStart"/>
      <w:r w:rsidRPr="005527AE">
        <w:rPr>
          <w:rFonts w:ascii="Times New Roman" w:hAnsi="Times New Roman"/>
          <w:sz w:val="28"/>
          <w:szCs w:val="28"/>
        </w:rPr>
        <w:t>п</w:t>
      </w:r>
      <w:proofErr w:type="gramEnd"/>
      <w:r w:rsidRPr="005527AE">
        <w:rPr>
          <w:rFonts w:ascii="Times New Roman" w:hAnsi="Times New Roman"/>
          <w:sz w:val="28"/>
          <w:szCs w:val="28"/>
        </w:rPr>
        <w:t>ідвищення рівня зарплат та пенсій;</w:t>
      </w:r>
    </w:p>
    <w:p w:rsidR="00AA0AC7" w:rsidRPr="005527AE" w:rsidRDefault="00AA0AC7" w:rsidP="00AA0AC7">
      <w:pPr>
        <w:numPr>
          <w:ilvl w:val="0"/>
          <w:numId w:val="9"/>
        </w:numPr>
        <w:tabs>
          <w:tab w:val="left" w:pos="3730"/>
        </w:tabs>
        <w:spacing w:after="0" w:line="360" w:lineRule="auto"/>
        <w:jc w:val="both"/>
        <w:rPr>
          <w:rFonts w:ascii="Times New Roman" w:hAnsi="Times New Roman"/>
          <w:sz w:val="28"/>
          <w:szCs w:val="28"/>
        </w:rPr>
      </w:pPr>
      <w:r w:rsidRPr="005527AE">
        <w:rPr>
          <w:rFonts w:ascii="Times New Roman" w:hAnsi="Times New Roman"/>
          <w:sz w:val="28"/>
          <w:szCs w:val="28"/>
        </w:rPr>
        <w:t xml:space="preserve">зниження цін на товари та </w:t>
      </w:r>
      <w:proofErr w:type="gramStart"/>
      <w:r w:rsidRPr="005527AE">
        <w:rPr>
          <w:rFonts w:ascii="Times New Roman" w:hAnsi="Times New Roman"/>
          <w:sz w:val="28"/>
          <w:szCs w:val="28"/>
        </w:rPr>
        <w:t>п</w:t>
      </w:r>
      <w:proofErr w:type="gramEnd"/>
      <w:r w:rsidRPr="005527AE">
        <w:rPr>
          <w:rFonts w:ascii="Times New Roman" w:hAnsi="Times New Roman"/>
          <w:sz w:val="28"/>
          <w:szCs w:val="28"/>
        </w:rPr>
        <w:t>ідвищення якості цих товарів;</w:t>
      </w:r>
    </w:p>
    <w:p w:rsidR="00AA0AC7" w:rsidRPr="005527AE" w:rsidRDefault="00AA0AC7" w:rsidP="00AA0AC7">
      <w:pPr>
        <w:numPr>
          <w:ilvl w:val="0"/>
          <w:numId w:val="10"/>
        </w:numPr>
        <w:tabs>
          <w:tab w:val="left" w:pos="3730"/>
        </w:tabs>
        <w:spacing w:after="0" w:line="360" w:lineRule="auto"/>
        <w:jc w:val="both"/>
        <w:rPr>
          <w:rFonts w:ascii="Times New Roman" w:hAnsi="Times New Roman"/>
          <w:sz w:val="28"/>
          <w:szCs w:val="28"/>
        </w:rPr>
      </w:pPr>
      <w:r w:rsidRPr="005527AE">
        <w:rPr>
          <w:rFonts w:ascii="Times New Roman" w:hAnsi="Times New Roman"/>
          <w:sz w:val="28"/>
          <w:szCs w:val="28"/>
        </w:rPr>
        <w:t>зростання внутрішнього ринку та внутрішнього попиту;</w:t>
      </w:r>
    </w:p>
    <w:p w:rsidR="00AA0AC7" w:rsidRPr="005527AE" w:rsidRDefault="00AA0AC7" w:rsidP="00AA0AC7">
      <w:pPr>
        <w:numPr>
          <w:ilvl w:val="0"/>
          <w:numId w:val="11"/>
        </w:numPr>
        <w:tabs>
          <w:tab w:val="left" w:pos="3730"/>
        </w:tabs>
        <w:spacing w:after="0" w:line="360" w:lineRule="auto"/>
        <w:jc w:val="both"/>
        <w:rPr>
          <w:rFonts w:ascii="Times New Roman" w:hAnsi="Times New Roman"/>
          <w:sz w:val="28"/>
          <w:szCs w:val="28"/>
        </w:rPr>
      </w:pPr>
      <w:r w:rsidRPr="005527AE">
        <w:rPr>
          <w:rFonts w:ascii="Times New Roman" w:hAnsi="Times New Roman"/>
          <w:sz w:val="28"/>
          <w:szCs w:val="28"/>
        </w:rPr>
        <w:t>вільний рух робочої сили, товарів, послуг та капіталу;</w:t>
      </w:r>
    </w:p>
    <w:p w:rsidR="00AA0AC7" w:rsidRPr="005527AE" w:rsidRDefault="00AA0AC7" w:rsidP="00AA0AC7">
      <w:pPr>
        <w:numPr>
          <w:ilvl w:val="0"/>
          <w:numId w:val="12"/>
        </w:numPr>
        <w:tabs>
          <w:tab w:val="left" w:pos="3730"/>
        </w:tabs>
        <w:spacing w:after="0" w:line="360" w:lineRule="auto"/>
        <w:jc w:val="both"/>
        <w:rPr>
          <w:rFonts w:ascii="Times New Roman" w:hAnsi="Times New Roman"/>
          <w:sz w:val="28"/>
          <w:szCs w:val="28"/>
        </w:rPr>
      </w:pPr>
      <w:r w:rsidRPr="005527AE">
        <w:rPr>
          <w:rFonts w:ascii="Times New Roman" w:hAnsi="Times New Roman"/>
          <w:sz w:val="28"/>
          <w:szCs w:val="28"/>
        </w:rPr>
        <w:t>розширення можливостей для освіти;</w:t>
      </w:r>
    </w:p>
    <w:p w:rsidR="00AA0AC7" w:rsidRPr="005527AE" w:rsidRDefault="00AA0AC7" w:rsidP="00AA0AC7">
      <w:pPr>
        <w:numPr>
          <w:ilvl w:val="0"/>
          <w:numId w:val="13"/>
        </w:numPr>
        <w:tabs>
          <w:tab w:val="left" w:pos="3730"/>
        </w:tabs>
        <w:spacing w:after="0" w:line="360" w:lineRule="auto"/>
        <w:jc w:val="both"/>
        <w:rPr>
          <w:rFonts w:ascii="Times New Roman" w:hAnsi="Times New Roman"/>
          <w:sz w:val="28"/>
          <w:szCs w:val="28"/>
        </w:rPr>
      </w:pPr>
      <w:proofErr w:type="gramStart"/>
      <w:r w:rsidRPr="005527AE">
        <w:rPr>
          <w:rFonts w:ascii="Times New Roman" w:hAnsi="Times New Roman"/>
          <w:sz w:val="28"/>
          <w:szCs w:val="28"/>
        </w:rPr>
        <w:t>п</w:t>
      </w:r>
      <w:proofErr w:type="gramEnd"/>
      <w:r w:rsidRPr="005527AE">
        <w:rPr>
          <w:rFonts w:ascii="Times New Roman" w:hAnsi="Times New Roman"/>
          <w:sz w:val="28"/>
          <w:szCs w:val="28"/>
        </w:rPr>
        <w:t>ідвищення соціального захисту;</w:t>
      </w:r>
    </w:p>
    <w:p w:rsidR="00AA0AC7" w:rsidRPr="005527AE" w:rsidRDefault="00AA0AC7" w:rsidP="00AA0AC7">
      <w:pPr>
        <w:numPr>
          <w:ilvl w:val="0"/>
          <w:numId w:val="14"/>
        </w:numPr>
        <w:tabs>
          <w:tab w:val="left" w:pos="3730"/>
        </w:tabs>
        <w:spacing w:after="0" w:line="360" w:lineRule="auto"/>
        <w:jc w:val="both"/>
        <w:rPr>
          <w:rFonts w:ascii="Times New Roman" w:hAnsi="Times New Roman"/>
          <w:sz w:val="28"/>
          <w:szCs w:val="28"/>
        </w:rPr>
      </w:pPr>
      <w:r w:rsidRPr="005527AE">
        <w:rPr>
          <w:rFonts w:ascii="Times New Roman" w:hAnsi="Times New Roman"/>
          <w:sz w:val="28"/>
          <w:szCs w:val="28"/>
        </w:rPr>
        <w:t>ефективний захист прав людини в інституціях</w:t>
      </w:r>
      <w:proofErr w:type="gramStart"/>
      <w:r w:rsidRPr="005527AE">
        <w:rPr>
          <w:rFonts w:ascii="Times New Roman" w:hAnsi="Times New Roman"/>
          <w:sz w:val="28"/>
          <w:szCs w:val="28"/>
        </w:rPr>
        <w:t xml:space="preserve"> ЄС</w:t>
      </w:r>
      <w:proofErr w:type="gramEnd"/>
      <w:r w:rsidRPr="005527AE">
        <w:rPr>
          <w:rFonts w:ascii="Times New Roman" w:hAnsi="Times New Roman"/>
          <w:sz w:val="28"/>
          <w:szCs w:val="28"/>
        </w:rPr>
        <w:t>;</w:t>
      </w:r>
    </w:p>
    <w:p w:rsidR="00AA0AC7" w:rsidRPr="005527AE" w:rsidRDefault="00AA0AC7" w:rsidP="00AA0AC7">
      <w:pPr>
        <w:numPr>
          <w:ilvl w:val="0"/>
          <w:numId w:val="15"/>
        </w:numPr>
        <w:tabs>
          <w:tab w:val="left" w:pos="3730"/>
        </w:tabs>
        <w:spacing w:after="0" w:line="360" w:lineRule="auto"/>
        <w:jc w:val="both"/>
        <w:rPr>
          <w:rFonts w:ascii="Times New Roman" w:hAnsi="Times New Roman"/>
          <w:sz w:val="28"/>
          <w:szCs w:val="28"/>
        </w:rPr>
      </w:pPr>
      <w:r w:rsidRPr="005527AE">
        <w:rPr>
          <w:rFonts w:ascii="Times New Roman" w:hAnsi="Times New Roman"/>
          <w:sz w:val="28"/>
          <w:szCs w:val="28"/>
        </w:rPr>
        <w:lastRenderedPageBreak/>
        <w:t>доступ до ринку в 450 мільйонів споживачі</w:t>
      </w:r>
      <w:proofErr w:type="gramStart"/>
      <w:r w:rsidRPr="005527AE">
        <w:rPr>
          <w:rFonts w:ascii="Times New Roman" w:hAnsi="Times New Roman"/>
          <w:sz w:val="28"/>
          <w:szCs w:val="28"/>
        </w:rPr>
        <w:t>в</w:t>
      </w:r>
      <w:proofErr w:type="gramEnd"/>
      <w:r w:rsidRPr="005527AE">
        <w:rPr>
          <w:rFonts w:ascii="Times New Roman" w:hAnsi="Times New Roman"/>
          <w:sz w:val="28"/>
          <w:szCs w:val="28"/>
        </w:rPr>
        <w:t>.</w:t>
      </w:r>
      <w:r>
        <w:rPr>
          <w:rStyle w:val="a7"/>
          <w:rFonts w:ascii="Times New Roman" w:hAnsi="Times New Roman"/>
          <w:sz w:val="28"/>
          <w:szCs w:val="28"/>
        </w:rPr>
        <w:footnoteReference w:id="65"/>
      </w:r>
    </w:p>
    <w:p w:rsidR="00AA0AC7" w:rsidRDefault="00AA0AC7" w:rsidP="00AA0AC7">
      <w:pPr>
        <w:tabs>
          <w:tab w:val="left" w:pos="3730"/>
        </w:tabs>
        <w:spacing w:after="0" w:line="360" w:lineRule="auto"/>
        <w:ind w:firstLine="709"/>
        <w:jc w:val="both"/>
        <w:rPr>
          <w:rFonts w:ascii="Times New Roman" w:hAnsi="Times New Roman"/>
          <w:sz w:val="28"/>
          <w:szCs w:val="28"/>
        </w:rPr>
      </w:pPr>
      <w:r w:rsidRPr="00FC4FFA">
        <w:rPr>
          <w:rFonts w:ascii="Times New Roman" w:hAnsi="Times New Roman"/>
          <w:sz w:val="28"/>
          <w:szCs w:val="28"/>
        </w:rPr>
        <w:t xml:space="preserve">Іншою складовою відносин Києва і Брюсселя </w:t>
      </w:r>
      <w:r w:rsidRPr="005527AE">
        <w:rPr>
          <w:rFonts w:ascii="Times New Roman" w:hAnsi="Times New Roman"/>
          <w:sz w:val="28"/>
          <w:szCs w:val="28"/>
        </w:rPr>
        <w:t xml:space="preserve">на шляху реалізації Угоди про асоціацію </w:t>
      </w:r>
      <w:r w:rsidRPr="00FC4FFA">
        <w:rPr>
          <w:rFonts w:ascii="Times New Roman" w:hAnsi="Times New Roman"/>
          <w:sz w:val="28"/>
          <w:szCs w:val="28"/>
        </w:rPr>
        <w:t xml:space="preserve">у ближчій перспективі залишатиметься спільне протистояння російській експансії. </w:t>
      </w:r>
      <w:r w:rsidRPr="005527AE">
        <w:rPr>
          <w:rFonts w:ascii="Times New Roman" w:hAnsi="Times New Roman"/>
          <w:sz w:val="28"/>
          <w:szCs w:val="28"/>
        </w:rPr>
        <w:t xml:space="preserve">Для України вкрай важливим є те, що ЄС демонструє чітку та </w:t>
      </w:r>
      <w:proofErr w:type="gramStart"/>
      <w:r w:rsidRPr="005527AE">
        <w:rPr>
          <w:rFonts w:ascii="Times New Roman" w:hAnsi="Times New Roman"/>
          <w:sz w:val="28"/>
          <w:szCs w:val="28"/>
        </w:rPr>
        <w:t>посл</w:t>
      </w:r>
      <w:proofErr w:type="gramEnd"/>
      <w:r w:rsidRPr="005527AE">
        <w:rPr>
          <w:rFonts w:ascii="Times New Roman" w:hAnsi="Times New Roman"/>
          <w:sz w:val="28"/>
          <w:szCs w:val="28"/>
        </w:rPr>
        <w:t xml:space="preserve">ідовну підтримку незалежності і суверенітету України. </w:t>
      </w:r>
      <w:r w:rsidRPr="00C61085">
        <w:rPr>
          <w:rFonts w:ascii="Times New Roman" w:hAnsi="Times New Roman"/>
          <w:sz w:val="28"/>
          <w:szCs w:val="28"/>
        </w:rPr>
        <w:t xml:space="preserve">Керівні структури ЄС, зокрема Європарламент, у період 2014-2021рр. ухвалили низку заяв, </w:t>
      </w:r>
      <w:proofErr w:type="gramStart"/>
      <w:r w:rsidRPr="00C61085">
        <w:rPr>
          <w:rFonts w:ascii="Times New Roman" w:hAnsi="Times New Roman"/>
          <w:sz w:val="28"/>
          <w:szCs w:val="28"/>
        </w:rPr>
        <w:t>р</w:t>
      </w:r>
      <w:proofErr w:type="gramEnd"/>
      <w:r w:rsidRPr="00C61085">
        <w:rPr>
          <w:rFonts w:ascii="Times New Roman" w:hAnsi="Times New Roman"/>
          <w:sz w:val="28"/>
          <w:szCs w:val="28"/>
        </w:rPr>
        <w:t>ішень і резолюцій з вимогами зупинити російську агресію, забезпечити те</w:t>
      </w:r>
      <w:r>
        <w:rPr>
          <w:rFonts w:ascii="Times New Roman" w:hAnsi="Times New Roman"/>
          <w:sz w:val="28"/>
          <w:szCs w:val="28"/>
        </w:rPr>
        <w:t>риторіальну цілісність України.</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t xml:space="preserve">Політика офіційного Брюсселя й надалі зосереджуватиметься </w:t>
      </w:r>
      <w:proofErr w:type="gramStart"/>
      <w:r w:rsidRPr="00C61085">
        <w:rPr>
          <w:rFonts w:ascii="Times New Roman" w:hAnsi="Times New Roman"/>
          <w:sz w:val="28"/>
          <w:szCs w:val="28"/>
        </w:rPr>
        <w:t>на</w:t>
      </w:r>
      <w:proofErr w:type="gramEnd"/>
      <w:r w:rsidRPr="00C61085">
        <w:rPr>
          <w:rFonts w:ascii="Times New Roman" w:hAnsi="Times New Roman"/>
          <w:sz w:val="28"/>
          <w:szCs w:val="28"/>
        </w:rPr>
        <w:t xml:space="preserve">: </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t xml:space="preserve">(а) невизнанні анексії Криму і засудженні російської інтервенції на Донбасі; </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t xml:space="preserve">(б) наданні фінансовоекономічної, матеріально-технічної допомоги Україні; </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t xml:space="preserve">(в) подовженні санкцій проти країниагресора; </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t xml:space="preserve">(г) участі в «Нормандському форматі» та ін. </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t xml:space="preserve">Але при цьому не можна виключати потенційних небезпечних для України тенденцій в політиці ЄС на російському напрямі. В європейському державному та політичному істеблішменті наявними є як невизначеність щодо стратегії дій на російському напрямі, так і острах перед шантажем ядерної країни, який </w:t>
      </w:r>
      <w:proofErr w:type="gramStart"/>
      <w:r w:rsidRPr="00C61085">
        <w:rPr>
          <w:rFonts w:ascii="Times New Roman" w:hAnsi="Times New Roman"/>
          <w:sz w:val="28"/>
          <w:szCs w:val="28"/>
        </w:rPr>
        <w:t>п</w:t>
      </w:r>
      <w:proofErr w:type="gramEnd"/>
      <w:r w:rsidRPr="00C61085">
        <w:rPr>
          <w:rFonts w:ascii="Times New Roman" w:hAnsi="Times New Roman"/>
          <w:sz w:val="28"/>
          <w:szCs w:val="28"/>
        </w:rPr>
        <w:t xml:space="preserve">ідштовхує до пошуку спільної мови з Кремлем і відновлення відносин </w:t>
      </w:r>
      <w:proofErr w:type="gramStart"/>
      <w:r w:rsidRPr="00C61085">
        <w:rPr>
          <w:rFonts w:ascii="Times New Roman" w:hAnsi="Times New Roman"/>
          <w:sz w:val="28"/>
          <w:szCs w:val="28"/>
        </w:rPr>
        <w:t>у</w:t>
      </w:r>
      <w:proofErr w:type="gramEnd"/>
      <w:r w:rsidRPr="00C61085">
        <w:rPr>
          <w:rFonts w:ascii="Times New Roman" w:hAnsi="Times New Roman"/>
          <w:sz w:val="28"/>
          <w:szCs w:val="28"/>
        </w:rPr>
        <w:t xml:space="preserve"> форматі business as usual. </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t>Окреслюючи ближчі перспективи політичної асоціації Україна-ЄС, слід відзначити, що на фоні стратегічної невизначеності, партнерство сторін зосереджуватиметься переважно на поступовій поетапній інтеграції України до європейського простору в рамках</w:t>
      </w:r>
      <w:proofErr w:type="gramStart"/>
      <w:r w:rsidRPr="00C61085">
        <w:rPr>
          <w:rFonts w:ascii="Times New Roman" w:hAnsi="Times New Roman"/>
          <w:sz w:val="28"/>
          <w:szCs w:val="28"/>
        </w:rPr>
        <w:t xml:space="preserve"> У</w:t>
      </w:r>
      <w:proofErr w:type="gramEnd"/>
      <w:r w:rsidRPr="00C61085">
        <w:rPr>
          <w:rFonts w:ascii="Times New Roman" w:hAnsi="Times New Roman"/>
          <w:sz w:val="28"/>
          <w:szCs w:val="28"/>
        </w:rPr>
        <w:t xml:space="preserve">годи про асоціацію. Головними </w:t>
      </w:r>
      <w:proofErr w:type="gramStart"/>
      <w:r w:rsidRPr="00C61085">
        <w:rPr>
          <w:rFonts w:ascii="Times New Roman" w:hAnsi="Times New Roman"/>
          <w:sz w:val="28"/>
          <w:szCs w:val="28"/>
        </w:rPr>
        <w:t>пр</w:t>
      </w:r>
      <w:proofErr w:type="gramEnd"/>
      <w:r w:rsidRPr="00C61085">
        <w:rPr>
          <w:rFonts w:ascii="Times New Roman" w:hAnsi="Times New Roman"/>
          <w:sz w:val="28"/>
          <w:szCs w:val="28"/>
        </w:rPr>
        <w:t xml:space="preserve">іоритетами є оновлення інструментарію співробітництва, комплексна секторальна інтеграція і лібералізація економічних контактів. </w:t>
      </w:r>
    </w:p>
    <w:p w:rsidR="00AA0AC7" w:rsidRDefault="00AA0AC7" w:rsidP="00AA0AC7">
      <w:pPr>
        <w:tabs>
          <w:tab w:val="left" w:pos="3730"/>
        </w:tabs>
        <w:spacing w:after="0" w:line="360" w:lineRule="auto"/>
        <w:ind w:firstLine="709"/>
        <w:jc w:val="both"/>
        <w:rPr>
          <w:rFonts w:ascii="Times New Roman" w:hAnsi="Times New Roman"/>
          <w:sz w:val="28"/>
          <w:szCs w:val="28"/>
        </w:rPr>
      </w:pPr>
      <w:r w:rsidRPr="00C61085">
        <w:rPr>
          <w:rFonts w:ascii="Times New Roman" w:hAnsi="Times New Roman"/>
          <w:sz w:val="28"/>
          <w:szCs w:val="28"/>
        </w:rPr>
        <w:lastRenderedPageBreak/>
        <w:t>Також важливою складовою політичних відносин є солідарність і пошук спільних відповідей на сучасні виклики та загрози у сфері безпеки, зокрема протистояння російській гібридній агресії на європейському континенті.</w:t>
      </w:r>
      <w:r w:rsidRPr="00C61085">
        <w:rPr>
          <w:rFonts w:ascii="Times New Roman" w:hAnsi="Times New Roman"/>
          <w:sz w:val="28"/>
          <w:szCs w:val="28"/>
        </w:rPr>
        <w:br/>
      </w: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both"/>
        <w:rPr>
          <w:rFonts w:ascii="Times New Roman" w:hAnsi="Times New Roman"/>
          <w:sz w:val="28"/>
          <w:szCs w:val="28"/>
        </w:rPr>
      </w:pPr>
    </w:p>
    <w:p w:rsidR="00AA0AC7" w:rsidRDefault="00AA0AC7" w:rsidP="00AA0AC7">
      <w:pPr>
        <w:tabs>
          <w:tab w:val="left" w:pos="3730"/>
        </w:tabs>
        <w:spacing w:after="0" w:line="360" w:lineRule="auto"/>
        <w:ind w:firstLine="709"/>
        <w:jc w:val="center"/>
        <w:rPr>
          <w:rFonts w:ascii="Times New Roman" w:hAnsi="Times New Roman"/>
          <w:b/>
          <w:sz w:val="28"/>
          <w:szCs w:val="28"/>
        </w:rPr>
      </w:pPr>
      <w:r w:rsidRPr="005527AE">
        <w:rPr>
          <w:rFonts w:ascii="Times New Roman" w:hAnsi="Times New Roman"/>
          <w:b/>
          <w:sz w:val="28"/>
          <w:szCs w:val="28"/>
        </w:rPr>
        <w:lastRenderedPageBreak/>
        <w:t>ВИСНОВКИ</w:t>
      </w:r>
    </w:p>
    <w:p w:rsidR="00AA0AC7" w:rsidRDefault="00AA0AC7" w:rsidP="00AA0AC7">
      <w:pPr>
        <w:tabs>
          <w:tab w:val="left" w:pos="3730"/>
        </w:tabs>
        <w:spacing w:after="0" w:line="360" w:lineRule="auto"/>
        <w:ind w:firstLine="709"/>
        <w:jc w:val="center"/>
        <w:rPr>
          <w:rFonts w:ascii="Times New Roman" w:hAnsi="Times New Roman"/>
          <w:b/>
          <w:sz w:val="28"/>
          <w:szCs w:val="28"/>
        </w:rPr>
      </w:pPr>
    </w:p>
    <w:p w:rsidR="00AA0AC7" w:rsidRDefault="00AA0AC7" w:rsidP="00AA0AC7">
      <w:pPr>
        <w:tabs>
          <w:tab w:val="left" w:pos="3730"/>
        </w:tabs>
        <w:spacing w:after="0" w:line="360" w:lineRule="auto"/>
        <w:ind w:firstLine="709"/>
        <w:jc w:val="center"/>
        <w:rPr>
          <w:rFonts w:ascii="Times New Roman" w:hAnsi="Times New Roman"/>
          <w:b/>
          <w:sz w:val="28"/>
          <w:szCs w:val="28"/>
        </w:rPr>
      </w:pPr>
    </w:p>
    <w:p w:rsidR="00AA0AC7" w:rsidRDefault="00AA0AC7" w:rsidP="00AA0AC7">
      <w:pPr>
        <w:tabs>
          <w:tab w:val="left" w:pos="3730"/>
        </w:tabs>
        <w:spacing w:after="0" w:line="360" w:lineRule="auto"/>
        <w:ind w:firstLine="709"/>
        <w:jc w:val="center"/>
        <w:rPr>
          <w:rFonts w:ascii="Times New Roman" w:hAnsi="Times New Roman"/>
          <w:b/>
          <w:sz w:val="28"/>
          <w:szCs w:val="28"/>
        </w:rPr>
      </w:pPr>
    </w:p>
    <w:p w:rsidR="00AA0AC7" w:rsidRPr="00BA7841" w:rsidRDefault="00AA0AC7" w:rsidP="00AA0AC7">
      <w:pPr>
        <w:spacing w:after="0" w:line="360" w:lineRule="auto"/>
        <w:ind w:firstLine="720"/>
        <w:jc w:val="both"/>
        <w:rPr>
          <w:rFonts w:ascii="Times New Roman" w:hAnsi="Times New Roman"/>
          <w:sz w:val="28"/>
          <w:szCs w:val="28"/>
        </w:rPr>
      </w:pPr>
      <w:r w:rsidRPr="0012153F">
        <w:rPr>
          <w:rFonts w:ascii="Times New Roman" w:hAnsi="Times New Roman"/>
          <w:sz w:val="28"/>
          <w:szCs w:val="28"/>
        </w:rPr>
        <w:t xml:space="preserve">Таким чином в результаті </w:t>
      </w:r>
      <w:proofErr w:type="gramStart"/>
      <w:r w:rsidRPr="0012153F">
        <w:rPr>
          <w:rFonts w:ascii="Times New Roman" w:hAnsi="Times New Roman"/>
          <w:sz w:val="28"/>
          <w:szCs w:val="28"/>
        </w:rPr>
        <w:t>досл</w:t>
      </w:r>
      <w:proofErr w:type="gramEnd"/>
      <w:r w:rsidRPr="0012153F">
        <w:rPr>
          <w:rFonts w:ascii="Times New Roman" w:hAnsi="Times New Roman"/>
          <w:sz w:val="28"/>
          <w:szCs w:val="28"/>
        </w:rPr>
        <w:t>ідженння можемо зробити наступні висновки:</w:t>
      </w:r>
    </w:p>
    <w:p w:rsidR="00AA0AC7" w:rsidRPr="0012153F" w:rsidRDefault="00AA0AC7" w:rsidP="00AA0AC7">
      <w:pPr>
        <w:spacing w:after="0" w:line="360" w:lineRule="auto"/>
        <w:ind w:firstLine="720"/>
        <w:jc w:val="both"/>
        <w:rPr>
          <w:rFonts w:ascii="Times New Roman" w:hAnsi="Times New Roman"/>
          <w:sz w:val="28"/>
          <w:szCs w:val="28"/>
        </w:rPr>
      </w:pPr>
      <w:r w:rsidRPr="0012153F">
        <w:rPr>
          <w:rFonts w:ascii="Times New Roman" w:hAnsi="Times New Roman"/>
          <w:sz w:val="28"/>
          <w:szCs w:val="28"/>
        </w:rPr>
        <w:t>1. Трансформація, якої зазнав євроінтеграційний процес з моменту створення Європейського співтовариства вугілля та сталі до формування Європейського Союзу – результат великої кількості чинників та окремих факторі</w:t>
      </w:r>
      <w:proofErr w:type="gramStart"/>
      <w:r w:rsidRPr="0012153F">
        <w:rPr>
          <w:rFonts w:ascii="Times New Roman" w:hAnsi="Times New Roman"/>
          <w:sz w:val="28"/>
          <w:szCs w:val="28"/>
        </w:rPr>
        <w:t>в</w:t>
      </w:r>
      <w:proofErr w:type="gramEnd"/>
      <w:r w:rsidRPr="0012153F">
        <w:rPr>
          <w:rFonts w:ascii="Times New Roman" w:hAnsi="Times New Roman"/>
          <w:sz w:val="28"/>
          <w:szCs w:val="28"/>
        </w:rPr>
        <w:t xml:space="preserve"> як внутрішнього, так і зовнішнього характеру. Проте й на сьогоднішній день євроінтеграційні процеси в жодному випадку не можна вважати завершеними. Європейський Союз продовжує своє розширення та трансформацію власних інститутів, зумівши при цьому домогтися надзвичайно високого </w:t>
      </w:r>
      <w:proofErr w:type="gramStart"/>
      <w:r w:rsidRPr="0012153F">
        <w:rPr>
          <w:rFonts w:ascii="Times New Roman" w:hAnsi="Times New Roman"/>
          <w:sz w:val="28"/>
          <w:szCs w:val="28"/>
        </w:rPr>
        <w:t>р</w:t>
      </w:r>
      <w:proofErr w:type="gramEnd"/>
      <w:r w:rsidRPr="0012153F">
        <w:rPr>
          <w:rFonts w:ascii="Times New Roman" w:hAnsi="Times New Roman"/>
          <w:sz w:val="28"/>
          <w:szCs w:val="28"/>
        </w:rPr>
        <w:t>івня взаємодії при вирішенні питань, що постають перед ним.</w:t>
      </w:r>
    </w:p>
    <w:p w:rsidR="00AA0AC7" w:rsidRPr="0012153F" w:rsidRDefault="00AA0AC7" w:rsidP="00AA0AC7">
      <w:pPr>
        <w:spacing w:after="0" w:line="360" w:lineRule="auto"/>
        <w:ind w:firstLine="720"/>
        <w:jc w:val="both"/>
        <w:rPr>
          <w:rFonts w:ascii="Times New Roman" w:hAnsi="Times New Roman"/>
          <w:sz w:val="28"/>
          <w:szCs w:val="28"/>
        </w:rPr>
      </w:pPr>
      <w:r w:rsidRPr="0012153F">
        <w:rPr>
          <w:rFonts w:ascii="Times New Roman" w:hAnsi="Times New Roman"/>
          <w:sz w:val="28"/>
          <w:szCs w:val="28"/>
        </w:rPr>
        <w:t>2. 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є стратегічним орієнтиром реформ в Україні та визначає новий формат відносин України з</w:t>
      </w:r>
      <w:proofErr w:type="gramStart"/>
      <w:r w:rsidRPr="0012153F">
        <w:rPr>
          <w:rFonts w:ascii="Times New Roman" w:hAnsi="Times New Roman"/>
          <w:sz w:val="28"/>
          <w:szCs w:val="28"/>
        </w:rPr>
        <w:t xml:space="preserve"> ЄС</w:t>
      </w:r>
      <w:proofErr w:type="gramEnd"/>
      <w:r w:rsidRPr="0012153F">
        <w:rPr>
          <w:rFonts w:ascii="Times New Roman" w:hAnsi="Times New Roman"/>
          <w:sz w:val="28"/>
          <w:szCs w:val="28"/>
        </w:rPr>
        <w:t xml:space="preserve"> на принципах «економічної інтеграції та політичної асоціації». Угода є своєрідним двостороннім договором, який виходить далеко за рамки інших угод про асоціацію, які були укладен</w:t>
      </w:r>
      <w:proofErr w:type="gramStart"/>
      <w:r w:rsidRPr="0012153F">
        <w:rPr>
          <w:rFonts w:ascii="Times New Roman" w:hAnsi="Times New Roman"/>
          <w:sz w:val="28"/>
          <w:szCs w:val="28"/>
        </w:rPr>
        <w:t>і ЄС</w:t>
      </w:r>
      <w:proofErr w:type="gramEnd"/>
      <w:r w:rsidRPr="0012153F">
        <w:rPr>
          <w:rFonts w:ascii="Times New Roman" w:hAnsi="Times New Roman"/>
          <w:sz w:val="28"/>
          <w:szCs w:val="28"/>
        </w:rPr>
        <w:t xml:space="preserve"> свого часу з країнами Центральної та Східної Європи. Угоду вважають головним кроком на шляху до наближення укладення договору про </w:t>
      </w:r>
      <w:proofErr w:type="gramStart"/>
      <w:r w:rsidRPr="0012153F">
        <w:rPr>
          <w:rFonts w:ascii="Times New Roman" w:hAnsi="Times New Roman"/>
          <w:sz w:val="28"/>
          <w:szCs w:val="28"/>
        </w:rPr>
        <w:t>вступ</w:t>
      </w:r>
      <w:proofErr w:type="gramEnd"/>
      <w:r w:rsidRPr="0012153F">
        <w:rPr>
          <w:rFonts w:ascii="Times New Roman" w:hAnsi="Times New Roman"/>
          <w:sz w:val="28"/>
          <w:szCs w:val="28"/>
        </w:rPr>
        <w:t xml:space="preserve"> до ЄС.</w:t>
      </w:r>
    </w:p>
    <w:p w:rsidR="00AA0AC7" w:rsidRPr="0012153F" w:rsidRDefault="00AA0AC7" w:rsidP="00AA0AC7">
      <w:pPr>
        <w:spacing w:after="0" w:line="360" w:lineRule="auto"/>
        <w:ind w:firstLine="720"/>
        <w:jc w:val="both"/>
        <w:rPr>
          <w:rFonts w:ascii="Times New Roman" w:hAnsi="Times New Roman"/>
          <w:sz w:val="28"/>
          <w:szCs w:val="28"/>
        </w:rPr>
      </w:pPr>
      <w:r w:rsidRPr="0012153F">
        <w:rPr>
          <w:rFonts w:ascii="Times New Roman" w:hAnsi="Times New Roman"/>
          <w:sz w:val="28"/>
          <w:szCs w:val="28"/>
        </w:rPr>
        <w:t xml:space="preserve">Для України європейська інтеграція - це шлях модернізації економіки, подолання технологічної відсталості, залучення іноземних інвестицій і новітніх технологій, створення нових робочих місць, </w:t>
      </w:r>
      <w:proofErr w:type="gramStart"/>
      <w:r w:rsidRPr="0012153F">
        <w:rPr>
          <w:rFonts w:ascii="Times New Roman" w:hAnsi="Times New Roman"/>
          <w:sz w:val="28"/>
          <w:szCs w:val="28"/>
        </w:rPr>
        <w:t>п</w:t>
      </w:r>
      <w:proofErr w:type="gramEnd"/>
      <w:r w:rsidRPr="0012153F">
        <w:rPr>
          <w:rFonts w:ascii="Times New Roman" w:hAnsi="Times New Roman"/>
          <w:sz w:val="28"/>
          <w:szCs w:val="28"/>
        </w:rPr>
        <w:t xml:space="preserve">ідвищення конкурентоспроможності вітчизняного товаровиробника, вихід на світові ринки, насамперед на ринок ЄС. Як невід’ємна частина Європи Україна </w:t>
      </w:r>
      <w:r w:rsidRPr="0012153F">
        <w:rPr>
          <w:rFonts w:ascii="Times New Roman" w:hAnsi="Times New Roman"/>
          <w:sz w:val="28"/>
          <w:szCs w:val="28"/>
        </w:rPr>
        <w:lastRenderedPageBreak/>
        <w:t xml:space="preserve">орієнтується на діючу в провідних європейських країнах модель </w:t>
      </w:r>
      <w:proofErr w:type="gramStart"/>
      <w:r w:rsidRPr="0012153F">
        <w:rPr>
          <w:rFonts w:ascii="Times New Roman" w:hAnsi="Times New Roman"/>
          <w:sz w:val="28"/>
          <w:szCs w:val="28"/>
        </w:rPr>
        <w:t>соц</w:t>
      </w:r>
      <w:proofErr w:type="gramEnd"/>
      <w:r w:rsidRPr="0012153F">
        <w:rPr>
          <w:rFonts w:ascii="Times New Roman" w:hAnsi="Times New Roman"/>
          <w:sz w:val="28"/>
          <w:szCs w:val="28"/>
        </w:rPr>
        <w:t>іально-економічного розвитку.</w:t>
      </w:r>
    </w:p>
    <w:p w:rsidR="00AA0AC7" w:rsidRPr="0012153F" w:rsidRDefault="00AA0AC7" w:rsidP="00AA0AC7">
      <w:pPr>
        <w:spacing w:after="0" w:line="360" w:lineRule="auto"/>
        <w:ind w:firstLine="720"/>
        <w:jc w:val="both"/>
        <w:rPr>
          <w:rFonts w:ascii="Times New Roman" w:hAnsi="Times New Roman"/>
          <w:sz w:val="28"/>
          <w:szCs w:val="28"/>
        </w:rPr>
      </w:pPr>
      <w:r w:rsidRPr="0012153F">
        <w:rPr>
          <w:rFonts w:ascii="Times New Roman" w:hAnsi="Times New Roman"/>
          <w:sz w:val="28"/>
          <w:szCs w:val="28"/>
        </w:rPr>
        <w:t xml:space="preserve">Виконання Угоди про асоціацію між Україною та ЄС </w:t>
      </w:r>
      <w:proofErr w:type="gramStart"/>
      <w:r w:rsidRPr="0012153F">
        <w:rPr>
          <w:rFonts w:ascii="Times New Roman" w:hAnsi="Times New Roman"/>
          <w:sz w:val="28"/>
          <w:szCs w:val="28"/>
        </w:rPr>
        <w:t>п</w:t>
      </w:r>
      <w:proofErr w:type="gramEnd"/>
      <w:r w:rsidRPr="0012153F">
        <w:rPr>
          <w:rFonts w:ascii="Times New Roman" w:hAnsi="Times New Roman"/>
          <w:sz w:val="28"/>
          <w:szCs w:val="28"/>
        </w:rPr>
        <w:t xml:space="preserve">ідлягає постійному контролю. Адже, ЄС дуже обережно відкриває </w:t>
      </w:r>
      <w:proofErr w:type="gramStart"/>
      <w:r w:rsidRPr="0012153F">
        <w:rPr>
          <w:rFonts w:ascii="Times New Roman" w:hAnsi="Times New Roman"/>
          <w:sz w:val="28"/>
          <w:szCs w:val="28"/>
        </w:rPr>
        <w:t>св</w:t>
      </w:r>
      <w:proofErr w:type="gramEnd"/>
      <w:r w:rsidRPr="0012153F">
        <w:rPr>
          <w:rFonts w:ascii="Times New Roman" w:hAnsi="Times New Roman"/>
          <w:sz w:val="28"/>
          <w:szCs w:val="28"/>
        </w:rPr>
        <w:t>ій внутрішній ринок для третьої країни, якп має менш стабільну політичну та економічну систему, ніж країни Європейського Союзу.</w:t>
      </w:r>
    </w:p>
    <w:p w:rsidR="00AA0AC7" w:rsidRPr="0012153F" w:rsidRDefault="00AA0AC7" w:rsidP="00AA0AC7">
      <w:pPr>
        <w:spacing w:after="0" w:line="360" w:lineRule="auto"/>
        <w:ind w:firstLine="720"/>
        <w:jc w:val="both"/>
        <w:rPr>
          <w:rFonts w:ascii="Times New Roman" w:hAnsi="Times New Roman"/>
          <w:sz w:val="28"/>
          <w:szCs w:val="28"/>
          <w:lang w:val="uk-UA"/>
        </w:rPr>
      </w:pPr>
      <w:r w:rsidRPr="0012153F">
        <w:rPr>
          <w:rFonts w:ascii="Times New Roman" w:hAnsi="Times New Roman"/>
          <w:sz w:val="28"/>
          <w:szCs w:val="28"/>
        </w:rPr>
        <w:t xml:space="preserve">3. </w:t>
      </w:r>
      <w:r w:rsidRPr="0012153F">
        <w:rPr>
          <w:rFonts w:ascii="Times New Roman" w:hAnsi="Times New Roman"/>
          <w:sz w:val="28"/>
          <w:szCs w:val="28"/>
          <w:lang w:val="uk-UA"/>
        </w:rPr>
        <w:t>Необхідність успішної реалізації стратегічного курсу України на Європейську інтеграцію зумовило потребу із удосконалення національної системи державного управління зовнішньополітичною діяльністю. З цією метою у березні 2007 р. між Україною і Європейським Союзом було започатковано переговорний процес із підготовки базового договору між Україною та ЄС на заміну чинної Угоди про партнерство та співробітництво від 14 червня 1994 р. У 2008 році між сторонами було узгоджено назву нового договору – Угода про асоціацію між Україною і Європейським Союзом.</w:t>
      </w:r>
    </w:p>
    <w:p w:rsidR="00AA0AC7" w:rsidRPr="0012153F" w:rsidRDefault="00AA0AC7" w:rsidP="00AA0AC7">
      <w:pPr>
        <w:spacing w:after="0" w:line="360" w:lineRule="auto"/>
        <w:ind w:firstLine="720"/>
        <w:jc w:val="both"/>
        <w:rPr>
          <w:rFonts w:ascii="Times New Roman" w:hAnsi="Times New Roman"/>
          <w:sz w:val="28"/>
          <w:szCs w:val="28"/>
          <w:lang w:val="uk-UA"/>
        </w:rPr>
      </w:pPr>
      <w:r w:rsidRPr="0012153F">
        <w:rPr>
          <w:rFonts w:ascii="Times New Roman" w:hAnsi="Times New Roman"/>
          <w:sz w:val="28"/>
          <w:szCs w:val="28"/>
          <w:lang w:val="uk-UA"/>
        </w:rPr>
        <w:t>Другий етап «політична асоціація і економічна інтеграція» розпочався у 2014р. і триває нині. Цей період відзначається набуттям нової якості партнерства Україна-ЄС в рамках Угоди про асоціацію, спільним протистоянням російській агресії, остаточним утвердженням і нормативно-правовим закріпленням незворотності євроінтеграційного курсу України.</w:t>
      </w:r>
    </w:p>
    <w:p w:rsidR="00AA0AC7" w:rsidRPr="0012153F" w:rsidRDefault="00AA0AC7" w:rsidP="00AA0AC7">
      <w:pPr>
        <w:spacing w:after="0" w:line="360" w:lineRule="auto"/>
        <w:ind w:firstLine="720"/>
        <w:jc w:val="both"/>
        <w:rPr>
          <w:rFonts w:ascii="Times New Roman" w:hAnsi="Times New Roman"/>
          <w:sz w:val="28"/>
          <w:szCs w:val="28"/>
        </w:rPr>
      </w:pPr>
      <w:r w:rsidRPr="0012153F">
        <w:rPr>
          <w:rFonts w:ascii="Times New Roman" w:hAnsi="Times New Roman"/>
          <w:sz w:val="28"/>
          <w:szCs w:val="28"/>
        </w:rPr>
        <w:t xml:space="preserve">Іншим важливим кроком України стало утвердження незворотності її європейського курсу. У червні 2017р. Верховна Рада ухвалила зміни до Закону «Про засади внутрішньої і зовнішньої політики», якими закріплено курс України на </w:t>
      </w:r>
      <w:proofErr w:type="gramStart"/>
      <w:r w:rsidRPr="0012153F">
        <w:rPr>
          <w:rFonts w:ascii="Times New Roman" w:hAnsi="Times New Roman"/>
          <w:sz w:val="28"/>
          <w:szCs w:val="28"/>
        </w:rPr>
        <w:t>вступ</w:t>
      </w:r>
      <w:proofErr w:type="gramEnd"/>
      <w:r w:rsidRPr="0012153F">
        <w:rPr>
          <w:rFonts w:ascii="Times New Roman" w:hAnsi="Times New Roman"/>
          <w:sz w:val="28"/>
          <w:szCs w:val="28"/>
        </w:rPr>
        <w:t xml:space="preserve"> до НАТО. У 2021р. запроваджена практика укладення декларацій про підтримку перспективи приєднання України до</w:t>
      </w:r>
      <w:proofErr w:type="gramStart"/>
      <w:r w:rsidRPr="0012153F">
        <w:rPr>
          <w:rFonts w:ascii="Times New Roman" w:hAnsi="Times New Roman"/>
          <w:sz w:val="28"/>
          <w:szCs w:val="28"/>
        </w:rPr>
        <w:t xml:space="preserve"> ЄС</w:t>
      </w:r>
      <w:proofErr w:type="gramEnd"/>
      <w:r w:rsidRPr="0012153F">
        <w:rPr>
          <w:rFonts w:ascii="Times New Roman" w:hAnsi="Times New Roman"/>
          <w:sz w:val="28"/>
          <w:szCs w:val="28"/>
        </w:rPr>
        <w:t xml:space="preserve"> з окремими країнами-членами Євросоюзу.</w:t>
      </w:r>
    </w:p>
    <w:p w:rsidR="00AA0AC7" w:rsidRPr="0012153F" w:rsidRDefault="00AA0AC7" w:rsidP="00AA0AC7">
      <w:pPr>
        <w:spacing w:after="0" w:line="360" w:lineRule="auto"/>
        <w:ind w:firstLine="720"/>
        <w:jc w:val="both"/>
        <w:rPr>
          <w:rFonts w:ascii="Times New Roman" w:hAnsi="Times New Roman"/>
          <w:sz w:val="28"/>
          <w:szCs w:val="28"/>
        </w:rPr>
      </w:pPr>
      <w:r w:rsidRPr="0012153F">
        <w:rPr>
          <w:rFonts w:ascii="Times New Roman" w:hAnsi="Times New Roman"/>
          <w:sz w:val="28"/>
          <w:szCs w:val="28"/>
        </w:rPr>
        <w:t xml:space="preserve">4. Україна обрала своє майбутнє в ЄС вісім років тому, </w:t>
      </w:r>
      <w:proofErr w:type="gramStart"/>
      <w:r w:rsidRPr="0012153F">
        <w:rPr>
          <w:rFonts w:ascii="Times New Roman" w:hAnsi="Times New Roman"/>
          <w:sz w:val="28"/>
          <w:szCs w:val="28"/>
        </w:rPr>
        <w:t>п</w:t>
      </w:r>
      <w:proofErr w:type="gramEnd"/>
      <w:r w:rsidRPr="0012153F">
        <w:rPr>
          <w:rFonts w:ascii="Times New Roman" w:hAnsi="Times New Roman"/>
          <w:sz w:val="28"/>
          <w:szCs w:val="28"/>
        </w:rPr>
        <w:t xml:space="preserve">ід час Революції Гідності. І з того моменту Україна до останнього подиху не припиняє боротися за цей вибір. Адже зараз триває повномасштабна агресія росії проти України. І варто нагадати, що основною причиною вторгнення </w:t>
      </w:r>
      <w:r w:rsidRPr="0012153F">
        <w:rPr>
          <w:rFonts w:ascii="Times New Roman" w:hAnsi="Times New Roman"/>
          <w:sz w:val="28"/>
          <w:szCs w:val="28"/>
        </w:rPr>
        <w:lastRenderedPageBreak/>
        <w:t>(справжньою, а не тією, яку оголосила російська влада) був проєвропейський рух України, її бажання відмежуватися від східного «сусіда».</w:t>
      </w:r>
    </w:p>
    <w:p w:rsidR="00AA0AC7" w:rsidRPr="0012153F" w:rsidRDefault="00AA0AC7" w:rsidP="00AA0AC7">
      <w:pPr>
        <w:spacing w:after="0" w:line="360" w:lineRule="auto"/>
        <w:ind w:firstLine="720"/>
        <w:jc w:val="both"/>
        <w:rPr>
          <w:rFonts w:ascii="Times New Roman" w:hAnsi="Times New Roman"/>
          <w:sz w:val="28"/>
          <w:szCs w:val="28"/>
        </w:rPr>
      </w:pPr>
      <w:r w:rsidRPr="0012153F">
        <w:rPr>
          <w:rFonts w:ascii="Times New Roman" w:hAnsi="Times New Roman"/>
          <w:sz w:val="28"/>
          <w:szCs w:val="28"/>
        </w:rPr>
        <w:t>Україна досягла значного прогресу в наближенні виборчого законодавства до рекомендацій міжнародних організацій та європейських вимог. У 2019 році було ухвалено Виборчий кодекс України, який дозволив уніфікувати і впорядкувати виборче законодавство, об’єднавши п’ять окремих законів про вибори президента, народних депутатів, місцеві вибори, про ЦВК та державний реє</w:t>
      </w:r>
      <w:proofErr w:type="gramStart"/>
      <w:r w:rsidRPr="0012153F">
        <w:rPr>
          <w:rFonts w:ascii="Times New Roman" w:hAnsi="Times New Roman"/>
          <w:sz w:val="28"/>
          <w:szCs w:val="28"/>
        </w:rPr>
        <w:t>стр</w:t>
      </w:r>
      <w:proofErr w:type="gramEnd"/>
      <w:r w:rsidRPr="0012153F">
        <w:rPr>
          <w:rFonts w:ascii="Times New Roman" w:hAnsi="Times New Roman"/>
          <w:sz w:val="28"/>
          <w:szCs w:val="28"/>
        </w:rPr>
        <w:t xml:space="preserve"> виборців. У результаті реалізації першого етапу реформи (2014–2019 роки) на базі 4492 існуючих громад добровільно створено 983 об’єднані територіальні громади, з них у 936 ОТГ відбулися перші місцеві вибори, до 47 мі</w:t>
      </w:r>
      <w:proofErr w:type="gramStart"/>
      <w:r w:rsidRPr="0012153F">
        <w:rPr>
          <w:rFonts w:ascii="Times New Roman" w:hAnsi="Times New Roman"/>
          <w:sz w:val="28"/>
          <w:szCs w:val="28"/>
        </w:rPr>
        <w:t>ст</w:t>
      </w:r>
      <w:proofErr w:type="gramEnd"/>
      <w:r w:rsidRPr="0012153F">
        <w:rPr>
          <w:rFonts w:ascii="Times New Roman" w:hAnsi="Times New Roman"/>
          <w:sz w:val="28"/>
          <w:szCs w:val="28"/>
        </w:rPr>
        <w:t xml:space="preserve"> обласного значення приєдналася 151 територіальна громада. Протягом 2020–2023 років заплановано продовження реформи, зокрема визначення адміністративно-територіального устрою базового та субрегіонального </w:t>
      </w:r>
      <w:proofErr w:type="gramStart"/>
      <w:r w:rsidRPr="0012153F">
        <w:rPr>
          <w:rFonts w:ascii="Times New Roman" w:hAnsi="Times New Roman"/>
          <w:sz w:val="28"/>
          <w:szCs w:val="28"/>
        </w:rPr>
        <w:t>р</w:t>
      </w:r>
      <w:proofErr w:type="gramEnd"/>
      <w:r w:rsidRPr="0012153F">
        <w:rPr>
          <w:rFonts w:ascii="Times New Roman" w:hAnsi="Times New Roman"/>
          <w:sz w:val="28"/>
          <w:szCs w:val="28"/>
        </w:rPr>
        <w:t>івнів.</w:t>
      </w:r>
    </w:p>
    <w:p w:rsidR="00AA0AC7" w:rsidRPr="0012153F" w:rsidRDefault="00AA0AC7" w:rsidP="00AA0AC7">
      <w:pPr>
        <w:spacing w:after="0" w:line="360" w:lineRule="auto"/>
        <w:ind w:firstLine="720"/>
        <w:jc w:val="both"/>
        <w:rPr>
          <w:rFonts w:ascii="Times New Roman" w:hAnsi="Times New Roman"/>
          <w:sz w:val="28"/>
          <w:szCs w:val="28"/>
        </w:rPr>
      </w:pPr>
      <w:r w:rsidRPr="0012153F">
        <w:rPr>
          <w:rFonts w:ascii="Times New Roman" w:hAnsi="Times New Roman"/>
          <w:sz w:val="28"/>
          <w:szCs w:val="28"/>
        </w:rPr>
        <w:t>Україна також бере участь у широкому колі програм</w:t>
      </w:r>
      <w:proofErr w:type="gramStart"/>
      <w:r w:rsidRPr="0012153F">
        <w:rPr>
          <w:rFonts w:ascii="Times New Roman" w:hAnsi="Times New Roman"/>
          <w:sz w:val="28"/>
          <w:szCs w:val="28"/>
        </w:rPr>
        <w:t xml:space="preserve"> ЄС</w:t>
      </w:r>
      <w:proofErr w:type="gramEnd"/>
      <w:r w:rsidRPr="0012153F">
        <w:rPr>
          <w:rFonts w:ascii="Times New Roman" w:hAnsi="Times New Roman"/>
          <w:sz w:val="28"/>
          <w:szCs w:val="28"/>
        </w:rPr>
        <w:t>, які були запроваджені у період 2014–2020 років. У рамках розширення фінансової співпраці з ЄС розпочата робота щодо участі України в програмах ЄС у рамках Багаторічної фінансової перспективи ЄС на 2021–2027 роки.</w:t>
      </w:r>
    </w:p>
    <w:p w:rsidR="00AA0AC7" w:rsidRPr="0012153F" w:rsidRDefault="00AA0AC7" w:rsidP="00AA0AC7">
      <w:pPr>
        <w:spacing w:after="0" w:line="360" w:lineRule="auto"/>
        <w:ind w:firstLine="720"/>
        <w:jc w:val="both"/>
        <w:rPr>
          <w:rFonts w:ascii="Times New Roman" w:hAnsi="Times New Roman"/>
          <w:sz w:val="28"/>
          <w:szCs w:val="28"/>
        </w:rPr>
      </w:pPr>
      <w:r w:rsidRPr="0012153F">
        <w:rPr>
          <w:rFonts w:ascii="Times New Roman" w:hAnsi="Times New Roman"/>
          <w:sz w:val="28"/>
          <w:szCs w:val="28"/>
        </w:rPr>
        <w:t>Крім того, у 2021 році розпочав діяльність Центр протидії дезінформації при РНБО, який займається питаннями забезпечення інформаційної безпеки, виявлення та протидії дезінформації, ефективної протидії пропаганді, деструктивним інформаційним впливам і кампаніям, запобігання спробам маніпулювання громадською думкою.</w:t>
      </w:r>
    </w:p>
    <w:p w:rsidR="00AA0AC7" w:rsidRPr="0012153F" w:rsidRDefault="00AA0AC7" w:rsidP="00AA0AC7">
      <w:pPr>
        <w:spacing w:after="0" w:line="360" w:lineRule="auto"/>
        <w:ind w:firstLine="720"/>
        <w:jc w:val="both"/>
        <w:rPr>
          <w:rFonts w:ascii="Times New Roman" w:hAnsi="Times New Roman"/>
          <w:sz w:val="28"/>
          <w:szCs w:val="28"/>
        </w:rPr>
      </w:pPr>
      <w:r w:rsidRPr="0012153F">
        <w:rPr>
          <w:rFonts w:ascii="Times New Roman" w:hAnsi="Times New Roman"/>
          <w:sz w:val="28"/>
          <w:szCs w:val="28"/>
        </w:rPr>
        <w:t>Україна та ЄС досягли суттєвого прогресу щодо співробітництва у сфері енергетики з метою підвищення енергетичної безпеки, конкурентоспроможності та стабільності. Україна зарекомендувала себе як надійний партнер</w:t>
      </w:r>
      <w:proofErr w:type="gramStart"/>
      <w:r w:rsidRPr="0012153F">
        <w:rPr>
          <w:rFonts w:ascii="Times New Roman" w:hAnsi="Times New Roman"/>
          <w:sz w:val="28"/>
          <w:szCs w:val="28"/>
        </w:rPr>
        <w:t xml:space="preserve"> ЄС</w:t>
      </w:r>
      <w:proofErr w:type="gramEnd"/>
      <w:r w:rsidRPr="0012153F">
        <w:rPr>
          <w:rFonts w:ascii="Times New Roman" w:hAnsi="Times New Roman"/>
          <w:sz w:val="28"/>
          <w:szCs w:val="28"/>
        </w:rPr>
        <w:t xml:space="preserve"> у сфері енергетичної безпеки.</w:t>
      </w:r>
    </w:p>
    <w:p w:rsidR="00AA0AC7" w:rsidRPr="0012153F" w:rsidRDefault="00AA0AC7" w:rsidP="00AA0AC7">
      <w:pPr>
        <w:spacing w:after="0" w:line="360" w:lineRule="auto"/>
        <w:ind w:firstLine="720"/>
        <w:jc w:val="both"/>
        <w:rPr>
          <w:rFonts w:ascii="Times New Roman" w:hAnsi="Times New Roman"/>
          <w:sz w:val="28"/>
          <w:szCs w:val="28"/>
        </w:rPr>
      </w:pPr>
      <w:r w:rsidRPr="0012153F">
        <w:rPr>
          <w:rFonts w:ascii="Times New Roman" w:hAnsi="Times New Roman"/>
          <w:sz w:val="28"/>
          <w:szCs w:val="28"/>
        </w:rPr>
        <w:t>28 лютого 2022 року президент, прем’є</w:t>
      </w:r>
      <w:proofErr w:type="gramStart"/>
      <w:r w:rsidRPr="0012153F">
        <w:rPr>
          <w:rFonts w:ascii="Times New Roman" w:hAnsi="Times New Roman"/>
          <w:sz w:val="28"/>
          <w:szCs w:val="28"/>
        </w:rPr>
        <w:t>р</w:t>
      </w:r>
      <w:proofErr w:type="gramEnd"/>
      <w:r w:rsidRPr="0012153F">
        <w:rPr>
          <w:rFonts w:ascii="Times New Roman" w:hAnsi="Times New Roman"/>
          <w:sz w:val="28"/>
          <w:szCs w:val="28"/>
        </w:rPr>
        <w:t xml:space="preserve"> та спікер спільно підписали заявку на членство у Європейському Союзі європейської держави Україна.  </w:t>
      </w:r>
      <w:r w:rsidRPr="0012153F">
        <w:rPr>
          <w:rFonts w:ascii="Times New Roman" w:hAnsi="Times New Roman"/>
          <w:sz w:val="28"/>
          <w:szCs w:val="28"/>
        </w:rPr>
        <w:lastRenderedPageBreak/>
        <w:t>23 червня, лідери 27 країн-членів ЄС ухвалили рішення про надання Україні статусу кандидата на членство в ЄС.</w:t>
      </w:r>
    </w:p>
    <w:p w:rsidR="00AA0AC7" w:rsidRPr="0012153F" w:rsidRDefault="00AA0AC7" w:rsidP="00AA0AC7">
      <w:pPr>
        <w:spacing w:after="0" w:line="360" w:lineRule="auto"/>
        <w:ind w:firstLine="720"/>
        <w:jc w:val="both"/>
        <w:rPr>
          <w:rFonts w:ascii="Times New Roman" w:hAnsi="Times New Roman"/>
          <w:sz w:val="28"/>
          <w:szCs w:val="28"/>
        </w:rPr>
      </w:pPr>
      <w:r w:rsidRPr="0012153F">
        <w:rPr>
          <w:rFonts w:ascii="Times New Roman" w:hAnsi="Times New Roman"/>
          <w:sz w:val="28"/>
          <w:szCs w:val="28"/>
        </w:rPr>
        <w:t>Проте, Україна ще має пройти ще цілу низку кроків: провести переговори, узгодити договір про вступ, який потім має ще бути схвалений Європейським Парламентом та затверджений Європейською Радою, та після офіційного підписання Договір про вступ ще має бути ратифікований всіма державами-членами</w:t>
      </w:r>
      <w:proofErr w:type="gramStart"/>
      <w:r w:rsidRPr="0012153F">
        <w:rPr>
          <w:rFonts w:ascii="Times New Roman" w:hAnsi="Times New Roman"/>
          <w:sz w:val="28"/>
          <w:szCs w:val="28"/>
        </w:rPr>
        <w:t xml:space="preserve"> ЄС</w:t>
      </w:r>
      <w:proofErr w:type="gramEnd"/>
      <w:r w:rsidRPr="0012153F">
        <w:rPr>
          <w:rFonts w:ascii="Times New Roman" w:hAnsi="Times New Roman"/>
          <w:sz w:val="28"/>
          <w:szCs w:val="28"/>
        </w:rPr>
        <w:t xml:space="preserve"> та Україною згідно з їх конституційними нормами.</w:t>
      </w:r>
    </w:p>
    <w:p w:rsidR="00AA0AC7" w:rsidRPr="0012153F" w:rsidRDefault="00AA0AC7" w:rsidP="00AA0AC7">
      <w:pPr>
        <w:spacing w:after="0" w:line="360" w:lineRule="auto"/>
        <w:ind w:firstLine="720"/>
        <w:jc w:val="both"/>
        <w:rPr>
          <w:rFonts w:ascii="Times New Roman" w:hAnsi="Times New Roman"/>
          <w:sz w:val="28"/>
          <w:szCs w:val="28"/>
        </w:rPr>
      </w:pPr>
      <w:r w:rsidRPr="0012153F">
        <w:rPr>
          <w:rFonts w:ascii="Times New Roman" w:hAnsi="Times New Roman"/>
          <w:sz w:val="28"/>
          <w:szCs w:val="28"/>
        </w:rPr>
        <w:t xml:space="preserve">5. Україна є дуже важливим партнером НАТО і багатьох держав </w:t>
      </w:r>
      <w:proofErr w:type="gramStart"/>
      <w:r w:rsidRPr="0012153F">
        <w:rPr>
          <w:rFonts w:ascii="Times New Roman" w:hAnsi="Times New Roman"/>
          <w:sz w:val="28"/>
          <w:szCs w:val="28"/>
        </w:rPr>
        <w:t>П</w:t>
      </w:r>
      <w:proofErr w:type="gramEnd"/>
      <w:r w:rsidRPr="0012153F">
        <w:rPr>
          <w:rFonts w:ascii="Times New Roman" w:hAnsi="Times New Roman"/>
          <w:sz w:val="28"/>
          <w:szCs w:val="28"/>
        </w:rPr>
        <w:t xml:space="preserve">івнічноатлантичного альянсу щодо питань, які стосуються боротьби з гібридними загрозами. Доказом цього є потужне залучення до багатонаціональних навчань та тренувань НАТО. Розвивається співпраця з Європейським оборонним агентством (ЄОА), залучення до проєктів програми Постійного структурованого співробітництва </w:t>
      </w:r>
      <w:proofErr w:type="gramStart"/>
      <w:r w:rsidRPr="0012153F">
        <w:rPr>
          <w:rFonts w:ascii="Times New Roman" w:hAnsi="Times New Roman"/>
          <w:sz w:val="28"/>
          <w:szCs w:val="28"/>
        </w:rPr>
        <w:t>в</w:t>
      </w:r>
      <w:proofErr w:type="gramEnd"/>
      <w:r w:rsidRPr="0012153F">
        <w:rPr>
          <w:rFonts w:ascii="Times New Roman" w:hAnsi="Times New Roman"/>
          <w:sz w:val="28"/>
          <w:szCs w:val="28"/>
        </w:rPr>
        <w:t xml:space="preserve"> сфері безпеки і оборони (PESCO). </w:t>
      </w:r>
    </w:p>
    <w:p w:rsidR="00AA0AC7" w:rsidRPr="0012153F" w:rsidRDefault="00AA0AC7" w:rsidP="00AA0AC7">
      <w:pPr>
        <w:spacing w:after="0" w:line="360" w:lineRule="auto"/>
        <w:ind w:firstLine="720"/>
        <w:jc w:val="both"/>
        <w:rPr>
          <w:rFonts w:ascii="Times New Roman" w:hAnsi="Times New Roman"/>
          <w:sz w:val="28"/>
          <w:szCs w:val="28"/>
        </w:rPr>
      </w:pPr>
      <w:r w:rsidRPr="0012153F">
        <w:rPr>
          <w:rFonts w:ascii="Times New Roman" w:hAnsi="Times New Roman"/>
          <w:sz w:val="28"/>
          <w:szCs w:val="28"/>
        </w:rPr>
        <w:t xml:space="preserve">Починаючи з 2014р., протидія </w:t>
      </w:r>
      <w:proofErr w:type="gramStart"/>
      <w:r w:rsidRPr="0012153F">
        <w:rPr>
          <w:rFonts w:ascii="Times New Roman" w:hAnsi="Times New Roman"/>
          <w:sz w:val="28"/>
          <w:szCs w:val="28"/>
        </w:rPr>
        <w:t>російській агресії стала</w:t>
      </w:r>
      <w:proofErr w:type="gramEnd"/>
      <w:r w:rsidRPr="0012153F">
        <w:rPr>
          <w:rFonts w:ascii="Times New Roman" w:hAnsi="Times New Roman"/>
          <w:sz w:val="28"/>
          <w:szCs w:val="28"/>
        </w:rPr>
        <w:t xml:space="preserve"> центральним питанням для безпекового треку відносин Києва і Брюсселя. Проте, бачення і </w:t>
      </w:r>
      <w:proofErr w:type="gramStart"/>
      <w:r w:rsidRPr="0012153F">
        <w:rPr>
          <w:rFonts w:ascii="Times New Roman" w:hAnsi="Times New Roman"/>
          <w:sz w:val="28"/>
          <w:szCs w:val="28"/>
        </w:rPr>
        <w:t>п</w:t>
      </w:r>
      <w:proofErr w:type="gramEnd"/>
      <w:r w:rsidRPr="0012153F">
        <w:rPr>
          <w:rFonts w:ascii="Times New Roman" w:hAnsi="Times New Roman"/>
          <w:sz w:val="28"/>
          <w:szCs w:val="28"/>
        </w:rPr>
        <w:t xml:space="preserve">ідходи європейських партнерів до розв’язання конфлікту дещо відрізняються від очікувань української сторони. </w:t>
      </w:r>
    </w:p>
    <w:p w:rsidR="00AA0AC7" w:rsidRPr="0012153F" w:rsidRDefault="00AA0AC7" w:rsidP="00AA0AC7">
      <w:pPr>
        <w:spacing w:after="0" w:line="360" w:lineRule="auto"/>
        <w:ind w:firstLine="720"/>
        <w:jc w:val="both"/>
        <w:rPr>
          <w:rFonts w:ascii="Times New Roman" w:hAnsi="Times New Roman"/>
          <w:sz w:val="28"/>
          <w:szCs w:val="28"/>
        </w:rPr>
      </w:pPr>
      <w:r w:rsidRPr="0012153F">
        <w:rPr>
          <w:rFonts w:ascii="Times New Roman" w:hAnsi="Times New Roman"/>
          <w:sz w:val="28"/>
          <w:szCs w:val="28"/>
        </w:rPr>
        <w:t>У 2020р. до питань безпеки також додалася необхідність подолання глобальної пандемії COVID-19. Для забезпечення нагальних потреб у боротьбі з коронавірусом</w:t>
      </w:r>
      <w:proofErr w:type="gramStart"/>
      <w:r w:rsidRPr="0012153F">
        <w:rPr>
          <w:rFonts w:ascii="Times New Roman" w:hAnsi="Times New Roman"/>
          <w:sz w:val="28"/>
          <w:szCs w:val="28"/>
        </w:rPr>
        <w:t xml:space="preserve"> ЄС</w:t>
      </w:r>
      <w:proofErr w:type="gramEnd"/>
      <w:r w:rsidRPr="0012153F">
        <w:rPr>
          <w:rFonts w:ascii="Times New Roman" w:hAnsi="Times New Roman"/>
          <w:sz w:val="28"/>
          <w:szCs w:val="28"/>
        </w:rPr>
        <w:t xml:space="preserve"> надав Україні понад €202 млн. допомоги, а також затвердив надання €1,2 млрд. макрофінансової допомоги, €600 млн. з яких Україна отримала без будь-яких умов. Також Україна має отримати 8 млн. доз вакцин </w:t>
      </w:r>
      <w:proofErr w:type="gramStart"/>
      <w:r w:rsidRPr="0012153F">
        <w:rPr>
          <w:rFonts w:ascii="Times New Roman" w:hAnsi="Times New Roman"/>
          <w:sz w:val="28"/>
          <w:szCs w:val="28"/>
        </w:rPr>
        <w:t>у</w:t>
      </w:r>
      <w:proofErr w:type="gramEnd"/>
      <w:r w:rsidRPr="0012153F">
        <w:rPr>
          <w:rFonts w:ascii="Times New Roman" w:hAnsi="Times New Roman"/>
          <w:sz w:val="28"/>
          <w:szCs w:val="28"/>
        </w:rPr>
        <w:t xml:space="preserve"> рамках ініціативи COVAX, яку співфінансує ЄС.</w:t>
      </w:r>
    </w:p>
    <w:p w:rsidR="00AA0AC7" w:rsidRPr="0012153F" w:rsidRDefault="00AA0AC7" w:rsidP="00AA0AC7">
      <w:pPr>
        <w:spacing w:after="0" w:line="360" w:lineRule="auto"/>
        <w:ind w:firstLine="720"/>
        <w:jc w:val="both"/>
        <w:rPr>
          <w:rFonts w:ascii="Times New Roman" w:hAnsi="Times New Roman"/>
          <w:sz w:val="28"/>
          <w:szCs w:val="28"/>
        </w:rPr>
      </w:pPr>
      <w:r w:rsidRPr="0012153F">
        <w:rPr>
          <w:rFonts w:ascii="Times New Roman" w:hAnsi="Times New Roman"/>
          <w:sz w:val="28"/>
          <w:szCs w:val="28"/>
        </w:rPr>
        <w:t xml:space="preserve">Таким чином, партнерство України з Європейським Союзом у безпековій сфері є одним із ключових принципів національної безпеки України. Поряд із партнерством з НАТО, партнерство країни з ЄС окреслює рамки зовнішньої стратегічної безпеки, в яких Україна розраховує </w:t>
      </w:r>
      <w:proofErr w:type="gramStart"/>
      <w:r w:rsidRPr="0012153F">
        <w:rPr>
          <w:rFonts w:ascii="Times New Roman" w:hAnsi="Times New Roman"/>
          <w:sz w:val="28"/>
          <w:szCs w:val="28"/>
        </w:rPr>
        <w:t>п</w:t>
      </w:r>
      <w:proofErr w:type="gramEnd"/>
      <w:r w:rsidRPr="0012153F">
        <w:rPr>
          <w:rFonts w:ascii="Times New Roman" w:hAnsi="Times New Roman"/>
          <w:sz w:val="28"/>
          <w:szCs w:val="28"/>
        </w:rPr>
        <w:t xml:space="preserve">ідтримувати і розвивати свою державність сьогодні і особливо в майбутньому. </w:t>
      </w:r>
    </w:p>
    <w:p w:rsidR="00AA0AC7" w:rsidRPr="0012153F" w:rsidRDefault="00AA0AC7" w:rsidP="00AA0AC7">
      <w:pPr>
        <w:spacing w:after="0" w:line="360" w:lineRule="auto"/>
        <w:ind w:firstLine="720"/>
        <w:jc w:val="both"/>
        <w:rPr>
          <w:rFonts w:ascii="Times New Roman" w:hAnsi="Times New Roman"/>
          <w:sz w:val="28"/>
          <w:szCs w:val="28"/>
        </w:rPr>
      </w:pPr>
      <w:r w:rsidRPr="0012153F">
        <w:rPr>
          <w:rFonts w:ascii="Times New Roman" w:hAnsi="Times New Roman"/>
          <w:sz w:val="28"/>
          <w:szCs w:val="28"/>
        </w:rPr>
        <w:lastRenderedPageBreak/>
        <w:t xml:space="preserve">6. Війна в Україні є третім асиметричним шоком, як називають його економісти, який Союз пережив за останні два десятиліття </w:t>
      </w:r>
      <w:proofErr w:type="gramStart"/>
      <w:r w:rsidRPr="0012153F">
        <w:rPr>
          <w:rFonts w:ascii="Times New Roman" w:hAnsi="Times New Roman"/>
          <w:sz w:val="28"/>
          <w:szCs w:val="28"/>
        </w:rPr>
        <w:t>п</w:t>
      </w:r>
      <w:proofErr w:type="gramEnd"/>
      <w:r w:rsidRPr="0012153F">
        <w:rPr>
          <w:rFonts w:ascii="Times New Roman" w:hAnsi="Times New Roman"/>
          <w:sz w:val="28"/>
          <w:szCs w:val="28"/>
        </w:rPr>
        <w:t>ісля фінансово-економічної кризи 2008 року та наступної кризи єврозони та пандемії COVID-19. Асиметричний шок - це раптова зміна економічних умов, яка впливає на одні країни</w:t>
      </w:r>
      <w:proofErr w:type="gramStart"/>
      <w:r w:rsidRPr="0012153F">
        <w:rPr>
          <w:rFonts w:ascii="Times New Roman" w:hAnsi="Times New Roman"/>
          <w:sz w:val="28"/>
          <w:szCs w:val="28"/>
        </w:rPr>
        <w:t xml:space="preserve"> ЄС</w:t>
      </w:r>
      <w:proofErr w:type="gramEnd"/>
      <w:r w:rsidRPr="0012153F">
        <w:rPr>
          <w:rFonts w:ascii="Times New Roman" w:hAnsi="Times New Roman"/>
          <w:sz w:val="28"/>
          <w:szCs w:val="28"/>
        </w:rPr>
        <w:t xml:space="preserve"> більше, ніж на інші. Війна в Україні справді значно більше впливає на сусідні країни через наплив біженців та їхню сильну залежність від російського газу.</w:t>
      </w:r>
    </w:p>
    <w:p w:rsidR="00AA0AC7" w:rsidRPr="0012153F" w:rsidRDefault="00AA0AC7" w:rsidP="00AA0AC7">
      <w:pPr>
        <w:spacing w:after="0" w:line="360" w:lineRule="auto"/>
        <w:ind w:firstLine="720"/>
        <w:jc w:val="both"/>
        <w:rPr>
          <w:rFonts w:ascii="Times New Roman" w:hAnsi="Times New Roman"/>
          <w:sz w:val="28"/>
          <w:szCs w:val="28"/>
        </w:rPr>
      </w:pPr>
      <w:r w:rsidRPr="0012153F">
        <w:rPr>
          <w:rFonts w:ascii="Times New Roman" w:hAnsi="Times New Roman"/>
          <w:sz w:val="28"/>
          <w:szCs w:val="28"/>
        </w:rPr>
        <w:t>5 вересня 2022 року Європейський Союз та Україна провели у Брюсселі 8-е засідання Ради асоціації Україн</w:t>
      </w:r>
      <w:proofErr w:type="gramStart"/>
      <w:r w:rsidRPr="0012153F">
        <w:rPr>
          <w:rFonts w:ascii="Times New Roman" w:hAnsi="Times New Roman"/>
          <w:sz w:val="28"/>
          <w:szCs w:val="28"/>
        </w:rPr>
        <w:t>а-</w:t>
      </w:r>
      <w:proofErr w:type="gramEnd"/>
      <w:r w:rsidRPr="0012153F">
        <w:rPr>
          <w:rFonts w:ascii="Times New Roman" w:hAnsi="Times New Roman"/>
          <w:sz w:val="28"/>
          <w:szCs w:val="28"/>
        </w:rPr>
        <w:t xml:space="preserve">ЄС. Рада асоціації найрішучіше засудила неспровоковану та невиправдану російську агресивну війну проти України. ЄС високо оцінив мужність і </w:t>
      </w:r>
      <w:proofErr w:type="gramStart"/>
      <w:r w:rsidRPr="0012153F">
        <w:rPr>
          <w:rFonts w:ascii="Times New Roman" w:hAnsi="Times New Roman"/>
          <w:sz w:val="28"/>
          <w:szCs w:val="28"/>
        </w:rPr>
        <w:t>р</w:t>
      </w:r>
      <w:proofErr w:type="gramEnd"/>
      <w:r w:rsidRPr="0012153F">
        <w:rPr>
          <w:rFonts w:ascii="Times New Roman" w:hAnsi="Times New Roman"/>
          <w:sz w:val="28"/>
          <w:szCs w:val="28"/>
        </w:rPr>
        <w:t>ішучість українського народу та його керівництва у його боротьбі за захист суверенітету, територіальної цілісності та свободи України та наголосив на своєму непохитному прагненні допомогти Україні реалізувати своє невід'ємне право на самооборону від російської агресії та побудувати мирне, демократичне та процвітаюче майбутн</w:t>
      </w:r>
      <w:proofErr w:type="gramStart"/>
      <w:r w:rsidRPr="0012153F">
        <w:rPr>
          <w:rFonts w:ascii="Times New Roman" w:hAnsi="Times New Roman"/>
          <w:sz w:val="28"/>
          <w:szCs w:val="28"/>
        </w:rPr>
        <w:t>є.</w:t>
      </w:r>
      <w:proofErr w:type="gramEnd"/>
      <w:r w:rsidRPr="0012153F">
        <w:rPr>
          <w:rFonts w:ascii="Times New Roman" w:hAnsi="Times New Roman"/>
          <w:sz w:val="28"/>
          <w:szCs w:val="28"/>
        </w:rPr>
        <w:t xml:space="preserve"> Вона високо оцінила громадянське суспільство України за їхню незмінну ключову роль у розбудові стійкості України проти російської агресії.</w:t>
      </w:r>
    </w:p>
    <w:p w:rsidR="00AA0AC7" w:rsidRPr="0012153F" w:rsidRDefault="00AA0AC7" w:rsidP="00AA0AC7">
      <w:pPr>
        <w:spacing w:after="0" w:line="360" w:lineRule="auto"/>
        <w:ind w:firstLine="720"/>
        <w:jc w:val="both"/>
        <w:rPr>
          <w:rFonts w:ascii="Times New Roman" w:hAnsi="Times New Roman"/>
          <w:sz w:val="28"/>
          <w:szCs w:val="28"/>
        </w:rPr>
      </w:pPr>
      <w:r w:rsidRPr="0012153F">
        <w:rPr>
          <w:rFonts w:ascii="Times New Roman" w:hAnsi="Times New Roman"/>
          <w:sz w:val="28"/>
          <w:szCs w:val="28"/>
        </w:rPr>
        <w:t>7. На шляху до виконання</w:t>
      </w:r>
      <w:proofErr w:type="gramStart"/>
      <w:r w:rsidRPr="0012153F">
        <w:rPr>
          <w:rFonts w:ascii="Times New Roman" w:hAnsi="Times New Roman"/>
          <w:sz w:val="28"/>
          <w:szCs w:val="28"/>
        </w:rPr>
        <w:t xml:space="preserve"> У</w:t>
      </w:r>
      <w:proofErr w:type="gramEnd"/>
      <w:r w:rsidRPr="0012153F">
        <w:rPr>
          <w:rFonts w:ascii="Times New Roman" w:hAnsi="Times New Roman"/>
          <w:sz w:val="28"/>
          <w:szCs w:val="28"/>
        </w:rPr>
        <w:t xml:space="preserve">годи про асоціацію Україна зіштовхнулася з масштабними проблемами та небезпечними викликами.  </w:t>
      </w:r>
      <w:proofErr w:type="gramStart"/>
      <w:r w:rsidRPr="0012153F">
        <w:rPr>
          <w:rFonts w:ascii="Times New Roman" w:hAnsi="Times New Roman"/>
          <w:sz w:val="28"/>
          <w:szCs w:val="28"/>
        </w:rPr>
        <w:t>З</w:t>
      </w:r>
      <w:proofErr w:type="gramEnd"/>
      <w:r w:rsidRPr="0012153F">
        <w:rPr>
          <w:rFonts w:ascii="Times New Roman" w:hAnsi="Times New Roman"/>
          <w:sz w:val="28"/>
          <w:szCs w:val="28"/>
        </w:rPr>
        <w:t xml:space="preserve"> одного боку, це складна соціально-економічна ситуація, слабкість демократичних інститутів, інерція пострадянської психології, кон’юнктурні інтереси олігархічних груп. З іншого - неготовність і небажання країн-лідерів</w:t>
      </w:r>
      <w:proofErr w:type="gramStart"/>
      <w:r w:rsidRPr="0012153F">
        <w:rPr>
          <w:rFonts w:ascii="Times New Roman" w:hAnsi="Times New Roman"/>
          <w:sz w:val="28"/>
          <w:szCs w:val="28"/>
        </w:rPr>
        <w:t xml:space="preserve"> ЄС</w:t>
      </w:r>
      <w:proofErr w:type="gramEnd"/>
      <w:r w:rsidRPr="0012153F">
        <w:rPr>
          <w:rFonts w:ascii="Times New Roman" w:hAnsi="Times New Roman"/>
          <w:sz w:val="28"/>
          <w:szCs w:val="28"/>
        </w:rPr>
        <w:t xml:space="preserve"> до повномасштабної євроінтеграції України.  </w:t>
      </w:r>
    </w:p>
    <w:p w:rsidR="00AA0AC7" w:rsidRPr="0012153F" w:rsidRDefault="00AA0AC7" w:rsidP="00AA0AC7">
      <w:pPr>
        <w:spacing w:after="0" w:line="360" w:lineRule="auto"/>
        <w:ind w:firstLine="720"/>
        <w:jc w:val="both"/>
        <w:rPr>
          <w:rFonts w:ascii="Times New Roman" w:hAnsi="Times New Roman"/>
          <w:sz w:val="28"/>
          <w:szCs w:val="28"/>
        </w:rPr>
      </w:pPr>
      <w:r w:rsidRPr="0012153F">
        <w:rPr>
          <w:rFonts w:ascii="Times New Roman" w:hAnsi="Times New Roman"/>
          <w:sz w:val="28"/>
          <w:szCs w:val="28"/>
        </w:rPr>
        <w:t xml:space="preserve">На жаль, задекларований євроінтеграційний курс поки не вдалося належним чином конвертувати в позитивні, відчутні для громадян </w:t>
      </w:r>
      <w:proofErr w:type="gramStart"/>
      <w:r w:rsidRPr="0012153F">
        <w:rPr>
          <w:rFonts w:ascii="Times New Roman" w:hAnsi="Times New Roman"/>
          <w:sz w:val="28"/>
          <w:szCs w:val="28"/>
        </w:rPr>
        <w:t>соц</w:t>
      </w:r>
      <w:proofErr w:type="gramEnd"/>
      <w:r w:rsidRPr="0012153F">
        <w:rPr>
          <w:rFonts w:ascii="Times New Roman" w:hAnsi="Times New Roman"/>
          <w:sz w:val="28"/>
          <w:szCs w:val="28"/>
        </w:rPr>
        <w:t xml:space="preserve">іально-економічні зміни. </w:t>
      </w:r>
      <w:proofErr w:type="gramStart"/>
      <w:r w:rsidRPr="0012153F">
        <w:rPr>
          <w:rFonts w:ascii="Times New Roman" w:hAnsi="Times New Roman"/>
          <w:sz w:val="28"/>
          <w:szCs w:val="28"/>
        </w:rPr>
        <w:t>Ц</w:t>
      </w:r>
      <w:proofErr w:type="gramEnd"/>
      <w:r w:rsidRPr="0012153F">
        <w:rPr>
          <w:rFonts w:ascii="Times New Roman" w:hAnsi="Times New Roman"/>
          <w:sz w:val="28"/>
          <w:szCs w:val="28"/>
        </w:rPr>
        <w:t>і та інші внутрішні проблеми та негаразди ускладнюють розвиток партнерства, уповільнюють просування до політичної асоціації.</w:t>
      </w:r>
    </w:p>
    <w:p w:rsidR="00AA0AC7" w:rsidRPr="0012153F" w:rsidRDefault="00AA0AC7" w:rsidP="00AA0AC7">
      <w:pPr>
        <w:spacing w:after="0" w:line="360" w:lineRule="auto"/>
        <w:ind w:firstLine="720"/>
        <w:jc w:val="both"/>
        <w:rPr>
          <w:rFonts w:ascii="Times New Roman" w:hAnsi="Times New Roman"/>
          <w:sz w:val="28"/>
          <w:szCs w:val="28"/>
        </w:rPr>
      </w:pPr>
      <w:r w:rsidRPr="0012153F">
        <w:rPr>
          <w:rFonts w:ascii="Times New Roman" w:hAnsi="Times New Roman"/>
          <w:sz w:val="28"/>
          <w:szCs w:val="28"/>
        </w:rPr>
        <w:lastRenderedPageBreak/>
        <w:t>Ще однією складністю вступу України в</w:t>
      </w:r>
      <w:proofErr w:type="gramStart"/>
      <w:r w:rsidRPr="0012153F">
        <w:rPr>
          <w:rFonts w:ascii="Times New Roman" w:hAnsi="Times New Roman"/>
          <w:sz w:val="28"/>
          <w:szCs w:val="28"/>
        </w:rPr>
        <w:t xml:space="preserve"> ЄС</w:t>
      </w:r>
      <w:proofErr w:type="gramEnd"/>
      <w:r w:rsidRPr="0012153F">
        <w:rPr>
          <w:rFonts w:ascii="Times New Roman" w:hAnsi="Times New Roman"/>
          <w:sz w:val="28"/>
          <w:szCs w:val="28"/>
        </w:rPr>
        <w:t xml:space="preserve"> та повної реалізації Угоди про асоціацію є той факт, що наразі немає ясності щодо того, коли закінчиться війна росії в Україні.</w:t>
      </w:r>
    </w:p>
    <w:p w:rsidR="00AA0AC7" w:rsidRPr="0012153F" w:rsidRDefault="00AA0AC7" w:rsidP="00AA0AC7">
      <w:pPr>
        <w:spacing w:after="0" w:line="360" w:lineRule="auto"/>
        <w:ind w:firstLine="720"/>
        <w:jc w:val="both"/>
        <w:rPr>
          <w:rFonts w:ascii="Times New Roman" w:hAnsi="Times New Roman"/>
          <w:sz w:val="28"/>
          <w:szCs w:val="28"/>
        </w:rPr>
      </w:pPr>
      <w:r w:rsidRPr="0012153F">
        <w:rPr>
          <w:rFonts w:ascii="Times New Roman" w:hAnsi="Times New Roman"/>
          <w:sz w:val="28"/>
          <w:szCs w:val="28"/>
        </w:rPr>
        <w:t xml:space="preserve">Передумовою для значущого процесу вступу є не лише те, що Україна виграє війну </w:t>
      </w:r>
      <w:proofErr w:type="gramStart"/>
      <w:r w:rsidRPr="0012153F">
        <w:rPr>
          <w:rFonts w:ascii="Times New Roman" w:hAnsi="Times New Roman"/>
          <w:sz w:val="28"/>
          <w:szCs w:val="28"/>
        </w:rPr>
        <w:t>в</w:t>
      </w:r>
      <w:proofErr w:type="gramEnd"/>
      <w:r w:rsidRPr="0012153F">
        <w:rPr>
          <w:rFonts w:ascii="Times New Roman" w:hAnsi="Times New Roman"/>
          <w:sz w:val="28"/>
          <w:szCs w:val="28"/>
        </w:rPr>
        <w:t xml:space="preserve"> </w:t>
      </w:r>
      <w:proofErr w:type="gramStart"/>
      <w:r w:rsidRPr="0012153F">
        <w:rPr>
          <w:rFonts w:ascii="Times New Roman" w:hAnsi="Times New Roman"/>
          <w:sz w:val="28"/>
          <w:szCs w:val="28"/>
        </w:rPr>
        <w:t>тому</w:t>
      </w:r>
      <w:proofErr w:type="gramEnd"/>
      <w:r w:rsidRPr="0012153F">
        <w:rPr>
          <w:rFonts w:ascii="Times New Roman" w:hAnsi="Times New Roman"/>
          <w:sz w:val="28"/>
          <w:szCs w:val="28"/>
        </w:rPr>
        <w:t xml:space="preserve"> сенсі, що їй потрібен контроль над власною територією, </w:t>
      </w:r>
    </w:p>
    <w:p w:rsidR="00AA0AC7" w:rsidRPr="0012153F" w:rsidRDefault="00AA0AC7" w:rsidP="00AA0AC7">
      <w:pPr>
        <w:spacing w:after="0" w:line="360" w:lineRule="auto"/>
        <w:ind w:firstLine="720"/>
        <w:jc w:val="both"/>
        <w:rPr>
          <w:rFonts w:ascii="Times New Roman" w:hAnsi="Times New Roman"/>
          <w:sz w:val="28"/>
          <w:szCs w:val="28"/>
        </w:rPr>
      </w:pPr>
      <w:r w:rsidRPr="0012153F">
        <w:rPr>
          <w:rFonts w:ascii="Times New Roman" w:hAnsi="Times New Roman"/>
          <w:sz w:val="28"/>
          <w:szCs w:val="28"/>
        </w:rPr>
        <w:t>8. Окреслюючи ближчі перспективи політичної асоціації Україна-ЄС, слід відзначити, що на фоні стратегічної невизначеності, партнерство сторін зосереджуватиметься переважно на поступовій поетапній інтеграції України до європейського простору в рамках</w:t>
      </w:r>
      <w:proofErr w:type="gramStart"/>
      <w:r w:rsidRPr="0012153F">
        <w:rPr>
          <w:rFonts w:ascii="Times New Roman" w:hAnsi="Times New Roman"/>
          <w:sz w:val="28"/>
          <w:szCs w:val="28"/>
        </w:rPr>
        <w:t xml:space="preserve"> У</w:t>
      </w:r>
      <w:proofErr w:type="gramEnd"/>
      <w:r w:rsidRPr="0012153F">
        <w:rPr>
          <w:rFonts w:ascii="Times New Roman" w:hAnsi="Times New Roman"/>
          <w:sz w:val="28"/>
          <w:szCs w:val="28"/>
        </w:rPr>
        <w:t xml:space="preserve">годи про асоціацію. Головними </w:t>
      </w:r>
      <w:proofErr w:type="gramStart"/>
      <w:r w:rsidRPr="0012153F">
        <w:rPr>
          <w:rFonts w:ascii="Times New Roman" w:hAnsi="Times New Roman"/>
          <w:sz w:val="28"/>
          <w:szCs w:val="28"/>
        </w:rPr>
        <w:t>пр</w:t>
      </w:r>
      <w:proofErr w:type="gramEnd"/>
      <w:r w:rsidRPr="0012153F">
        <w:rPr>
          <w:rFonts w:ascii="Times New Roman" w:hAnsi="Times New Roman"/>
          <w:sz w:val="28"/>
          <w:szCs w:val="28"/>
        </w:rPr>
        <w:t xml:space="preserve">іоритетами є оновлення інструментарію співробітництва, комплексна секторальна інтеграція і лібералізація економічних контактів. </w:t>
      </w:r>
    </w:p>
    <w:p w:rsidR="00AA0AC7" w:rsidRDefault="00AA0AC7" w:rsidP="00AA0AC7">
      <w:pPr>
        <w:spacing w:after="0" w:line="360" w:lineRule="auto"/>
        <w:ind w:firstLine="720"/>
        <w:jc w:val="both"/>
        <w:rPr>
          <w:rFonts w:ascii="Times New Roman" w:hAnsi="Times New Roman"/>
          <w:sz w:val="28"/>
          <w:szCs w:val="28"/>
        </w:rPr>
      </w:pPr>
      <w:r w:rsidRPr="0012153F">
        <w:rPr>
          <w:rFonts w:ascii="Times New Roman" w:hAnsi="Times New Roman"/>
          <w:sz w:val="28"/>
          <w:szCs w:val="28"/>
        </w:rPr>
        <w:t>Також важливою складовою політичних відносин є солідарність і пошук спільних відповідей на сучасні виклики та загрози у сфері безпеки, зокрема протистояння російській гібридній агресії на європейському континенті.</w:t>
      </w:r>
    </w:p>
    <w:p w:rsidR="00AA0AC7" w:rsidRDefault="00AA0AC7" w:rsidP="00AA0AC7">
      <w:pPr>
        <w:spacing w:after="0" w:line="360" w:lineRule="auto"/>
        <w:ind w:firstLine="720"/>
        <w:jc w:val="both"/>
        <w:rPr>
          <w:rFonts w:ascii="Times New Roman" w:hAnsi="Times New Roman"/>
          <w:sz w:val="28"/>
          <w:szCs w:val="28"/>
        </w:rPr>
      </w:pPr>
    </w:p>
    <w:p w:rsidR="00AA0AC7" w:rsidRDefault="00AA0AC7" w:rsidP="00AA0AC7">
      <w:pPr>
        <w:spacing w:after="0" w:line="360" w:lineRule="auto"/>
        <w:ind w:firstLine="720"/>
        <w:jc w:val="both"/>
        <w:rPr>
          <w:rFonts w:ascii="Times New Roman" w:hAnsi="Times New Roman"/>
          <w:sz w:val="28"/>
          <w:szCs w:val="28"/>
        </w:rPr>
      </w:pPr>
    </w:p>
    <w:p w:rsidR="00AA0AC7" w:rsidRDefault="00AA0AC7" w:rsidP="00AA0AC7">
      <w:pPr>
        <w:spacing w:after="0" w:line="360" w:lineRule="auto"/>
        <w:ind w:firstLine="720"/>
        <w:jc w:val="both"/>
        <w:rPr>
          <w:rFonts w:ascii="Times New Roman" w:hAnsi="Times New Roman"/>
          <w:sz w:val="28"/>
          <w:szCs w:val="28"/>
        </w:rPr>
      </w:pPr>
    </w:p>
    <w:p w:rsidR="00AA0AC7" w:rsidRDefault="00AA0AC7" w:rsidP="00AA0AC7">
      <w:pPr>
        <w:spacing w:after="0" w:line="360" w:lineRule="auto"/>
        <w:ind w:firstLine="720"/>
        <w:jc w:val="both"/>
        <w:rPr>
          <w:rFonts w:ascii="Times New Roman" w:hAnsi="Times New Roman"/>
          <w:sz w:val="28"/>
          <w:szCs w:val="28"/>
        </w:rPr>
      </w:pPr>
    </w:p>
    <w:p w:rsidR="00AA0AC7" w:rsidRDefault="00AA0AC7" w:rsidP="00AA0AC7">
      <w:pPr>
        <w:spacing w:after="0" w:line="360" w:lineRule="auto"/>
        <w:ind w:firstLine="720"/>
        <w:jc w:val="both"/>
        <w:rPr>
          <w:rFonts w:ascii="Times New Roman" w:hAnsi="Times New Roman"/>
          <w:sz w:val="28"/>
          <w:szCs w:val="28"/>
        </w:rPr>
      </w:pPr>
    </w:p>
    <w:p w:rsidR="00AA0AC7" w:rsidRDefault="00AA0AC7" w:rsidP="00AA0AC7">
      <w:pPr>
        <w:spacing w:after="0" w:line="360" w:lineRule="auto"/>
        <w:ind w:firstLine="720"/>
        <w:jc w:val="both"/>
        <w:rPr>
          <w:rFonts w:ascii="Times New Roman" w:hAnsi="Times New Roman"/>
          <w:sz w:val="28"/>
          <w:szCs w:val="28"/>
        </w:rPr>
      </w:pPr>
    </w:p>
    <w:p w:rsidR="00AA0AC7" w:rsidRDefault="00AA0AC7" w:rsidP="00AA0AC7">
      <w:pPr>
        <w:spacing w:after="0" w:line="360" w:lineRule="auto"/>
        <w:ind w:firstLine="720"/>
        <w:jc w:val="both"/>
        <w:rPr>
          <w:rFonts w:ascii="Times New Roman" w:hAnsi="Times New Roman"/>
          <w:sz w:val="28"/>
          <w:szCs w:val="28"/>
        </w:rPr>
      </w:pPr>
    </w:p>
    <w:p w:rsidR="00AA0AC7" w:rsidRDefault="00AA0AC7" w:rsidP="00AA0AC7">
      <w:pPr>
        <w:spacing w:after="0" w:line="360" w:lineRule="auto"/>
        <w:ind w:firstLine="720"/>
        <w:jc w:val="both"/>
        <w:rPr>
          <w:rFonts w:ascii="Times New Roman" w:hAnsi="Times New Roman"/>
          <w:sz w:val="28"/>
          <w:szCs w:val="28"/>
        </w:rPr>
      </w:pPr>
    </w:p>
    <w:p w:rsidR="00AA0AC7" w:rsidRDefault="00AA0AC7" w:rsidP="00AA0AC7">
      <w:pPr>
        <w:spacing w:after="0" w:line="360" w:lineRule="auto"/>
        <w:ind w:firstLine="720"/>
        <w:jc w:val="both"/>
        <w:rPr>
          <w:rFonts w:ascii="Times New Roman" w:hAnsi="Times New Roman"/>
          <w:sz w:val="28"/>
          <w:szCs w:val="28"/>
        </w:rPr>
      </w:pPr>
    </w:p>
    <w:p w:rsidR="00AA0AC7" w:rsidRDefault="00AA0AC7" w:rsidP="00AA0AC7">
      <w:pPr>
        <w:spacing w:after="0" w:line="360" w:lineRule="auto"/>
        <w:ind w:firstLine="720"/>
        <w:jc w:val="both"/>
        <w:rPr>
          <w:rFonts w:ascii="Times New Roman" w:hAnsi="Times New Roman"/>
          <w:sz w:val="28"/>
          <w:szCs w:val="28"/>
        </w:rPr>
      </w:pPr>
    </w:p>
    <w:p w:rsidR="00AA0AC7" w:rsidRDefault="00AA0AC7" w:rsidP="00AA0AC7">
      <w:pPr>
        <w:spacing w:after="0" w:line="360" w:lineRule="auto"/>
        <w:ind w:firstLine="720"/>
        <w:jc w:val="both"/>
        <w:rPr>
          <w:rFonts w:ascii="Times New Roman" w:hAnsi="Times New Roman"/>
          <w:sz w:val="28"/>
          <w:szCs w:val="28"/>
        </w:rPr>
      </w:pPr>
    </w:p>
    <w:p w:rsidR="00AA0AC7" w:rsidRDefault="00AA0AC7" w:rsidP="00AA0AC7">
      <w:pPr>
        <w:spacing w:after="0" w:line="360" w:lineRule="auto"/>
        <w:ind w:firstLine="720"/>
        <w:jc w:val="both"/>
        <w:rPr>
          <w:rFonts w:ascii="Times New Roman" w:hAnsi="Times New Roman"/>
          <w:sz w:val="28"/>
          <w:szCs w:val="28"/>
        </w:rPr>
      </w:pPr>
    </w:p>
    <w:p w:rsidR="00AA0AC7" w:rsidRDefault="00AA0AC7" w:rsidP="00AA0AC7">
      <w:pPr>
        <w:spacing w:after="0" w:line="360" w:lineRule="auto"/>
        <w:ind w:firstLine="720"/>
        <w:jc w:val="both"/>
        <w:rPr>
          <w:rFonts w:ascii="Times New Roman" w:hAnsi="Times New Roman"/>
          <w:sz w:val="28"/>
          <w:szCs w:val="28"/>
        </w:rPr>
      </w:pPr>
    </w:p>
    <w:p w:rsidR="00AA0AC7" w:rsidRDefault="00AA0AC7" w:rsidP="00AA0AC7">
      <w:pPr>
        <w:spacing w:after="0" w:line="360" w:lineRule="auto"/>
        <w:jc w:val="both"/>
        <w:rPr>
          <w:rFonts w:ascii="Times New Roman" w:hAnsi="Times New Roman"/>
          <w:sz w:val="28"/>
          <w:szCs w:val="28"/>
        </w:rPr>
      </w:pPr>
    </w:p>
    <w:p w:rsidR="00AA0AC7" w:rsidRDefault="00AA0AC7" w:rsidP="00AA0AC7">
      <w:pPr>
        <w:spacing w:after="0" w:line="360" w:lineRule="auto"/>
        <w:jc w:val="both"/>
        <w:rPr>
          <w:rFonts w:ascii="Times New Roman" w:hAnsi="Times New Roman"/>
          <w:sz w:val="28"/>
          <w:szCs w:val="28"/>
        </w:rPr>
      </w:pPr>
    </w:p>
    <w:p w:rsidR="00AA0AC7" w:rsidRDefault="00AA0AC7" w:rsidP="00AA0AC7">
      <w:pPr>
        <w:spacing w:after="0" w:line="360" w:lineRule="auto"/>
        <w:ind w:firstLine="720"/>
        <w:jc w:val="center"/>
        <w:rPr>
          <w:rFonts w:ascii="Times New Roman" w:hAnsi="Times New Roman"/>
          <w:b/>
          <w:sz w:val="28"/>
          <w:szCs w:val="28"/>
        </w:rPr>
      </w:pPr>
      <w:r w:rsidRPr="0012153F">
        <w:rPr>
          <w:rFonts w:ascii="Times New Roman" w:hAnsi="Times New Roman"/>
          <w:b/>
          <w:sz w:val="28"/>
          <w:szCs w:val="28"/>
        </w:rPr>
        <w:lastRenderedPageBreak/>
        <w:t>СПИСОК ВИКОРИСТАНИХ ДЖЕРЕЛ</w:t>
      </w:r>
    </w:p>
    <w:p w:rsidR="00AA0AC7" w:rsidRDefault="00AA0AC7" w:rsidP="00AA0AC7">
      <w:pPr>
        <w:spacing w:after="0" w:line="360" w:lineRule="auto"/>
        <w:ind w:firstLine="720"/>
        <w:jc w:val="center"/>
        <w:rPr>
          <w:rFonts w:ascii="Times New Roman" w:hAnsi="Times New Roman"/>
          <w:b/>
          <w:sz w:val="28"/>
          <w:szCs w:val="28"/>
        </w:rPr>
      </w:pPr>
    </w:p>
    <w:p w:rsidR="00AA0AC7" w:rsidRDefault="00AA0AC7" w:rsidP="00AA0AC7">
      <w:pPr>
        <w:spacing w:after="0" w:line="360" w:lineRule="auto"/>
        <w:ind w:firstLine="720"/>
        <w:jc w:val="center"/>
        <w:rPr>
          <w:rFonts w:ascii="Times New Roman" w:hAnsi="Times New Roman"/>
          <w:b/>
          <w:sz w:val="28"/>
          <w:szCs w:val="28"/>
        </w:rPr>
      </w:pPr>
    </w:p>
    <w:p w:rsidR="00AA0AC7" w:rsidRDefault="00AA0AC7" w:rsidP="00AA0AC7">
      <w:pPr>
        <w:spacing w:after="0" w:line="360" w:lineRule="auto"/>
        <w:ind w:firstLine="720"/>
        <w:jc w:val="center"/>
        <w:rPr>
          <w:rFonts w:ascii="Times New Roman" w:hAnsi="Times New Roman"/>
          <w:b/>
          <w:sz w:val="28"/>
          <w:szCs w:val="28"/>
        </w:rPr>
      </w:pPr>
    </w:p>
    <w:p w:rsidR="00AA0AC7" w:rsidRPr="0092484D" w:rsidRDefault="00AA0AC7" w:rsidP="00AA0AC7">
      <w:pPr>
        <w:numPr>
          <w:ilvl w:val="0"/>
          <w:numId w:val="16"/>
        </w:numPr>
        <w:spacing w:after="0" w:line="360" w:lineRule="auto"/>
        <w:ind w:left="0" w:firstLine="720"/>
        <w:jc w:val="both"/>
        <w:rPr>
          <w:rFonts w:ascii="Times New Roman" w:hAnsi="Times New Roman"/>
          <w:bCs/>
          <w:sz w:val="28"/>
          <w:szCs w:val="28"/>
        </w:rPr>
      </w:pPr>
      <w:r w:rsidRPr="0092484D">
        <w:rPr>
          <w:rFonts w:ascii="Times New Roman" w:hAnsi="Times New Roman"/>
          <w:bCs/>
          <w:sz w:val="28"/>
          <w:szCs w:val="28"/>
        </w:rPr>
        <w:t xml:space="preserve">Аналіз доступних ресурсів ЄС для </w:t>
      </w:r>
      <w:proofErr w:type="gramStart"/>
      <w:r w:rsidRPr="0092484D">
        <w:rPr>
          <w:rFonts w:ascii="Times New Roman" w:hAnsi="Times New Roman"/>
          <w:bCs/>
          <w:sz w:val="28"/>
          <w:szCs w:val="28"/>
        </w:rPr>
        <w:t>п</w:t>
      </w:r>
      <w:proofErr w:type="gramEnd"/>
      <w:r w:rsidRPr="0092484D">
        <w:rPr>
          <w:rFonts w:ascii="Times New Roman" w:hAnsi="Times New Roman"/>
          <w:bCs/>
          <w:sz w:val="28"/>
          <w:szCs w:val="28"/>
        </w:rPr>
        <w:t xml:space="preserve">ідтримки реформ в Україні </w:t>
      </w:r>
      <w:r w:rsidRPr="0092484D">
        <w:rPr>
          <w:rFonts w:ascii="Times New Roman" w:hAnsi="Times New Roman"/>
          <w:bCs/>
          <w:sz w:val="28"/>
          <w:szCs w:val="28"/>
          <w:lang w:val="en-US"/>
        </w:rPr>
        <w:t>URL</w:t>
      </w:r>
      <w:r w:rsidRPr="0092484D">
        <w:rPr>
          <w:rFonts w:ascii="Times New Roman" w:hAnsi="Times New Roman"/>
          <w:bCs/>
          <w:sz w:val="28"/>
          <w:szCs w:val="28"/>
        </w:rPr>
        <w:t xml:space="preserve">: </w:t>
      </w:r>
      <w:hyperlink r:id="rId18" w:history="1">
        <w:r w:rsidRPr="00A401D7">
          <w:rPr>
            <w:rStyle w:val="a3"/>
            <w:rFonts w:ascii="Times New Roman" w:hAnsi="Times New Roman"/>
            <w:bCs/>
            <w:sz w:val="28"/>
            <w:szCs w:val="28"/>
          </w:rPr>
          <w:t>https://icps.com.ua/assets/uploads/images/files/icps_eu_funds.pdf</w:t>
        </w:r>
      </w:hyperlink>
      <w:r w:rsidRPr="00234040">
        <w:rPr>
          <w:rFonts w:ascii="Times New Roman" w:hAnsi="Times New Roman"/>
          <w:bCs/>
          <w:sz w:val="28"/>
          <w:szCs w:val="28"/>
        </w:rPr>
        <w:t xml:space="preserve"> </w:t>
      </w:r>
    </w:p>
    <w:p w:rsidR="00AA0AC7" w:rsidRPr="0092484D" w:rsidRDefault="00AA0AC7" w:rsidP="00AA0AC7">
      <w:pPr>
        <w:numPr>
          <w:ilvl w:val="0"/>
          <w:numId w:val="16"/>
        </w:numPr>
        <w:spacing w:after="0" w:line="360" w:lineRule="auto"/>
        <w:ind w:left="0" w:firstLine="720"/>
        <w:jc w:val="both"/>
        <w:rPr>
          <w:rFonts w:ascii="Times New Roman" w:hAnsi="Times New Roman"/>
          <w:sz w:val="28"/>
          <w:szCs w:val="28"/>
        </w:rPr>
      </w:pPr>
      <w:r w:rsidRPr="0092484D">
        <w:rPr>
          <w:rFonts w:ascii="Times New Roman" w:hAnsi="Times New Roman"/>
          <w:sz w:val="28"/>
          <w:szCs w:val="28"/>
        </w:rPr>
        <w:t>Антонов</w:t>
      </w:r>
      <w:r>
        <w:rPr>
          <w:rFonts w:ascii="Times New Roman" w:hAnsi="Times New Roman"/>
          <w:sz w:val="28"/>
          <w:szCs w:val="28"/>
        </w:rPr>
        <w:t xml:space="preserve"> В. О. А 72 Конституційно-правові норми: монографія. </w:t>
      </w:r>
      <w:r w:rsidRPr="0092484D">
        <w:rPr>
          <w:rFonts w:ascii="Times New Roman" w:hAnsi="Times New Roman"/>
          <w:sz w:val="28"/>
          <w:szCs w:val="28"/>
        </w:rPr>
        <w:t xml:space="preserve">В. </w:t>
      </w:r>
      <w:r>
        <w:rPr>
          <w:rFonts w:ascii="Times New Roman" w:hAnsi="Times New Roman"/>
          <w:sz w:val="28"/>
          <w:szCs w:val="28"/>
        </w:rPr>
        <w:t>О. Антонов; наук</w:t>
      </w:r>
      <w:proofErr w:type="gramStart"/>
      <w:r>
        <w:rPr>
          <w:rFonts w:ascii="Times New Roman" w:hAnsi="Times New Roman"/>
          <w:sz w:val="28"/>
          <w:szCs w:val="28"/>
        </w:rPr>
        <w:t>.</w:t>
      </w:r>
      <w:proofErr w:type="gramEnd"/>
      <w:r>
        <w:rPr>
          <w:rFonts w:ascii="Times New Roman" w:hAnsi="Times New Roman"/>
          <w:sz w:val="28"/>
          <w:szCs w:val="28"/>
        </w:rPr>
        <w:t xml:space="preserve"> </w:t>
      </w:r>
      <w:proofErr w:type="gramStart"/>
      <w:r>
        <w:rPr>
          <w:rFonts w:ascii="Times New Roman" w:hAnsi="Times New Roman"/>
          <w:sz w:val="28"/>
          <w:szCs w:val="28"/>
        </w:rPr>
        <w:t>р</w:t>
      </w:r>
      <w:proofErr w:type="gramEnd"/>
      <w:r>
        <w:rPr>
          <w:rFonts w:ascii="Times New Roman" w:hAnsi="Times New Roman"/>
          <w:sz w:val="28"/>
          <w:szCs w:val="28"/>
        </w:rPr>
        <w:t>ед. Ю.С. Ше</w:t>
      </w:r>
      <w:r w:rsidRPr="0092484D">
        <w:rPr>
          <w:rFonts w:ascii="Times New Roman" w:hAnsi="Times New Roman"/>
          <w:sz w:val="28"/>
          <w:szCs w:val="28"/>
        </w:rPr>
        <w:t xml:space="preserve">шученко. Київ: ТАЛКОМ, 2017. 576 </w:t>
      </w:r>
      <w:proofErr w:type="gramStart"/>
      <w:r w:rsidRPr="0092484D">
        <w:rPr>
          <w:rFonts w:ascii="Times New Roman" w:hAnsi="Times New Roman"/>
          <w:sz w:val="28"/>
          <w:szCs w:val="28"/>
        </w:rPr>
        <w:t>с</w:t>
      </w:r>
      <w:proofErr w:type="gramEnd"/>
      <w:r w:rsidRPr="0092484D">
        <w:rPr>
          <w:rFonts w:ascii="Times New Roman" w:hAnsi="Times New Roman"/>
          <w:sz w:val="28"/>
          <w:szCs w:val="28"/>
        </w:rPr>
        <w:t>.</w:t>
      </w:r>
    </w:p>
    <w:p w:rsidR="00AA0AC7" w:rsidRPr="0092484D" w:rsidRDefault="00AA0AC7" w:rsidP="00AA0AC7">
      <w:pPr>
        <w:numPr>
          <w:ilvl w:val="0"/>
          <w:numId w:val="16"/>
        </w:numPr>
        <w:spacing w:after="0" w:line="360" w:lineRule="auto"/>
        <w:ind w:left="0" w:firstLine="720"/>
        <w:jc w:val="both"/>
        <w:rPr>
          <w:rFonts w:ascii="Times New Roman" w:hAnsi="Times New Roman"/>
          <w:bCs/>
          <w:sz w:val="28"/>
          <w:szCs w:val="28"/>
        </w:rPr>
      </w:pPr>
      <w:r w:rsidRPr="0092484D">
        <w:rPr>
          <w:rFonts w:ascii="Times New Roman" w:hAnsi="Times New Roman"/>
          <w:bCs/>
          <w:sz w:val="28"/>
          <w:szCs w:val="28"/>
        </w:rPr>
        <w:t>Байден: Найбільший газопровід</w:t>
      </w:r>
      <w:r>
        <w:rPr>
          <w:rFonts w:ascii="Times New Roman" w:hAnsi="Times New Roman"/>
          <w:bCs/>
          <w:sz w:val="28"/>
          <w:szCs w:val="28"/>
        </w:rPr>
        <w:t xml:space="preserve"> у США атакували хакери з РФ.- </w:t>
      </w:r>
      <w:r w:rsidRPr="0092484D">
        <w:rPr>
          <w:rFonts w:ascii="Times New Roman" w:hAnsi="Times New Roman"/>
          <w:bCs/>
          <w:sz w:val="28"/>
          <w:szCs w:val="28"/>
        </w:rPr>
        <w:t>Украї</w:t>
      </w:r>
      <w:proofErr w:type="gramStart"/>
      <w:r w:rsidRPr="0092484D">
        <w:rPr>
          <w:rFonts w:ascii="Times New Roman" w:hAnsi="Times New Roman"/>
          <w:bCs/>
          <w:sz w:val="28"/>
          <w:szCs w:val="28"/>
        </w:rPr>
        <w:t>нська</w:t>
      </w:r>
      <w:proofErr w:type="gramEnd"/>
      <w:r w:rsidRPr="0092484D">
        <w:rPr>
          <w:rFonts w:ascii="Times New Roman" w:hAnsi="Times New Roman"/>
          <w:bCs/>
          <w:sz w:val="28"/>
          <w:szCs w:val="28"/>
        </w:rPr>
        <w:t xml:space="preserve"> правда, 13 травня 2021р., https://www.pravda. com.ua/news/2021/05/13/7293442.</w:t>
      </w:r>
    </w:p>
    <w:p w:rsidR="00AA0AC7" w:rsidRPr="0092484D" w:rsidRDefault="00AA0AC7" w:rsidP="00AA0AC7">
      <w:pPr>
        <w:numPr>
          <w:ilvl w:val="0"/>
          <w:numId w:val="16"/>
        </w:numPr>
        <w:spacing w:after="0" w:line="360" w:lineRule="auto"/>
        <w:ind w:left="0" w:firstLine="720"/>
        <w:jc w:val="both"/>
        <w:rPr>
          <w:rFonts w:ascii="Times New Roman" w:hAnsi="Times New Roman"/>
          <w:bCs/>
          <w:sz w:val="28"/>
          <w:szCs w:val="28"/>
        </w:rPr>
      </w:pPr>
      <w:proofErr w:type="gramStart"/>
      <w:r>
        <w:rPr>
          <w:rFonts w:ascii="Times New Roman" w:hAnsi="Times New Roman"/>
          <w:bCs/>
          <w:sz w:val="28"/>
          <w:szCs w:val="28"/>
        </w:rPr>
        <w:t>Б</w:t>
      </w:r>
      <w:proofErr w:type="gramEnd"/>
      <w:r>
        <w:rPr>
          <w:rFonts w:ascii="Times New Roman" w:hAnsi="Times New Roman"/>
          <w:bCs/>
          <w:sz w:val="28"/>
          <w:szCs w:val="28"/>
        </w:rPr>
        <w:t xml:space="preserve">іла книга 2021. </w:t>
      </w:r>
      <w:r w:rsidRPr="0092484D">
        <w:rPr>
          <w:rFonts w:ascii="Times New Roman" w:hAnsi="Times New Roman"/>
          <w:bCs/>
          <w:sz w:val="28"/>
          <w:szCs w:val="28"/>
        </w:rPr>
        <w:t xml:space="preserve"> Служба зовнішньої роз</w:t>
      </w:r>
      <w:r>
        <w:rPr>
          <w:rFonts w:ascii="Times New Roman" w:hAnsi="Times New Roman"/>
          <w:bCs/>
          <w:sz w:val="28"/>
          <w:szCs w:val="28"/>
        </w:rPr>
        <w:t xml:space="preserve">відки України, 2021р., с.10-14, </w:t>
      </w:r>
      <w:hyperlink r:id="rId19" w:history="1">
        <w:r w:rsidRPr="00257FEB">
          <w:rPr>
            <w:rStyle w:val="a3"/>
            <w:rFonts w:ascii="Times New Roman" w:hAnsi="Times New Roman"/>
            <w:bCs/>
            <w:sz w:val="28"/>
            <w:szCs w:val="28"/>
            <w:lang w:val="en-US"/>
          </w:rPr>
          <w:t>URL</w:t>
        </w:r>
        <w:r w:rsidRPr="00257FEB">
          <w:rPr>
            <w:rStyle w:val="a3"/>
            <w:rFonts w:ascii="Times New Roman" w:hAnsi="Times New Roman"/>
            <w:bCs/>
            <w:sz w:val="28"/>
            <w:szCs w:val="28"/>
          </w:rPr>
          <w:t>:https://szru.gov.ua/white-book/bila-knyha-sluzhbyzovnishnoi-rozvidky-ukrainy</w:t>
        </w:r>
      </w:hyperlink>
      <w:r w:rsidRPr="0092484D">
        <w:rPr>
          <w:rFonts w:ascii="Times New Roman" w:hAnsi="Times New Roman"/>
          <w:bCs/>
          <w:sz w:val="28"/>
          <w:szCs w:val="28"/>
        </w:rPr>
        <w:t>.</w:t>
      </w:r>
      <w:r>
        <w:rPr>
          <w:rFonts w:ascii="Times New Roman" w:hAnsi="Times New Roman"/>
          <w:bCs/>
          <w:sz w:val="28"/>
          <w:szCs w:val="28"/>
        </w:rPr>
        <w:t xml:space="preserve"> </w:t>
      </w:r>
    </w:p>
    <w:p w:rsidR="00AA0AC7" w:rsidRPr="0092484D" w:rsidRDefault="00AA0AC7" w:rsidP="00AA0AC7">
      <w:pPr>
        <w:numPr>
          <w:ilvl w:val="0"/>
          <w:numId w:val="16"/>
        </w:numPr>
        <w:spacing w:after="0" w:line="360" w:lineRule="auto"/>
        <w:ind w:left="0" w:firstLine="720"/>
        <w:jc w:val="both"/>
        <w:rPr>
          <w:rFonts w:ascii="Times New Roman" w:hAnsi="Times New Roman"/>
          <w:bCs/>
          <w:sz w:val="28"/>
          <w:szCs w:val="28"/>
        </w:rPr>
      </w:pPr>
      <w:proofErr w:type="gramStart"/>
      <w:r w:rsidRPr="0092484D">
        <w:rPr>
          <w:rFonts w:ascii="Times New Roman" w:hAnsi="Times New Roman"/>
          <w:bCs/>
          <w:sz w:val="28"/>
          <w:szCs w:val="28"/>
        </w:rPr>
        <w:t xml:space="preserve">Висновки Європейської ради щодо України та заявок на членство України, Республіки Молдова та Грузії, 23 червня 2022 року </w:t>
      </w:r>
      <w:r w:rsidRPr="0092484D">
        <w:rPr>
          <w:rFonts w:ascii="Times New Roman" w:hAnsi="Times New Roman"/>
          <w:bCs/>
          <w:sz w:val="28"/>
          <w:szCs w:val="28"/>
          <w:lang w:val="en-US"/>
        </w:rPr>
        <w:t>URL</w:t>
      </w:r>
      <w:r w:rsidRPr="0092484D">
        <w:rPr>
          <w:rFonts w:ascii="Times New Roman" w:hAnsi="Times New Roman"/>
          <w:bCs/>
          <w:sz w:val="28"/>
          <w:szCs w:val="28"/>
        </w:rPr>
        <w:t xml:space="preserve">: </w:t>
      </w:r>
      <w:hyperlink r:id="rId20" w:history="1">
        <w:r w:rsidRPr="001F7E08">
          <w:rPr>
            <w:rStyle w:val="a3"/>
            <w:rFonts w:ascii="Times New Roman" w:hAnsi="Times New Roman"/>
            <w:bCs/>
            <w:sz w:val="28"/>
            <w:szCs w:val="28"/>
            <w:lang w:val="en-US"/>
          </w:rPr>
          <w:t>https</w:t>
        </w:r>
        <w:r w:rsidRPr="001F7E08">
          <w:rPr>
            <w:rStyle w:val="a3"/>
            <w:rFonts w:ascii="Times New Roman" w:hAnsi="Times New Roman"/>
            <w:bCs/>
            <w:sz w:val="28"/>
            <w:szCs w:val="28"/>
          </w:rPr>
          <w:t>://</w:t>
        </w:r>
        <w:r w:rsidRPr="001F7E08">
          <w:rPr>
            <w:rStyle w:val="a3"/>
            <w:rFonts w:ascii="Times New Roman" w:hAnsi="Times New Roman"/>
            <w:bCs/>
            <w:sz w:val="28"/>
            <w:szCs w:val="28"/>
            <w:lang w:val="en-US"/>
          </w:rPr>
          <w:t>www</w:t>
        </w:r>
        <w:r w:rsidRPr="001F7E08">
          <w:rPr>
            <w:rStyle w:val="a3"/>
            <w:rFonts w:ascii="Times New Roman" w:hAnsi="Times New Roman"/>
            <w:bCs/>
            <w:sz w:val="28"/>
            <w:szCs w:val="28"/>
          </w:rPr>
          <w:t>.</w:t>
        </w:r>
        <w:r w:rsidRPr="001F7E08">
          <w:rPr>
            <w:rStyle w:val="a3"/>
            <w:rFonts w:ascii="Times New Roman" w:hAnsi="Times New Roman"/>
            <w:bCs/>
            <w:sz w:val="28"/>
            <w:szCs w:val="28"/>
            <w:lang w:val="en-US"/>
          </w:rPr>
          <w:t>eeas</w:t>
        </w:r>
        <w:r w:rsidRPr="001F7E08">
          <w:rPr>
            <w:rStyle w:val="a3"/>
            <w:rFonts w:ascii="Times New Roman" w:hAnsi="Times New Roman"/>
            <w:bCs/>
            <w:sz w:val="28"/>
            <w:szCs w:val="28"/>
          </w:rPr>
          <w:t>.</w:t>
        </w:r>
        <w:r w:rsidRPr="001F7E08">
          <w:rPr>
            <w:rStyle w:val="a3"/>
            <w:rFonts w:ascii="Times New Roman" w:hAnsi="Times New Roman"/>
            <w:bCs/>
            <w:sz w:val="28"/>
            <w:szCs w:val="28"/>
            <w:lang w:val="en-US"/>
          </w:rPr>
          <w:t>europa</w:t>
        </w:r>
        <w:r w:rsidRPr="001F7E08">
          <w:rPr>
            <w:rStyle w:val="a3"/>
            <w:rFonts w:ascii="Times New Roman" w:hAnsi="Times New Roman"/>
            <w:bCs/>
            <w:sz w:val="28"/>
            <w:szCs w:val="28"/>
          </w:rPr>
          <w:t>.</w:t>
        </w:r>
        <w:r w:rsidRPr="001F7E08">
          <w:rPr>
            <w:rStyle w:val="a3"/>
            <w:rFonts w:ascii="Times New Roman" w:hAnsi="Times New Roman"/>
            <w:bCs/>
            <w:sz w:val="28"/>
            <w:szCs w:val="28"/>
            <w:lang w:val="en-US"/>
          </w:rPr>
          <w:t>eu</w:t>
        </w:r>
        <w:r w:rsidRPr="001F7E08">
          <w:rPr>
            <w:rStyle w:val="a3"/>
            <w:rFonts w:ascii="Times New Roman" w:hAnsi="Times New Roman"/>
            <w:bCs/>
            <w:sz w:val="28"/>
            <w:szCs w:val="28"/>
          </w:rPr>
          <w:t>/</w:t>
        </w:r>
        <w:r w:rsidRPr="001F7E08">
          <w:rPr>
            <w:rStyle w:val="a3"/>
            <w:rFonts w:ascii="Times New Roman" w:hAnsi="Times New Roman"/>
            <w:bCs/>
            <w:sz w:val="28"/>
            <w:szCs w:val="28"/>
            <w:lang w:val="en-US"/>
          </w:rPr>
          <w:t>delegations</w:t>
        </w:r>
        <w:r w:rsidRPr="001F7E08">
          <w:rPr>
            <w:rStyle w:val="a3"/>
            <w:rFonts w:ascii="Times New Roman" w:hAnsi="Times New Roman"/>
            <w:bCs/>
            <w:sz w:val="28"/>
            <w:szCs w:val="28"/>
          </w:rPr>
          <w:t>/</w:t>
        </w:r>
        <w:r w:rsidRPr="001F7E08">
          <w:rPr>
            <w:rStyle w:val="a3"/>
            <w:rFonts w:ascii="Times New Roman" w:hAnsi="Times New Roman"/>
            <w:bCs/>
            <w:sz w:val="28"/>
            <w:szCs w:val="28"/>
            <w:lang w:val="en-US"/>
          </w:rPr>
          <w:t>ukraine</w:t>
        </w:r>
        <w:r w:rsidRPr="001F7E08">
          <w:rPr>
            <w:rStyle w:val="a3"/>
            <w:rFonts w:ascii="Times New Roman" w:hAnsi="Times New Roman"/>
            <w:bCs/>
            <w:sz w:val="28"/>
            <w:szCs w:val="28"/>
          </w:rPr>
          <w:t>/%</w:t>
        </w:r>
        <w:r w:rsidRPr="001F7E08">
          <w:rPr>
            <w:rStyle w:val="a3"/>
            <w:rFonts w:ascii="Times New Roman" w:hAnsi="Times New Roman"/>
            <w:bCs/>
            <w:sz w:val="28"/>
            <w:szCs w:val="28"/>
            <w:lang w:val="en-US"/>
          </w:rPr>
          <w:t>D</w:t>
        </w:r>
        <w:r w:rsidRPr="001F7E08">
          <w:rPr>
            <w:rStyle w:val="a3"/>
            <w:rFonts w:ascii="Times New Roman" w:hAnsi="Times New Roman"/>
            <w:bCs/>
            <w:sz w:val="28"/>
            <w:szCs w:val="28"/>
          </w:rPr>
          <w:t>0%</w:t>
        </w:r>
        <w:r w:rsidRPr="001F7E08">
          <w:rPr>
            <w:rStyle w:val="a3"/>
            <w:rFonts w:ascii="Times New Roman" w:hAnsi="Times New Roman"/>
            <w:bCs/>
            <w:sz w:val="28"/>
            <w:szCs w:val="28"/>
            <w:lang w:val="en-US"/>
          </w:rPr>
          <w:t>B</w:t>
        </w:r>
        <w:r w:rsidRPr="001F7E08">
          <w:rPr>
            <w:rStyle w:val="a3"/>
            <w:rFonts w:ascii="Times New Roman" w:hAnsi="Times New Roman"/>
            <w:bCs/>
            <w:sz w:val="28"/>
            <w:szCs w:val="28"/>
          </w:rPr>
          <w:t>2%</w:t>
        </w:r>
        <w:r w:rsidRPr="001F7E08">
          <w:rPr>
            <w:rStyle w:val="a3"/>
            <w:rFonts w:ascii="Times New Roman" w:hAnsi="Times New Roman"/>
            <w:bCs/>
            <w:sz w:val="28"/>
            <w:szCs w:val="28"/>
            <w:lang w:val="en-US"/>
          </w:rPr>
          <w:t>D</w:t>
        </w:r>
        <w:r w:rsidRPr="001F7E08">
          <w:rPr>
            <w:rStyle w:val="a3"/>
            <w:rFonts w:ascii="Times New Roman" w:hAnsi="Times New Roman"/>
            <w:bCs/>
            <w:sz w:val="28"/>
            <w:szCs w:val="28"/>
          </w:rPr>
          <w:t>0%</w:t>
        </w:r>
        <w:r w:rsidRPr="001F7E08">
          <w:rPr>
            <w:rStyle w:val="a3"/>
            <w:rFonts w:ascii="Times New Roman" w:hAnsi="Times New Roman"/>
            <w:bCs/>
            <w:sz w:val="28"/>
            <w:szCs w:val="28"/>
            <w:lang w:val="en-US"/>
          </w:rPr>
          <w:t>B</w:t>
        </w:r>
        <w:r w:rsidRPr="001F7E08">
          <w:rPr>
            <w:rStyle w:val="a3"/>
            <w:rFonts w:ascii="Times New Roman" w:hAnsi="Times New Roman"/>
            <w:bCs/>
            <w:sz w:val="28"/>
            <w:szCs w:val="28"/>
          </w:rPr>
          <w:t>8%</w:t>
        </w:r>
        <w:r w:rsidRPr="001F7E08">
          <w:rPr>
            <w:rStyle w:val="a3"/>
            <w:rFonts w:ascii="Times New Roman" w:hAnsi="Times New Roman"/>
            <w:bCs/>
            <w:sz w:val="28"/>
            <w:szCs w:val="28"/>
            <w:lang w:val="en-US"/>
          </w:rPr>
          <w:t>D</w:t>
        </w:r>
        <w:r w:rsidRPr="001F7E08">
          <w:rPr>
            <w:rStyle w:val="a3"/>
            <w:rFonts w:ascii="Times New Roman" w:hAnsi="Times New Roman"/>
            <w:bCs/>
            <w:sz w:val="28"/>
            <w:szCs w:val="28"/>
          </w:rPr>
          <w:t>1%81%</w:t>
        </w:r>
        <w:r w:rsidRPr="001F7E08">
          <w:rPr>
            <w:rStyle w:val="a3"/>
            <w:rFonts w:ascii="Times New Roman" w:hAnsi="Times New Roman"/>
            <w:bCs/>
            <w:sz w:val="28"/>
            <w:szCs w:val="28"/>
            <w:lang w:val="en-US"/>
          </w:rPr>
          <w:t>D</w:t>
        </w:r>
        <w:r w:rsidRPr="001F7E08">
          <w:rPr>
            <w:rStyle w:val="a3"/>
            <w:rFonts w:ascii="Times New Roman" w:hAnsi="Times New Roman"/>
            <w:bCs/>
            <w:sz w:val="28"/>
            <w:szCs w:val="28"/>
          </w:rPr>
          <w:t>0%</w:t>
        </w:r>
        <w:r w:rsidRPr="001F7E08">
          <w:rPr>
            <w:rStyle w:val="a3"/>
            <w:rFonts w:ascii="Times New Roman" w:hAnsi="Times New Roman"/>
            <w:bCs/>
            <w:sz w:val="28"/>
            <w:szCs w:val="28"/>
            <w:lang w:val="en-US"/>
          </w:rPr>
          <w:t>BD</w:t>
        </w:r>
        <w:r w:rsidRPr="001F7E08">
          <w:rPr>
            <w:rStyle w:val="a3"/>
            <w:rFonts w:ascii="Times New Roman" w:hAnsi="Times New Roman"/>
            <w:bCs/>
            <w:sz w:val="28"/>
            <w:szCs w:val="28"/>
          </w:rPr>
          <w:t>%</w:t>
        </w:r>
        <w:r w:rsidRPr="001F7E08">
          <w:rPr>
            <w:rStyle w:val="a3"/>
            <w:rFonts w:ascii="Times New Roman" w:hAnsi="Times New Roman"/>
            <w:bCs/>
            <w:sz w:val="28"/>
            <w:szCs w:val="28"/>
            <w:lang w:val="en-US"/>
          </w:rPr>
          <w:t>D</w:t>
        </w:r>
        <w:r w:rsidRPr="001F7E08">
          <w:rPr>
            <w:rStyle w:val="a3"/>
            <w:rFonts w:ascii="Times New Roman" w:hAnsi="Times New Roman"/>
            <w:bCs/>
            <w:sz w:val="28"/>
            <w:szCs w:val="28"/>
          </w:rPr>
          <w:t>0%</w:t>
        </w:r>
        <w:r w:rsidRPr="001F7E08">
          <w:rPr>
            <w:rStyle w:val="a3"/>
            <w:rFonts w:ascii="Times New Roman" w:hAnsi="Times New Roman"/>
            <w:bCs/>
            <w:sz w:val="28"/>
            <w:szCs w:val="28"/>
            <w:lang w:val="en-US"/>
          </w:rPr>
          <w:t>BE</w:t>
        </w:r>
        <w:r w:rsidRPr="001F7E08">
          <w:rPr>
            <w:rStyle w:val="a3"/>
            <w:rFonts w:ascii="Times New Roman" w:hAnsi="Times New Roman"/>
            <w:bCs/>
            <w:sz w:val="28"/>
            <w:szCs w:val="28"/>
          </w:rPr>
          <w:t>%</w:t>
        </w:r>
        <w:r w:rsidRPr="001F7E08">
          <w:rPr>
            <w:rStyle w:val="a3"/>
            <w:rFonts w:ascii="Times New Roman" w:hAnsi="Times New Roman"/>
            <w:bCs/>
            <w:sz w:val="28"/>
            <w:szCs w:val="28"/>
            <w:lang w:val="en-US"/>
          </w:rPr>
          <w:t>D</w:t>
        </w:r>
        <w:r w:rsidRPr="001F7E08">
          <w:rPr>
            <w:rStyle w:val="a3"/>
            <w:rFonts w:ascii="Times New Roman" w:hAnsi="Times New Roman"/>
            <w:bCs/>
            <w:sz w:val="28"/>
            <w:szCs w:val="28"/>
          </w:rPr>
          <w:t>0%</w:t>
        </w:r>
        <w:r w:rsidRPr="001F7E08">
          <w:rPr>
            <w:rStyle w:val="a3"/>
            <w:rFonts w:ascii="Times New Roman" w:hAnsi="Times New Roman"/>
            <w:bCs/>
            <w:sz w:val="28"/>
            <w:szCs w:val="28"/>
            <w:lang w:val="en-US"/>
          </w:rPr>
          <w:t>B</w:t>
        </w:r>
        <w:r w:rsidRPr="001F7E08">
          <w:rPr>
            <w:rStyle w:val="a3"/>
            <w:rFonts w:ascii="Times New Roman" w:hAnsi="Times New Roman"/>
            <w:bCs/>
            <w:sz w:val="28"/>
            <w:szCs w:val="28"/>
          </w:rPr>
          <w:t>2%</w:t>
        </w:r>
        <w:r w:rsidRPr="001F7E08">
          <w:rPr>
            <w:rStyle w:val="a3"/>
            <w:rFonts w:ascii="Times New Roman" w:hAnsi="Times New Roman"/>
            <w:bCs/>
            <w:sz w:val="28"/>
            <w:szCs w:val="28"/>
            <w:lang w:val="en-US"/>
          </w:rPr>
          <w:t>D</w:t>
        </w:r>
        <w:r w:rsidRPr="001F7E08">
          <w:rPr>
            <w:rStyle w:val="a3"/>
            <w:rFonts w:ascii="Times New Roman" w:hAnsi="Times New Roman"/>
            <w:bCs/>
            <w:sz w:val="28"/>
            <w:szCs w:val="28"/>
          </w:rPr>
          <w:t>0%</w:t>
        </w:r>
        <w:r w:rsidRPr="001F7E08">
          <w:rPr>
            <w:rStyle w:val="a3"/>
            <w:rFonts w:ascii="Times New Roman" w:hAnsi="Times New Roman"/>
            <w:bCs/>
            <w:sz w:val="28"/>
            <w:szCs w:val="28"/>
            <w:lang w:val="en-US"/>
          </w:rPr>
          <w:t>BA</w:t>
        </w:r>
        <w:r w:rsidRPr="001F7E08">
          <w:rPr>
            <w:rStyle w:val="a3"/>
            <w:rFonts w:ascii="Times New Roman" w:hAnsi="Times New Roman"/>
            <w:bCs/>
            <w:sz w:val="28"/>
            <w:szCs w:val="28"/>
          </w:rPr>
          <w:t>%</w:t>
        </w:r>
        <w:r w:rsidRPr="001F7E08">
          <w:rPr>
            <w:rStyle w:val="a3"/>
            <w:rFonts w:ascii="Times New Roman" w:hAnsi="Times New Roman"/>
            <w:bCs/>
            <w:sz w:val="28"/>
            <w:szCs w:val="28"/>
            <w:lang w:val="en-US"/>
          </w:rPr>
          <w:t>D</w:t>
        </w:r>
        <w:r w:rsidRPr="001F7E08">
          <w:rPr>
            <w:rStyle w:val="a3"/>
            <w:rFonts w:ascii="Times New Roman" w:hAnsi="Times New Roman"/>
            <w:bCs/>
            <w:sz w:val="28"/>
            <w:szCs w:val="28"/>
          </w:rPr>
          <w:t>0%</w:t>
        </w:r>
        <w:r w:rsidRPr="001F7E08">
          <w:rPr>
            <w:rStyle w:val="a3"/>
            <w:rFonts w:ascii="Times New Roman" w:hAnsi="Times New Roman"/>
            <w:bCs/>
            <w:sz w:val="28"/>
            <w:szCs w:val="28"/>
            <w:lang w:val="en-US"/>
          </w:rPr>
          <w:t>B</w:t>
        </w:r>
        <w:r w:rsidRPr="001F7E08">
          <w:rPr>
            <w:rStyle w:val="a3"/>
            <w:rFonts w:ascii="Times New Roman" w:hAnsi="Times New Roman"/>
            <w:bCs/>
            <w:sz w:val="28"/>
            <w:szCs w:val="28"/>
          </w:rPr>
          <w:t>8-%</w:t>
        </w:r>
        <w:r w:rsidRPr="001F7E08">
          <w:rPr>
            <w:rStyle w:val="a3"/>
            <w:rFonts w:ascii="Times New Roman" w:hAnsi="Times New Roman"/>
            <w:bCs/>
            <w:sz w:val="28"/>
            <w:szCs w:val="28"/>
            <w:lang w:val="en-US"/>
          </w:rPr>
          <w:t>D</w:t>
        </w:r>
        <w:r w:rsidRPr="001F7E08">
          <w:rPr>
            <w:rStyle w:val="a3"/>
            <w:rFonts w:ascii="Times New Roman" w:hAnsi="Times New Roman"/>
            <w:bCs/>
            <w:sz w:val="28"/>
            <w:szCs w:val="28"/>
          </w:rPr>
          <w:t>1%94%</w:t>
        </w:r>
        <w:r w:rsidRPr="001F7E08">
          <w:rPr>
            <w:rStyle w:val="a3"/>
            <w:rFonts w:ascii="Times New Roman" w:hAnsi="Times New Roman"/>
            <w:bCs/>
            <w:sz w:val="28"/>
            <w:szCs w:val="28"/>
            <w:lang w:val="en-US"/>
          </w:rPr>
          <w:t>D</w:t>
        </w:r>
        <w:r w:rsidRPr="001F7E08">
          <w:rPr>
            <w:rStyle w:val="a3"/>
            <w:rFonts w:ascii="Times New Roman" w:hAnsi="Times New Roman"/>
            <w:bCs/>
            <w:sz w:val="28"/>
            <w:szCs w:val="28"/>
          </w:rPr>
          <w:t>0%</w:t>
        </w:r>
        <w:r w:rsidRPr="001F7E08">
          <w:rPr>
            <w:rStyle w:val="a3"/>
            <w:rFonts w:ascii="Times New Roman" w:hAnsi="Times New Roman"/>
            <w:bCs/>
            <w:sz w:val="28"/>
            <w:szCs w:val="28"/>
            <w:lang w:val="en-US"/>
          </w:rPr>
          <w:t>B</w:t>
        </w:r>
        <w:r w:rsidRPr="001F7E08">
          <w:rPr>
            <w:rStyle w:val="a3"/>
            <w:rFonts w:ascii="Times New Roman" w:hAnsi="Times New Roman"/>
            <w:bCs/>
            <w:sz w:val="28"/>
            <w:szCs w:val="28"/>
          </w:rPr>
          <w:t>2%</w:t>
        </w:r>
        <w:r w:rsidRPr="001F7E08">
          <w:rPr>
            <w:rStyle w:val="a3"/>
            <w:rFonts w:ascii="Times New Roman" w:hAnsi="Times New Roman"/>
            <w:bCs/>
            <w:sz w:val="28"/>
            <w:szCs w:val="28"/>
            <w:lang w:val="en-US"/>
          </w:rPr>
          <w:t>D</w:t>
        </w:r>
        <w:r w:rsidRPr="001F7E08">
          <w:rPr>
            <w:rStyle w:val="a3"/>
            <w:rFonts w:ascii="Times New Roman" w:hAnsi="Times New Roman"/>
            <w:bCs/>
            <w:sz w:val="28"/>
            <w:szCs w:val="28"/>
          </w:rPr>
          <w:t>1%80%</w:t>
        </w:r>
        <w:r w:rsidRPr="001F7E08">
          <w:rPr>
            <w:rStyle w:val="a3"/>
            <w:rFonts w:ascii="Times New Roman" w:hAnsi="Times New Roman"/>
            <w:bCs/>
            <w:sz w:val="28"/>
            <w:szCs w:val="28"/>
            <w:lang w:val="en-US"/>
          </w:rPr>
          <w:t>D</w:t>
        </w:r>
        <w:r w:rsidRPr="001F7E08">
          <w:rPr>
            <w:rStyle w:val="a3"/>
            <w:rFonts w:ascii="Times New Roman" w:hAnsi="Times New Roman"/>
            <w:bCs/>
            <w:sz w:val="28"/>
            <w:szCs w:val="28"/>
          </w:rPr>
          <w:t>0%</w:t>
        </w:r>
        <w:r w:rsidRPr="001F7E08">
          <w:rPr>
            <w:rStyle w:val="a3"/>
            <w:rFonts w:ascii="Times New Roman" w:hAnsi="Times New Roman"/>
            <w:bCs/>
            <w:sz w:val="28"/>
            <w:szCs w:val="28"/>
            <w:lang w:val="en-US"/>
          </w:rPr>
          <w:t>BE</w:t>
        </w:r>
        <w:r w:rsidRPr="001F7E08">
          <w:rPr>
            <w:rStyle w:val="a3"/>
            <w:rFonts w:ascii="Times New Roman" w:hAnsi="Times New Roman"/>
            <w:bCs/>
            <w:sz w:val="28"/>
            <w:szCs w:val="28"/>
          </w:rPr>
          <w:t>%</w:t>
        </w:r>
        <w:r w:rsidRPr="001F7E08">
          <w:rPr>
            <w:rStyle w:val="a3"/>
            <w:rFonts w:ascii="Times New Roman" w:hAnsi="Times New Roman"/>
            <w:bCs/>
            <w:sz w:val="28"/>
            <w:szCs w:val="28"/>
            <w:lang w:val="en-US"/>
          </w:rPr>
          <w:t>D</w:t>
        </w:r>
        <w:r w:rsidRPr="001F7E08">
          <w:rPr>
            <w:rStyle w:val="a3"/>
            <w:rFonts w:ascii="Times New Roman" w:hAnsi="Times New Roman"/>
            <w:bCs/>
            <w:sz w:val="28"/>
            <w:szCs w:val="28"/>
          </w:rPr>
          <w:t>0%</w:t>
        </w:r>
        <w:r w:rsidRPr="001F7E08">
          <w:rPr>
            <w:rStyle w:val="a3"/>
            <w:rFonts w:ascii="Times New Roman" w:hAnsi="Times New Roman"/>
            <w:bCs/>
            <w:sz w:val="28"/>
            <w:szCs w:val="28"/>
            <w:lang w:val="en-US"/>
          </w:rPr>
          <w:t>BF</w:t>
        </w:r>
        <w:r w:rsidRPr="001F7E08">
          <w:rPr>
            <w:rStyle w:val="a3"/>
            <w:rFonts w:ascii="Times New Roman" w:hAnsi="Times New Roman"/>
            <w:bCs/>
            <w:sz w:val="28"/>
            <w:szCs w:val="28"/>
          </w:rPr>
          <w:t>%</w:t>
        </w:r>
        <w:r w:rsidRPr="001F7E08">
          <w:rPr>
            <w:rStyle w:val="a3"/>
            <w:rFonts w:ascii="Times New Roman" w:hAnsi="Times New Roman"/>
            <w:bCs/>
            <w:sz w:val="28"/>
            <w:szCs w:val="28"/>
            <w:lang w:val="en-US"/>
          </w:rPr>
          <w:t>D</w:t>
        </w:r>
        <w:r w:rsidRPr="001F7E08">
          <w:rPr>
            <w:rStyle w:val="a3"/>
            <w:rFonts w:ascii="Times New Roman" w:hAnsi="Times New Roman"/>
            <w:bCs/>
            <w:sz w:val="28"/>
            <w:szCs w:val="28"/>
          </w:rPr>
          <w:t>0%</w:t>
        </w:r>
        <w:r w:rsidRPr="001F7E08">
          <w:rPr>
            <w:rStyle w:val="a3"/>
            <w:rFonts w:ascii="Times New Roman" w:hAnsi="Times New Roman"/>
            <w:bCs/>
            <w:sz w:val="28"/>
            <w:szCs w:val="28"/>
            <w:lang w:val="en-US"/>
          </w:rPr>
          <w:t>B</w:t>
        </w:r>
        <w:r w:rsidRPr="001F7E08">
          <w:rPr>
            <w:rStyle w:val="a3"/>
            <w:rFonts w:ascii="Times New Roman" w:hAnsi="Times New Roman"/>
            <w:bCs/>
            <w:sz w:val="28"/>
            <w:szCs w:val="28"/>
          </w:rPr>
          <w:t>5%</w:t>
        </w:r>
        <w:r w:rsidRPr="001F7E08">
          <w:rPr>
            <w:rStyle w:val="a3"/>
            <w:rFonts w:ascii="Times New Roman" w:hAnsi="Times New Roman"/>
            <w:bCs/>
            <w:sz w:val="28"/>
            <w:szCs w:val="28"/>
            <w:lang w:val="en-US"/>
          </w:rPr>
          <w:t>D</w:t>
        </w:r>
        <w:r w:rsidRPr="001F7E08">
          <w:rPr>
            <w:rStyle w:val="a3"/>
            <w:rFonts w:ascii="Times New Roman" w:hAnsi="Times New Roman"/>
            <w:bCs/>
            <w:sz w:val="28"/>
            <w:szCs w:val="28"/>
          </w:rPr>
          <w:t>0%</w:t>
        </w:r>
        <w:r w:rsidRPr="001F7E08">
          <w:rPr>
            <w:rStyle w:val="a3"/>
            <w:rFonts w:ascii="Times New Roman" w:hAnsi="Times New Roman"/>
            <w:bCs/>
            <w:sz w:val="28"/>
            <w:szCs w:val="28"/>
            <w:lang w:val="en-US"/>
          </w:rPr>
          <w:t>B</w:t>
        </w:r>
        <w:r w:rsidRPr="001F7E08">
          <w:rPr>
            <w:rStyle w:val="a3"/>
            <w:rFonts w:ascii="Times New Roman" w:hAnsi="Times New Roman"/>
            <w:bCs/>
            <w:sz w:val="28"/>
            <w:szCs w:val="28"/>
          </w:rPr>
          <w:t>9%</w:t>
        </w:r>
        <w:r w:rsidRPr="001F7E08">
          <w:rPr>
            <w:rStyle w:val="a3"/>
            <w:rFonts w:ascii="Times New Roman" w:hAnsi="Times New Roman"/>
            <w:bCs/>
            <w:sz w:val="28"/>
            <w:szCs w:val="28"/>
            <w:lang w:val="en-US"/>
          </w:rPr>
          <w:t>D</w:t>
        </w:r>
        <w:r w:rsidRPr="001F7E08">
          <w:rPr>
            <w:rStyle w:val="a3"/>
            <w:rFonts w:ascii="Times New Roman" w:hAnsi="Times New Roman"/>
            <w:bCs/>
            <w:sz w:val="28"/>
            <w:szCs w:val="28"/>
          </w:rPr>
          <w:t>1</w:t>
        </w:r>
        <w:proofErr w:type="gramEnd"/>
        <w:r w:rsidRPr="001F7E08">
          <w:rPr>
            <w:rStyle w:val="a3"/>
            <w:rFonts w:ascii="Times New Roman" w:hAnsi="Times New Roman"/>
            <w:bCs/>
            <w:sz w:val="28"/>
            <w:szCs w:val="28"/>
          </w:rPr>
          <w:t>%81%</w:t>
        </w:r>
        <w:r w:rsidRPr="001F7E08">
          <w:rPr>
            <w:rStyle w:val="a3"/>
            <w:rFonts w:ascii="Times New Roman" w:hAnsi="Times New Roman"/>
            <w:bCs/>
            <w:sz w:val="28"/>
            <w:szCs w:val="28"/>
            <w:lang w:val="en-US"/>
          </w:rPr>
          <w:t>D</w:t>
        </w:r>
        <w:r w:rsidRPr="001F7E08">
          <w:rPr>
            <w:rStyle w:val="a3"/>
            <w:rFonts w:ascii="Times New Roman" w:hAnsi="Times New Roman"/>
            <w:bCs/>
            <w:sz w:val="28"/>
            <w:szCs w:val="28"/>
          </w:rPr>
          <w:t>1%8</w:t>
        </w:r>
        <w:r w:rsidRPr="001F7E08">
          <w:rPr>
            <w:rStyle w:val="a3"/>
            <w:rFonts w:ascii="Times New Roman" w:hAnsi="Times New Roman"/>
            <w:bCs/>
            <w:sz w:val="28"/>
            <w:szCs w:val="28"/>
            <w:lang w:val="en-US"/>
          </w:rPr>
          <w:t>C</w:t>
        </w:r>
        <w:r w:rsidRPr="001F7E08">
          <w:rPr>
            <w:rStyle w:val="a3"/>
            <w:rFonts w:ascii="Times New Roman" w:hAnsi="Times New Roman"/>
            <w:bCs/>
            <w:sz w:val="28"/>
            <w:szCs w:val="28"/>
          </w:rPr>
          <w:t>%</w:t>
        </w:r>
        <w:r w:rsidRPr="001F7E08">
          <w:rPr>
            <w:rStyle w:val="a3"/>
            <w:rFonts w:ascii="Times New Roman" w:hAnsi="Times New Roman"/>
            <w:bCs/>
            <w:sz w:val="28"/>
            <w:szCs w:val="28"/>
            <w:lang w:val="en-US"/>
          </w:rPr>
          <w:t>D</w:t>
        </w:r>
        <w:r w:rsidRPr="001F7E08">
          <w:rPr>
            <w:rStyle w:val="a3"/>
            <w:rFonts w:ascii="Times New Roman" w:hAnsi="Times New Roman"/>
            <w:bCs/>
            <w:sz w:val="28"/>
            <w:szCs w:val="28"/>
          </w:rPr>
          <w:t>0%</w:t>
        </w:r>
        <w:r w:rsidRPr="001F7E08">
          <w:rPr>
            <w:rStyle w:val="a3"/>
            <w:rFonts w:ascii="Times New Roman" w:hAnsi="Times New Roman"/>
            <w:bCs/>
            <w:sz w:val="28"/>
            <w:szCs w:val="28"/>
            <w:lang w:val="en-US"/>
          </w:rPr>
          <w:t>BA</w:t>
        </w:r>
        <w:r w:rsidRPr="001F7E08">
          <w:rPr>
            <w:rStyle w:val="a3"/>
            <w:rFonts w:ascii="Times New Roman" w:hAnsi="Times New Roman"/>
            <w:bCs/>
            <w:sz w:val="28"/>
            <w:szCs w:val="28"/>
          </w:rPr>
          <w:t>%</w:t>
        </w:r>
        <w:r w:rsidRPr="001F7E08">
          <w:rPr>
            <w:rStyle w:val="a3"/>
            <w:rFonts w:ascii="Times New Roman" w:hAnsi="Times New Roman"/>
            <w:bCs/>
            <w:sz w:val="28"/>
            <w:szCs w:val="28"/>
            <w:lang w:val="en-US"/>
          </w:rPr>
          <w:t>D</w:t>
        </w:r>
        <w:r w:rsidRPr="001F7E08">
          <w:rPr>
            <w:rStyle w:val="a3"/>
            <w:rFonts w:ascii="Times New Roman" w:hAnsi="Times New Roman"/>
            <w:bCs/>
            <w:sz w:val="28"/>
            <w:szCs w:val="28"/>
          </w:rPr>
          <w:t>0%</w:t>
        </w:r>
        <w:r w:rsidRPr="001F7E08">
          <w:rPr>
            <w:rStyle w:val="a3"/>
            <w:rFonts w:ascii="Times New Roman" w:hAnsi="Times New Roman"/>
            <w:bCs/>
            <w:sz w:val="28"/>
            <w:szCs w:val="28"/>
            <w:lang w:val="en-US"/>
          </w:rPr>
          <w:t>BE</w:t>
        </w:r>
        <w:r w:rsidRPr="001F7E08">
          <w:rPr>
            <w:rStyle w:val="a3"/>
            <w:rFonts w:ascii="Times New Roman" w:hAnsi="Times New Roman"/>
            <w:bCs/>
            <w:sz w:val="28"/>
            <w:szCs w:val="28"/>
          </w:rPr>
          <w:t>%</w:t>
        </w:r>
        <w:r w:rsidRPr="001F7E08">
          <w:rPr>
            <w:rStyle w:val="a3"/>
            <w:rFonts w:ascii="Times New Roman" w:hAnsi="Times New Roman"/>
            <w:bCs/>
            <w:sz w:val="28"/>
            <w:szCs w:val="28"/>
            <w:lang w:val="en-US"/>
          </w:rPr>
          <w:t>D</w:t>
        </w:r>
        <w:r w:rsidRPr="001F7E08">
          <w:rPr>
            <w:rStyle w:val="a3"/>
            <w:rFonts w:ascii="Times New Roman" w:hAnsi="Times New Roman"/>
            <w:bCs/>
            <w:sz w:val="28"/>
            <w:szCs w:val="28"/>
          </w:rPr>
          <w:t>1%97-%</w:t>
        </w:r>
        <w:r w:rsidRPr="001F7E08">
          <w:rPr>
            <w:rStyle w:val="a3"/>
            <w:rFonts w:ascii="Times New Roman" w:hAnsi="Times New Roman"/>
            <w:bCs/>
            <w:sz w:val="28"/>
            <w:szCs w:val="28"/>
            <w:lang w:val="en-US"/>
          </w:rPr>
          <w:t>D</w:t>
        </w:r>
        <w:r w:rsidRPr="001F7E08">
          <w:rPr>
            <w:rStyle w:val="a3"/>
            <w:rFonts w:ascii="Times New Roman" w:hAnsi="Times New Roman"/>
            <w:bCs/>
            <w:sz w:val="28"/>
            <w:szCs w:val="28"/>
          </w:rPr>
          <w:t>1%80%</w:t>
        </w:r>
        <w:r w:rsidRPr="001F7E08">
          <w:rPr>
            <w:rStyle w:val="a3"/>
            <w:rFonts w:ascii="Times New Roman" w:hAnsi="Times New Roman"/>
            <w:bCs/>
            <w:sz w:val="28"/>
            <w:szCs w:val="28"/>
            <w:lang w:val="en-US"/>
          </w:rPr>
          <w:t>D</w:t>
        </w:r>
        <w:r w:rsidRPr="001F7E08">
          <w:rPr>
            <w:rStyle w:val="a3"/>
            <w:rFonts w:ascii="Times New Roman" w:hAnsi="Times New Roman"/>
            <w:bCs/>
            <w:sz w:val="28"/>
            <w:szCs w:val="28"/>
          </w:rPr>
          <w:t>0%</w:t>
        </w:r>
        <w:r w:rsidRPr="001F7E08">
          <w:rPr>
            <w:rStyle w:val="a3"/>
            <w:rFonts w:ascii="Times New Roman" w:hAnsi="Times New Roman"/>
            <w:bCs/>
            <w:sz w:val="28"/>
            <w:szCs w:val="28"/>
            <w:lang w:val="en-US"/>
          </w:rPr>
          <w:t>B</w:t>
        </w:r>
        <w:r w:rsidRPr="001F7E08">
          <w:rPr>
            <w:rStyle w:val="a3"/>
            <w:rFonts w:ascii="Times New Roman" w:hAnsi="Times New Roman"/>
            <w:bCs/>
            <w:sz w:val="28"/>
            <w:szCs w:val="28"/>
          </w:rPr>
          <w:t>0%</w:t>
        </w:r>
        <w:r w:rsidRPr="001F7E08">
          <w:rPr>
            <w:rStyle w:val="a3"/>
            <w:rFonts w:ascii="Times New Roman" w:hAnsi="Times New Roman"/>
            <w:bCs/>
            <w:sz w:val="28"/>
            <w:szCs w:val="28"/>
            <w:lang w:val="en-US"/>
          </w:rPr>
          <w:t>D</w:t>
        </w:r>
        <w:r w:rsidRPr="001F7E08">
          <w:rPr>
            <w:rStyle w:val="a3"/>
            <w:rFonts w:ascii="Times New Roman" w:hAnsi="Times New Roman"/>
            <w:bCs/>
            <w:sz w:val="28"/>
            <w:szCs w:val="28"/>
          </w:rPr>
          <w:t>0%</w:t>
        </w:r>
        <w:r w:rsidRPr="001F7E08">
          <w:rPr>
            <w:rStyle w:val="a3"/>
            <w:rFonts w:ascii="Times New Roman" w:hAnsi="Times New Roman"/>
            <w:bCs/>
            <w:sz w:val="28"/>
            <w:szCs w:val="28"/>
            <w:lang w:val="en-US"/>
          </w:rPr>
          <w:t>B</w:t>
        </w:r>
        <w:r w:rsidRPr="001F7E08">
          <w:rPr>
            <w:rStyle w:val="a3"/>
            <w:rFonts w:ascii="Times New Roman" w:hAnsi="Times New Roman"/>
            <w:bCs/>
            <w:sz w:val="28"/>
            <w:szCs w:val="28"/>
          </w:rPr>
          <w:t>4%</w:t>
        </w:r>
        <w:r w:rsidRPr="001F7E08">
          <w:rPr>
            <w:rStyle w:val="a3"/>
            <w:rFonts w:ascii="Times New Roman" w:hAnsi="Times New Roman"/>
            <w:bCs/>
            <w:sz w:val="28"/>
            <w:szCs w:val="28"/>
            <w:lang w:val="en-US"/>
          </w:rPr>
          <w:t>D</w:t>
        </w:r>
        <w:r w:rsidRPr="001F7E08">
          <w:rPr>
            <w:rStyle w:val="a3"/>
            <w:rFonts w:ascii="Times New Roman" w:hAnsi="Times New Roman"/>
            <w:bCs/>
            <w:sz w:val="28"/>
            <w:szCs w:val="28"/>
          </w:rPr>
          <w:t>0%</w:t>
        </w:r>
        <w:r w:rsidRPr="001F7E08">
          <w:rPr>
            <w:rStyle w:val="a3"/>
            <w:rFonts w:ascii="Times New Roman" w:hAnsi="Times New Roman"/>
            <w:bCs/>
            <w:sz w:val="28"/>
            <w:szCs w:val="28"/>
            <w:lang w:val="en-US"/>
          </w:rPr>
          <w:t>B</w:t>
        </w:r>
        <w:r w:rsidRPr="001F7E08">
          <w:rPr>
            <w:rStyle w:val="a3"/>
            <w:rFonts w:ascii="Times New Roman" w:hAnsi="Times New Roman"/>
            <w:bCs/>
            <w:sz w:val="28"/>
            <w:szCs w:val="28"/>
          </w:rPr>
          <w:t>8-%</w:t>
        </w:r>
        <w:r w:rsidRPr="001F7E08">
          <w:rPr>
            <w:rStyle w:val="a3"/>
            <w:rFonts w:ascii="Times New Roman" w:hAnsi="Times New Roman"/>
            <w:bCs/>
            <w:sz w:val="28"/>
            <w:szCs w:val="28"/>
            <w:lang w:val="en-US"/>
          </w:rPr>
          <w:t>D</w:t>
        </w:r>
        <w:r w:rsidRPr="001F7E08">
          <w:rPr>
            <w:rStyle w:val="a3"/>
            <w:rFonts w:ascii="Times New Roman" w:hAnsi="Times New Roman"/>
            <w:bCs/>
            <w:sz w:val="28"/>
            <w:szCs w:val="28"/>
          </w:rPr>
          <w:t>1%89%</w:t>
        </w:r>
        <w:r w:rsidRPr="001F7E08">
          <w:rPr>
            <w:rStyle w:val="a3"/>
            <w:rFonts w:ascii="Times New Roman" w:hAnsi="Times New Roman"/>
            <w:bCs/>
            <w:sz w:val="28"/>
            <w:szCs w:val="28"/>
            <w:lang w:val="en-US"/>
          </w:rPr>
          <w:t>D</w:t>
        </w:r>
        <w:r w:rsidRPr="001F7E08">
          <w:rPr>
            <w:rStyle w:val="a3"/>
            <w:rFonts w:ascii="Times New Roman" w:hAnsi="Times New Roman"/>
            <w:bCs/>
            <w:sz w:val="28"/>
            <w:szCs w:val="28"/>
          </w:rPr>
          <w:t>0%</w:t>
        </w:r>
        <w:r w:rsidRPr="001F7E08">
          <w:rPr>
            <w:rStyle w:val="a3"/>
            <w:rFonts w:ascii="Times New Roman" w:hAnsi="Times New Roman"/>
            <w:bCs/>
            <w:sz w:val="28"/>
            <w:szCs w:val="28"/>
            <w:lang w:val="en-US"/>
          </w:rPr>
          <w:t>BE</w:t>
        </w:r>
        <w:r w:rsidRPr="001F7E08">
          <w:rPr>
            <w:rStyle w:val="a3"/>
            <w:rFonts w:ascii="Times New Roman" w:hAnsi="Times New Roman"/>
            <w:bCs/>
            <w:sz w:val="28"/>
            <w:szCs w:val="28"/>
          </w:rPr>
          <w:t>%</w:t>
        </w:r>
        <w:r w:rsidRPr="001F7E08">
          <w:rPr>
            <w:rStyle w:val="a3"/>
            <w:rFonts w:ascii="Times New Roman" w:hAnsi="Times New Roman"/>
            <w:bCs/>
            <w:sz w:val="28"/>
            <w:szCs w:val="28"/>
            <w:lang w:val="en-US"/>
          </w:rPr>
          <w:t>D</w:t>
        </w:r>
        <w:r w:rsidRPr="001F7E08">
          <w:rPr>
            <w:rStyle w:val="a3"/>
            <w:rFonts w:ascii="Times New Roman" w:hAnsi="Times New Roman"/>
            <w:bCs/>
            <w:sz w:val="28"/>
            <w:szCs w:val="28"/>
          </w:rPr>
          <w:t>0%</w:t>
        </w:r>
        <w:r w:rsidRPr="001F7E08">
          <w:rPr>
            <w:rStyle w:val="a3"/>
            <w:rFonts w:ascii="Times New Roman" w:hAnsi="Times New Roman"/>
            <w:bCs/>
            <w:sz w:val="28"/>
            <w:szCs w:val="28"/>
            <w:lang w:val="en-US"/>
          </w:rPr>
          <w:t>B</w:t>
        </w:r>
        <w:r w:rsidRPr="001F7E08">
          <w:rPr>
            <w:rStyle w:val="a3"/>
            <w:rFonts w:ascii="Times New Roman" w:hAnsi="Times New Roman"/>
            <w:bCs/>
            <w:sz w:val="28"/>
            <w:szCs w:val="28"/>
          </w:rPr>
          <w:t>4%</w:t>
        </w:r>
        <w:r w:rsidRPr="001F7E08">
          <w:rPr>
            <w:rStyle w:val="a3"/>
            <w:rFonts w:ascii="Times New Roman" w:hAnsi="Times New Roman"/>
            <w:bCs/>
            <w:sz w:val="28"/>
            <w:szCs w:val="28"/>
            <w:lang w:val="en-US"/>
          </w:rPr>
          <w:t>D</w:t>
        </w:r>
        <w:r w:rsidRPr="001F7E08">
          <w:rPr>
            <w:rStyle w:val="a3"/>
            <w:rFonts w:ascii="Times New Roman" w:hAnsi="Times New Roman"/>
            <w:bCs/>
            <w:sz w:val="28"/>
            <w:szCs w:val="28"/>
          </w:rPr>
          <w:t>0%</w:t>
        </w:r>
        <w:r w:rsidRPr="001F7E08">
          <w:rPr>
            <w:rStyle w:val="a3"/>
            <w:rFonts w:ascii="Times New Roman" w:hAnsi="Times New Roman"/>
            <w:bCs/>
            <w:sz w:val="28"/>
            <w:szCs w:val="28"/>
            <w:lang w:val="en-US"/>
          </w:rPr>
          <w:t>BE</w:t>
        </w:r>
      </w:hyperlink>
      <w:r>
        <w:rPr>
          <w:rFonts w:ascii="Times New Roman" w:hAnsi="Times New Roman"/>
          <w:bCs/>
          <w:sz w:val="28"/>
          <w:szCs w:val="28"/>
        </w:rPr>
        <w:t xml:space="preserve"> </w:t>
      </w:r>
      <w:r w:rsidRPr="0092484D">
        <w:rPr>
          <w:rFonts w:ascii="Times New Roman" w:hAnsi="Times New Roman"/>
          <w:bCs/>
          <w:sz w:val="28"/>
          <w:szCs w:val="28"/>
        </w:rPr>
        <w:t xml:space="preserve"> </w:t>
      </w:r>
      <w:r>
        <w:rPr>
          <w:rFonts w:ascii="Times New Roman" w:hAnsi="Times New Roman"/>
          <w:bCs/>
          <w:sz w:val="28"/>
          <w:szCs w:val="28"/>
        </w:rPr>
        <w:t xml:space="preserve"> </w:t>
      </w:r>
    </w:p>
    <w:p w:rsidR="00AA0AC7" w:rsidRPr="0092484D" w:rsidRDefault="00AA0AC7" w:rsidP="00AA0AC7">
      <w:pPr>
        <w:numPr>
          <w:ilvl w:val="0"/>
          <w:numId w:val="16"/>
        </w:numPr>
        <w:spacing w:after="0" w:line="360" w:lineRule="auto"/>
        <w:ind w:left="0" w:firstLine="720"/>
        <w:jc w:val="both"/>
        <w:rPr>
          <w:rFonts w:ascii="Times New Roman" w:hAnsi="Times New Roman"/>
          <w:sz w:val="28"/>
          <w:szCs w:val="28"/>
          <w:lang w:val="uk-UA"/>
        </w:rPr>
      </w:pPr>
      <w:r w:rsidRPr="0092484D">
        <w:rPr>
          <w:rFonts w:ascii="Times New Roman" w:hAnsi="Times New Roman"/>
          <w:sz w:val="28"/>
          <w:szCs w:val="28"/>
          <w:lang w:val="uk-UA"/>
        </w:rPr>
        <w:t>Від сьогодні набуло чинності рішення про запровадження бе</w:t>
      </w:r>
      <w:r>
        <w:rPr>
          <w:rFonts w:ascii="Times New Roman" w:hAnsi="Times New Roman"/>
          <w:sz w:val="28"/>
          <w:szCs w:val="28"/>
          <w:lang w:val="uk-UA"/>
        </w:rPr>
        <w:t xml:space="preserve">звізового режиму України з ЄС. </w:t>
      </w:r>
      <w:r w:rsidRPr="0092484D">
        <w:rPr>
          <w:rFonts w:ascii="Times New Roman" w:hAnsi="Times New Roman"/>
          <w:sz w:val="28"/>
          <w:szCs w:val="28"/>
          <w:lang w:val="uk-UA"/>
        </w:rPr>
        <w:t xml:space="preserve">УНІАН, 11 червня 2017р., </w:t>
      </w:r>
      <w:r w:rsidR="00935798">
        <w:fldChar w:fldCharType="begin"/>
      </w:r>
      <w:r w:rsidR="00935798">
        <w:instrText>HYPERLINK "https://www.unian.ua/politics/1968736-vidsogodni-nabulo-chinnosti-rishennyapro-zaprovadjennya-bezvizovogo-rejimu-ukrajiniz-es.html"</w:instrText>
      </w:r>
      <w:r w:rsidR="00935798">
        <w:fldChar w:fldCharType="separate"/>
      </w:r>
      <w:r w:rsidRPr="001F7E08">
        <w:rPr>
          <w:rStyle w:val="a3"/>
          <w:rFonts w:ascii="Times New Roman" w:hAnsi="Times New Roman"/>
          <w:sz w:val="28"/>
          <w:szCs w:val="28"/>
          <w:lang w:val="en-US"/>
        </w:rPr>
        <w:t>https</w:t>
      </w:r>
      <w:r w:rsidRPr="001F7E08">
        <w:rPr>
          <w:rStyle w:val="a3"/>
          <w:rFonts w:ascii="Times New Roman" w:hAnsi="Times New Roman"/>
          <w:sz w:val="28"/>
          <w:szCs w:val="28"/>
          <w:lang w:val="uk-UA"/>
        </w:rPr>
        <w:t>://</w:t>
      </w:r>
      <w:r w:rsidRPr="001F7E08">
        <w:rPr>
          <w:rStyle w:val="a3"/>
          <w:rFonts w:ascii="Times New Roman" w:hAnsi="Times New Roman"/>
          <w:sz w:val="28"/>
          <w:szCs w:val="28"/>
          <w:lang w:val="en-US"/>
        </w:rPr>
        <w:t>www</w:t>
      </w:r>
      <w:r w:rsidRPr="001F7E08">
        <w:rPr>
          <w:rStyle w:val="a3"/>
          <w:rFonts w:ascii="Times New Roman" w:hAnsi="Times New Roman"/>
          <w:sz w:val="28"/>
          <w:szCs w:val="28"/>
          <w:lang w:val="uk-UA"/>
        </w:rPr>
        <w:t>.</w:t>
      </w:r>
      <w:r w:rsidRPr="001F7E08">
        <w:rPr>
          <w:rStyle w:val="a3"/>
          <w:rFonts w:ascii="Times New Roman" w:hAnsi="Times New Roman"/>
          <w:sz w:val="28"/>
          <w:szCs w:val="28"/>
          <w:lang w:val="en-US"/>
        </w:rPr>
        <w:t>unian</w:t>
      </w:r>
      <w:r w:rsidRPr="001F7E08">
        <w:rPr>
          <w:rStyle w:val="a3"/>
          <w:rFonts w:ascii="Times New Roman" w:hAnsi="Times New Roman"/>
          <w:sz w:val="28"/>
          <w:szCs w:val="28"/>
          <w:lang w:val="uk-UA"/>
        </w:rPr>
        <w:t>.</w:t>
      </w:r>
      <w:r w:rsidRPr="001F7E08">
        <w:rPr>
          <w:rStyle w:val="a3"/>
          <w:rFonts w:ascii="Times New Roman" w:hAnsi="Times New Roman"/>
          <w:sz w:val="28"/>
          <w:szCs w:val="28"/>
          <w:lang w:val="en-US"/>
        </w:rPr>
        <w:t>ua</w:t>
      </w:r>
      <w:r w:rsidRPr="001F7E08">
        <w:rPr>
          <w:rStyle w:val="a3"/>
          <w:rFonts w:ascii="Times New Roman" w:hAnsi="Times New Roman"/>
          <w:sz w:val="28"/>
          <w:szCs w:val="28"/>
          <w:lang w:val="uk-UA"/>
        </w:rPr>
        <w:t>/</w:t>
      </w:r>
      <w:r w:rsidRPr="001F7E08">
        <w:rPr>
          <w:rStyle w:val="a3"/>
          <w:rFonts w:ascii="Times New Roman" w:hAnsi="Times New Roman"/>
          <w:sz w:val="28"/>
          <w:szCs w:val="28"/>
          <w:lang w:val="en-US"/>
        </w:rPr>
        <w:t>politics</w:t>
      </w:r>
      <w:r w:rsidRPr="001F7E08">
        <w:rPr>
          <w:rStyle w:val="a3"/>
          <w:rFonts w:ascii="Times New Roman" w:hAnsi="Times New Roman"/>
          <w:sz w:val="28"/>
          <w:szCs w:val="28"/>
          <w:lang w:val="uk-UA"/>
        </w:rPr>
        <w:t>/1968736-</w:t>
      </w:r>
      <w:r w:rsidRPr="001F7E08">
        <w:rPr>
          <w:rStyle w:val="a3"/>
          <w:rFonts w:ascii="Times New Roman" w:hAnsi="Times New Roman"/>
          <w:sz w:val="28"/>
          <w:szCs w:val="28"/>
          <w:lang w:val="en-US"/>
        </w:rPr>
        <w:t>vidsogodni</w:t>
      </w:r>
      <w:r w:rsidRPr="001F7E08">
        <w:rPr>
          <w:rStyle w:val="a3"/>
          <w:rFonts w:ascii="Times New Roman" w:hAnsi="Times New Roman"/>
          <w:sz w:val="28"/>
          <w:szCs w:val="28"/>
          <w:lang w:val="uk-UA"/>
        </w:rPr>
        <w:t>-</w:t>
      </w:r>
      <w:r w:rsidRPr="001F7E08">
        <w:rPr>
          <w:rStyle w:val="a3"/>
          <w:rFonts w:ascii="Times New Roman" w:hAnsi="Times New Roman"/>
          <w:sz w:val="28"/>
          <w:szCs w:val="28"/>
          <w:lang w:val="en-US"/>
        </w:rPr>
        <w:t>nabulo</w:t>
      </w:r>
      <w:r w:rsidRPr="001F7E08">
        <w:rPr>
          <w:rStyle w:val="a3"/>
          <w:rFonts w:ascii="Times New Roman" w:hAnsi="Times New Roman"/>
          <w:sz w:val="28"/>
          <w:szCs w:val="28"/>
          <w:lang w:val="uk-UA"/>
        </w:rPr>
        <w:t>-</w:t>
      </w:r>
      <w:r w:rsidRPr="001F7E08">
        <w:rPr>
          <w:rStyle w:val="a3"/>
          <w:rFonts w:ascii="Times New Roman" w:hAnsi="Times New Roman"/>
          <w:sz w:val="28"/>
          <w:szCs w:val="28"/>
          <w:lang w:val="en-US"/>
        </w:rPr>
        <w:t>chinnosti</w:t>
      </w:r>
      <w:r w:rsidRPr="001F7E08">
        <w:rPr>
          <w:rStyle w:val="a3"/>
          <w:rFonts w:ascii="Times New Roman" w:hAnsi="Times New Roman"/>
          <w:sz w:val="28"/>
          <w:szCs w:val="28"/>
          <w:lang w:val="uk-UA"/>
        </w:rPr>
        <w:t>-</w:t>
      </w:r>
      <w:r w:rsidRPr="001F7E08">
        <w:rPr>
          <w:rStyle w:val="a3"/>
          <w:rFonts w:ascii="Times New Roman" w:hAnsi="Times New Roman"/>
          <w:sz w:val="28"/>
          <w:szCs w:val="28"/>
          <w:lang w:val="en-US"/>
        </w:rPr>
        <w:t>rishennyapro</w:t>
      </w:r>
      <w:r w:rsidRPr="001F7E08">
        <w:rPr>
          <w:rStyle w:val="a3"/>
          <w:rFonts w:ascii="Times New Roman" w:hAnsi="Times New Roman"/>
          <w:sz w:val="28"/>
          <w:szCs w:val="28"/>
          <w:lang w:val="uk-UA"/>
        </w:rPr>
        <w:t>-</w:t>
      </w:r>
      <w:r w:rsidRPr="001F7E08">
        <w:rPr>
          <w:rStyle w:val="a3"/>
          <w:rFonts w:ascii="Times New Roman" w:hAnsi="Times New Roman"/>
          <w:sz w:val="28"/>
          <w:szCs w:val="28"/>
          <w:lang w:val="en-US"/>
        </w:rPr>
        <w:t>zaprovadjennya</w:t>
      </w:r>
      <w:r w:rsidRPr="001F7E08">
        <w:rPr>
          <w:rStyle w:val="a3"/>
          <w:rFonts w:ascii="Times New Roman" w:hAnsi="Times New Roman"/>
          <w:sz w:val="28"/>
          <w:szCs w:val="28"/>
          <w:lang w:val="uk-UA"/>
        </w:rPr>
        <w:t>-</w:t>
      </w:r>
      <w:r w:rsidRPr="001F7E08">
        <w:rPr>
          <w:rStyle w:val="a3"/>
          <w:rFonts w:ascii="Times New Roman" w:hAnsi="Times New Roman"/>
          <w:sz w:val="28"/>
          <w:szCs w:val="28"/>
          <w:lang w:val="en-US"/>
        </w:rPr>
        <w:t>bezvizovogo</w:t>
      </w:r>
      <w:r w:rsidRPr="001F7E08">
        <w:rPr>
          <w:rStyle w:val="a3"/>
          <w:rFonts w:ascii="Times New Roman" w:hAnsi="Times New Roman"/>
          <w:sz w:val="28"/>
          <w:szCs w:val="28"/>
          <w:lang w:val="uk-UA"/>
        </w:rPr>
        <w:t>-</w:t>
      </w:r>
      <w:r w:rsidRPr="001F7E08">
        <w:rPr>
          <w:rStyle w:val="a3"/>
          <w:rFonts w:ascii="Times New Roman" w:hAnsi="Times New Roman"/>
          <w:sz w:val="28"/>
          <w:szCs w:val="28"/>
          <w:lang w:val="en-US"/>
        </w:rPr>
        <w:t>rejimu</w:t>
      </w:r>
      <w:r w:rsidRPr="001F7E08">
        <w:rPr>
          <w:rStyle w:val="a3"/>
          <w:rFonts w:ascii="Times New Roman" w:hAnsi="Times New Roman"/>
          <w:sz w:val="28"/>
          <w:szCs w:val="28"/>
          <w:lang w:val="uk-UA"/>
        </w:rPr>
        <w:t>-</w:t>
      </w:r>
      <w:r w:rsidRPr="001F7E08">
        <w:rPr>
          <w:rStyle w:val="a3"/>
          <w:rFonts w:ascii="Times New Roman" w:hAnsi="Times New Roman"/>
          <w:sz w:val="28"/>
          <w:szCs w:val="28"/>
          <w:lang w:val="en-US"/>
        </w:rPr>
        <w:t>ukrajiniz</w:t>
      </w:r>
      <w:r w:rsidRPr="001F7E08">
        <w:rPr>
          <w:rStyle w:val="a3"/>
          <w:rFonts w:ascii="Times New Roman" w:hAnsi="Times New Roman"/>
          <w:sz w:val="28"/>
          <w:szCs w:val="28"/>
          <w:lang w:val="uk-UA"/>
        </w:rPr>
        <w:t>-</w:t>
      </w:r>
      <w:r w:rsidRPr="001F7E08">
        <w:rPr>
          <w:rStyle w:val="a3"/>
          <w:rFonts w:ascii="Times New Roman" w:hAnsi="Times New Roman"/>
          <w:sz w:val="28"/>
          <w:szCs w:val="28"/>
          <w:lang w:val="en-US"/>
        </w:rPr>
        <w:t>es</w:t>
      </w:r>
      <w:r w:rsidRPr="001F7E08">
        <w:rPr>
          <w:rStyle w:val="a3"/>
          <w:rFonts w:ascii="Times New Roman" w:hAnsi="Times New Roman"/>
          <w:sz w:val="28"/>
          <w:szCs w:val="28"/>
          <w:lang w:val="uk-UA"/>
        </w:rPr>
        <w:t>.</w:t>
      </w:r>
      <w:r w:rsidRPr="001F7E08">
        <w:rPr>
          <w:rStyle w:val="a3"/>
          <w:rFonts w:ascii="Times New Roman" w:hAnsi="Times New Roman"/>
          <w:sz w:val="28"/>
          <w:szCs w:val="28"/>
          <w:lang w:val="en-US"/>
        </w:rPr>
        <w:t>html</w:t>
      </w:r>
      <w:r w:rsidR="00935798">
        <w:fldChar w:fldCharType="end"/>
      </w:r>
      <w:r>
        <w:rPr>
          <w:rFonts w:ascii="Times New Roman" w:hAnsi="Times New Roman"/>
          <w:sz w:val="28"/>
          <w:szCs w:val="28"/>
        </w:rPr>
        <w:t xml:space="preserve"> </w:t>
      </w:r>
    </w:p>
    <w:p w:rsidR="00AA0AC7" w:rsidRPr="002D4C5F" w:rsidRDefault="00AA0AC7" w:rsidP="00AA0AC7">
      <w:pPr>
        <w:numPr>
          <w:ilvl w:val="0"/>
          <w:numId w:val="16"/>
        </w:numPr>
        <w:spacing w:after="0" w:line="360" w:lineRule="auto"/>
        <w:ind w:left="0" w:firstLine="720"/>
        <w:jc w:val="both"/>
        <w:rPr>
          <w:rFonts w:ascii="Times New Roman" w:hAnsi="Times New Roman"/>
          <w:bCs/>
          <w:sz w:val="28"/>
          <w:szCs w:val="28"/>
        </w:rPr>
      </w:pPr>
      <w:r w:rsidRPr="002D4C5F">
        <w:rPr>
          <w:rFonts w:ascii="Times New Roman" w:hAnsi="Times New Roman"/>
          <w:bCs/>
          <w:sz w:val="28"/>
          <w:szCs w:val="28"/>
        </w:rPr>
        <w:t xml:space="preserve">Війна в Україні та її наслідки для ЄС. Блог Високого представника ЄС Жозепа Борреля </w:t>
      </w:r>
      <w:r w:rsidRPr="002D4C5F">
        <w:rPr>
          <w:rFonts w:ascii="Times New Roman" w:hAnsi="Times New Roman"/>
          <w:bCs/>
          <w:sz w:val="28"/>
          <w:szCs w:val="28"/>
          <w:lang w:val="en-US"/>
        </w:rPr>
        <w:t>URL</w:t>
      </w:r>
      <w:r w:rsidRPr="002D4C5F">
        <w:rPr>
          <w:rFonts w:ascii="Times New Roman" w:hAnsi="Times New Roman"/>
          <w:bCs/>
          <w:sz w:val="28"/>
          <w:szCs w:val="28"/>
        </w:rPr>
        <w:t>: Війна росії в Україні пришвидшує відмову від вугілля у</w:t>
      </w:r>
      <w:proofErr w:type="gramStart"/>
      <w:r w:rsidRPr="002D4C5F">
        <w:rPr>
          <w:rFonts w:ascii="Times New Roman" w:hAnsi="Times New Roman"/>
          <w:bCs/>
          <w:sz w:val="28"/>
          <w:szCs w:val="28"/>
        </w:rPr>
        <w:t xml:space="preserve"> ЄС</w:t>
      </w:r>
      <w:proofErr w:type="gramEnd"/>
      <w:r w:rsidRPr="002D4C5F">
        <w:rPr>
          <w:rFonts w:ascii="Times New Roman" w:hAnsi="Times New Roman"/>
          <w:bCs/>
          <w:sz w:val="28"/>
          <w:szCs w:val="28"/>
        </w:rPr>
        <w:t xml:space="preserve"> </w:t>
      </w:r>
      <w:r w:rsidRPr="002D4C5F">
        <w:rPr>
          <w:rFonts w:ascii="Times New Roman" w:hAnsi="Times New Roman"/>
          <w:bCs/>
          <w:sz w:val="28"/>
          <w:szCs w:val="28"/>
          <w:lang w:val="en-US"/>
        </w:rPr>
        <w:t>URL</w:t>
      </w:r>
      <w:r w:rsidRPr="002D4C5F">
        <w:rPr>
          <w:rFonts w:ascii="Times New Roman" w:hAnsi="Times New Roman"/>
          <w:bCs/>
          <w:sz w:val="28"/>
          <w:szCs w:val="28"/>
        </w:rPr>
        <w:t xml:space="preserve">: </w:t>
      </w:r>
      <w:hyperlink r:id="rId21" w:history="1">
        <w:r w:rsidRPr="002D4C5F">
          <w:rPr>
            <w:rStyle w:val="a3"/>
            <w:rFonts w:ascii="Times New Roman" w:hAnsi="Times New Roman"/>
            <w:bCs/>
            <w:sz w:val="28"/>
            <w:szCs w:val="28"/>
          </w:rPr>
          <w:t>https://ecoaction.org.ua/vijna-pryshvydshuie-vidmovu-vid-vuhillia.html</w:t>
        </w:r>
      </w:hyperlink>
    </w:p>
    <w:p w:rsidR="00AA0AC7" w:rsidRPr="0092484D" w:rsidRDefault="00AA0AC7" w:rsidP="00AA0AC7">
      <w:pPr>
        <w:numPr>
          <w:ilvl w:val="0"/>
          <w:numId w:val="16"/>
        </w:numPr>
        <w:spacing w:after="0" w:line="360" w:lineRule="auto"/>
        <w:ind w:left="0" w:firstLine="720"/>
        <w:jc w:val="both"/>
        <w:rPr>
          <w:rFonts w:ascii="Times New Roman" w:hAnsi="Times New Roman"/>
          <w:bCs/>
          <w:sz w:val="28"/>
          <w:szCs w:val="28"/>
        </w:rPr>
      </w:pPr>
      <w:r w:rsidRPr="0092484D">
        <w:rPr>
          <w:rFonts w:ascii="Times New Roman" w:hAnsi="Times New Roman"/>
          <w:bCs/>
          <w:sz w:val="28"/>
          <w:szCs w:val="28"/>
        </w:rPr>
        <w:lastRenderedPageBreak/>
        <w:t>Вступ України до</w:t>
      </w:r>
      <w:proofErr w:type="gramStart"/>
      <w:r w:rsidRPr="0092484D">
        <w:rPr>
          <w:rFonts w:ascii="Times New Roman" w:hAnsi="Times New Roman"/>
          <w:bCs/>
          <w:sz w:val="28"/>
          <w:szCs w:val="28"/>
        </w:rPr>
        <w:t xml:space="preserve"> ЄС</w:t>
      </w:r>
      <w:proofErr w:type="gramEnd"/>
      <w:r w:rsidRPr="0092484D">
        <w:rPr>
          <w:rFonts w:ascii="Times New Roman" w:hAnsi="Times New Roman"/>
          <w:bCs/>
          <w:sz w:val="28"/>
          <w:szCs w:val="28"/>
        </w:rPr>
        <w:t xml:space="preserve">: переваги для громадян та бізнесу </w:t>
      </w:r>
      <w:r w:rsidRPr="0092484D">
        <w:rPr>
          <w:rFonts w:ascii="Times New Roman" w:hAnsi="Times New Roman"/>
          <w:bCs/>
          <w:sz w:val="28"/>
          <w:szCs w:val="28"/>
          <w:lang w:val="en-US"/>
        </w:rPr>
        <w:t>URL</w:t>
      </w:r>
      <w:r w:rsidRPr="0092484D">
        <w:rPr>
          <w:rFonts w:ascii="Times New Roman" w:hAnsi="Times New Roman"/>
          <w:bCs/>
          <w:sz w:val="28"/>
          <w:szCs w:val="28"/>
        </w:rPr>
        <w:t xml:space="preserve">: </w:t>
      </w:r>
      <w:hyperlink r:id="rId22" w:history="1">
        <w:r w:rsidRPr="001F7E08">
          <w:rPr>
            <w:rStyle w:val="a3"/>
            <w:rFonts w:ascii="Times New Roman" w:hAnsi="Times New Roman"/>
            <w:bCs/>
            <w:sz w:val="28"/>
            <w:szCs w:val="28"/>
          </w:rPr>
          <w:t>https://jurliga.ligazakon.net/analitycs/211004_vstup-ukrani-do-s-perevagi-dlya-gromadyan-ta-bznesu</w:t>
        </w:r>
      </w:hyperlink>
      <w:r>
        <w:rPr>
          <w:rFonts w:ascii="Times New Roman" w:hAnsi="Times New Roman"/>
          <w:bCs/>
          <w:sz w:val="28"/>
          <w:szCs w:val="28"/>
        </w:rPr>
        <w:t xml:space="preserve"> </w:t>
      </w:r>
    </w:p>
    <w:p w:rsidR="00AA0AC7" w:rsidRPr="0092484D" w:rsidRDefault="00AA0AC7" w:rsidP="00AA0AC7">
      <w:pPr>
        <w:numPr>
          <w:ilvl w:val="0"/>
          <w:numId w:val="16"/>
        </w:numPr>
        <w:spacing w:after="0" w:line="360" w:lineRule="auto"/>
        <w:ind w:left="0" w:firstLine="720"/>
        <w:jc w:val="both"/>
        <w:rPr>
          <w:rFonts w:ascii="Times New Roman" w:hAnsi="Times New Roman"/>
          <w:sz w:val="28"/>
          <w:szCs w:val="28"/>
        </w:rPr>
      </w:pPr>
      <w:r w:rsidRPr="0092484D">
        <w:rPr>
          <w:rFonts w:ascii="Times New Roman" w:hAnsi="Times New Roman"/>
          <w:sz w:val="28"/>
          <w:szCs w:val="28"/>
        </w:rPr>
        <w:t>Давиденко Д. В. Європейський Союз: і</w:t>
      </w:r>
      <w:r>
        <w:rPr>
          <w:rFonts w:ascii="Times New Roman" w:hAnsi="Times New Roman"/>
          <w:sz w:val="28"/>
          <w:szCs w:val="28"/>
        </w:rPr>
        <w:t xml:space="preserve">сторія становлення й розвитку. Д. В. Давиденко. </w:t>
      </w:r>
      <w:r w:rsidRPr="0092484D">
        <w:rPr>
          <w:rFonts w:ascii="Times New Roman" w:hAnsi="Times New Roman"/>
          <w:sz w:val="28"/>
          <w:szCs w:val="28"/>
        </w:rPr>
        <w:t>Актуальні пробле</w:t>
      </w:r>
      <w:r>
        <w:rPr>
          <w:rFonts w:ascii="Times New Roman" w:hAnsi="Times New Roman"/>
          <w:sz w:val="28"/>
          <w:szCs w:val="28"/>
        </w:rPr>
        <w:t>ми сучасного міжнародного права</w:t>
      </w:r>
      <w:r w:rsidRPr="0092484D">
        <w:rPr>
          <w:rFonts w:ascii="Times New Roman" w:hAnsi="Times New Roman"/>
          <w:sz w:val="28"/>
          <w:szCs w:val="28"/>
        </w:rPr>
        <w:t>: зб. наук. ст. за матеріалами І Харк. міжнар</w:t>
      </w:r>
      <w:proofErr w:type="gramStart"/>
      <w:r w:rsidRPr="0092484D">
        <w:rPr>
          <w:rFonts w:ascii="Times New Roman" w:hAnsi="Times New Roman"/>
          <w:sz w:val="28"/>
          <w:szCs w:val="28"/>
        </w:rPr>
        <w:t>.-</w:t>
      </w:r>
      <w:proofErr w:type="gramEnd"/>
      <w:r w:rsidRPr="0092484D">
        <w:rPr>
          <w:rFonts w:ascii="Times New Roman" w:hAnsi="Times New Roman"/>
          <w:sz w:val="28"/>
          <w:szCs w:val="28"/>
        </w:rPr>
        <w:t>прав. читань, присвяч. пам’яті проф. М. В. Яновського і В. С. Семенова, Харків, 27 ли</w:t>
      </w:r>
      <w:r>
        <w:rPr>
          <w:rFonts w:ascii="Times New Roman" w:hAnsi="Times New Roman"/>
          <w:sz w:val="28"/>
          <w:szCs w:val="28"/>
        </w:rPr>
        <w:t>стоп. 2015 р. : у 2 ч. Харків, 2015. Ч. 2.</w:t>
      </w:r>
      <w:r w:rsidRPr="0092484D">
        <w:rPr>
          <w:rFonts w:ascii="Times New Roman" w:hAnsi="Times New Roman"/>
          <w:sz w:val="28"/>
          <w:szCs w:val="28"/>
        </w:rPr>
        <w:t xml:space="preserve"> С. 111-113.</w:t>
      </w:r>
    </w:p>
    <w:p w:rsidR="00AA0AC7" w:rsidRPr="0092484D" w:rsidRDefault="00AA0AC7" w:rsidP="00AA0AC7">
      <w:pPr>
        <w:numPr>
          <w:ilvl w:val="0"/>
          <w:numId w:val="16"/>
        </w:numPr>
        <w:spacing w:after="0" w:line="360" w:lineRule="auto"/>
        <w:ind w:left="0" w:firstLine="720"/>
        <w:jc w:val="both"/>
        <w:rPr>
          <w:rFonts w:ascii="Times New Roman" w:hAnsi="Times New Roman"/>
          <w:bCs/>
          <w:sz w:val="28"/>
          <w:szCs w:val="28"/>
        </w:rPr>
      </w:pPr>
      <w:r w:rsidRPr="0092484D">
        <w:rPr>
          <w:rFonts w:ascii="Times New Roman" w:hAnsi="Times New Roman"/>
          <w:bCs/>
          <w:sz w:val="28"/>
          <w:szCs w:val="28"/>
        </w:rPr>
        <w:t>Дмитро Кулеба розповів, чи побачив у</w:t>
      </w:r>
      <w:proofErr w:type="gramStart"/>
      <w:r w:rsidRPr="0092484D">
        <w:rPr>
          <w:rFonts w:ascii="Times New Roman" w:hAnsi="Times New Roman"/>
          <w:bCs/>
          <w:sz w:val="28"/>
          <w:szCs w:val="28"/>
        </w:rPr>
        <w:t xml:space="preserve"> ЄС</w:t>
      </w:r>
      <w:proofErr w:type="gramEnd"/>
      <w:r w:rsidRPr="0092484D">
        <w:rPr>
          <w:rFonts w:ascii="Times New Roman" w:hAnsi="Times New Roman"/>
          <w:bCs/>
          <w:sz w:val="28"/>
          <w:szCs w:val="28"/>
        </w:rPr>
        <w:t xml:space="preserve"> апетит до</w:t>
      </w:r>
      <w:r>
        <w:rPr>
          <w:rFonts w:ascii="Times New Roman" w:hAnsi="Times New Roman"/>
          <w:bCs/>
          <w:sz w:val="28"/>
          <w:szCs w:val="28"/>
        </w:rPr>
        <w:t xml:space="preserve"> секторальних санкцій щодо РФ.</w:t>
      </w:r>
      <w:r w:rsidRPr="0092484D">
        <w:rPr>
          <w:rFonts w:ascii="Times New Roman" w:hAnsi="Times New Roman"/>
          <w:bCs/>
          <w:sz w:val="28"/>
          <w:szCs w:val="28"/>
        </w:rPr>
        <w:t xml:space="preserve"> DW, 20 квітня 2021р., </w:t>
      </w:r>
      <w:r>
        <w:rPr>
          <w:rFonts w:ascii="Times New Roman" w:hAnsi="Times New Roman"/>
          <w:bCs/>
          <w:sz w:val="28"/>
          <w:szCs w:val="28"/>
          <w:lang w:val="en-US"/>
        </w:rPr>
        <w:t>URL</w:t>
      </w:r>
      <w:r>
        <w:rPr>
          <w:rFonts w:ascii="Times New Roman" w:hAnsi="Times New Roman"/>
          <w:bCs/>
          <w:sz w:val="28"/>
          <w:szCs w:val="28"/>
        </w:rPr>
        <w:t>:https:</w:t>
      </w:r>
      <w:hyperlink r:id="rId23" w:history="1">
        <w:r w:rsidRPr="0092484D">
          <w:rPr>
            <w:rStyle w:val="a3"/>
            <w:rFonts w:ascii="Times New Roman" w:hAnsi="Times New Roman"/>
            <w:bCs/>
            <w:sz w:val="28"/>
            <w:szCs w:val="28"/>
          </w:rPr>
          <w:t>www.dw.com/uk/dmytro-kuleba-rozpoviv-chy-pobachyv-u-yes-apetyt-do-sektoralnykh-sanktsii-shchodo-rf/a-57267089</w:t>
        </w:r>
      </w:hyperlink>
      <w:r w:rsidRPr="0092484D">
        <w:rPr>
          <w:rFonts w:ascii="Times New Roman" w:hAnsi="Times New Roman"/>
          <w:bCs/>
          <w:sz w:val="28"/>
          <w:szCs w:val="28"/>
        </w:rPr>
        <w:t xml:space="preserve">. </w:t>
      </w:r>
      <w:r>
        <w:rPr>
          <w:rFonts w:ascii="Times New Roman" w:hAnsi="Times New Roman"/>
          <w:bCs/>
          <w:sz w:val="28"/>
          <w:szCs w:val="28"/>
        </w:rPr>
        <w:t xml:space="preserve">  </w:t>
      </w:r>
    </w:p>
    <w:p w:rsidR="00AA0AC7" w:rsidRPr="0092484D" w:rsidRDefault="00AA0AC7" w:rsidP="00AA0AC7">
      <w:pPr>
        <w:numPr>
          <w:ilvl w:val="0"/>
          <w:numId w:val="16"/>
        </w:numPr>
        <w:spacing w:after="0" w:line="360" w:lineRule="auto"/>
        <w:ind w:left="0" w:firstLine="720"/>
        <w:jc w:val="both"/>
        <w:rPr>
          <w:rFonts w:ascii="Times New Roman" w:hAnsi="Times New Roman"/>
          <w:bCs/>
          <w:sz w:val="28"/>
          <w:szCs w:val="28"/>
        </w:rPr>
      </w:pPr>
      <w:r w:rsidRPr="0092484D">
        <w:rPr>
          <w:rFonts w:ascii="Times New Roman" w:hAnsi="Times New Roman"/>
          <w:bCs/>
          <w:sz w:val="28"/>
          <w:szCs w:val="28"/>
        </w:rPr>
        <w:t xml:space="preserve">Европарламент принял резолюцию, рекомендуя ЕС быть готовым заставить РФ заплатить высокую цену в случае вторжения в Украину. — Интерфакс-Украина, 29 апреля 2021г., </w:t>
      </w:r>
      <w:r>
        <w:rPr>
          <w:rFonts w:ascii="Times New Roman" w:hAnsi="Times New Roman"/>
          <w:bCs/>
          <w:sz w:val="28"/>
          <w:szCs w:val="28"/>
          <w:lang w:val="en-US"/>
        </w:rPr>
        <w:t>URL</w:t>
      </w:r>
      <w:r>
        <w:rPr>
          <w:rFonts w:ascii="Times New Roman" w:hAnsi="Times New Roman"/>
          <w:bCs/>
          <w:sz w:val="28"/>
          <w:szCs w:val="28"/>
        </w:rPr>
        <w:t xml:space="preserve">: </w:t>
      </w:r>
      <w:hyperlink r:id="rId24" w:history="1">
        <w:r w:rsidRPr="0092484D">
          <w:rPr>
            <w:rStyle w:val="a3"/>
            <w:rFonts w:ascii="Times New Roman" w:hAnsi="Times New Roman"/>
            <w:bCs/>
            <w:sz w:val="28"/>
            <w:szCs w:val="28"/>
          </w:rPr>
          <w:t>https://interfax.com.ua/news/general/741078.html</w:t>
        </w:r>
      </w:hyperlink>
      <w:r w:rsidRPr="0092484D">
        <w:rPr>
          <w:rFonts w:ascii="Times New Roman" w:hAnsi="Times New Roman"/>
          <w:bCs/>
          <w:sz w:val="28"/>
          <w:szCs w:val="28"/>
        </w:rPr>
        <w:t>.</w:t>
      </w:r>
    </w:p>
    <w:p w:rsidR="00AA0AC7" w:rsidRPr="0092484D" w:rsidRDefault="00AA0AC7" w:rsidP="00AA0AC7">
      <w:pPr>
        <w:numPr>
          <w:ilvl w:val="0"/>
          <w:numId w:val="16"/>
        </w:numPr>
        <w:spacing w:after="0" w:line="360" w:lineRule="auto"/>
        <w:ind w:left="0" w:firstLine="720"/>
        <w:jc w:val="both"/>
        <w:rPr>
          <w:rFonts w:ascii="Times New Roman" w:hAnsi="Times New Roman"/>
          <w:bCs/>
          <w:sz w:val="28"/>
          <w:szCs w:val="28"/>
        </w:rPr>
      </w:pPr>
      <w:r w:rsidRPr="0092484D">
        <w:rPr>
          <w:rFonts w:ascii="Times New Roman" w:hAnsi="Times New Roman"/>
          <w:bCs/>
          <w:sz w:val="28"/>
          <w:szCs w:val="28"/>
        </w:rPr>
        <w:t>Заявка на вступ України до</w:t>
      </w:r>
      <w:proofErr w:type="gramStart"/>
      <w:r w:rsidRPr="0092484D">
        <w:rPr>
          <w:rFonts w:ascii="Times New Roman" w:hAnsi="Times New Roman"/>
          <w:bCs/>
          <w:sz w:val="28"/>
          <w:szCs w:val="28"/>
        </w:rPr>
        <w:t xml:space="preserve"> ЄС</w:t>
      </w:r>
      <w:proofErr w:type="gramEnd"/>
      <w:r w:rsidRPr="0092484D">
        <w:rPr>
          <w:rFonts w:ascii="Times New Roman" w:hAnsi="Times New Roman"/>
          <w:bCs/>
          <w:sz w:val="28"/>
          <w:szCs w:val="28"/>
        </w:rPr>
        <w:t xml:space="preserve"> зареєстрована - починається процедура розгляду </w:t>
      </w:r>
      <w:r w:rsidRPr="0092484D">
        <w:rPr>
          <w:rFonts w:ascii="Times New Roman" w:hAnsi="Times New Roman"/>
          <w:bCs/>
          <w:sz w:val="28"/>
          <w:szCs w:val="28"/>
          <w:lang w:val="en-US"/>
        </w:rPr>
        <w:t>URL</w:t>
      </w:r>
      <w:r w:rsidRPr="0092484D">
        <w:rPr>
          <w:rFonts w:ascii="Times New Roman" w:hAnsi="Times New Roman"/>
          <w:bCs/>
          <w:sz w:val="28"/>
          <w:szCs w:val="28"/>
        </w:rPr>
        <w:t xml:space="preserve">: </w:t>
      </w:r>
      <w:hyperlink r:id="rId25" w:history="1">
        <w:r w:rsidRPr="001F7E08">
          <w:rPr>
            <w:rStyle w:val="a3"/>
            <w:rFonts w:ascii="Times New Roman" w:hAnsi="Times New Roman"/>
            <w:bCs/>
            <w:sz w:val="28"/>
            <w:szCs w:val="28"/>
          </w:rPr>
          <w:t>https://lb.ua/news/2022/03/01/507449_zayavka_vstup_ukraini_ies.html</w:t>
        </w:r>
      </w:hyperlink>
      <w:r>
        <w:rPr>
          <w:rFonts w:ascii="Times New Roman" w:hAnsi="Times New Roman"/>
          <w:bCs/>
          <w:sz w:val="28"/>
          <w:szCs w:val="28"/>
        </w:rPr>
        <w:t xml:space="preserve"> </w:t>
      </w:r>
    </w:p>
    <w:p w:rsidR="00AA0AC7" w:rsidRPr="0092484D" w:rsidRDefault="00AA0AC7" w:rsidP="00AA0AC7">
      <w:pPr>
        <w:numPr>
          <w:ilvl w:val="0"/>
          <w:numId w:val="16"/>
        </w:numPr>
        <w:spacing w:after="0" w:line="360" w:lineRule="auto"/>
        <w:ind w:left="0" w:firstLine="720"/>
        <w:jc w:val="both"/>
        <w:rPr>
          <w:rFonts w:ascii="Times New Roman" w:hAnsi="Times New Roman"/>
          <w:sz w:val="28"/>
          <w:szCs w:val="28"/>
        </w:rPr>
      </w:pPr>
      <w:r w:rsidRPr="0092484D">
        <w:rPr>
          <w:rFonts w:ascii="Times New Roman" w:hAnsi="Times New Roman"/>
          <w:sz w:val="28"/>
          <w:szCs w:val="28"/>
        </w:rPr>
        <w:t xml:space="preserve">Звернення Верховної Ради України “До парламентів і народів </w:t>
      </w:r>
      <w:proofErr w:type="gramStart"/>
      <w:r w:rsidRPr="0092484D">
        <w:rPr>
          <w:rFonts w:ascii="Times New Roman" w:hAnsi="Times New Roman"/>
          <w:sz w:val="28"/>
          <w:szCs w:val="28"/>
        </w:rPr>
        <w:t>св</w:t>
      </w:r>
      <w:proofErr w:type="gramEnd"/>
      <w:r w:rsidRPr="0092484D">
        <w:rPr>
          <w:rFonts w:ascii="Times New Roman" w:hAnsi="Times New Roman"/>
          <w:sz w:val="28"/>
          <w:szCs w:val="28"/>
        </w:rPr>
        <w:t xml:space="preserve">іту” від 5 грудня 1991 р. </w:t>
      </w:r>
      <w:r w:rsidRPr="0092484D">
        <w:rPr>
          <w:rFonts w:ascii="Times New Roman" w:hAnsi="Times New Roman"/>
          <w:sz w:val="28"/>
          <w:szCs w:val="28"/>
          <w:lang w:val="en-US"/>
        </w:rPr>
        <w:t>URL</w:t>
      </w:r>
      <w:r w:rsidRPr="0092484D">
        <w:rPr>
          <w:rFonts w:ascii="Times New Roman" w:hAnsi="Times New Roman"/>
          <w:sz w:val="28"/>
          <w:szCs w:val="28"/>
        </w:rPr>
        <w:t>: </w:t>
      </w:r>
      <w:hyperlink r:id="rId26" w:history="1">
        <w:r w:rsidRPr="0092484D">
          <w:rPr>
            <w:rStyle w:val="a3"/>
            <w:rFonts w:ascii="Times New Roman" w:hAnsi="Times New Roman"/>
            <w:sz w:val="28"/>
            <w:szCs w:val="28"/>
          </w:rPr>
          <w:t>http://zakon4.rada.gov.ua/laws/show/1927-12</w:t>
        </w:r>
      </w:hyperlink>
    </w:p>
    <w:p w:rsidR="00AA0AC7" w:rsidRPr="0092484D" w:rsidRDefault="00AA0AC7" w:rsidP="00AA0AC7">
      <w:pPr>
        <w:numPr>
          <w:ilvl w:val="0"/>
          <w:numId w:val="16"/>
        </w:numPr>
        <w:spacing w:after="0" w:line="360" w:lineRule="auto"/>
        <w:ind w:left="0" w:firstLine="720"/>
        <w:jc w:val="both"/>
        <w:rPr>
          <w:rFonts w:ascii="Times New Roman" w:hAnsi="Times New Roman"/>
          <w:sz w:val="28"/>
          <w:szCs w:val="28"/>
        </w:rPr>
      </w:pPr>
      <w:r w:rsidRPr="0092484D">
        <w:rPr>
          <w:rFonts w:ascii="Times New Roman" w:hAnsi="Times New Roman"/>
          <w:sz w:val="28"/>
          <w:szCs w:val="28"/>
        </w:rPr>
        <w:t>Звіт про виконання</w:t>
      </w:r>
      <w:proofErr w:type="gramStart"/>
      <w:r w:rsidRPr="0092484D">
        <w:rPr>
          <w:rFonts w:ascii="Times New Roman" w:hAnsi="Times New Roman"/>
          <w:sz w:val="28"/>
          <w:szCs w:val="28"/>
        </w:rPr>
        <w:t xml:space="preserve"> У</w:t>
      </w:r>
      <w:proofErr w:type="gramEnd"/>
      <w:r w:rsidRPr="0092484D">
        <w:rPr>
          <w:rFonts w:ascii="Times New Roman" w:hAnsi="Times New Roman"/>
          <w:sz w:val="28"/>
          <w:szCs w:val="28"/>
        </w:rPr>
        <w:t xml:space="preserve">годи про асоціацію між Україною та Європейським Союзом. </w:t>
      </w:r>
      <w:r w:rsidRPr="0092484D">
        <w:rPr>
          <w:rFonts w:ascii="Times New Roman" w:hAnsi="Times New Roman"/>
          <w:sz w:val="28"/>
          <w:szCs w:val="28"/>
          <w:lang w:val="en-US"/>
        </w:rPr>
        <w:t>URL</w:t>
      </w:r>
      <w:r w:rsidRPr="0092484D">
        <w:rPr>
          <w:rFonts w:ascii="Times New Roman" w:hAnsi="Times New Roman"/>
          <w:sz w:val="28"/>
          <w:szCs w:val="28"/>
        </w:rPr>
        <w:t xml:space="preserve">: </w:t>
      </w:r>
      <w:hyperlink r:id="rId27" w:history="1">
        <w:r w:rsidRPr="0092484D">
          <w:rPr>
            <w:rStyle w:val="a3"/>
            <w:rFonts w:ascii="Times New Roman" w:hAnsi="Times New Roman"/>
            <w:sz w:val="28"/>
            <w:szCs w:val="28"/>
          </w:rPr>
          <w:t>http://reforms.in.ua/Content/Download/tasks-performance-status/AA_impl_report_02_2015_GOEI.pdf</w:t>
        </w:r>
      </w:hyperlink>
    </w:p>
    <w:p w:rsidR="00AA0AC7" w:rsidRPr="0092484D" w:rsidRDefault="00AA0AC7" w:rsidP="00AA0AC7">
      <w:pPr>
        <w:numPr>
          <w:ilvl w:val="0"/>
          <w:numId w:val="16"/>
        </w:numPr>
        <w:spacing w:after="0" w:line="360" w:lineRule="auto"/>
        <w:ind w:left="0" w:firstLine="720"/>
        <w:jc w:val="both"/>
        <w:rPr>
          <w:rFonts w:ascii="Times New Roman" w:hAnsi="Times New Roman"/>
          <w:sz w:val="28"/>
          <w:szCs w:val="28"/>
        </w:rPr>
      </w:pPr>
      <w:r w:rsidRPr="0092484D">
        <w:rPr>
          <w:rFonts w:ascii="Times New Roman" w:hAnsi="Times New Roman"/>
          <w:sz w:val="28"/>
          <w:szCs w:val="28"/>
        </w:rPr>
        <w:t>Історія створення</w:t>
      </w:r>
      <w:proofErr w:type="gramStart"/>
      <w:r w:rsidRPr="0092484D">
        <w:rPr>
          <w:rFonts w:ascii="Times New Roman" w:hAnsi="Times New Roman"/>
          <w:sz w:val="28"/>
          <w:szCs w:val="28"/>
        </w:rPr>
        <w:t xml:space="preserve"> ЄС</w:t>
      </w:r>
      <w:proofErr w:type="gramEnd"/>
      <w:r w:rsidRPr="0092484D">
        <w:rPr>
          <w:rFonts w:ascii="Times New Roman" w:hAnsi="Times New Roman"/>
          <w:sz w:val="28"/>
          <w:szCs w:val="28"/>
        </w:rPr>
        <w:t xml:space="preserve"> URL: </w:t>
      </w:r>
      <w:hyperlink r:id="rId28" w:history="1">
        <w:r w:rsidRPr="0092484D">
          <w:rPr>
            <w:rStyle w:val="a3"/>
            <w:rFonts w:ascii="Times New Roman" w:hAnsi="Times New Roman"/>
            <w:sz w:val="28"/>
            <w:szCs w:val="28"/>
          </w:rPr>
          <w:t>https://ochakiv.mk.gov.ua/ua/1456343934/1589460940/</w:t>
        </w:r>
      </w:hyperlink>
    </w:p>
    <w:p w:rsidR="00AA0AC7" w:rsidRPr="0092484D" w:rsidRDefault="00AA0AC7" w:rsidP="00AA0AC7">
      <w:pPr>
        <w:numPr>
          <w:ilvl w:val="0"/>
          <w:numId w:val="16"/>
        </w:numPr>
        <w:spacing w:after="0" w:line="360" w:lineRule="auto"/>
        <w:ind w:left="0" w:firstLine="720"/>
        <w:jc w:val="both"/>
        <w:rPr>
          <w:rFonts w:ascii="Times New Roman" w:hAnsi="Times New Roman"/>
          <w:sz w:val="28"/>
          <w:szCs w:val="28"/>
        </w:rPr>
      </w:pPr>
      <w:r w:rsidRPr="0092484D">
        <w:rPr>
          <w:rFonts w:ascii="Times New Roman" w:hAnsi="Times New Roman"/>
          <w:sz w:val="28"/>
          <w:szCs w:val="28"/>
        </w:rPr>
        <w:t xml:space="preserve">Майдан, який зробив нас. Особиста історія про глобальне майбутнє України </w:t>
      </w:r>
      <w:r w:rsidRPr="0092484D">
        <w:rPr>
          <w:rFonts w:ascii="Times New Roman" w:hAnsi="Times New Roman"/>
          <w:sz w:val="28"/>
          <w:szCs w:val="28"/>
          <w:lang w:val="en-US"/>
        </w:rPr>
        <w:t>URL</w:t>
      </w:r>
      <w:r w:rsidRPr="0092484D">
        <w:rPr>
          <w:rFonts w:ascii="Times New Roman" w:hAnsi="Times New Roman"/>
          <w:sz w:val="28"/>
          <w:szCs w:val="28"/>
        </w:rPr>
        <w:t xml:space="preserve">: </w:t>
      </w:r>
      <w:hyperlink r:id="rId29" w:history="1">
        <w:r w:rsidRPr="001F7E08">
          <w:rPr>
            <w:rStyle w:val="a3"/>
            <w:rFonts w:ascii="Times New Roman" w:hAnsi="Times New Roman"/>
            <w:sz w:val="28"/>
            <w:szCs w:val="28"/>
          </w:rPr>
          <w:t>https://espreso.tv/article/2021/02/19/maydan_yakyy_zrobyv_nas_osobysta_istoriya_pro_globalne_maybutnye_ukrayiny</w:t>
        </w:r>
      </w:hyperlink>
      <w:r>
        <w:rPr>
          <w:rFonts w:ascii="Times New Roman" w:hAnsi="Times New Roman"/>
          <w:sz w:val="28"/>
          <w:szCs w:val="28"/>
        </w:rPr>
        <w:t xml:space="preserve"> </w:t>
      </w:r>
    </w:p>
    <w:p w:rsidR="00AA0AC7" w:rsidRPr="0092484D" w:rsidRDefault="00AA0AC7" w:rsidP="00AA0AC7">
      <w:pPr>
        <w:numPr>
          <w:ilvl w:val="0"/>
          <w:numId w:val="16"/>
        </w:numPr>
        <w:spacing w:after="0" w:line="360" w:lineRule="auto"/>
        <w:ind w:left="0" w:firstLine="720"/>
        <w:jc w:val="both"/>
        <w:rPr>
          <w:rFonts w:ascii="Times New Roman" w:hAnsi="Times New Roman"/>
          <w:sz w:val="28"/>
          <w:szCs w:val="28"/>
        </w:rPr>
      </w:pPr>
      <w:r w:rsidRPr="0092484D">
        <w:rPr>
          <w:rFonts w:ascii="Times New Roman" w:hAnsi="Times New Roman"/>
          <w:sz w:val="28"/>
          <w:szCs w:val="28"/>
        </w:rPr>
        <w:lastRenderedPageBreak/>
        <w:t xml:space="preserve">Основи права Європейського Союзу </w:t>
      </w:r>
      <w:r w:rsidRPr="0092484D">
        <w:rPr>
          <w:rFonts w:ascii="Times New Roman" w:hAnsi="Times New Roman"/>
          <w:sz w:val="28"/>
          <w:szCs w:val="28"/>
          <w:lang w:val="en-US"/>
        </w:rPr>
        <w:t>URL</w:t>
      </w:r>
      <w:r w:rsidRPr="0092484D">
        <w:rPr>
          <w:rFonts w:ascii="Times New Roman" w:hAnsi="Times New Roman"/>
          <w:sz w:val="28"/>
          <w:szCs w:val="28"/>
        </w:rPr>
        <w:t xml:space="preserve">: </w:t>
      </w:r>
      <w:hyperlink r:id="rId30" w:history="1">
        <w:r w:rsidRPr="0092484D">
          <w:rPr>
            <w:rStyle w:val="a3"/>
            <w:rFonts w:ascii="Times New Roman" w:hAnsi="Times New Roman"/>
            <w:sz w:val="28"/>
            <w:szCs w:val="28"/>
          </w:rPr>
          <w:t>http://elar.naiau.kiev.ua/jspui/bitstream/123456789/6077/1/Tiurina%20O.%20V.%20Fundamentals%20of%20the%20European%20Union.pdf</w:t>
        </w:r>
      </w:hyperlink>
      <w:r w:rsidRPr="0092484D">
        <w:rPr>
          <w:rFonts w:ascii="Times New Roman" w:hAnsi="Times New Roman"/>
          <w:sz w:val="28"/>
          <w:szCs w:val="28"/>
        </w:rPr>
        <w:t xml:space="preserve"> </w:t>
      </w:r>
    </w:p>
    <w:p w:rsidR="00AA0AC7" w:rsidRPr="0092484D" w:rsidRDefault="00AA0AC7" w:rsidP="00AA0AC7">
      <w:pPr>
        <w:numPr>
          <w:ilvl w:val="0"/>
          <w:numId w:val="16"/>
        </w:numPr>
        <w:spacing w:after="0" w:line="360" w:lineRule="auto"/>
        <w:ind w:left="0" w:firstLine="720"/>
        <w:jc w:val="both"/>
        <w:rPr>
          <w:rFonts w:ascii="Times New Roman" w:hAnsi="Times New Roman"/>
          <w:sz w:val="28"/>
          <w:szCs w:val="28"/>
        </w:rPr>
      </w:pPr>
      <w:r w:rsidRPr="0092484D">
        <w:rPr>
          <w:rFonts w:ascii="Times New Roman" w:hAnsi="Times New Roman"/>
          <w:sz w:val="28"/>
          <w:szCs w:val="28"/>
        </w:rPr>
        <w:t>Основні напрями зовнішньої політики України, схвалені Постановою Верховно</w:t>
      </w:r>
      <w:proofErr w:type="gramStart"/>
      <w:r w:rsidRPr="0092484D">
        <w:rPr>
          <w:rFonts w:ascii="Times New Roman" w:hAnsi="Times New Roman"/>
          <w:sz w:val="28"/>
          <w:szCs w:val="28"/>
        </w:rPr>
        <w:t>ї Р</w:t>
      </w:r>
      <w:proofErr w:type="gramEnd"/>
      <w:r w:rsidRPr="0092484D">
        <w:rPr>
          <w:rFonts w:ascii="Times New Roman" w:hAnsi="Times New Roman"/>
          <w:sz w:val="28"/>
          <w:szCs w:val="28"/>
        </w:rPr>
        <w:t xml:space="preserve">ади України від 2 липня 1993 р. </w:t>
      </w:r>
      <w:r w:rsidRPr="0092484D">
        <w:rPr>
          <w:rFonts w:ascii="Times New Roman" w:hAnsi="Times New Roman"/>
          <w:sz w:val="28"/>
          <w:szCs w:val="28"/>
          <w:lang w:val="en-US"/>
        </w:rPr>
        <w:t>URL</w:t>
      </w:r>
      <w:r w:rsidRPr="0092484D">
        <w:rPr>
          <w:rFonts w:ascii="Times New Roman" w:hAnsi="Times New Roman"/>
          <w:sz w:val="28"/>
          <w:szCs w:val="28"/>
        </w:rPr>
        <w:t>: </w:t>
      </w:r>
      <w:hyperlink r:id="rId31" w:history="1">
        <w:r w:rsidRPr="0092484D">
          <w:rPr>
            <w:rStyle w:val="a3"/>
            <w:rFonts w:ascii="Times New Roman" w:hAnsi="Times New Roman"/>
            <w:sz w:val="28"/>
            <w:szCs w:val="28"/>
          </w:rPr>
          <w:t>http://zakon2.rada.gov.ua/laws/show/3360-12</w:t>
        </w:r>
      </w:hyperlink>
      <w:r w:rsidRPr="0092484D">
        <w:rPr>
          <w:rFonts w:ascii="Times New Roman" w:hAnsi="Times New Roman"/>
          <w:sz w:val="28"/>
          <w:szCs w:val="28"/>
        </w:rPr>
        <w:t>.</w:t>
      </w:r>
    </w:p>
    <w:p w:rsidR="00AA0AC7" w:rsidRPr="008D32E0" w:rsidRDefault="00AA0AC7" w:rsidP="00AA0AC7">
      <w:pPr>
        <w:numPr>
          <w:ilvl w:val="0"/>
          <w:numId w:val="16"/>
        </w:numPr>
        <w:spacing w:after="0" w:line="360" w:lineRule="auto"/>
        <w:ind w:left="0" w:firstLine="720"/>
        <w:jc w:val="both"/>
        <w:rPr>
          <w:rFonts w:ascii="Times New Roman" w:hAnsi="Times New Roman"/>
          <w:bCs/>
          <w:sz w:val="28"/>
          <w:szCs w:val="28"/>
        </w:rPr>
      </w:pPr>
      <w:r w:rsidRPr="0092484D">
        <w:rPr>
          <w:rFonts w:ascii="Times New Roman" w:hAnsi="Times New Roman"/>
          <w:bCs/>
          <w:sz w:val="28"/>
          <w:szCs w:val="28"/>
        </w:rPr>
        <w:t>Пастка і приниження: як у Європарламенті свари</w:t>
      </w:r>
      <w:r>
        <w:rPr>
          <w:rFonts w:ascii="Times New Roman" w:hAnsi="Times New Roman"/>
          <w:bCs/>
          <w:sz w:val="28"/>
          <w:szCs w:val="28"/>
        </w:rPr>
        <w:t xml:space="preserve">ли Борреля </w:t>
      </w:r>
      <w:proofErr w:type="gramStart"/>
      <w:r>
        <w:rPr>
          <w:rFonts w:ascii="Times New Roman" w:hAnsi="Times New Roman"/>
          <w:bCs/>
          <w:sz w:val="28"/>
          <w:szCs w:val="28"/>
        </w:rPr>
        <w:t>за</w:t>
      </w:r>
      <w:proofErr w:type="gramEnd"/>
      <w:r>
        <w:rPr>
          <w:rFonts w:ascii="Times New Roman" w:hAnsi="Times New Roman"/>
          <w:bCs/>
          <w:sz w:val="28"/>
          <w:szCs w:val="28"/>
        </w:rPr>
        <w:t xml:space="preserve"> візит до Москви. </w:t>
      </w:r>
      <w:hyperlink r:id="rId32" w:history="1">
        <w:r w:rsidRPr="00257FEB">
          <w:rPr>
            <w:rStyle w:val="a3"/>
            <w:rFonts w:ascii="Times New Roman" w:hAnsi="Times New Roman"/>
            <w:bCs/>
            <w:sz w:val="28"/>
            <w:szCs w:val="28"/>
            <w:lang w:val="en-US"/>
          </w:rPr>
          <w:t>URL</w:t>
        </w:r>
        <w:r w:rsidRPr="008D32E0">
          <w:rPr>
            <w:rStyle w:val="a3"/>
            <w:rFonts w:ascii="Times New Roman" w:hAnsi="Times New Roman"/>
            <w:bCs/>
            <w:sz w:val="28"/>
            <w:szCs w:val="28"/>
          </w:rPr>
          <w:t>:</w:t>
        </w:r>
        <w:r w:rsidRPr="00257FEB">
          <w:rPr>
            <w:rStyle w:val="a3"/>
            <w:rFonts w:ascii="Times New Roman" w:hAnsi="Times New Roman"/>
            <w:bCs/>
            <w:sz w:val="28"/>
            <w:szCs w:val="28"/>
            <w:lang w:val="en-US"/>
          </w:rPr>
          <w:t>https</w:t>
        </w:r>
        <w:r w:rsidRPr="008D32E0">
          <w:rPr>
            <w:rStyle w:val="a3"/>
            <w:rFonts w:ascii="Times New Roman" w:hAnsi="Times New Roman"/>
            <w:bCs/>
            <w:sz w:val="28"/>
            <w:szCs w:val="28"/>
          </w:rPr>
          <w:t>://</w:t>
        </w:r>
        <w:r w:rsidRPr="00257FEB">
          <w:rPr>
            <w:rStyle w:val="a3"/>
            <w:rFonts w:ascii="Times New Roman" w:hAnsi="Times New Roman"/>
            <w:bCs/>
            <w:sz w:val="28"/>
            <w:szCs w:val="28"/>
            <w:lang w:val="en-US"/>
          </w:rPr>
          <w:t>www</w:t>
        </w:r>
        <w:r w:rsidRPr="008D32E0">
          <w:rPr>
            <w:rStyle w:val="a3"/>
            <w:rFonts w:ascii="Times New Roman" w:hAnsi="Times New Roman"/>
            <w:bCs/>
            <w:sz w:val="28"/>
            <w:szCs w:val="28"/>
          </w:rPr>
          <w:t>.</w:t>
        </w:r>
        <w:r w:rsidRPr="00257FEB">
          <w:rPr>
            <w:rStyle w:val="a3"/>
            <w:rFonts w:ascii="Times New Roman" w:hAnsi="Times New Roman"/>
            <w:bCs/>
            <w:sz w:val="28"/>
            <w:szCs w:val="28"/>
            <w:lang w:val="en-US"/>
          </w:rPr>
          <w:t>dw</w:t>
        </w:r>
        <w:r w:rsidRPr="008D32E0">
          <w:rPr>
            <w:rStyle w:val="a3"/>
            <w:rFonts w:ascii="Times New Roman" w:hAnsi="Times New Roman"/>
            <w:bCs/>
            <w:sz w:val="28"/>
            <w:szCs w:val="28"/>
          </w:rPr>
          <w:t>.</w:t>
        </w:r>
        <w:r w:rsidRPr="00257FEB">
          <w:rPr>
            <w:rStyle w:val="a3"/>
            <w:rFonts w:ascii="Times New Roman" w:hAnsi="Times New Roman"/>
            <w:bCs/>
            <w:sz w:val="28"/>
            <w:szCs w:val="28"/>
            <w:lang w:val="en-US"/>
          </w:rPr>
          <w:t>com</w:t>
        </w:r>
        <w:r w:rsidRPr="008D32E0">
          <w:rPr>
            <w:rStyle w:val="a3"/>
            <w:rFonts w:ascii="Times New Roman" w:hAnsi="Times New Roman"/>
            <w:bCs/>
            <w:sz w:val="28"/>
            <w:szCs w:val="28"/>
          </w:rPr>
          <w:t>/</w:t>
        </w:r>
        <w:r w:rsidRPr="00257FEB">
          <w:rPr>
            <w:rStyle w:val="a3"/>
            <w:rFonts w:ascii="Times New Roman" w:hAnsi="Times New Roman"/>
            <w:bCs/>
            <w:sz w:val="28"/>
            <w:szCs w:val="28"/>
            <w:lang w:val="en-US"/>
          </w:rPr>
          <w:t>uk</w:t>
        </w:r>
        <w:r w:rsidRPr="008D32E0">
          <w:rPr>
            <w:rStyle w:val="a3"/>
            <w:rFonts w:ascii="Times New Roman" w:hAnsi="Times New Roman"/>
            <w:bCs/>
            <w:sz w:val="28"/>
            <w:szCs w:val="28"/>
          </w:rPr>
          <w:t>/</w:t>
        </w:r>
        <w:r w:rsidRPr="00257FEB">
          <w:rPr>
            <w:rStyle w:val="a3"/>
            <w:rFonts w:ascii="Times New Roman" w:hAnsi="Times New Roman"/>
            <w:bCs/>
            <w:sz w:val="28"/>
            <w:szCs w:val="28"/>
            <w:lang w:val="en-US"/>
          </w:rPr>
          <w:t>pastka</w:t>
        </w:r>
        <w:r w:rsidRPr="008D32E0">
          <w:rPr>
            <w:rStyle w:val="a3"/>
            <w:rFonts w:ascii="Times New Roman" w:hAnsi="Times New Roman"/>
            <w:bCs/>
            <w:sz w:val="28"/>
            <w:szCs w:val="28"/>
          </w:rPr>
          <w:t>-</w:t>
        </w:r>
        <w:r w:rsidRPr="00257FEB">
          <w:rPr>
            <w:rStyle w:val="a3"/>
            <w:rFonts w:ascii="Times New Roman" w:hAnsi="Times New Roman"/>
            <w:bCs/>
            <w:sz w:val="28"/>
            <w:szCs w:val="28"/>
            <w:lang w:val="en-US"/>
          </w:rPr>
          <w:t>i</w:t>
        </w:r>
        <w:r w:rsidRPr="008D32E0">
          <w:rPr>
            <w:rStyle w:val="a3"/>
            <w:rFonts w:ascii="Times New Roman" w:hAnsi="Times New Roman"/>
            <w:bCs/>
            <w:sz w:val="28"/>
            <w:szCs w:val="28"/>
          </w:rPr>
          <w:t>-</w:t>
        </w:r>
        <w:r w:rsidRPr="00257FEB">
          <w:rPr>
            <w:rStyle w:val="a3"/>
            <w:rFonts w:ascii="Times New Roman" w:hAnsi="Times New Roman"/>
            <w:bCs/>
            <w:sz w:val="28"/>
            <w:szCs w:val="28"/>
            <w:lang w:val="en-US"/>
          </w:rPr>
          <w:t>prynyzhennia</w:t>
        </w:r>
        <w:r w:rsidRPr="008D32E0">
          <w:rPr>
            <w:rStyle w:val="a3"/>
            <w:rFonts w:ascii="Times New Roman" w:hAnsi="Times New Roman"/>
            <w:bCs/>
            <w:sz w:val="28"/>
            <w:szCs w:val="28"/>
          </w:rPr>
          <w:t>-</w:t>
        </w:r>
        <w:r w:rsidRPr="00257FEB">
          <w:rPr>
            <w:rStyle w:val="a3"/>
            <w:rFonts w:ascii="Times New Roman" w:hAnsi="Times New Roman"/>
            <w:bCs/>
            <w:sz w:val="28"/>
            <w:szCs w:val="28"/>
            <w:lang w:val="en-US"/>
          </w:rPr>
          <w:t>yak</w:t>
        </w:r>
        <w:r w:rsidRPr="008D32E0">
          <w:rPr>
            <w:rStyle w:val="a3"/>
            <w:rFonts w:ascii="Times New Roman" w:hAnsi="Times New Roman"/>
            <w:bCs/>
            <w:sz w:val="28"/>
            <w:szCs w:val="28"/>
          </w:rPr>
          <w:t>-</w:t>
        </w:r>
        <w:r w:rsidRPr="00257FEB">
          <w:rPr>
            <w:rStyle w:val="a3"/>
            <w:rFonts w:ascii="Times New Roman" w:hAnsi="Times New Roman"/>
            <w:bCs/>
            <w:sz w:val="28"/>
            <w:szCs w:val="28"/>
            <w:lang w:val="en-US"/>
          </w:rPr>
          <w:t>u</w:t>
        </w:r>
        <w:r w:rsidRPr="008D32E0">
          <w:rPr>
            <w:rStyle w:val="a3"/>
            <w:rFonts w:ascii="Times New Roman" w:hAnsi="Times New Roman"/>
            <w:bCs/>
            <w:sz w:val="28"/>
            <w:szCs w:val="28"/>
          </w:rPr>
          <w:t>-</w:t>
        </w:r>
        <w:r w:rsidRPr="00257FEB">
          <w:rPr>
            <w:rStyle w:val="a3"/>
            <w:rFonts w:ascii="Times New Roman" w:hAnsi="Times New Roman"/>
            <w:bCs/>
            <w:sz w:val="28"/>
            <w:szCs w:val="28"/>
            <w:lang w:val="en-US"/>
          </w:rPr>
          <w:t>yevroparlamenti</w:t>
        </w:r>
        <w:r w:rsidRPr="008D32E0">
          <w:rPr>
            <w:rStyle w:val="a3"/>
            <w:rFonts w:ascii="Times New Roman" w:hAnsi="Times New Roman"/>
            <w:bCs/>
            <w:sz w:val="28"/>
            <w:szCs w:val="28"/>
          </w:rPr>
          <w:t>-</w:t>
        </w:r>
        <w:r w:rsidRPr="00257FEB">
          <w:rPr>
            <w:rStyle w:val="a3"/>
            <w:rFonts w:ascii="Times New Roman" w:hAnsi="Times New Roman"/>
            <w:bCs/>
            <w:sz w:val="28"/>
            <w:szCs w:val="28"/>
            <w:lang w:val="en-US"/>
          </w:rPr>
          <w:t>svaryly</w:t>
        </w:r>
        <w:r w:rsidRPr="008D32E0">
          <w:rPr>
            <w:rStyle w:val="a3"/>
            <w:rFonts w:ascii="Times New Roman" w:hAnsi="Times New Roman"/>
            <w:bCs/>
            <w:sz w:val="28"/>
            <w:szCs w:val="28"/>
          </w:rPr>
          <w:t>-</w:t>
        </w:r>
        <w:r w:rsidRPr="00257FEB">
          <w:rPr>
            <w:rStyle w:val="a3"/>
            <w:rFonts w:ascii="Times New Roman" w:hAnsi="Times New Roman"/>
            <w:bCs/>
            <w:sz w:val="28"/>
            <w:szCs w:val="28"/>
            <w:lang w:val="en-US"/>
          </w:rPr>
          <w:t>borrelia</w:t>
        </w:r>
        <w:r w:rsidRPr="008D32E0">
          <w:rPr>
            <w:rStyle w:val="a3"/>
            <w:rFonts w:ascii="Times New Roman" w:hAnsi="Times New Roman"/>
            <w:bCs/>
            <w:sz w:val="28"/>
            <w:szCs w:val="28"/>
          </w:rPr>
          <w:t>-</w:t>
        </w:r>
        <w:r w:rsidRPr="00257FEB">
          <w:rPr>
            <w:rStyle w:val="a3"/>
            <w:rFonts w:ascii="Times New Roman" w:hAnsi="Times New Roman"/>
            <w:bCs/>
            <w:sz w:val="28"/>
            <w:szCs w:val="28"/>
            <w:lang w:val="en-US"/>
          </w:rPr>
          <w:t>za</w:t>
        </w:r>
        <w:r w:rsidRPr="008D32E0">
          <w:rPr>
            <w:rStyle w:val="a3"/>
            <w:rFonts w:ascii="Times New Roman" w:hAnsi="Times New Roman"/>
            <w:bCs/>
            <w:sz w:val="28"/>
            <w:szCs w:val="28"/>
          </w:rPr>
          <w:t>-</w:t>
        </w:r>
        <w:r w:rsidRPr="00257FEB">
          <w:rPr>
            <w:rStyle w:val="a3"/>
            <w:rFonts w:ascii="Times New Roman" w:hAnsi="Times New Roman"/>
            <w:bCs/>
            <w:sz w:val="28"/>
            <w:szCs w:val="28"/>
            <w:lang w:val="en-US"/>
          </w:rPr>
          <w:t>vizyt</w:t>
        </w:r>
        <w:r w:rsidRPr="008D32E0">
          <w:rPr>
            <w:rStyle w:val="a3"/>
            <w:rFonts w:ascii="Times New Roman" w:hAnsi="Times New Roman"/>
            <w:bCs/>
            <w:sz w:val="28"/>
            <w:szCs w:val="28"/>
          </w:rPr>
          <w:t>-</w:t>
        </w:r>
        <w:r w:rsidRPr="00257FEB">
          <w:rPr>
            <w:rStyle w:val="a3"/>
            <w:rFonts w:ascii="Times New Roman" w:hAnsi="Times New Roman"/>
            <w:bCs/>
            <w:sz w:val="28"/>
            <w:szCs w:val="28"/>
            <w:lang w:val="en-US"/>
          </w:rPr>
          <w:t>do</w:t>
        </w:r>
        <w:r w:rsidRPr="008D32E0">
          <w:rPr>
            <w:rStyle w:val="a3"/>
            <w:rFonts w:ascii="Times New Roman" w:hAnsi="Times New Roman"/>
            <w:bCs/>
            <w:sz w:val="28"/>
            <w:szCs w:val="28"/>
          </w:rPr>
          <w:t>-</w:t>
        </w:r>
        <w:r w:rsidRPr="00257FEB">
          <w:rPr>
            <w:rStyle w:val="a3"/>
            <w:rFonts w:ascii="Times New Roman" w:hAnsi="Times New Roman"/>
            <w:bCs/>
            <w:sz w:val="28"/>
            <w:szCs w:val="28"/>
            <w:lang w:val="en-US"/>
          </w:rPr>
          <w:t>moskvy</w:t>
        </w:r>
        <w:r w:rsidRPr="008D32E0">
          <w:rPr>
            <w:rStyle w:val="a3"/>
            <w:rFonts w:ascii="Times New Roman" w:hAnsi="Times New Roman"/>
            <w:bCs/>
            <w:sz w:val="28"/>
            <w:szCs w:val="28"/>
          </w:rPr>
          <w:t>/</w:t>
        </w:r>
        <w:r w:rsidRPr="00257FEB">
          <w:rPr>
            <w:rStyle w:val="a3"/>
            <w:rFonts w:ascii="Times New Roman" w:hAnsi="Times New Roman"/>
            <w:bCs/>
            <w:sz w:val="28"/>
            <w:szCs w:val="28"/>
            <w:lang w:val="en-US"/>
          </w:rPr>
          <w:t>a</w:t>
        </w:r>
        <w:r w:rsidRPr="008D32E0">
          <w:rPr>
            <w:rStyle w:val="a3"/>
            <w:rFonts w:ascii="Times New Roman" w:hAnsi="Times New Roman"/>
            <w:bCs/>
            <w:sz w:val="28"/>
            <w:szCs w:val="28"/>
          </w:rPr>
          <w:t>-56517870</w:t>
        </w:r>
      </w:hyperlink>
      <w:r w:rsidRPr="008D32E0">
        <w:rPr>
          <w:rFonts w:ascii="Times New Roman" w:hAnsi="Times New Roman"/>
          <w:bCs/>
          <w:sz w:val="28"/>
          <w:szCs w:val="28"/>
        </w:rPr>
        <w:t xml:space="preserve">   </w:t>
      </w:r>
    </w:p>
    <w:p w:rsidR="00AA0AC7" w:rsidRPr="0092484D" w:rsidRDefault="00AA0AC7" w:rsidP="00AA0AC7">
      <w:pPr>
        <w:numPr>
          <w:ilvl w:val="0"/>
          <w:numId w:val="16"/>
        </w:numPr>
        <w:spacing w:after="0" w:line="360" w:lineRule="auto"/>
        <w:ind w:left="0" w:firstLine="720"/>
        <w:jc w:val="both"/>
        <w:rPr>
          <w:rFonts w:ascii="Times New Roman" w:hAnsi="Times New Roman"/>
          <w:bCs/>
          <w:sz w:val="28"/>
          <w:szCs w:val="28"/>
          <w:lang w:val="en-US"/>
        </w:rPr>
      </w:pPr>
      <w:proofErr w:type="gramStart"/>
      <w:r w:rsidRPr="0092484D">
        <w:rPr>
          <w:rFonts w:ascii="Times New Roman" w:hAnsi="Times New Roman"/>
          <w:bCs/>
          <w:sz w:val="28"/>
          <w:szCs w:val="28"/>
        </w:rPr>
        <w:t>П</w:t>
      </w:r>
      <w:proofErr w:type="gramEnd"/>
      <w:r w:rsidRPr="0092484D">
        <w:rPr>
          <w:rFonts w:ascii="Times New Roman" w:hAnsi="Times New Roman"/>
          <w:bCs/>
          <w:sz w:val="28"/>
          <w:szCs w:val="28"/>
        </w:rPr>
        <w:t>ід</w:t>
      </w:r>
      <w:r w:rsidRPr="008D32E0">
        <w:rPr>
          <w:rFonts w:ascii="Times New Roman" w:hAnsi="Times New Roman"/>
          <w:bCs/>
          <w:sz w:val="28"/>
          <w:szCs w:val="28"/>
        </w:rPr>
        <w:t xml:space="preserve"> «</w:t>
      </w:r>
      <w:r w:rsidRPr="0092484D">
        <w:rPr>
          <w:rFonts w:ascii="Times New Roman" w:hAnsi="Times New Roman"/>
          <w:bCs/>
          <w:sz w:val="28"/>
          <w:szCs w:val="28"/>
        </w:rPr>
        <w:t>силою</w:t>
      </w:r>
      <w:r w:rsidRPr="008D32E0">
        <w:rPr>
          <w:rFonts w:ascii="Times New Roman" w:hAnsi="Times New Roman"/>
          <w:bCs/>
          <w:sz w:val="28"/>
          <w:szCs w:val="28"/>
        </w:rPr>
        <w:t xml:space="preserve">» </w:t>
      </w:r>
      <w:r w:rsidRPr="0092484D">
        <w:rPr>
          <w:rFonts w:ascii="Times New Roman" w:hAnsi="Times New Roman"/>
          <w:bCs/>
          <w:sz w:val="28"/>
          <w:szCs w:val="28"/>
        </w:rPr>
        <w:t>ЄС</w:t>
      </w:r>
      <w:r w:rsidRPr="008D32E0">
        <w:rPr>
          <w:rFonts w:ascii="Times New Roman" w:hAnsi="Times New Roman"/>
          <w:bCs/>
          <w:sz w:val="28"/>
          <w:szCs w:val="28"/>
        </w:rPr>
        <w:t xml:space="preserve"> </w:t>
      </w:r>
      <w:r w:rsidRPr="0092484D">
        <w:rPr>
          <w:rFonts w:ascii="Times New Roman" w:hAnsi="Times New Roman"/>
          <w:bCs/>
          <w:sz w:val="28"/>
          <w:szCs w:val="28"/>
        </w:rPr>
        <w:t>мається</w:t>
      </w:r>
      <w:r w:rsidRPr="008D32E0">
        <w:rPr>
          <w:rFonts w:ascii="Times New Roman" w:hAnsi="Times New Roman"/>
          <w:bCs/>
          <w:sz w:val="28"/>
          <w:szCs w:val="28"/>
        </w:rPr>
        <w:t xml:space="preserve"> </w:t>
      </w:r>
      <w:r w:rsidRPr="0092484D">
        <w:rPr>
          <w:rFonts w:ascii="Times New Roman" w:hAnsi="Times New Roman"/>
          <w:bCs/>
          <w:sz w:val="28"/>
          <w:szCs w:val="28"/>
        </w:rPr>
        <w:t>на</w:t>
      </w:r>
      <w:r w:rsidRPr="008D32E0">
        <w:rPr>
          <w:rFonts w:ascii="Times New Roman" w:hAnsi="Times New Roman"/>
          <w:bCs/>
          <w:sz w:val="28"/>
          <w:szCs w:val="28"/>
        </w:rPr>
        <w:t xml:space="preserve"> </w:t>
      </w:r>
      <w:r w:rsidRPr="0092484D">
        <w:rPr>
          <w:rFonts w:ascii="Times New Roman" w:hAnsi="Times New Roman"/>
          <w:bCs/>
          <w:sz w:val="28"/>
          <w:szCs w:val="28"/>
        </w:rPr>
        <w:t>увазі</w:t>
      </w:r>
      <w:r w:rsidRPr="008D32E0">
        <w:rPr>
          <w:rFonts w:ascii="Times New Roman" w:hAnsi="Times New Roman"/>
          <w:bCs/>
          <w:sz w:val="28"/>
          <w:szCs w:val="28"/>
        </w:rPr>
        <w:t xml:space="preserve"> </w:t>
      </w:r>
      <w:r w:rsidRPr="0092484D">
        <w:rPr>
          <w:rFonts w:ascii="Times New Roman" w:hAnsi="Times New Roman"/>
          <w:bCs/>
          <w:sz w:val="28"/>
          <w:szCs w:val="28"/>
        </w:rPr>
        <w:t>весь</w:t>
      </w:r>
      <w:r w:rsidRPr="008D32E0">
        <w:rPr>
          <w:rFonts w:ascii="Times New Roman" w:hAnsi="Times New Roman"/>
          <w:bCs/>
          <w:sz w:val="28"/>
          <w:szCs w:val="28"/>
        </w:rPr>
        <w:t xml:space="preserve"> </w:t>
      </w:r>
      <w:r w:rsidRPr="0092484D">
        <w:rPr>
          <w:rFonts w:ascii="Times New Roman" w:hAnsi="Times New Roman"/>
          <w:bCs/>
          <w:sz w:val="28"/>
          <w:szCs w:val="28"/>
        </w:rPr>
        <w:t>набір</w:t>
      </w:r>
      <w:r w:rsidRPr="008D32E0">
        <w:rPr>
          <w:rFonts w:ascii="Times New Roman" w:hAnsi="Times New Roman"/>
          <w:bCs/>
          <w:sz w:val="28"/>
          <w:szCs w:val="28"/>
        </w:rPr>
        <w:t xml:space="preserve"> </w:t>
      </w:r>
      <w:r w:rsidRPr="0092484D">
        <w:rPr>
          <w:rFonts w:ascii="Times New Roman" w:hAnsi="Times New Roman"/>
          <w:bCs/>
          <w:sz w:val="28"/>
          <w:szCs w:val="28"/>
        </w:rPr>
        <w:t>інструментів</w:t>
      </w:r>
      <w:r w:rsidRPr="008D32E0">
        <w:rPr>
          <w:rFonts w:ascii="Times New Roman" w:hAnsi="Times New Roman"/>
          <w:bCs/>
          <w:sz w:val="28"/>
          <w:szCs w:val="28"/>
        </w:rPr>
        <w:t xml:space="preserve"> </w:t>
      </w:r>
      <w:r w:rsidRPr="0092484D">
        <w:rPr>
          <w:rFonts w:ascii="Times New Roman" w:hAnsi="Times New Roman"/>
          <w:bCs/>
          <w:sz w:val="28"/>
          <w:szCs w:val="28"/>
        </w:rPr>
        <w:t>і</w:t>
      </w:r>
      <w:r w:rsidRPr="008D32E0">
        <w:rPr>
          <w:rFonts w:ascii="Times New Roman" w:hAnsi="Times New Roman"/>
          <w:bCs/>
          <w:sz w:val="28"/>
          <w:szCs w:val="28"/>
        </w:rPr>
        <w:t xml:space="preserve"> </w:t>
      </w:r>
      <w:r w:rsidRPr="0092484D">
        <w:rPr>
          <w:rFonts w:ascii="Times New Roman" w:hAnsi="Times New Roman"/>
          <w:bCs/>
          <w:sz w:val="28"/>
          <w:szCs w:val="28"/>
        </w:rPr>
        <w:t>ресурсів</w:t>
      </w:r>
      <w:r w:rsidRPr="008D32E0">
        <w:rPr>
          <w:rFonts w:ascii="Times New Roman" w:hAnsi="Times New Roman"/>
          <w:bCs/>
          <w:sz w:val="28"/>
          <w:szCs w:val="28"/>
        </w:rPr>
        <w:t xml:space="preserve">, </w:t>
      </w:r>
      <w:r w:rsidRPr="0092484D">
        <w:rPr>
          <w:rFonts w:ascii="Times New Roman" w:hAnsi="Times New Roman"/>
          <w:bCs/>
          <w:sz w:val="28"/>
          <w:szCs w:val="28"/>
        </w:rPr>
        <w:t>як</w:t>
      </w:r>
      <w:r w:rsidRPr="008D32E0">
        <w:rPr>
          <w:rFonts w:ascii="Times New Roman" w:hAnsi="Times New Roman"/>
          <w:bCs/>
          <w:sz w:val="28"/>
          <w:szCs w:val="28"/>
        </w:rPr>
        <w:t xml:space="preserve"> </w:t>
      </w:r>
      <w:r w:rsidRPr="0092484D">
        <w:rPr>
          <w:rFonts w:ascii="Times New Roman" w:hAnsi="Times New Roman"/>
          <w:bCs/>
          <w:sz w:val="28"/>
          <w:szCs w:val="28"/>
        </w:rPr>
        <w:t>політичних</w:t>
      </w:r>
      <w:r w:rsidRPr="008D32E0">
        <w:rPr>
          <w:rFonts w:ascii="Times New Roman" w:hAnsi="Times New Roman"/>
          <w:bCs/>
          <w:sz w:val="28"/>
          <w:szCs w:val="28"/>
        </w:rPr>
        <w:t xml:space="preserve">, </w:t>
      </w:r>
      <w:r w:rsidRPr="0092484D">
        <w:rPr>
          <w:rFonts w:ascii="Times New Roman" w:hAnsi="Times New Roman"/>
          <w:bCs/>
          <w:sz w:val="28"/>
          <w:szCs w:val="28"/>
        </w:rPr>
        <w:t>економічних</w:t>
      </w:r>
      <w:r w:rsidRPr="008D32E0">
        <w:rPr>
          <w:rFonts w:ascii="Times New Roman" w:hAnsi="Times New Roman"/>
          <w:bCs/>
          <w:sz w:val="28"/>
          <w:szCs w:val="28"/>
        </w:rPr>
        <w:t xml:space="preserve">, </w:t>
      </w:r>
      <w:r w:rsidRPr="0092484D">
        <w:rPr>
          <w:rFonts w:ascii="Times New Roman" w:hAnsi="Times New Roman"/>
          <w:bCs/>
          <w:sz w:val="28"/>
          <w:szCs w:val="28"/>
        </w:rPr>
        <w:t>технологічних</w:t>
      </w:r>
      <w:r w:rsidRPr="008D32E0">
        <w:rPr>
          <w:rFonts w:ascii="Times New Roman" w:hAnsi="Times New Roman"/>
          <w:bCs/>
          <w:sz w:val="28"/>
          <w:szCs w:val="28"/>
        </w:rPr>
        <w:t xml:space="preserve">, </w:t>
      </w:r>
      <w:r w:rsidRPr="0092484D">
        <w:rPr>
          <w:rFonts w:ascii="Times New Roman" w:hAnsi="Times New Roman"/>
          <w:bCs/>
          <w:sz w:val="28"/>
          <w:szCs w:val="28"/>
        </w:rPr>
        <w:t>так</w:t>
      </w:r>
      <w:r w:rsidRPr="008D32E0">
        <w:rPr>
          <w:rFonts w:ascii="Times New Roman" w:hAnsi="Times New Roman"/>
          <w:bCs/>
          <w:sz w:val="28"/>
          <w:szCs w:val="28"/>
        </w:rPr>
        <w:t xml:space="preserve"> </w:t>
      </w:r>
      <w:r w:rsidRPr="0092484D">
        <w:rPr>
          <w:rFonts w:ascii="Times New Roman" w:hAnsi="Times New Roman"/>
          <w:bCs/>
          <w:sz w:val="28"/>
          <w:szCs w:val="28"/>
        </w:rPr>
        <w:t>і</w:t>
      </w:r>
      <w:r w:rsidRPr="008D32E0">
        <w:rPr>
          <w:rFonts w:ascii="Times New Roman" w:hAnsi="Times New Roman"/>
          <w:bCs/>
          <w:sz w:val="28"/>
          <w:szCs w:val="28"/>
        </w:rPr>
        <w:t xml:space="preserve"> </w:t>
      </w:r>
      <w:r w:rsidRPr="0092484D">
        <w:rPr>
          <w:rFonts w:ascii="Times New Roman" w:hAnsi="Times New Roman"/>
          <w:bCs/>
          <w:sz w:val="28"/>
          <w:szCs w:val="28"/>
        </w:rPr>
        <w:t>військових</w:t>
      </w:r>
      <w:r w:rsidRPr="008D32E0">
        <w:rPr>
          <w:rFonts w:ascii="Times New Roman" w:hAnsi="Times New Roman"/>
          <w:bCs/>
          <w:sz w:val="28"/>
          <w:szCs w:val="28"/>
        </w:rPr>
        <w:t xml:space="preserve">. </w:t>
      </w:r>
      <w:r w:rsidRPr="0092484D">
        <w:rPr>
          <w:rFonts w:ascii="Times New Roman" w:hAnsi="Times New Roman"/>
          <w:bCs/>
          <w:sz w:val="28"/>
          <w:szCs w:val="28"/>
        </w:rPr>
        <w:t>Див</w:t>
      </w:r>
      <w:proofErr w:type="gramStart"/>
      <w:r w:rsidRPr="0092484D">
        <w:rPr>
          <w:rFonts w:ascii="Times New Roman" w:hAnsi="Times New Roman"/>
          <w:bCs/>
          <w:sz w:val="28"/>
          <w:szCs w:val="28"/>
          <w:lang w:val="en-US"/>
        </w:rPr>
        <w:t xml:space="preserve">.: </w:t>
      </w:r>
      <w:proofErr w:type="gramEnd"/>
      <w:r w:rsidRPr="0092484D">
        <w:rPr>
          <w:rFonts w:ascii="Times New Roman" w:hAnsi="Times New Roman"/>
          <w:bCs/>
          <w:sz w:val="28"/>
          <w:szCs w:val="28"/>
          <w:lang w:val="en-US"/>
        </w:rPr>
        <w:t>Weiler J. Europe Must Learn Quickly to Speak the Langua</w:t>
      </w:r>
      <w:r>
        <w:rPr>
          <w:rFonts w:ascii="Times New Roman" w:hAnsi="Times New Roman"/>
          <w:bCs/>
          <w:sz w:val="28"/>
          <w:szCs w:val="28"/>
          <w:lang w:val="en-US"/>
        </w:rPr>
        <w:t xml:space="preserve">ge of Power: Part I. </w:t>
      </w:r>
      <w:r w:rsidRPr="0092484D">
        <w:rPr>
          <w:rFonts w:ascii="Times New Roman" w:hAnsi="Times New Roman"/>
          <w:bCs/>
          <w:sz w:val="28"/>
          <w:szCs w:val="28"/>
          <w:lang w:val="en-US"/>
        </w:rPr>
        <w:t xml:space="preserve"> EJIL: Talk! Blog of the European Journal of International Law, 29 October 2020, </w:t>
      </w:r>
      <w:hyperlink r:id="rId33" w:history="1">
        <w:r w:rsidRPr="0092484D">
          <w:rPr>
            <w:rStyle w:val="a3"/>
            <w:rFonts w:ascii="Times New Roman" w:hAnsi="Times New Roman"/>
            <w:bCs/>
            <w:sz w:val="28"/>
            <w:szCs w:val="28"/>
            <w:lang w:val="en-US"/>
          </w:rPr>
          <w:t>https://www.ejiltalk.org/europe-must-learn-quickly-to-speak-the-language-of-powerpart-i</w:t>
        </w:r>
      </w:hyperlink>
      <w:r w:rsidRPr="0092484D">
        <w:rPr>
          <w:rFonts w:ascii="Times New Roman" w:hAnsi="Times New Roman"/>
          <w:bCs/>
          <w:sz w:val="28"/>
          <w:szCs w:val="28"/>
          <w:lang w:val="en-US"/>
        </w:rPr>
        <w:t xml:space="preserve">. </w:t>
      </w:r>
    </w:p>
    <w:p w:rsidR="00AA0AC7" w:rsidRPr="0092484D" w:rsidRDefault="00AA0AC7" w:rsidP="00AA0AC7">
      <w:pPr>
        <w:numPr>
          <w:ilvl w:val="0"/>
          <w:numId w:val="16"/>
        </w:numPr>
        <w:spacing w:after="0" w:line="360" w:lineRule="auto"/>
        <w:ind w:left="0" w:firstLine="720"/>
        <w:jc w:val="both"/>
        <w:rPr>
          <w:rFonts w:ascii="Times New Roman" w:hAnsi="Times New Roman"/>
          <w:sz w:val="28"/>
          <w:szCs w:val="28"/>
          <w:lang w:val="uk-UA"/>
        </w:rPr>
      </w:pPr>
      <w:r w:rsidRPr="0092484D">
        <w:rPr>
          <w:rFonts w:ascii="Times New Roman" w:hAnsi="Times New Roman"/>
          <w:sz w:val="28"/>
          <w:szCs w:val="28"/>
          <w:lang w:val="uk-UA"/>
        </w:rPr>
        <w:t>Підписання Декларації про європейську перспективу України наближає повноцінну інтеграцію у Європейськи</w:t>
      </w:r>
      <w:r>
        <w:rPr>
          <w:rFonts w:ascii="Times New Roman" w:hAnsi="Times New Roman"/>
          <w:sz w:val="28"/>
          <w:szCs w:val="28"/>
          <w:lang w:val="uk-UA"/>
        </w:rPr>
        <w:t xml:space="preserve">й Союз — Володимир Зеленський. </w:t>
      </w:r>
      <w:r w:rsidRPr="0092484D">
        <w:rPr>
          <w:rFonts w:ascii="Times New Roman" w:hAnsi="Times New Roman"/>
          <w:sz w:val="28"/>
          <w:szCs w:val="28"/>
          <w:lang w:val="uk-UA"/>
        </w:rPr>
        <w:t>Офіційне інтернет-представництво Прези</w:t>
      </w:r>
      <w:r>
        <w:rPr>
          <w:rFonts w:ascii="Times New Roman" w:hAnsi="Times New Roman"/>
          <w:sz w:val="28"/>
          <w:szCs w:val="28"/>
          <w:lang w:val="uk-UA"/>
        </w:rPr>
        <w:t>дента України, 4 травня 2021р., </w:t>
      </w:r>
      <w:r w:rsidR="00935798">
        <w:fldChar w:fldCharType="begin"/>
      </w:r>
      <w:r w:rsidR="00935798">
        <w:instrText>HYPERLINK "URL:https://www.president.gov.ua/news/pidpisannya-deklaraciyi-proyevropejsku-perspektivu-ukrayini-68257"</w:instrText>
      </w:r>
      <w:r w:rsidR="00935798">
        <w:fldChar w:fldCharType="separate"/>
      </w:r>
      <w:r w:rsidRPr="00257FEB">
        <w:rPr>
          <w:rStyle w:val="a3"/>
          <w:rFonts w:ascii="Times New Roman" w:hAnsi="Times New Roman"/>
          <w:sz w:val="28"/>
          <w:szCs w:val="28"/>
          <w:lang w:val="en-US"/>
        </w:rPr>
        <w:t>URL</w:t>
      </w:r>
      <w:r w:rsidRPr="00257FEB">
        <w:rPr>
          <w:rStyle w:val="a3"/>
          <w:rFonts w:ascii="Times New Roman" w:hAnsi="Times New Roman"/>
          <w:sz w:val="28"/>
          <w:szCs w:val="28"/>
          <w:lang w:val="uk-UA"/>
        </w:rPr>
        <w:t>:</w:t>
      </w:r>
      <w:r w:rsidRPr="00257FEB">
        <w:rPr>
          <w:rStyle w:val="a3"/>
          <w:rFonts w:ascii="Times New Roman" w:hAnsi="Times New Roman"/>
          <w:sz w:val="28"/>
          <w:szCs w:val="28"/>
          <w:lang w:val="en-US"/>
        </w:rPr>
        <w:t>https</w:t>
      </w:r>
      <w:r w:rsidRPr="00257FEB">
        <w:rPr>
          <w:rStyle w:val="a3"/>
          <w:rFonts w:ascii="Times New Roman" w:hAnsi="Times New Roman"/>
          <w:sz w:val="28"/>
          <w:szCs w:val="28"/>
          <w:lang w:val="uk-UA"/>
        </w:rPr>
        <w:t>://</w:t>
      </w:r>
      <w:r w:rsidRPr="00257FEB">
        <w:rPr>
          <w:rStyle w:val="a3"/>
          <w:rFonts w:ascii="Times New Roman" w:hAnsi="Times New Roman"/>
          <w:sz w:val="28"/>
          <w:szCs w:val="28"/>
          <w:lang w:val="en-US"/>
        </w:rPr>
        <w:t>www</w:t>
      </w:r>
      <w:r w:rsidRPr="00257FEB">
        <w:rPr>
          <w:rStyle w:val="a3"/>
          <w:rFonts w:ascii="Times New Roman" w:hAnsi="Times New Roman"/>
          <w:sz w:val="28"/>
          <w:szCs w:val="28"/>
          <w:lang w:val="uk-UA"/>
        </w:rPr>
        <w:t>.</w:t>
      </w:r>
      <w:r w:rsidRPr="00257FEB">
        <w:rPr>
          <w:rStyle w:val="a3"/>
          <w:rFonts w:ascii="Times New Roman" w:hAnsi="Times New Roman"/>
          <w:sz w:val="28"/>
          <w:szCs w:val="28"/>
          <w:lang w:val="en-US"/>
        </w:rPr>
        <w:t>president</w:t>
      </w:r>
      <w:r w:rsidRPr="00257FEB">
        <w:rPr>
          <w:rStyle w:val="a3"/>
          <w:rFonts w:ascii="Times New Roman" w:hAnsi="Times New Roman"/>
          <w:sz w:val="28"/>
          <w:szCs w:val="28"/>
          <w:lang w:val="uk-UA"/>
        </w:rPr>
        <w:t>.</w:t>
      </w:r>
      <w:r w:rsidRPr="00257FEB">
        <w:rPr>
          <w:rStyle w:val="a3"/>
          <w:rFonts w:ascii="Times New Roman" w:hAnsi="Times New Roman"/>
          <w:sz w:val="28"/>
          <w:szCs w:val="28"/>
          <w:lang w:val="en-US"/>
        </w:rPr>
        <w:t>gov</w:t>
      </w:r>
      <w:r w:rsidRPr="00257FEB">
        <w:rPr>
          <w:rStyle w:val="a3"/>
          <w:rFonts w:ascii="Times New Roman" w:hAnsi="Times New Roman"/>
          <w:sz w:val="28"/>
          <w:szCs w:val="28"/>
          <w:lang w:val="uk-UA"/>
        </w:rPr>
        <w:t>.</w:t>
      </w:r>
      <w:r w:rsidRPr="00257FEB">
        <w:rPr>
          <w:rStyle w:val="a3"/>
          <w:rFonts w:ascii="Times New Roman" w:hAnsi="Times New Roman"/>
          <w:sz w:val="28"/>
          <w:szCs w:val="28"/>
          <w:lang w:val="en-US"/>
        </w:rPr>
        <w:t>ua</w:t>
      </w:r>
      <w:r w:rsidRPr="00257FEB">
        <w:rPr>
          <w:rStyle w:val="a3"/>
          <w:rFonts w:ascii="Times New Roman" w:hAnsi="Times New Roman"/>
          <w:sz w:val="28"/>
          <w:szCs w:val="28"/>
          <w:lang w:val="uk-UA"/>
        </w:rPr>
        <w:t>/</w:t>
      </w:r>
      <w:r w:rsidRPr="00257FEB">
        <w:rPr>
          <w:rStyle w:val="a3"/>
          <w:rFonts w:ascii="Times New Roman" w:hAnsi="Times New Roman"/>
          <w:sz w:val="28"/>
          <w:szCs w:val="28"/>
          <w:lang w:val="en-US"/>
        </w:rPr>
        <w:t>news</w:t>
      </w:r>
      <w:r w:rsidRPr="00257FEB">
        <w:rPr>
          <w:rStyle w:val="a3"/>
          <w:rFonts w:ascii="Times New Roman" w:hAnsi="Times New Roman"/>
          <w:sz w:val="28"/>
          <w:szCs w:val="28"/>
          <w:lang w:val="uk-UA"/>
        </w:rPr>
        <w:t>/</w:t>
      </w:r>
      <w:r w:rsidRPr="00257FEB">
        <w:rPr>
          <w:rStyle w:val="a3"/>
          <w:rFonts w:ascii="Times New Roman" w:hAnsi="Times New Roman"/>
          <w:sz w:val="28"/>
          <w:szCs w:val="28"/>
          <w:lang w:val="en-US"/>
        </w:rPr>
        <w:t>pidpisannya</w:t>
      </w:r>
      <w:r w:rsidRPr="00257FEB">
        <w:rPr>
          <w:rStyle w:val="a3"/>
          <w:rFonts w:ascii="Times New Roman" w:hAnsi="Times New Roman"/>
          <w:sz w:val="28"/>
          <w:szCs w:val="28"/>
          <w:lang w:val="uk-UA"/>
        </w:rPr>
        <w:t>-</w:t>
      </w:r>
      <w:r w:rsidRPr="00257FEB">
        <w:rPr>
          <w:rStyle w:val="a3"/>
          <w:rFonts w:ascii="Times New Roman" w:hAnsi="Times New Roman"/>
          <w:sz w:val="28"/>
          <w:szCs w:val="28"/>
          <w:lang w:val="en-US"/>
        </w:rPr>
        <w:t>deklaraciyi</w:t>
      </w:r>
      <w:r w:rsidRPr="00257FEB">
        <w:rPr>
          <w:rStyle w:val="a3"/>
          <w:rFonts w:ascii="Times New Roman" w:hAnsi="Times New Roman"/>
          <w:sz w:val="28"/>
          <w:szCs w:val="28"/>
          <w:lang w:val="uk-UA"/>
        </w:rPr>
        <w:t>-</w:t>
      </w:r>
      <w:r w:rsidRPr="00257FEB">
        <w:rPr>
          <w:rStyle w:val="a3"/>
          <w:rFonts w:ascii="Times New Roman" w:hAnsi="Times New Roman"/>
          <w:sz w:val="28"/>
          <w:szCs w:val="28"/>
          <w:lang w:val="en-US"/>
        </w:rPr>
        <w:t>proyevropejsku</w:t>
      </w:r>
      <w:r w:rsidRPr="00257FEB">
        <w:rPr>
          <w:rStyle w:val="a3"/>
          <w:rFonts w:ascii="Times New Roman" w:hAnsi="Times New Roman"/>
          <w:sz w:val="28"/>
          <w:szCs w:val="28"/>
          <w:lang w:val="uk-UA"/>
        </w:rPr>
        <w:t>-</w:t>
      </w:r>
      <w:r w:rsidRPr="00257FEB">
        <w:rPr>
          <w:rStyle w:val="a3"/>
          <w:rFonts w:ascii="Times New Roman" w:hAnsi="Times New Roman"/>
          <w:sz w:val="28"/>
          <w:szCs w:val="28"/>
          <w:lang w:val="en-US"/>
        </w:rPr>
        <w:t>perspektivu</w:t>
      </w:r>
      <w:r w:rsidRPr="00257FEB">
        <w:rPr>
          <w:rStyle w:val="a3"/>
          <w:rFonts w:ascii="Times New Roman" w:hAnsi="Times New Roman"/>
          <w:sz w:val="28"/>
          <w:szCs w:val="28"/>
          <w:lang w:val="uk-UA"/>
        </w:rPr>
        <w:t>-</w:t>
      </w:r>
      <w:r w:rsidRPr="00257FEB">
        <w:rPr>
          <w:rStyle w:val="a3"/>
          <w:rFonts w:ascii="Times New Roman" w:hAnsi="Times New Roman"/>
          <w:sz w:val="28"/>
          <w:szCs w:val="28"/>
          <w:lang w:val="en-US"/>
        </w:rPr>
        <w:t>ukrayini</w:t>
      </w:r>
      <w:r w:rsidRPr="00257FEB">
        <w:rPr>
          <w:rStyle w:val="a3"/>
          <w:rFonts w:ascii="Times New Roman" w:hAnsi="Times New Roman"/>
          <w:sz w:val="28"/>
          <w:szCs w:val="28"/>
          <w:lang w:val="uk-UA"/>
        </w:rPr>
        <w:t>-68257</w:t>
      </w:r>
      <w:r w:rsidR="00935798">
        <w:fldChar w:fldCharType="end"/>
      </w:r>
      <w:r>
        <w:rPr>
          <w:rFonts w:ascii="Times New Roman" w:hAnsi="Times New Roman"/>
          <w:sz w:val="28"/>
          <w:szCs w:val="28"/>
          <w:lang w:val="uk-UA"/>
        </w:rPr>
        <w:t xml:space="preserve"> </w:t>
      </w:r>
    </w:p>
    <w:p w:rsidR="00AA0AC7" w:rsidRPr="0092484D" w:rsidRDefault="00AA0AC7" w:rsidP="00AA0AC7">
      <w:pPr>
        <w:numPr>
          <w:ilvl w:val="0"/>
          <w:numId w:val="16"/>
        </w:numPr>
        <w:spacing w:after="0" w:line="360" w:lineRule="auto"/>
        <w:ind w:left="0" w:firstLine="720"/>
        <w:jc w:val="both"/>
        <w:rPr>
          <w:rFonts w:ascii="Times New Roman" w:hAnsi="Times New Roman"/>
          <w:sz w:val="28"/>
          <w:szCs w:val="28"/>
        </w:rPr>
      </w:pPr>
      <w:r w:rsidRPr="0092484D">
        <w:rPr>
          <w:rFonts w:ascii="Times New Roman" w:hAnsi="Times New Roman"/>
          <w:sz w:val="28"/>
          <w:szCs w:val="28"/>
        </w:rPr>
        <w:t>Постанова Верховно</w:t>
      </w:r>
      <w:proofErr w:type="gramStart"/>
      <w:r w:rsidRPr="0092484D">
        <w:rPr>
          <w:rFonts w:ascii="Times New Roman" w:hAnsi="Times New Roman"/>
          <w:sz w:val="28"/>
          <w:szCs w:val="28"/>
        </w:rPr>
        <w:t>ї Р</w:t>
      </w:r>
      <w:proofErr w:type="gramEnd"/>
      <w:r w:rsidRPr="0092484D">
        <w:rPr>
          <w:rFonts w:ascii="Times New Roman" w:hAnsi="Times New Roman"/>
          <w:sz w:val="28"/>
          <w:szCs w:val="28"/>
        </w:rPr>
        <w:t xml:space="preserve">ади Української РСР від 25 грудня 1990 р. “Про реалізацію Декларації про державний суверенітет України у сфері зовнішніх зносин </w:t>
      </w:r>
      <w:r w:rsidRPr="0092484D">
        <w:rPr>
          <w:rFonts w:ascii="Times New Roman" w:hAnsi="Times New Roman"/>
          <w:sz w:val="28"/>
          <w:szCs w:val="28"/>
          <w:lang w:val="en-US"/>
        </w:rPr>
        <w:t>URL</w:t>
      </w:r>
      <w:r w:rsidRPr="0092484D">
        <w:rPr>
          <w:rFonts w:ascii="Times New Roman" w:hAnsi="Times New Roman"/>
          <w:sz w:val="28"/>
          <w:szCs w:val="28"/>
        </w:rPr>
        <w:t>: </w:t>
      </w:r>
      <w:hyperlink r:id="rId34" w:history="1">
        <w:r w:rsidRPr="0092484D">
          <w:rPr>
            <w:rStyle w:val="a3"/>
            <w:rFonts w:ascii="Times New Roman" w:hAnsi="Times New Roman"/>
            <w:sz w:val="28"/>
            <w:szCs w:val="28"/>
          </w:rPr>
          <w:t>http://zakon1.rada.gov.ua/laws/show/581-12</w:t>
        </w:r>
      </w:hyperlink>
    </w:p>
    <w:p w:rsidR="00AA0AC7" w:rsidRPr="0092484D" w:rsidRDefault="00AA0AC7" w:rsidP="00AA0AC7">
      <w:pPr>
        <w:numPr>
          <w:ilvl w:val="0"/>
          <w:numId w:val="16"/>
        </w:numPr>
        <w:spacing w:after="0" w:line="360" w:lineRule="auto"/>
        <w:ind w:left="0" w:firstLine="720"/>
        <w:jc w:val="both"/>
        <w:rPr>
          <w:rFonts w:ascii="Times New Roman" w:hAnsi="Times New Roman"/>
          <w:sz w:val="28"/>
          <w:szCs w:val="28"/>
          <w:lang w:val="uk-UA"/>
        </w:rPr>
      </w:pPr>
      <w:r w:rsidRPr="0092484D">
        <w:rPr>
          <w:rFonts w:ascii="Times New Roman" w:hAnsi="Times New Roman"/>
          <w:sz w:val="28"/>
          <w:szCs w:val="28"/>
          <w:lang w:val="uk-UA"/>
        </w:rPr>
        <w:t>Про розвиток безвізовог</w:t>
      </w:r>
      <w:r>
        <w:rPr>
          <w:rFonts w:ascii="Times New Roman" w:hAnsi="Times New Roman"/>
          <w:sz w:val="28"/>
          <w:szCs w:val="28"/>
          <w:lang w:val="uk-UA"/>
        </w:rPr>
        <w:t xml:space="preserve">о діалогу між Україною та ЄС. </w:t>
      </w:r>
      <w:r w:rsidRPr="0092484D">
        <w:rPr>
          <w:rFonts w:ascii="Times New Roman" w:hAnsi="Times New Roman"/>
          <w:sz w:val="28"/>
          <w:szCs w:val="28"/>
          <w:lang w:val="uk-UA"/>
        </w:rPr>
        <w:t xml:space="preserve">Представництво України при ЄС, </w:t>
      </w:r>
      <w:r w:rsidRPr="0092484D">
        <w:rPr>
          <w:rFonts w:ascii="Times New Roman" w:hAnsi="Times New Roman"/>
          <w:sz w:val="28"/>
          <w:szCs w:val="28"/>
          <w:lang w:val="en-US"/>
        </w:rPr>
        <w:t>URL</w:t>
      </w:r>
      <w:r w:rsidRPr="00AA0AC7">
        <w:rPr>
          <w:rFonts w:ascii="Times New Roman" w:hAnsi="Times New Roman"/>
          <w:sz w:val="28"/>
          <w:szCs w:val="28"/>
          <w:lang w:val="uk-UA"/>
        </w:rPr>
        <w:t>:</w:t>
      </w:r>
      <w:r w:rsidRPr="00FC4E43">
        <w:rPr>
          <w:rFonts w:ascii="Times New Roman" w:hAnsi="Times New Roman"/>
          <w:sz w:val="28"/>
          <w:szCs w:val="28"/>
          <w:lang w:val="en-US"/>
        </w:rPr>
        <w:t> </w:t>
      </w:r>
      <w:r w:rsidRPr="0092484D">
        <w:rPr>
          <w:rFonts w:ascii="Times New Roman" w:hAnsi="Times New Roman"/>
          <w:sz w:val="28"/>
          <w:szCs w:val="28"/>
          <w:lang w:val="en-US"/>
        </w:rPr>
        <w:t>https</w:t>
      </w:r>
      <w:r w:rsidRPr="0092484D">
        <w:rPr>
          <w:rFonts w:ascii="Times New Roman" w:hAnsi="Times New Roman"/>
          <w:sz w:val="28"/>
          <w:szCs w:val="28"/>
          <w:lang w:val="uk-UA"/>
        </w:rPr>
        <w:t>://</w:t>
      </w:r>
      <w:r w:rsidRPr="0092484D">
        <w:rPr>
          <w:rFonts w:ascii="Times New Roman" w:hAnsi="Times New Roman"/>
          <w:sz w:val="28"/>
          <w:szCs w:val="28"/>
          <w:lang w:val="en-US"/>
        </w:rPr>
        <w:t>ukraine</w:t>
      </w:r>
      <w:r w:rsidRPr="0092484D">
        <w:rPr>
          <w:rFonts w:ascii="Times New Roman" w:hAnsi="Times New Roman"/>
          <w:sz w:val="28"/>
          <w:szCs w:val="28"/>
          <w:lang w:val="uk-UA"/>
        </w:rPr>
        <w:t>-</w:t>
      </w:r>
      <w:r w:rsidRPr="0092484D">
        <w:rPr>
          <w:rFonts w:ascii="Times New Roman" w:hAnsi="Times New Roman"/>
          <w:sz w:val="28"/>
          <w:szCs w:val="28"/>
          <w:lang w:val="en-US"/>
        </w:rPr>
        <w:t>eu</w:t>
      </w:r>
      <w:r w:rsidRPr="0092484D">
        <w:rPr>
          <w:rFonts w:ascii="Times New Roman" w:hAnsi="Times New Roman"/>
          <w:sz w:val="28"/>
          <w:szCs w:val="28"/>
          <w:lang w:val="uk-UA"/>
        </w:rPr>
        <w:t>.</w:t>
      </w:r>
      <w:r w:rsidRPr="0092484D">
        <w:rPr>
          <w:rFonts w:ascii="Times New Roman" w:hAnsi="Times New Roman"/>
          <w:sz w:val="28"/>
          <w:szCs w:val="28"/>
          <w:lang w:val="en-US"/>
        </w:rPr>
        <w:t>mfa</w:t>
      </w:r>
      <w:r w:rsidRPr="0092484D">
        <w:rPr>
          <w:rFonts w:ascii="Times New Roman" w:hAnsi="Times New Roman"/>
          <w:sz w:val="28"/>
          <w:szCs w:val="28"/>
          <w:lang w:val="uk-UA"/>
        </w:rPr>
        <w:t>.</w:t>
      </w:r>
      <w:r w:rsidRPr="0092484D">
        <w:rPr>
          <w:rFonts w:ascii="Times New Roman" w:hAnsi="Times New Roman"/>
          <w:sz w:val="28"/>
          <w:szCs w:val="28"/>
          <w:lang w:val="en-US"/>
        </w:rPr>
        <w:t>gov</w:t>
      </w:r>
      <w:r w:rsidRPr="0092484D">
        <w:rPr>
          <w:rFonts w:ascii="Times New Roman" w:hAnsi="Times New Roman"/>
          <w:sz w:val="28"/>
          <w:szCs w:val="28"/>
          <w:lang w:val="uk-UA"/>
        </w:rPr>
        <w:t>.</w:t>
      </w:r>
      <w:r w:rsidRPr="0092484D">
        <w:rPr>
          <w:rFonts w:ascii="Times New Roman" w:hAnsi="Times New Roman"/>
          <w:sz w:val="28"/>
          <w:szCs w:val="28"/>
          <w:lang w:val="en-US"/>
        </w:rPr>
        <w:t>ua</w:t>
      </w:r>
      <w:r w:rsidRPr="0092484D">
        <w:rPr>
          <w:rFonts w:ascii="Times New Roman" w:hAnsi="Times New Roman"/>
          <w:sz w:val="28"/>
          <w:szCs w:val="28"/>
          <w:lang w:val="uk-UA"/>
        </w:rPr>
        <w:t xml:space="preserve">/ </w:t>
      </w:r>
      <w:r w:rsidRPr="0092484D">
        <w:rPr>
          <w:rFonts w:ascii="Times New Roman" w:hAnsi="Times New Roman"/>
          <w:sz w:val="28"/>
          <w:szCs w:val="28"/>
          <w:lang w:val="en-US"/>
        </w:rPr>
        <w:t>ua</w:t>
      </w:r>
      <w:r w:rsidRPr="0092484D">
        <w:rPr>
          <w:rFonts w:ascii="Times New Roman" w:hAnsi="Times New Roman"/>
          <w:sz w:val="28"/>
          <w:szCs w:val="28"/>
          <w:lang w:val="uk-UA"/>
        </w:rPr>
        <w:t>/</w:t>
      </w:r>
      <w:r w:rsidRPr="0092484D">
        <w:rPr>
          <w:rFonts w:ascii="Times New Roman" w:hAnsi="Times New Roman"/>
          <w:sz w:val="28"/>
          <w:szCs w:val="28"/>
          <w:lang w:val="en-US"/>
        </w:rPr>
        <w:t>ukraineeu</w:t>
      </w:r>
      <w:r w:rsidRPr="0092484D">
        <w:rPr>
          <w:rFonts w:ascii="Times New Roman" w:hAnsi="Times New Roman"/>
          <w:sz w:val="28"/>
          <w:szCs w:val="28"/>
          <w:lang w:val="uk-UA"/>
        </w:rPr>
        <w:t>/</w:t>
      </w:r>
      <w:r w:rsidRPr="0092484D">
        <w:rPr>
          <w:rFonts w:ascii="Times New Roman" w:hAnsi="Times New Roman"/>
          <w:sz w:val="28"/>
          <w:szCs w:val="28"/>
          <w:lang w:val="en-US"/>
        </w:rPr>
        <w:t>justice</w:t>
      </w:r>
      <w:r w:rsidRPr="0092484D">
        <w:rPr>
          <w:rFonts w:ascii="Times New Roman" w:hAnsi="Times New Roman"/>
          <w:sz w:val="28"/>
          <w:szCs w:val="28"/>
          <w:lang w:val="uk-UA"/>
        </w:rPr>
        <w:t>/</w:t>
      </w:r>
      <w:r w:rsidRPr="0092484D">
        <w:rPr>
          <w:rFonts w:ascii="Times New Roman" w:hAnsi="Times New Roman"/>
          <w:sz w:val="28"/>
          <w:szCs w:val="28"/>
          <w:lang w:val="en-US"/>
        </w:rPr>
        <w:t>visa</w:t>
      </w:r>
      <w:r w:rsidRPr="0092484D">
        <w:rPr>
          <w:rFonts w:ascii="Times New Roman" w:hAnsi="Times New Roman"/>
          <w:sz w:val="28"/>
          <w:szCs w:val="28"/>
          <w:lang w:val="uk-UA"/>
        </w:rPr>
        <w:t>-</w:t>
      </w:r>
      <w:r w:rsidRPr="0092484D">
        <w:rPr>
          <w:rFonts w:ascii="Times New Roman" w:hAnsi="Times New Roman"/>
          <w:sz w:val="28"/>
          <w:szCs w:val="28"/>
          <w:lang w:val="en-US"/>
        </w:rPr>
        <w:t>liberalization</w:t>
      </w:r>
    </w:p>
    <w:p w:rsidR="00AA0AC7" w:rsidRPr="0092484D" w:rsidRDefault="00AA0AC7" w:rsidP="00AA0AC7">
      <w:pPr>
        <w:numPr>
          <w:ilvl w:val="0"/>
          <w:numId w:val="16"/>
        </w:numPr>
        <w:spacing w:after="0" w:line="360" w:lineRule="auto"/>
        <w:ind w:left="0" w:firstLine="720"/>
        <w:jc w:val="both"/>
        <w:rPr>
          <w:rFonts w:ascii="Times New Roman" w:hAnsi="Times New Roman"/>
          <w:bCs/>
          <w:sz w:val="28"/>
          <w:szCs w:val="28"/>
        </w:rPr>
      </w:pPr>
      <w:r w:rsidRPr="0092484D">
        <w:rPr>
          <w:rFonts w:ascii="Times New Roman" w:hAnsi="Times New Roman"/>
          <w:bCs/>
          <w:sz w:val="28"/>
          <w:szCs w:val="28"/>
        </w:rPr>
        <w:t xml:space="preserve">Рада ухвалила Виборчий кодекс із відкритими списками </w:t>
      </w:r>
      <w:r w:rsidRPr="0092484D">
        <w:rPr>
          <w:rFonts w:ascii="Times New Roman" w:hAnsi="Times New Roman"/>
          <w:bCs/>
          <w:sz w:val="28"/>
          <w:szCs w:val="28"/>
          <w:lang w:val="en-US"/>
        </w:rPr>
        <w:t>URL</w:t>
      </w:r>
      <w:r w:rsidRPr="0092484D">
        <w:rPr>
          <w:rFonts w:ascii="Times New Roman" w:hAnsi="Times New Roman"/>
          <w:bCs/>
          <w:sz w:val="28"/>
          <w:szCs w:val="28"/>
        </w:rPr>
        <w:t xml:space="preserve">: </w:t>
      </w:r>
      <w:hyperlink r:id="rId35" w:history="1">
        <w:r w:rsidRPr="0092484D">
          <w:rPr>
            <w:rStyle w:val="a3"/>
            <w:rFonts w:ascii="Times New Roman" w:hAnsi="Times New Roman"/>
            <w:bCs/>
            <w:sz w:val="28"/>
            <w:szCs w:val="28"/>
          </w:rPr>
          <w:t>https://www.pravda.com.ua/news/2019/07/11/7220614/</w:t>
        </w:r>
      </w:hyperlink>
    </w:p>
    <w:p w:rsidR="00AA0AC7" w:rsidRPr="0092484D" w:rsidRDefault="00AA0AC7" w:rsidP="00AA0AC7">
      <w:pPr>
        <w:numPr>
          <w:ilvl w:val="0"/>
          <w:numId w:val="16"/>
        </w:numPr>
        <w:spacing w:after="0" w:line="360" w:lineRule="auto"/>
        <w:ind w:left="0" w:firstLine="720"/>
        <w:jc w:val="both"/>
        <w:rPr>
          <w:rFonts w:ascii="Times New Roman" w:hAnsi="Times New Roman"/>
          <w:bCs/>
          <w:sz w:val="28"/>
          <w:szCs w:val="28"/>
        </w:rPr>
      </w:pPr>
      <w:proofErr w:type="gramStart"/>
      <w:r w:rsidRPr="0092484D">
        <w:rPr>
          <w:rFonts w:ascii="Times New Roman" w:hAnsi="Times New Roman"/>
          <w:bCs/>
          <w:sz w:val="28"/>
          <w:szCs w:val="28"/>
        </w:rPr>
        <w:t>Р</w:t>
      </w:r>
      <w:proofErr w:type="gramEnd"/>
      <w:r w:rsidRPr="0092484D">
        <w:rPr>
          <w:rFonts w:ascii="Times New Roman" w:hAnsi="Times New Roman"/>
          <w:bCs/>
          <w:sz w:val="28"/>
          <w:szCs w:val="28"/>
        </w:rPr>
        <w:t xml:space="preserve">ішення КСУ у справі за конституційним поданням 47 народних депутатів України щодо відповідності Конституції України </w:t>
      </w:r>
      <w:r w:rsidRPr="0092484D">
        <w:rPr>
          <w:rFonts w:ascii="Times New Roman" w:hAnsi="Times New Roman"/>
          <w:bCs/>
          <w:sz w:val="28"/>
          <w:szCs w:val="28"/>
        </w:rPr>
        <w:lastRenderedPageBreak/>
        <w:t xml:space="preserve">(конституційності) окремих положень Закону України «Про запобігання корупції», Кримінального кодексу України №13 від 27 жовтня 2020р. — КСУ, </w:t>
      </w:r>
      <w:hyperlink r:id="rId36" w:history="1">
        <w:r w:rsidRPr="0092484D">
          <w:rPr>
            <w:rStyle w:val="a3"/>
            <w:rFonts w:ascii="Times New Roman" w:hAnsi="Times New Roman"/>
            <w:bCs/>
            <w:sz w:val="28"/>
            <w:szCs w:val="28"/>
          </w:rPr>
          <w:t>https://ccu.gov.ua/docs/3260</w:t>
        </w:r>
      </w:hyperlink>
      <w:r w:rsidRPr="0092484D">
        <w:rPr>
          <w:rFonts w:ascii="Times New Roman" w:hAnsi="Times New Roman"/>
          <w:bCs/>
          <w:sz w:val="28"/>
          <w:szCs w:val="28"/>
        </w:rPr>
        <w:t>.</w:t>
      </w:r>
    </w:p>
    <w:p w:rsidR="00AA0AC7" w:rsidRPr="0092484D" w:rsidRDefault="00AA0AC7" w:rsidP="00AA0AC7">
      <w:pPr>
        <w:numPr>
          <w:ilvl w:val="0"/>
          <w:numId w:val="16"/>
        </w:numPr>
        <w:spacing w:after="0" w:line="360" w:lineRule="auto"/>
        <w:ind w:left="0" w:firstLine="720"/>
        <w:jc w:val="both"/>
        <w:rPr>
          <w:rFonts w:ascii="Times New Roman" w:hAnsi="Times New Roman"/>
          <w:bCs/>
          <w:sz w:val="28"/>
          <w:szCs w:val="28"/>
        </w:rPr>
      </w:pPr>
      <w:r w:rsidRPr="0092484D">
        <w:rPr>
          <w:rFonts w:ascii="Times New Roman" w:hAnsi="Times New Roman"/>
          <w:bCs/>
          <w:sz w:val="28"/>
          <w:szCs w:val="28"/>
        </w:rPr>
        <w:t>Рішення саміту</w:t>
      </w:r>
      <w:proofErr w:type="gramStart"/>
      <w:r w:rsidRPr="0092484D">
        <w:rPr>
          <w:rFonts w:ascii="Times New Roman" w:hAnsi="Times New Roman"/>
          <w:bCs/>
          <w:sz w:val="28"/>
          <w:szCs w:val="28"/>
        </w:rPr>
        <w:t xml:space="preserve"> ЄС</w:t>
      </w:r>
      <w:proofErr w:type="gramEnd"/>
      <w:r w:rsidRPr="0092484D">
        <w:rPr>
          <w:rFonts w:ascii="Times New Roman" w:hAnsi="Times New Roman"/>
          <w:bCs/>
          <w:sz w:val="28"/>
          <w:szCs w:val="28"/>
        </w:rPr>
        <w:t xml:space="preserve"> по Білорусі: нові санкц</w:t>
      </w:r>
      <w:r>
        <w:rPr>
          <w:rFonts w:ascii="Times New Roman" w:hAnsi="Times New Roman"/>
          <w:bCs/>
          <w:sz w:val="28"/>
          <w:szCs w:val="28"/>
        </w:rPr>
        <w:t xml:space="preserve">ії, заборона Белавіа та інше. Євроінтеграційна правда </w:t>
      </w:r>
      <w:r>
        <w:rPr>
          <w:rFonts w:ascii="Times New Roman" w:hAnsi="Times New Roman"/>
          <w:bCs/>
          <w:sz w:val="28"/>
          <w:szCs w:val="28"/>
          <w:lang w:val="en-US"/>
        </w:rPr>
        <w:t>URL</w:t>
      </w:r>
      <w:r>
        <w:rPr>
          <w:rFonts w:ascii="Times New Roman" w:hAnsi="Times New Roman"/>
          <w:bCs/>
          <w:sz w:val="28"/>
          <w:szCs w:val="28"/>
        </w:rPr>
        <w:t xml:space="preserve">: </w:t>
      </w:r>
      <w:hyperlink r:id="rId37" w:history="1">
        <w:r w:rsidRPr="00257FEB">
          <w:rPr>
            <w:rStyle w:val="a3"/>
            <w:rFonts w:ascii="Times New Roman" w:hAnsi="Times New Roman"/>
            <w:bCs/>
            <w:sz w:val="28"/>
            <w:szCs w:val="28"/>
          </w:rPr>
          <w:t>https://www.eurointegration.com.ua/news/2021/05/24/7123570</w:t>
        </w:r>
      </w:hyperlink>
      <w:r>
        <w:rPr>
          <w:rFonts w:ascii="Times New Roman" w:hAnsi="Times New Roman"/>
          <w:bCs/>
          <w:sz w:val="28"/>
          <w:szCs w:val="28"/>
        </w:rPr>
        <w:t xml:space="preserve"> </w:t>
      </w:r>
    </w:p>
    <w:p w:rsidR="00AA0AC7" w:rsidRPr="0092484D" w:rsidRDefault="00AA0AC7" w:rsidP="00AA0AC7">
      <w:pPr>
        <w:numPr>
          <w:ilvl w:val="0"/>
          <w:numId w:val="16"/>
        </w:numPr>
        <w:spacing w:after="0" w:line="360" w:lineRule="auto"/>
        <w:ind w:left="0" w:firstLine="720"/>
        <w:jc w:val="both"/>
        <w:rPr>
          <w:rFonts w:ascii="Times New Roman" w:hAnsi="Times New Roman"/>
          <w:sz w:val="28"/>
          <w:szCs w:val="28"/>
          <w:lang w:val="en-US"/>
        </w:rPr>
      </w:pPr>
      <w:r w:rsidRPr="0092484D">
        <w:rPr>
          <w:rFonts w:ascii="Times New Roman" w:hAnsi="Times New Roman"/>
          <w:sz w:val="28"/>
          <w:szCs w:val="28"/>
        </w:rPr>
        <w:t>Рішення</w:t>
      </w:r>
      <w:r w:rsidRPr="00AA0AC7">
        <w:rPr>
          <w:rFonts w:ascii="Times New Roman" w:hAnsi="Times New Roman"/>
          <w:sz w:val="28"/>
          <w:szCs w:val="28"/>
        </w:rPr>
        <w:t xml:space="preserve"> </w:t>
      </w:r>
      <w:r w:rsidRPr="0092484D">
        <w:rPr>
          <w:rFonts w:ascii="Times New Roman" w:hAnsi="Times New Roman"/>
          <w:sz w:val="28"/>
          <w:szCs w:val="28"/>
        </w:rPr>
        <w:t>Суду</w:t>
      </w:r>
      <w:proofErr w:type="gramStart"/>
      <w:r w:rsidRPr="00AA0AC7">
        <w:rPr>
          <w:rFonts w:ascii="Times New Roman" w:hAnsi="Times New Roman"/>
          <w:sz w:val="28"/>
          <w:szCs w:val="28"/>
        </w:rPr>
        <w:t xml:space="preserve"> </w:t>
      </w:r>
      <w:r w:rsidRPr="0092484D">
        <w:rPr>
          <w:rFonts w:ascii="Times New Roman" w:hAnsi="Times New Roman"/>
          <w:sz w:val="28"/>
          <w:szCs w:val="28"/>
        </w:rPr>
        <w:t>ЄС</w:t>
      </w:r>
      <w:proofErr w:type="gramEnd"/>
      <w:r w:rsidRPr="00AA0AC7">
        <w:rPr>
          <w:rFonts w:ascii="Times New Roman" w:hAnsi="Times New Roman"/>
          <w:sz w:val="28"/>
          <w:szCs w:val="28"/>
        </w:rPr>
        <w:t xml:space="preserve"> </w:t>
      </w:r>
      <w:r w:rsidRPr="0092484D">
        <w:rPr>
          <w:rFonts w:ascii="Times New Roman" w:hAnsi="Times New Roman"/>
          <w:sz w:val="28"/>
          <w:szCs w:val="28"/>
        </w:rPr>
        <w:t>від</w:t>
      </w:r>
      <w:r w:rsidRPr="00AA0AC7">
        <w:rPr>
          <w:rFonts w:ascii="Times New Roman" w:hAnsi="Times New Roman"/>
          <w:sz w:val="28"/>
          <w:szCs w:val="28"/>
        </w:rPr>
        <w:t xml:space="preserve"> 30 </w:t>
      </w:r>
      <w:r w:rsidRPr="0092484D">
        <w:rPr>
          <w:rFonts w:ascii="Times New Roman" w:hAnsi="Times New Roman"/>
          <w:sz w:val="28"/>
          <w:szCs w:val="28"/>
        </w:rPr>
        <w:t>вересня</w:t>
      </w:r>
      <w:r w:rsidRPr="00AA0AC7">
        <w:rPr>
          <w:rFonts w:ascii="Times New Roman" w:hAnsi="Times New Roman"/>
          <w:sz w:val="28"/>
          <w:szCs w:val="28"/>
        </w:rPr>
        <w:t xml:space="preserve"> 1987 </w:t>
      </w:r>
      <w:r w:rsidRPr="0092484D">
        <w:rPr>
          <w:rFonts w:ascii="Times New Roman" w:hAnsi="Times New Roman"/>
          <w:sz w:val="28"/>
          <w:szCs w:val="28"/>
        </w:rPr>
        <w:t>р</w:t>
      </w:r>
      <w:r w:rsidRPr="00AA0AC7">
        <w:rPr>
          <w:rFonts w:ascii="Times New Roman" w:hAnsi="Times New Roman"/>
          <w:sz w:val="28"/>
          <w:szCs w:val="28"/>
        </w:rPr>
        <w:t xml:space="preserve">. </w:t>
      </w:r>
      <w:r w:rsidRPr="0092484D">
        <w:rPr>
          <w:rFonts w:ascii="Times New Roman" w:hAnsi="Times New Roman"/>
          <w:sz w:val="28"/>
          <w:szCs w:val="28"/>
        </w:rPr>
        <w:t>у</w:t>
      </w:r>
      <w:r w:rsidRPr="00AA0AC7">
        <w:rPr>
          <w:rFonts w:ascii="Times New Roman" w:hAnsi="Times New Roman"/>
          <w:sz w:val="28"/>
          <w:szCs w:val="28"/>
        </w:rPr>
        <w:t xml:space="preserve"> </w:t>
      </w:r>
      <w:r w:rsidRPr="0092484D">
        <w:rPr>
          <w:rFonts w:ascii="Times New Roman" w:hAnsi="Times New Roman"/>
          <w:sz w:val="28"/>
          <w:szCs w:val="28"/>
        </w:rPr>
        <w:t>справі</w:t>
      </w:r>
      <w:r w:rsidRPr="00AA0AC7">
        <w:rPr>
          <w:rFonts w:ascii="Times New Roman" w:hAnsi="Times New Roman"/>
          <w:sz w:val="28"/>
          <w:szCs w:val="28"/>
        </w:rPr>
        <w:t xml:space="preserve"> 12/86 «</w:t>
      </w:r>
      <w:r w:rsidRPr="0092484D">
        <w:rPr>
          <w:rFonts w:ascii="Times New Roman" w:hAnsi="Times New Roman"/>
          <w:sz w:val="28"/>
          <w:szCs w:val="28"/>
          <w:lang w:val="en-US"/>
        </w:rPr>
        <w:t>Demirel</w:t>
      </w:r>
      <w:r w:rsidRPr="00AA0AC7">
        <w:rPr>
          <w:rFonts w:ascii="Times New Roman" w:hAnsi="Times New Roman"/>
          <w:sz w:val="28"/>
          <w:szCs w:val="28"/>
        </w:rPr>
        <w:t>» (</w:t>
      </w:r>
      <w:r w:rsidRPr="0092484D">
        <w:rPr>
          <w:rFonts w:ascii="Times New Roman" w:hAnsi="Times New Roman"/>
          <w:sz w:val="28"/>
          <w:szCs w:val="28"/>
          <w:lang w:val="en-US"/>
        </w:rPr>
        <w:t>European</w:t>
      </w:r>
      <w:r w:rsidRPr="00AA0AC7">
        <w:rPr>
          <w:rFonts w:ascii="Times New Roman" w:hAnsi="Times New Roman"/>
          <w:sz w:val="28"/>
          <w:szCs w:val="28"/>
        </w:rPr>
        <w:t xml:space="preserve"> </w:t>
      </w:r>
      <w:r w:rsidRPr="0092484D">
        <w:rPr>
          <w:rFonts w:ascii="Times New Roman" w:hAnsi="Times New Roman"/>
          <w:sz w:val="28"/>
          <w:szCs w:val="28"/>
          <w:lang w:val="en-US"/>
        </w:rPr>
        <w:t>Court</w:t>
      </w:r>
      <w:r w:rsidRPr="00AA0AC7">
        <w:rPr>
          <w:rFonts w:ascii="Times New Roman" w:hAnsi="Times New Roman"/>
          <w:sz w:val="28"/>
          <w:szCs w:val="28"/>
        </w:rPr>
        <w:t xml:space="preserve"> </w:t>
      </w:r>
      <w:r w:rsidRPr="0092484D">
        <w:rPr>
          <w:rFonts w:ascii="Times New Roman" w:hAnsi="Times New Roman"/>
          <w:sz w:val="28"/>
          <w:szCs w:val="28"/>
          <w:lang w:val="en-US"/>
        </w:rPr>
        <w:t>Reports</w:t>
      </w:r>
      <w:r w:rsidRPr="00AA0AC7">
        <w:rPr>
          <w:rFonts w:ascii="Times New Roman" w:hAnsi="Times New Roman"/>
          <w:sz w:val="28"/>
          <w:szCs w:val="28"/>
        </w:rPr>
        <w:t xml:space="preserve">, 1987, </w:t>
      </w:r>
      <w:r w:rsidRPr="0092484D">
        <w:rPr>
          <w:rFonts w:ascii="Times New Roman" w:hAnsi="Times New Roman"/>
          <w:sz w:val="28"/>
          <w:szCs w:val="28"/>
          <w:lang w:val="en-US"/>
        </w:rPr>
        <w:t>p</w:t>
      </w:r>
      <w:r w:rsidRPr="00AA0AC7">
        <w:rPr>
          <w:rFonts w:ascii="Times New Roman" w:hAnsi="Times New Roman"/>
          <w:sz w:val="28"/>
          <w:szCs w:val="28"/>
        </w:rPr>
        <w:t xml:space="preserve">. 3719, </w:t>
      </w:r>
      <w:r w:rsidRPr="0092484D">
        <w:rPr>
          <w:rFonts w:ascii="Times New Roman" w:hAnsi="Times New Roman"/>
          <w:sz w:val="28"/>
          <w:szCs w:val="28"/>
          <w:lang w:val="en-US"/>
        </w:rPr>
        <w:t>para</w:t>
      </w:r>
      <w:r w:rsidRPr="00AA0AC7">
        <w:rPr>
          <w:rFonts w:ascii="Times New Roman" w:hAnsi="Times New Roman"/>
          <w:sz w:val="28"/>
          <w:szCs w:val="28"/>
        </w:rPr>
        <w:t xml:space="preserve">. </w:t>
      </w:r>
      <w:r w:rsidRPr="0092484D">
        <w:rPr>
          <w:rFonts w:ascii="Times New Roman" w:hAnsi="Times New Roman"/>
          <w:sz w:val="28"/>
          <w:szCs w:val="28"/>
          <w:lang w:val="en-US"/>
        </w:rPr>
        <w:t>9).</w:t>
      </w:r>
    </w:p>
    <w:p w:rsidR="00AA0AC7" w:rsidRPr="00FC4E43" w:rsidRDefault="00AA0AC7" w:rsidP="00AA0AC7">
      <w:pPr>
        <w:numPr>
          <w:ilvl w:val="0"/>
          <w:numId w:val="16"/>
        </w:numPr>
        <w:spacing w:after="0" w:line="360" w:lineRule="auto"/>
        <w:ind w:left="0" w:firstLine="720"/>
        <w:jc w:val="both"/>
        <w:rPr>
          <w:rFonts w:ascii="Times New Roman" w:hAnsi="Times New Roman"/>
          <w:sz w:val="28"/>
          <w:szCs w:val="28"/>
          <w:lang w:val="en-US"/>
        </w:rPr>
      </w:pPr>
      <w:r w:rsidRPr="0092484D">
        <w:rPr>
          <w:rFonts w:ascii="Times New Roman" w:hAnsi="Times New Roman"/>
          <w:sz w:val="28"/>
          <w:szCs w:val="28"/>
        </w:rPr>
        <w:t>Ситник</w:t>
      </w:r>
      <w:r w:rsidRPr="00AA0AC7">
        <w:rPr>
          <w:rFonts w:ascii="Times New Roman" w:hAnsi="Times New Roman"/>
          <w:sz w:val="28"/>
          <w:szCs w:val="28"/>
        </w:rPr>
        <w:t xml:space="preserve"> </w:t>
      </w:r>
      <w:r w:rsidRPr="0092484D">
        <w:rPr>
          <w:rFonts w:ascii="Times New Roman" w:hAnsi="Times New Roman"/>
          <w:sz w:val="28"/>
          <w:szCs w:val="28"/>
        </w:rPr>
        <w:t>Г</w:t>
      </w:r>
      <w:r w:rsidRPr="00AA0AC7">
        <w:rPr>
          <w:rFonts w:ascii="Times New Roman" w:hAnsi="Times New Roman"/>
          <w:sz w:val="28"/>
          <w:szCs w:val="28"/>
        </w:rPr>
        <w:t>.</w:t>
      </w:r>
      <w:r w:rsidRPr="0092484D">
        <w:rPr>
          <w:rFonts w:ascii="Times New Roman" w:hAnsi="Times New Roman"/>
          <w:sz w:val="28"/>
          <w:szCs w:val="28"/>
        </w:rPr>
        <w:t>П</w:t>
      </w:r>
      <w:r w:rsidRPr="00AA0AC7">
        <w:rPr>
          <w:rFonts w:ascii="Times New Roman" w:hAnsi="Times New Roman"/>
          <w:sz w:val="28"/>
          <w:szCs w:val="28"/>
        </w:rPr>
        <w:t xml:space="preserve">. </w:t>
      </w:r>
      <w:r w:rsidRPr="0092484D">
        <w:rPr>
          <w:rFonts w:ascii="Times New Roman" w:hAnsi="Times New Roman"/>
          <w:sz w:val="28"/>
          <w:szCs w:val="28"/>
        </w:rPr>
        <w:t>Державне</w:t>
      </w:r>
      <w:r w:rsidRPr="00AA0AC7">
        <w:rPr>
          <w:rFonts w:ascii="Times New Roman" w:hAnsi="Times New Roman"/>
          <w:sz w:val="28"/>
          <w:szCs w:val="28"/>
        </w:rPr>
        <w:t xml:space="preserve"> </w:t>
      </w:r>
      <w:r w:rsidRPr="0092484D">
        <w:rPr>
          <w:rFonts w:ascii="Times New Roman" w:hAnsi="Times New Roman"/>
          <w:sz w:val="28"/>
          <w:szCs w:val="28"/>
        </w:rPr>
        <w:t>управління</w:t>
      </w:r>
      <w:r w:rsidRPr="00AA0AC7">
        <w:rPr>
          <w:rFonts w:ascii="Times New Roman" w:hAnsi="Times New Roman"/>
          <w:sz w:val="28"/>
          <w:szCs w:val="28"/>
        </w:rPr>
        <w:t xml:space="preserve"> </w:t>
      </w:r>
      <w:r w:rsidRPr="0092484D">
        <w:rPr>
          <w:rFonts w:ascii="Times New Roman" w:hAnsi="Times New Roman"/>
          <w:sz w:val="28"/>
          <w:szCs w:val="28"/>
        </w:rPr>
        <w:t>у</w:t>
      </w:r>
      <w:r w:rsidRPr="00AA0AC7">
        <w:rPr>
          <w:rFonts w:ascii="Times New Roman" w:hAnsi="Times New Roman"/>
          <w:sz w:val="28"/>
          <w:szCs w:val="28"/>
        </w:rPr>
        <w:t xml:space="preserve"> </w:t>
      </w:r>
      <w:r w:rsidRPr="0092484D">
        <w:rPr>
          <w:rFonts w:ascii="Times New Roman" w:hAnsi="Times New Roman"/>
          <w:sz w:val="28"/>
          <w:szCs w:val="28"/>
        </w:rPr>
        <w:t>сфері</w:t>
      </w:r>
      <w:r w:rsidRPr="00AA0AC7">
        <w:rPr>
          <w:rFonts w:ascii="Times New Roman" w:hAnsi="Times New Roman"/>
          <w:sz w:val="28"/>
          <w:szCs w:val="28"/>
        </w:rPr>
        <w:t xml:space="preserve"> </w:t>
      </w:r>
      <w:r w:rsidRPr="0092484D">
        <w:rPr>
          <w:rFonts w:ascii="Times New Roman" w:hAnsi="Times New Roman"/>
          <w:sz w:val="28"/>
          <w:szCs w:val="28"/>
        </w:rPr>
        <w:t>національної</w:t>
      </w:r>
      <w:r w:rsidRPr="00AA0AC7">
        <w:rPr>
          <w:rFonts w:ascii="Times New Roman" w:hAnsi="Times New Roman"/>
          <w:sz w:val="28"/>
          <w:szCs w:val="28"/>
        </w:rPr>
        <w:t xml:space="preserve"> </w:t>
      </w:r>
      <w:r w:rsidRPr="0092484D">
        <w:rPr>
          <w:rFonts w:ascii="Times New Roman" w:hAnsi="Times New Roman"/>
          <w:sz w:val="28"/>
          <w:szCs w:val="28"/>
        </w:rPr>
        <w:t>безпеки</w:t>
      </w:r>
      <w:r w:rsidRPr="00AA0AC7">
        <w:rPr>
          <w:rFonts w:ascii="Times New Roman" w:hAnsi="Times New Roman"/>
          <w:sz w:val="28"/>
          <w:szCs w:val="28"/>
        </w:rPr>
        <w:t xml:space="preserve"> (</w:t>
      </w:r>
      <w:r w:rsidRPr="0092484D">
        <w:rPr>
          <w:rFonts w:ascii="Times New Roman" w:hAnsi="Times New Roman"/>
          <w:sz w:val="28"/>
          <w:szCs w:val="28"/>
        </w:rPr>
        <w:t>концептуальні</w:t>
      </w:r>
      <w:r w:rsidRPr="00AA0AC7">
        <w:rPr>
          <w:rFonts w:ascii="Times New Roman" w:hAnsi="Times New Roman"/>
          <w:sz w:val="28"/>
          <w:szCs w:val="28"/>
        </w:rPr>
        <w:t xml:space="preserve"> </w:t>
      </w:r>
      <w:r w:rsidRPr="0092484D">
        <w:rPr>
          <w:rFonts w:ascii="Times New Roman" w:hAnsi="Times New Roman"/>
          <w:sz w:val="28"/>
          <w:szCs w:val="28"/>
        </w:rPr>
        <w:t>та</w:t>
      </w:r>
      <w:r w:rsidRPr="00AA0AC7">
        <w:rPr>
          <w:rFonts w:ascii="Times New Roman" w:hAnsi="Times New Roman"/>
          <w:sz w:val="28"/>
          <w:szCs w:val="28"/>
        </w:rPr>
        <w:t xml:space="preserve"> </w:t>
      </w:r>
      <w:r w:rsidRPr="0092484D">
        <w:rPr>
          <w:rFonts w:ascii="Times New Roman" w:hAnsi="Times New Roman"/>
          <w:sz w:val="28"/>
          <w:szCs w:val="28"/>
        </w:rPr>
        <w:t>організаційно</w:t>
      </w:r>
      <w:r w:rsidRPr="00AA0AC7">
        <w:rPr>
          <w:rFonts w:ascii="Times New Roman" w:hAnsi="Times New Roman"/>
          <w:sz w:val="28"/>
          <w:szCs w:val="28"/>
        </w:rPr>
        <w:t>-</w:t>
      </w:r>
      <w:r w:rsidRPr="0092484D">
        <w:rPr>
          <w:rFonts w:ascii="Times New Roman" w:hAnsi="Times New Roman"/>
          <w:sz w:val="28"/>
          <w:szCs w:val="28"/>
        </w:rPr>
        <w:t>правові</w:t>
      </w:r>
      <w:r w:rsidRPr="00AA0AC7">
        <w:rPr>
          <w:rFonts w:ascii="Times New Roman" w:hAnsi="Times New Roman"/>
          <w:sz w:val="28"/>
          <w:szCs w:val="28"/>
        </w:rPr>
        <w:t xml:space="preserve"> </w:t>
      </w:r>
      <w:r w:rsidRPr="0092484D">
        <w:rPr>
          <w:rFonts w:ascii="Times New Roman" w:hAnsi="Times New Roman"/>
          <w:sz w:val="28"/>
          <w:szCs w:val="28"/>
        </w:rPr>
        <w:t>засад</w:t>
      </w:r>
      <w:r>
        <w:rPr>
          <w:rFonts w:ascii="Times New Roman" w:hAnsi="Times New Roman"/>
          <w:sz w:val="28"/>
          <w:szCs w:val="28"/>
        </w:rPr>
        <w:t>и</w:t>
      </w:r>
      <w:r w:rsidRPr="00AA0AC7">
        <w:rPr>
          <w:rFonts w:ascii="Times New Roman" w:hAnsi="Times New Roman"/>
          <w:sz w:val="28"/>
          <w:szCs w:val="28"/>
        </w:rPr>
        <w:t xml:space="preserve">): </w:t>
      </w:r>
      <w:proofErr w:type="gramStart"/>
      <w:r>
        <w:rPr>
          <w:rFonts w:ascii="Times New Roman" w:hAnsi="Times New Roman"/>
          <w:sz w:val="28"/>
          <w:szCs w:val="28"/>
        </w:rPr>
        <w:t>П</w:t>
      </w:r>
      <w:proofErr w:type="gramEnd"/>
      <w:r>
        <w:rPr>
          <w:rFonts w:ascii="Times New Roman" w:hAnsi="Times New Roman"/>
          <w:sz w:val="28"/>
          <w:szCs w:val="28"/>
        </w:rPr>
        <w:t>ідручник</w:t>
      </w:r>
      <w:r w:rsidRPr="00AA0AC7">
        <w:rPr>
          <w:rFonts w:ascii="Times New Roman" w:hAnsi="Times New Roman"/>
          <w:sz w:val="28"/>
          <w:szCs w:val="28"/>
        </w:rPr>
        <w:t xml:space="preserve"> </w:t>
      </w:r>
      <w:r>
        <w:rPr>
          <w:rFonts w:ascii="Times New Roman" w:hAnsi="Times New Roman"/>
          <w:sz w:val="28"/>
          <w:szCs w:val="28"/>
        </w:rPr>
        <w:t>К</w:t>
      </w:r>
      <w:r w:rsidRPr="00AA0AC7">
        <w:rPr>
          <w:rFonts w:ascii="Times New Roman" w:hAnsi="Times New Roman"/>
          <w:sz w:val="28"/>
          <w:szCs w:val="28"/>
        </w:rPr>
        <w:t xml:space="preserve">.: </w:t>
      </w:r>
      <w:r>
        <w:rPr>
          <w:rFonts w:ascii="Times New Roman" w:hAnsi="Times New Roman"/>
          <w:sz w:val="28"/>
          <w:szCs w:val="28"/>
        </w:rPr>
        <w:t>НАДУ</w:t>
      </w:r>
      <w:r w:rsidRPr="00AA0AC7">
        <w:rPr>
          <w:rFonts w:ascii="Times New Roman" w:hAnsi="Times New Roman"/>
          <w:sz w:val="28"/>
          <w:szCs w:val="28"/>
        </w:rPr>
        <w:t xml:space="preserve">, 2012. </w:t>
      </w:r>
      <w:r w:rsidRPr="00FC4E43">
        <w:rPr>
          <w:rFonts w:ascii="Times New Roman" w:hAnsi="Times New Roman"/>
          <w:sz w:val="28"/>
          <w:szCs w:val="28"/>
          <w:lang w:val="en-US"/>
        </w:rPr>
        <w:t xml:space="preserve">544 </w:t>
      </w:r>
      <w:r w:rsidRPr="0092484D">
        <w:rPr>
          <w:rFonts w:ascii="Times New Roman" w:hAnsi="Times New Roman"/>
          <w:sz w:val="28"/>
          <w:szCs w:val="28"/>
        </w:rPr>
        <w:t>с</w:t>
      </w:r>
      <w:r w:rsidRPr="00FC4E43">
        <w:rPr>
          <w:rFonts w:ascii="Times New Roman" w:hAnsi="Times New Roman"/>
          <w:sz w:val="28"/>
          <w:szCs w:val="28"/>
          <w:lang w:val="en-US"/>
        </w:rPr>
        <w:t>.</w:t>
      </w:r>
    </w:p>
    <w:p w:rsidR="00AA0AC7" w:rsidRPr="00AA0AC7" w:rsidRDefault="00AA0AC7" w:rsidP="00AA0AC7">
      <w:pPr>
        <w:numPr>
          <w:ilvl w:val="0"/>
          <w:numId w:val="16"/>
        </w:numPr>
        <w:spacing w:after="0" w:line="360" w:lineRule="auto"/>
        <w:ind w:left="0" w:firstLine="720"/>
        <w:jc w:val="both"/>
        <w:rPr>
          <w:rFonts w:ascii="Times New Roman" w:hAnsi="Times New Roman"/>
          <w:bCs/>
          <w:sz w:val="28"/>
          <w:szCs w:val="28"/>
          <w:lang w:val="en-US"/>
        </w:rPr>
      </w:pPr>
      <w:r w:rsidRPr="0092484D">
        <w:rPr>
          <w:rFonts w:ascii="Times New Roman" w:hAnsi="Times New Roman"/>
          <w:bCs/>
          <w:sz w:val="28"/>
          <w:szCs w:val="28"/>
        </w:rPr>
        <w:t>СПІЛЬНА</w:t>
      </w:r>
      <w:r w:rsidRPr="00FC4E43">
        <w:rPr>
          <w:rFonts w:ascii="Times New Roman" w:hAnsi="Times New Roman"/>
          <w:bCs/>
          <w:sz w:val="28"/>
          <w:szCs w:val="28"/>
          <w:lang w:val="en-US"/>
        </w:rPr>
        <w:t xml:space="preserve"> </w:t>
      </w:r>
      <w:r w:rsidRPr="0092484D">
        <w:rPr>
          <w:rFonts w:ascii="Times New Roman" w:hAnsi="Times New Roman"/>
          <w:bCs/>
          <w:sz w:val="28"/>
          <w:szCs w:val="28"/>
        </w:rPr>
        <w:t>ЗАЯВА</w:t>
      </w:r>
      <w:r w:rsidRPr="00FC4E43">
        <w:rPr>
          <w:rFonts w:ascii="Times New Roman" w:hAnsi="Times New Roman"/>
          <w:bCs/>
          <w:sz w:val="28"/>
          <w:szCs w:val="28"/>
          <w:lang w:val="en-US"/>
        </w:rPr>
        <w:t xml:space="preserve"> </w:t>
      </w:r>
      <w:r w:rsidRPr="0092484D">
        <w:rPr>
          <w:rFonts w:ascii="Times New Roman" w:hAnsi="Times New Roman"/>
          <w:bCs/>
          <w:sz w:val="28"/>
          <w:szCs w:val="28"/>
        </w:rPr>
        <w:t>Президента</w:t>
      </w:r>
      <w:r w:rsidRPr="00FC4E43">
        <w:rPr>
          <w:rFonts w:ascii="Times New Roman" w:hAnsi="Times New Roman"/>
          <w:bCs/>
          <w:sz w:val="28"/>
          <w:szCs w:val="28"/>
          <w:lang w:val="en-US"/>
        </w:rPr>
        <w:t xml:space="preserve"> </w:t>
      </w:r>
      <w:r w:rsidRPr="0092484D">
        <w:rPr>
          <w:rFonts w:ascii="Times New Roman" w:hAnsi="Times New Roman"/>
          <w:bCs/>
          <w:sz w:val="28"/>
          <w:szCs w:val="28"/>
        </w:rPr>
        <w:t>України</w:t>
      </w:r>
      <w:r w:rsidRPr="00FC4E43">
        <w:rPr>
          <w:rFonts w:ascii="Times New Roman" w:hAnsi="Times New Roman"/>
          <w:bCs/>
          <w:sz w:val="28"/>
          <w:szCs w:val="28"/>
          <w:lang w:val="en-US"/>
        </w:rPr>
        <w:t xml:space="preserve"> </w:t>
      </w:r>
      <w:r w:rsidRPr="0092484D">
        <w:rPr>
          <w:rFonts w:ascii="Times New Roman" w:hAnsi="Times New Roman"/>
          <w:bCs/>
          <w:sz w:val="28"/>
          <w:szCs w:val="28"/>
        </w:rPr>
        <w:t>Володимира</w:t>
      </w:r>
      <w:r w:rsidRPr="00FC4E43">
        <w:rPr>
          <w:rFonts w:ascii="Times New Roman" w:hAnsi="Times New Roman"/>
          <w:bCs/>
          <w:sz w:val="28"/>
          <w:szCs w:val="28"/>
          <w:lang w:val="en-US"/>
        </w:rPr>
        <w:t xml:space="preserve"> </w:t>
      </w:r>
      <w:r w:rsidRPr="0092484D">
        <w:rPr>
          <w:rFonts w:ascii="Times New Roman" w:hAnsi="Times New Roman"/>
          <w:bCs/>
          <w:sz w:val="28"/>
          <w:szCs w:val="28"/>
        </w:rPr>
        <w:t>Зеленського</w:t>
      </w:r>
      <w:r w:rsidRPr="00FC4E43">
        <w:rPr>
          <w:rFonts w:ascii="Times New Roman" w:hAnsi="Times New Roman"/>
          <w:bCs/>
          <w:sz w:val="28"/>
          <w:szCs w:val="28"/>
          <w:lang w:val="en-US"/>
        </w:rPr>
        <w:t xml:space="preserve">, </w:t>
      </w:r>
      <w:r w:rsidRPr="0092484D">
        <w:rPr>
          <w:rFonts w:ascii="Times New Roman" w:hAnsi="Times New Roman"/>
          <w:bCs/>
          <w:sz w:val="28"/>
          <w:szCs w:val="28"/>
        </w:rPr>
        <w:t>Голови</w:t>
      </w:r>
      <w:r w:rsidRPr="00FC4E43">
        <w:rPr>
          <w:rFonts w:ascii="Times New Roman" w:hAnsi="Times New Roman"/>
          <w:bCs/>
          <w:sz w:val="28"/>
          <w:szCs w:val="28"/>
          <w:lang w:val="en-US"/>
        </w:rPr>
        <w:t xml:space="preserve"> </w:t>
      </w:r>
      <w:r w:rsidRPr="0092484D">
        <w:rPr>
          <w:rFonts w:ascii="Times New Roman" w:hAnsi="Times New Roman"/>
          <w:bCs/>
          <w:sz w:val="28"/>
          <w:szCs w:val="28"/>
        </w:rPr>
        <w:t>Верховної</w:t>
      </w:r>
      <w:r w:rsidRPr="00FC4E43">
        <w:rPr>
          <w:rFonts w:ascii="Times New Roman" w:hAnsi="Times New Roman"/>
          <w:bCs/>
          <w:sz w:val="28"/>
          <w:szCs w:val="28"/>
          <w:lang w:val="en-US"/>
        </w:rPr>
        <w:t xml:space="preserve"> </w:t>
      </w:r>
      <w:r w:rsidRPr="0092484D">
        <w:rPr>
          <w:rFonts w:ascii="Times New Roman" w:hAnsi="Times New Roman"/>
          <w:bCs/>
          <w:sz w:val="28"/>
          <w:szCs w:val="28"/>
        </w:rPr>
        <w:t>Ради</w:t>
      </w:r>
      <w:r w:rsidRPr="00FC4E43">
        <w:rPr>
          <w:rFonts w:ascii="Times New Roman" w:hAnsi="Times New Roman"/>
          <w:bCs/>
          <w:sz w:val="28"/>
          <w:szCs w:val="28"/>
          <w:lang w:val="en-US"/>
        </w:rPr>
        <w:t xml:space="preserve"> </w:t>
      </w:r>
      <w:r w:rsidRPr="0092484D">
        <w:rPr>
          <w:rFonts w:ascii="Times New Roman" w:hAnsi="Times New Roman"/>
          <w:bCs/>
          <w:sz w:val="28"/>
          <w:szCs w:val="28"/>
        </w:rPr>
        <w:t>України</w:t>
      </w:r>
      <w:r w:rsidRPr="00FC4E43">
        <w:rPr>
          <w:rFonts w:ascii="Times New Roman" w:hAnsi="Times New Roman"/>
          <w:bCs/>
          <w:sz w:val="28"/>
          <w:szCs w:val="28"/>
          <w:lang w:val="en-US"/>
        </w:rPr>
        <w:t xml:space="preserve"> </w:t>
      </w:r>
      <w:r w:rsidRPr="0092484D">
        <w:rPr>
          <w:rFonts w:ascii="Times New Roman" w:hAnsi="Times New Roman"/>
          <w:bCs/>
          <w:sz w:val="28"/>
          <w:szCs w:val="28"/>
        </w:rPr>
        <w:t>Руслана</w:t>
      </w:r>
      <w:r w:rsidRPr="00FC4E43">
        <w:rPr>
          <w:rFonts w:ascii="Times New Roman" w:hAnsi="Times New Roman"/>
          <w:bCs/>
          <w:sz w:val="28"/>
          <w:szCs w:val="28"/>
          <w:lang w:val="en-US"/>
        </w:rPr>
        <w:t xml:space="preserve"> </w:t>
      </w:r>
      <w:r w:rsidRPr="0092484D">
        <w:rPr>
          <w:rFonts w:ascii="Times New Roman" w:hAnsi="Times New Roman"/>
          <w:bCs/>
          <w:sz w:val="28"/>
          <w:szCs w:val="28"/>
        </w:rPr>
        <w:t>Стефанчука</w:t>
      </w:r>
      <w:r w:rsidRPr="00FC4E43">
        <w:rPr>
          <w:rFonts w:ascii="Times New Roman" w:hAnsi="Times New Roman"/>
          <w:bCs/>
          <w:sz w:val="28"/>
          <w:szCs w:val="28"/>
          <w:lang w:val="en-US"/>
        </w:rPr>
        <w:t xml:space="preserve">, </w:t>
      </w:r>
      <w:r w:rsidRPr="0092484D">
        <w:rPr>
          <w:rFonts w:ascii="Times New Roman" w:hAnsi="Times New Roman"/>
          <w:bCs/>
          <w:sz w:val="28"/>
          <w:szCs w:val="28"/>
        </w:rPr>
        <w:t>Прем</w:t>
      </w:r>
      <w:r w:rsidRPr="00FC4E43">
        <w:rPr>
          <w:rFonts w:ascii="Times New Roman" w:hAnsi="Times New Roman"/>
          <w:bCs/>
          <w:sz w:val="28"/>
          <w:szCs w:val="28"/>
          <w:lang w:val="en-US"/>
        </w:rPr>
        <w:t>’</w:t>
      </w:r>
      <w:r w:rsidRPr="0092484D">
        <w:rPr>
          <w:rFonts w:ascii="Times New Roman" w:hAnsi="Times New Roman"/>
          <w:bCs/>
          <w:sz w:val="28"/>
          <w:szCs w:val="28"/>
        </w:rPr>
        <w:t>єр</w:t>
      </w:r>
      <w:r w:rsidRPr="00FC4E43">
        <w:rPr>
          <w:rFonts w:ascii="Times New Roman" w:hAnsi="Times New Roman"/>
          <w:bCs/>
          <w:sz w:val="28"/>
          <w:szCs w:val="28"/>
          <w:lang w:val="en-US"/>
        </w:rPr>
        <w:t>-</w:t>
      </w:r>
      <w:r w:rsidRPr="0092484D">
        <w:rPr>
          <w:rFonts w:ascii="Times New Roman" w:hAnsi="Times New Roman"/>
          <w:bCs/>
          <w:sz w:val="28"/>
          <w:szCs w:val="28"/>
        </w:rPr>
        <w:t>міністра</w:t>
      </w:r>
      <w:r w:rsidRPr="00FC4E43">
        <w:rPr>
          <w:rFonts w:ascii="Times New Roman" w:hAnsi="Times New Roman"/>
          <w:bCs/>
          <w:sz w:val="28"/>
          <w:szCs w:val="28"/>
          <w:lang w:val="en-US"/>
        </w:rPr>
        <w:t xml:space="preserve"> </w:t>
      </w:r>
      <w:r w:rsidRPr="0092484D">
        <w:rPr>
          <w:rFonts w:ascii="Times New Roman" w:hAnsi="Times New Roman"/>
          <w:bCs/>
          <w:sz w:val="28"/>
          <w:szCs w:val="28"/>
        </w:rPr>
        <w:t>України</w:t>
      </w:r>
      <w:r w:rsidRPr="00AA0AC7">
        <w:rPr>
          <w:rFonts w:ascii="Times New Roman" w:hAnsi="Times New Roman"/>
          <w:bCs/>
          <w:sz w:val="28"/>
          <w:szCs w:val="28"/>
          <w:lang w:val="en-US"/>
        </w:rPr>
        <w:t xml:space="preserve"> </w:t>
      </w:r>
      <w:r w:rsidRPr="0092484D">
        <w:rPr>
          <w:rFonts w:ascii="Times New Roman" w:hAnsi="Times New Roman"/>
          <w:bCs/>
          <w:sz w:val="28"/>
          <w:szCs w:val="28"/>
        </w:rPr>
        <w:t>Дениса</w:t>
      </w:r>
      <w:r w:rsidRPr="00AA0AC7">
        <w:rPr>
          <w:rFonts w:ascii="Times New Roman" w:hAnsi="Times New Roman"/>
          <w:bCs/>
          <w:sz w:val="28"/>
          <w:szCs w:val="28"/>
          <w:lang w:val="en-US"/>
        </w:rPr>
        <w:t xml:space="preserve"> </w:t>
      </w:r>
      <w:r w:rsidRPr="0092484D">
        <w:rPr>
          <w:rFonts w:ascii="Times New Roman" w:hAnsi="Times New Roman"/>
          <w:bCs/>
          <w:sz w:val="28"/>
          <w:szCs w:val="28"/>
        </w:rPr>
        <w:t>Шмигаля</w:t>
      </w:r>
      <w:r w:rsidRPr="00AA0AC7">
        <w:rPr>
          <w:rFonts w:ascii="Times New Roman" w:hAnsi="Times New Roman"/>
          <w:bCs/>
          <w:sz w:val="28"/>
          <w:szCs w:val="28"/>
          <w:lang w:val="en-US"/>
        </w:rPr>
        <w:t xml:space="preserve"> </w:t>
      </w:r>
      <w:r w:rsidRPr="0092484D">
        <w:rPr>
          <w:rFonts w:ascii="Times New Roman" w:hAnsi="Times New Roman"/>
          <w:bCs/>
          <w:sz w:val="28"/>
          <w:szCs w:val="28"/>
        </w:rPr>
        <w:t>щодо</w:t>
      </w:r>
      <w:r w:rsidRPr="00AA0AC7">
        <w:rPr>
          <w:rFonts w:ascii="Times New Roman" w:hAnsi="Times New Roman"/>
          <w:bCs/>
          <w:sz w:val="28"/>
          <w:szCs w:val="28"/>
          <w:lang w:val="en-US"/>
        </w:rPr>
        <w:t xml:space="preserve"> </w:t>
      </w:r>
      <w:r w:rsidRPr="0092484D">
        <w:rPr>
          <w:rFonts w:ascii="Times New Roman" w:hAnsi="Times New Roman"/>
          <w:bCs/>
          <w:sz w:val="28"/>
          <w:szCs w:val="28"/>
        </w:rPr>
        <w:t>рішення</w:t>
      </w:r>
      <w:r w:rsidRPr="00AA0AC7">
        <w:rPr>
          <w:rFonts w:ascii="Times New Roman" w:hAnsi="Times New Roman"/>
          <w:bCs/>
          <w:sz w:val="28"/>
          <w:szCs w:val="28"/>
          <w:lang w:val="en-US"/>
        </w:rPr>
        <w:t xml:space="preserve"> </w:t>
      </w:r>
      <w:r w:rsidRPr="0092484D">
        <w:rPr>
          <w:rFonts w:ascii="Times New Roman" w:hAnsi="Times New Roman"/>
          <w:bCs/>
          <w:sz w:val="28"/>
          <w:szCs w:val="28"/>
        </w:rPr>
        <w:t>Європейсько</w:t>
      </w:r>
      <w:proofErr w:type="gramStart"/>
      <w:r w:rsidRPr="0092484D">
        <w:rPr>
          <w:rFonts w:ascii="Times New Roman" w:hAnsi="Times New Roman"/>
          <w:bCs/>
          <w:sz w:val="28"/>
          <w:szCs w:val="28"/>
        </w:rPr>
        <w:t>ї</w:t>
      </w:r>
      <w:r w:rsidRPr="00AA0AC7">
        <w:rPr>
          <w:rFonts w:ascii="Times New Roman" w:hAnsi="Times New Roman"/>
          <w:bCs/>
          <w:sz w:val="28"/>
          <w:szCs w:val="28"/>
          <w:lang w:val="en-US"/>
        </w:rPr>
        <w:t xml:space="preserve"> </w:t>
      </w:r>
      <w:r w:rsidRPr="0092484D">
        <w:rPr>
          <w:rFonts w:ascii="Times New Roman" w:hAnsi="Times New Roman"/>
          <w:bCs/>
          <w:sz w:val="28"/>
          <w:szCs w:val="28"/>
        </w:rPr>
        <w:t>Р</w:t>
      </w:r>
      <w:proofErr w:type="gramEnd"/>
      <w:r w:rsidRPr="0092484D">
        <w:rPr>
          <w:rFonts w:ascii="Times New Roman" w:hAnsi="Times New Roman"/>
          <w:bCs/>
          <w:sz w:val="28"/>
          <w:szCs w:val="28"/>
        </w:rPr>
        <w:t>ади</w:t>
      </w:r>
      <w:r w:rsidRPr="00AA0AC7">
        <w:rPr>
          <w:rFonts w:ascii="Times New Roman" w:hAnsi="Times New Roman"/>
          <w:bCs/>
          <w:sz w:val="28"/>
          <w:szCs w:val="28"/>
          <w:lang w:val="en-US"/>
        </w:rPr>
        <w:t xml:space="preserve"> </w:t>
      </w:r>
      <w:r w:rsidRPr="0092484D">
        <w:rPr>
          <w:rFonts w:ascii="Times New Roman" w:hAnsi="Times New Roman"/>
          <w:bCs/>
          <w:sz w:val="28"/>
          <w:szCs w:val="28"/>
        </w:rPr>
        <w:t>про</w:t>
      </w:r>
      <w:r w:rsidRPr="00AA0AC7">
        <w:rPr>
          <w:rFonts w:ascii="Times New Roman" w:hAnsi="Times New Roman"/>
          <w:bCs/>
          <w:sz w:val="28"/>
          <w:szCs w:val="28"/>
          <w:lang w:val="en-US"/>
        </w:rPr>
        <w:t xml:space="preserve"> </w:t>
      </w:r>
      <w:r w:rsidRPr="0092484D">
        <w:rPr>
          <w:rFonts w:ascii="Times New Roman" w:hAnsi="Times New Roman"/>
          <w:bCs/>
          <w:sz w:val="28"/>
          <w:szCs w:val="28"/>
        </w:rPr>
        <w:t>надання</w:t>
      </w:r>
      <w:r w:rsidRPr="00AA0AC7">
        <w:rPr>
          <w:rFonts w:ascii="Times New Roman" w:hAnsi="Times New Roman"/>
          <w:bCs/>
          <w:sz w:val="28"/>
          <w:szCs w:val="28"/>
          <w:lang w:val="en-US"/>
        </w:rPr>
        <w:t xml:space="preserve"> </w:t>
      </w:r>
      <w:r w:rsidRPr="0092484D">
        <w:rPr>
          <w:rFonts w:ascii="Times New Roman" w:hAnsi="Times New Roman"/>
          <w:bCs/>
          <w:sz w:val="28"/>
          <w:szCs w:val="28"/>
        </w:rPr>
        <w:t>Україні</w:t>
      </w:r>
      <w:r w:rsidRPr="00AA0AC7">
        <w:rPr>
          <w:rFonts w:ascii="Times New Roman" w:hAnsi="Times New Roman"/>
          <w:bCs/>
          <w:sz w:val="28"/>
          <w:szCs w:val="28"/>
          <w:lang w:val="en-US"/>
        </w:rPr>
        <w:t xml:space="preserve"> </w:t>
      </w:r>
      <w:r w:rsidRPr="0092484D">
        <w:rPr>
          <w:rFonts w:ascii="Times New Roman" w:hAnsi="Times New Roman"/>
          <w:bCs/>
          <w:sz w:val="28"/>
          <w:szCs w:val="28"/>
        </w:rPr>
        <w:t>статусу</w:t>
      </w:r>
      <w:r w:rsidRPr="00AA0AC7">
        <w:rPr>
          <w:rFonts w:ascii="Times New Roman" w:hAnsi="Times New Roman"/>
          <w:bCs/>
          <w:sz w:val="28"/>
          <w:szCs w:val="28"/>
          <w:lang w:val="en-US"/>
        </w:rPr>
        <w:t xml:space="preserve"> </w:t>
      </w:r>
      <w:r w:rsidRPr="0092484D">
        <w:rPr>
          <w:rFonts w:ascii="Times New Roman" w:hAnsi="Times New Roman"/>
          <w:bCs/>
          <w:sz w:val="28"/>
          <w:szCs w:val="28"/>
        </w:rPr>
        <w:t>кандидата</w:t>
      </w:r>
      <w:r w:rsidRPr="00AA0AC7">
        <w:rPr>
          <w:rFonts w:ascii="Times New Roman" w:hAnsi="Times New Roman"/>
          <w:bCs/>
          <w:sz w:val="28"/>
          <w:szCs w:val="28"/>
          <w:lang w:val="en-US"/>
        </w:rPr>
        <w:t xml:space="preserve"> </w:t>
      </w:r>
      <w:r w:rsidRPr="0092484D">
        <w:rPr>
          <w:rFonts w:ascii="Times New Roman" w:hAnsi="Times New Roman"/>
          <w:bCs/>
          <w:sz w:val="28"/>
          <w:szCs w:val="28"/>
        </w:rPr>
        <w:t>на</w:t>
      </w:r>
      <w:r w:rsidRPr="00AA0AC7">
        <w:rPr>
          <w:rFonts w:ascii="Times New Roman" w:hAnsi="Times New Roman"/>
          <w:bCs/>
          <w:sz w:val="28"/>
          <w:szCs w:val="28"/>
          <w:lang w:val="en-US"/>
        </w:rPr>
        <w:t xml:space="preserve"> </w:t>
      </w:r>
      <w:r w:rsidRPr="0092484D">
        <w:rPr>
          <w:rFonts w:ascii="Times New Roman" w:hAnsi="Times New Roman"/>
          <w:bCs/>
          <w:sz w:val="28"/>
          <w:szCs w:val="28"/>
        </w:rPr>
        <w:t>членство</w:t>
      </w:r>
      <w:r w:rsidRPr="00AA0AC7">
        <w:rPr>
          <w:rFonts w:ascii="Times New Roman" w:hAnsi="Times New Roman"/>
          <w:bCs/>
          <w:sz w:val="28"/>
          <w:szCs w:val="28"/>
          <w:lang w:val="en-US"/>
        </w:rPr>
        <w:t xml:space="preserve"> </w:t>
      </w:r>
      <w:r w:rsidRPr="0092484D">
        <w:rPr>
          <w:rFonts w:ascii="Times New Roman" w:hAnsi="Times New Roman"/>
          <w:bCs/>
          <w:sz w:val="28"/>
          <w:szCs w:val="28"/>
        </w:rPr>
        <w:t>в</w:t>
      </w:r>
      <w:r w:rsidRPr="00AA0AC7">
        <w:rPr>
          <w:rFonts w:ascii="Times New Roman" w:hAnsi="Times New Roman"/>
          <w:bCs/>
          <w:sz w:val="28"/>
          <w:szCs w:val="28"/>
          <w:lang w:val="en-US"/>
        </w:rPr>
        <w:t xml:space="preserve"> </w:t>
      </w:r>
      <w:r w:rsidRPr="0092484D">
        <w:rPr>
          <w:rFonts w:ascii="Times New Roman" w:hAnsi="Times New Roman"/>
          <w:bCs/>
          <w:sz w:val="28"/>
          <w:szCs w:val="28"/>
        </w:rPr>
        <w:t>Європейському</w:t>
      </w:r>
      <w:r w:rsidRPr="00AA0AC7">
        <w:rPr>
          <w:rFonts w:ascii="Times New Roman" w:hAnsi="Times New Roman"/>
          <w:bCs/>
          <w:sz w:val="28"/>
          <w:szCs w:val="28"/>
          <w:lang w:val="en-US"/>
        </w:rPr>
        <w:t xml:space="preserve"> </w:t>
      </w:r>
      <w:r w:rsidRPr="0092484D">
        <w:rPr>
          <w:rFonts w:ascii="Times New Roman" w:hAnsi="Times New Roman"/>
          <w:bCs/>
          <w:sz w:val="28"/>
          <w:szCs w:val="28"/>
        </w:rPr>
        <w:t>Союзі</w:t>
      </w:r>
      <w:r w:rsidRPr="00AA0AC7">
        <w:rPr>
          <w:rFonts w:ascii="Times New Roman" w:hAnsi="Times New Roman"/>
          <w:bCs/>
          <w:sz w:val="28"/>
          <w:szCs w:val="28"/>
          <w:lang w:val="en-US"/>
        </w:rPr>
        <w:t xml:space="preserve"> URL: </w:t>
      </w:r>
      <w:hyperlink r:id="rId38" w:anchor="Text" w:history="1">
        <w:r w:rsidRPr="00AA0AC7">
          <w:rPr>
            <w:rStyle w:val="a3"/>
            <w:rFonts w:ascii="Times New Roman" w:hAnsi="Times New Roman"/>
            <w:bCs/>
            <w:sz w:val="28"/>
            <w:szCs w:val="28"/>
            <w:lang w:val="en-US"/>
          </w:rPr>
          <w:t>https://zakon.rada.gov.ua/laws/show/n0001100-22#Text</w:t>
        </w:r>
      </w:hyperlink>
    </w:p>
    <w:p w:rsidR="00AA0AC7" w:rsidRPr="00AA0AC7" w:rsidRDefault="00AA0AC7" w:rsidP="00AA0AC7">
      <w:pPr>
        <w:numPr>
          <w:ilvl w:val="0"/>
          <w:numId w:val="16"/>
        </w:numPr>
        <w:spacing w:after="0" w:line="360" w:lineRule="auto"/>
        <w:ind w:left="0" w:firstLine="720"/>
        <w:jc w:val="both"/>
        <w:rPr>
          <w:rFonts w:ascii="Times New Roman" w:hAnsi="Times New Roman"/>
          <w:bCs/>
          <w:sz w:val="28"/>
          <w:szCs w:val="28"/>
          <w:lang w:val="pl-PL"/>
        </w:rPr>
      </w:pPr>
      <w:r w:rsidRPr="0092484D">
        <w:rPr>
          <w:rFonts w:ascii="Times New Roman" w:hAnsi="Times New Roman"/>
          <w:bCs/>
          <w:sz w:val="28"/>
          <w:szCs w:val="28"/>
        </w:rPr>
        <w:t>Спільний</w:t>
      </w:r>
      <w:r w:rsidRPr="00AA0AC7">
        <w:rPr>
          <w:rFonts w:ascii="Times New Roman" w:hAnsi="Times New Roman"/>
          <w:bCs/>
          <w:sz w:val="28"/>
          <w:szCs w:val="28"/>
          <w:lang w:val="en-US"/>
        </w:rPr>
        <w:t xml:space="preserve"> </w:t>
      </w:r>
      <w:r w:rsidRPr="0092484D">
        <w:rPr>
          <w:rFonts w:ascii="Times New Roman" w:hAnsi="Times New Roman"/>
          <w:bCs/>
          <w:sz w:val="28"/>
          <w:szCs w:val="28"/>
        </w:rPr>
        <w:t>прес</w:t>
      </w:r>
      <w:r w:rsidRPr="00AA0AC7">
        <w:rPr>
          <w:rFonts w:ascii="Times New Roman" w:hAnsi="Times New Roman"/>
          <w:bCs/>
          <w:sz w:val="28"/>
          <w:szCs w:val="28"/>
          <w:lang w:val="en-US"/>
        </w:rPr>
        <w:t>-</w:t>
      </w:r>
      <w:r w:rsidRPr="0092484D">
        <w:rPr>
          <w:rFonts w:ascii="Times New Roman" w:hAnsi="Times New Roman"/>
          <w:bCs/>
          <w:sz w:val="28"/>
          <w:szCs w:val="28"/>
        </w:rPr>
        <w:t>реліз</w:t>
      </w:r>
      <w:r w:rsidRPr="00AA0AC7">
        <w:rPr>
          <w:rFonts w:ascii="Times New Roman" w:hAnsi="Times New Roman"/>
          <w:bCs/>
          <w:sz w:val="28"/>
          <w:szCs w:val="28"/>
          <w:lang w:val="en-US"/>
        </w:rPr>
        <w:t xml:space="preserve"> </w:t>
      </w:r>
      <w:r w:rsidRPr="0092484D">
        <w:rPr>
          <w:rFonts w:ascii="Times New Roman" w:hAnsi="Times New Roman"/>
          <w:bCs/>
          <w:sz w:val="28"/>
          <w:szCs w:val="28"/>
        </w:rPr>
        <w:t>за</w:t>
      </w:r>
      <w:r w:rsidRPr="00AA0AC7">
        <w:rPr>
          <w:rFonts w:ascii="Times New Roman" w:hAnsi="Times New Roman"/>
          <w:bCs/>
          <w:sz w:val="28"/>
          <w:szCs w:val="28"/>
          <w:lang w:val="en-US"/>
        </w:rPr>
        <w:t xml:space="preserve"> </w:t>
      </w:r>
      <w:r w:rsidRPr="0092484D">
        <w:rPr>
          <w:rFonts w:ascii="Times New Roman" w:hAnsi="Times New Roman"/>
          <w:bCs/>
          <w:sz w:val="28"/>
          <w:szCs w:val="28"/>
        </w:rPr>
        <w:t>підсумками</w:t>
      </w:r>
      <w:r w:rsidRPr="00AA0AC7">
        <w:rPr>
          <w:rFonts w:ascii="Times New Roman" w:hAnsi="Times New Roman"/>
          <w:bCs/>
          <w:sz w:val="28"/>
          <w:szCs w:val="28"/>
          <w:lang w:val="en-US"/>
        </w:rPr>
        <w:t xml:space="preserve"> 8-</w:t>
      </w:r>
      <w:r w:rsidRPr="0092484D">
        <w:rPr>
          <w:rFonts w:ascii="Times New Roman" w:hAnsi="Times New Roman"/>
          <w:bCs/>
          <w:sz w:val="28"/>
          <w:szCs w:val="28"/>
        </w:rPr>
        <w:t>го</w:t>
      </w:r>
      <w:r w:rsidRPr="00AA0AC7">
        <w:rPr>
          <w:rFonts w:ascii="Times New Roman" w:hAnsi="Times New Roman"/>
          <w:bCs/>
          <w:sz w:val="28"/>
          <w:szCs w:val="28"/>
          <w:lang w:val="en-US"/>
        </w:rPr>
        <w:t xml:space="preserve"> </w:t>
      </w:r>
      <w:r w:rsidRPr="0092484D">
        <w:rPr>
          <w:rFonts w:ascii="Times New Roman" w:hAnsi="Times New Roman"/>
          <w:bCs/>
          <w:sz w:val="28"/>
          <w:szCs w:val="28"/>
        </w:rPr>
        <w:t>засідання</w:t>
      </w:r>
      <w:proofErr w:type="gramStart"/>
      <w:r w:rsidRPr="00AA0AC7">
        <w:rPr>
          <w:rFonts w:ascii="Times New Roman" w:hAnsi="Times New Roman"/>
          <w:bCs/>
          <w:sz w:val="28"/>
          <w:szCs w:val="28"/>
          <w:lang w:val="en-US"/>
        </w:rPr>
        <w:t xml:space="preserve"> </w:t>
      </w:r>
      <w:r w:rsidRPr="0092484D">
        <w:rPr>
          <w:rFonts w:ascii="Times New Roman" w:hAnsi="Times New Roman"/>
          <w:bCs/>
          <w:sz w:val="28"/>
          <w:szCs w:val="28"/>
        </w:rPr>
        <w:t>Р</w:t>
      </w:r>
      <w:proofErr w:type="gramEnd"/>
      <w:r w:rsidRPr="0092484D">
        <w:rPr>
          <w:rFonts w:ascii="Times New Roman" w:hAnsi="Times New Roman"/>
          <w:bCs/>
          <w:sz w:val="28"/>
          <w:szCs w:val="28"/>
        </w:rPr>
        <w:t>ади</w:t>
      </w:r>
      <w:r w:rsidRPr="00AA0AC7">
        <w:rPr>
          <w:rFonts w:ascii="Times New Roman" w:hAnsi="Times New Roman"/>
          <w:bCs/>
          <w:sz w:val="28"/>
          <w:szCs w:val="28"/>
          <w:lang w:val="en-US"/>
        </w:rPr>
        <w:t xml:space="preserve"> </w:t>
      </w:r>
      <w:r w:rsidRPr="0092484D">
        <w:rPr>
          <w:rFonts w:ascii="Times New Roman" w:hAnsi="Times New Roman"/>
          <w:bCs/>
          <w:sz w:val="28"/>
          <w:szCs w:val="28"/>
        </w:rPr>
        <w:t>асоціації</w:t>
      </w:r>
      <w:r w:rsidRPr="00AA0AC7">
        <w:rPr>
          <w:rFonts w:ascii="Times New Roman" w:hAnsi="Times New Roman"/>
          <w:bCs/>
          <w:sz w:val="28"/>
          <w:szCs w:val="28"/>
          <w:lang w:val="en-US"/>
        </w:rPr>
        <w:t xml:space="preserve"> </w:t>
      </w:r>
      <w:r w:rsidRPr="0092484D">
        <w:rPr>
          <w:rFonts w:ascii="Times New Roman" w:hAnsi="Times New Roman"/>
          <w:bCs/>
          <w:sz w:val="28"/>
          <w:szCs w:val="28"/>
        </w:rPr>
        <w:t>між</w:t>
      </w:r>
      <w:r w:rsidRPr="00AA0AC7">
        <w:rPr>
          <w:rFonts w:ascii="Times New Roman" w:hAnsi="Times New Roman"/>
          <w:bCs/>
          <w:sz w:val="28"/>
          <w:szCs w:val="28"/>
          <w:lang w:val="en-US"/>
        </w:rPr>
        <w:t xml:space="preserve"> </w:t>
      </w:r>
      <w:r w:rsidRPr="0092484D">
        <w:rPr>
          <w:rFonts w:ascii="Times New Roman" w:hAnsi="Times New Roman"/>
          <w:bCs/>
          <w:sz w:val="28"/>
          <w:szCs w:val="28"/>
        </w:rPr>
        <w:t>ЄС</w:t>
      </w:r>
      <w:r w:rsidRPr="00AA0AC7">
        <w:rPr>
          <w:rFonts w:ascii="Times New Roman" w:hAnsi="Times New Roman"/>
          <w:bCs/>
          <w:sz w:val="28"/>
          <w:szCs w:val="28"/>
          <w:lang w:val="en-US"/>
        </w:rPr>
        <w:t xml:space="preserve"> </w:t>
      </w:r>
      <w:r w:rsidRPr="0092484D">
        <w:rPr>
          <w:rFonts w:ascii="Times New Roman" w:hAnsi="Times New Roman"/>
          <w:bCs/>
          <w:sz w:val="28"/>
          <w:szCs w:val="28"/>
        </w:rPr>
        <w:t>та</w:t>
      </w:r>
      <w:r w:rsidRPr="00AA0AC7">
        <w:rPr>
          <w:rFonts w:ascii="Times New Roman" w:hAnsi="Times New Roman"/>
          <w:bCs/>
          <w:sz w:val="28"/>
          <w:szCs w:val="28"/>
          <w:lang w:val="en-US"/>
        </w:rPr>
        <w:t xml:space="preserve"> </w:t>
      </w:r>
      <w:r w:rsidRPr="0092484D">
        <w:rPr>
          <w:rFonts w:ascii="Times New Roman" w:hAnsi="Times New Roman"/>
          <w:bCs/>
          <w:sz w:val="28"/>
          <w:szCs w:val="28"/>
        </w:rPr>
        <w:t>Україною</w:t>
      </w:r>
      <w:r w:rsidRPr="00AA0AC7">
        <w:rPr>
          <w:rFonts w:ascii="Times New Roman" w:hAnsi="Times New Roman"/>
          <w:bCs/>
          <w:sz w:val="28"/>
          <w:szCs w:val="28"/>
          <w:lang w:val="en-US"/>
        </w:rPr>
        <w:t xml:space="preserve"> </w:t>
      </w:r>
      <w:r w:rsidRPr="00AA0AC7">
        <w:rPr>
          <w:rFonts w:ascii="Times New Roman" w:hAnsi="Times New Roman"/>
          <w:bCs/>
          <w:sz w:val="28"/>
          <w:szCs w:val="28"/>
          <w:lang w:val="pl-PL"/>
        </w:rPr>
        <w:t xml:space="preserve">URL: </w:t>
      </w:r>
      <w:hyperlink r:id="rId39" w:history="1">
        <w:r w:rsidRPr="00AA0AC7">
          <w:rPr>
            <w:rStyle w:val="a3"/>
            <w:rFonts w:ascii="Times New Roman" w:hAnsi="Times New Roman"/>
            <w:bCs/>
            <w:sz w:val="28"/>
            <w:szCs w:val="28"/>
            <w:lang w:val="pl-PL"/>
          </w:rPr>
          <w:t>https://eu-ua.kmu.gov.ua/novyny/spilnyy-pres-reliz-za-pidsumkamy-8-go-zasidannya-rady-asociaciyi-mizh-yes-ta-ukrayinoyu</w:t>
        </w:r>
      </w:hyperlink>
      <w:r w:rsidRPr="00AA0AC7">
        <w:rPr>
          <w:rFonts w:ascii="Times New Roman" w:hAnsi="Times New Roman"/>
          <w:bCs/>
          <w:sz w:val="28"/>
          <w:szCs w:val="28"/>
          <w:lang w:val="pl-PL"/>
        </w:rPr>
        <w:t xml:space="preserve"> </w:t>
      </w:r>
    </w:p>
    <w:p w:rsidR="00AA0AC7" w:rsidRPr="00FC4E43" w:rsidRDefault="00AA0AC7" w:rsidP="00AA0AC7">
      <w:pPr>
        <w:numPr>
          <w:ilvl w:val="0"/>
          <w:numId w:val="16"/>
        </w:numPr>
        <w:spacing w:after="0" w:line="360" w:lineRule="auto"/>
        <w:ind w:left="0" w:firstLine="720"/>
        <w:jc w:val="both"/>
        <w:rPr>
          <w:rFonts w:ascii="Times New Roman" w:hAnsi="Times New Roman"/>
          <w:sz w:val="28"/>
          <w:szCs w:val="28"/>
        </w:rPr>
      </w:pPr>
      <w:r w:rsidRPr="0092484D">
        <w:rPr>
          <w:rFonts w:ascii="Times New Roman" w:hAnsi="Times New Roman"/>
          <w:sz w:val="28"/>
          <w:szCs w:val="28"/>
        </w:rPr>
        <w:t>Ткаченко</w:t>
      </w:r>
      <w:proofErr w:type="gramStart"/>
      <w:r w:rsidRPr="00AA0AC7">
        <w:rPr>
          <w:rFonts w:ascii="Times New Roman" w:hAnsi="Times New Roman"/>
          <w:sz w:val="28"/>
          <w:szCs w:val="28"/>
          <w:lang w:val="pl-PL"/>
        </w:rPr>
        <w:t xml:space="preserve"> </w:t>
      </w:r>
      <w:r w:rsidRPr="0092484D">
        <w:rPr>
          <w:rFonts w:ascii="Times New Roman" w:hAnsi="Times New Roman"/>
          <w:sz w:val="28"/>
          <w:szCs w:val="28"/>
        </w:rPr>
        <w:t>Є</w:t>
      </w:r>
      <w:r w:rsidRPr="00AA0AC7">
        <w:rPr>
          <w:rFonts w:ascii="Times New Roman" w:hAnsi="Times New Roman"/>
          <w:sz w:val="28"/>
          <w:szCs w:val="28"/>
          <w:lang w:val="pl-PL"/>
        </w:rPr>
        <w:t>.</w:t>
      </w:r>
      <w:proofErr w:type="gramEnd"/>
      <w:r w:rsidRPr="0092484D">
        <w:rPr>
          <w:rFonts w:ascii="Times New Roman" w:hAnsi="Times New Roman"/>
          <w:sz w:val="28"/>
          <w:szCs w:val="28"/>
        </w:rPr>
        <w:t>В</w:t>
      </w:r>
      <w:r w:rsidRPr="00AA0AC7">
        <w:rPr>
          <w:rFonts w:ascii="Times New Roman" w:hAnsi="Times New Roman"/>
          <w:sz w:val="28"/>
          <w:szCs w:val="28"/>
          <w:lang w:val="pl-PL"/>
        </w:rPr>
        <w:t xml:space="preserve">. </w:t>
      </w:r>
      <w:r w:rsidRPr="0092484D">
        <w:rPr>
          <w:rFonts w:ascii="Times New Roman" w:hAnsi="Times New Roman"/>
          <w:sz w:val="28"/>
          <w:szCs w:val="28"/>
        </w:rPr>
        <w:t>Щодо</w:t>
      </w:r>
      <w:r w:rsidRPr="00AA0AC7">
        <w:rPr>
          <w:rFonts w:ascii="Times New Roman" w:hAnsi="Times New Roman"/>
          <w:sz w:val="28"/>
          <w:szCs w:val="28"/>
          <w:lang w:val="pl-PL"/>
        </w:rPr>
        <w:t xml:space="preserve"> </w:t>
      </w:r>
      <w:r w:rsidRPr="0092484D">
        <w:rPr>
          <w:rFonts w:ascii="Times New Roman" w:hAnsi="Times New Roman"/>
          <w:sz w:val="28"/>
          <w:szCs w:val="28"/>
        </w:rPr>
        <w:t>деяких</w:t>
      </w:r>
      <w:r w:rsidRPr="00AA0AC7">
        <w:rPr>
          <w:rFonts w:ascii="Times New Roman" w:hAnsi="Times New Roman"/>
          <w:sz w:val="28"/>
          <w:szCs w:val="28"/>
          <w:lang w:val="pl-PL"/>
        </w:rPr>
        <w:t xml:space="preserve"> </w:t>
      </w:r>
      <w:r w:rsidRPr="0092484D">
        <w:rPr>
          <w:rFonts w:ascii="Times New Roman" w:hAnsi="Times New Roman"/>
          <w:sz w:val="28"/>
          <w:szCs w:val="28"/>
        </w:rPr>
        <w:t>історичних</w:t>
      </w:r>
      <w:r w:rsidRPr="00AA0AC7">
        <w:rPr>
          <w:rFonts w:ascii="Times New Roman" w:hAnsi="Times New Roman"/>
          <w:sz w:val="28"/>
          <w:szCs w:val="28"/>
          <w:lang w:val="pl-PL"/>
        </w:rPr>
        <w:t xml:space="preserve"> </w:t>
      </w:r>
      <w:r w:rsidRPr="0092484D">
        <w:rPr>
          <w:rFonts w:ascii="Times New Roman" w:hAnsi="Times New Roman"/>
          <w:sz w:val="28"/>
          <w:szCs w:val="28"/>
        </w:rPr>
        <w:t>аспектів</w:t>
      </w:r>
      <w:r w:rsidRPr="00AA0AC7">
        <w:rPr>
          <w:rFonts w:ascii="Times New Roman" w:hAnsi="Times New Roman"/>
          <w:sz w:val="28"/>
          <w:szCs w:val="28"/>
          <w:lang w:val="pl-PL"/>
        </w:rPr>
        <w:t xml:space="preserve"> </w:t>
      </w:r>
      <w:r w:rsidRPr="0092484D">
        <w:rPr>
          <w:rFonts w:ascii="Times New Roman" w:hAnsi="Times New Roman"/>
          <w:sz w:val="28"/>
          <w:szCs w:val="28"/>
        </w:rPr>
        <w:t>розвитку</w:t>
      </w:r>
      <w:r w:rsidRPr="00AA0AC7">
        <w:rPr>
          <w:rFonts w:ascii="Times New Roman" w:hAnsi="Times New Roman"/>
          <w:sz w:val="28"/>
          <w:szCs w:val="28"/>
          <w:lang w:val="pl-PL"/>
        </w:rPr>
        <w:t xml:space="preserve"> </w:t>
      </w:r>
      <w:r w:rsidRPr="0092484D">
        <w:rPr>
          <w:rFonts w:ascii="Times New Roman" w:hAnsi="Times New Roman"/>
          <w:sz w:val="28"/>
          <w:szCs w:val="28"/>
        </w:rPr>
        <w:t>європейської</w:t>
      </w:r>
      <w:r w:rsidRPr="00AA0AC7">
        <w:rPr>
          <w:rFonts w:ascii="Times New Roman" w:hAnsi="Times New Roman"/>
          <w:sz w:val="28"/>
          <w:szCs w:val="28"/>
          <w:lang w:val="pl-PL"/>
        </w:rPr>
        <w:t xml:space="preserve"> </w:t>
      </w:r>
      <w:r w:rsidRPr="0092484D">
        <w:rPr>
          <w:rFonts w:ascii="Times New Roman" w:hAnsi="Times New Roman"/>
          <w:sz w:val="28"/>
          <w:szCs w:val="28"/>
        </w:rPr>
        <w:t>інтеграції</w:t>
      </w:r>
      <w:r w:rsidRPr="00AA0AC7">
        <w:rPr>
          <w:rFonts w:ascii="Times New Roman" w:hAnsi="Times New Roman"/>
          <w:sz w:val="28"/>
          <w:szCs w:val="28"/>
          <w:lang w:val="pl-PL"/>
        </w:rPr>
        <w:t xml:space="preserve">. </w:t>
      </w:r>
      <w:r w:rsidRPr="0092484D">
        <w:rPr>
          <w:rFonts w:ascii="Times New Roman" w:hAnsi="Times New Roman"/>
          <w:sz w:val="28"/>
          <w:szCs w:val="28"/>
        </w:rPr>
        <w:t>Є</w:t>
      </w:r>
      <w:r w:rsidRPr="00FC4E43">
        <w:rPr>
          <w:rFonts w:ascii="Times New Roman" w:hAnsi="Times New Roman"/>
          <w:sz w:val="28"/>
          <w:szCs w:val="28"/>
        </w:rPr>
        <w:t>.</w:t>
      </w:r>
      <w:r w:rsidRPr="0092484D">
        <w:rPr>
          <w:rFonts w:ascii="Times New Roman" w:hAnsi="Times New Roman"/>
          <w:sz w:val="28"/>
          <w:szCs w:val="28"/>
        </w:rPr>
        <w:t>В</w:t>
      </w:r>
      <w:r w:rsidRPr="00FC4E43">
        <w:rPr>
          <w:rFonts w:ascii="Times New Roman" w:hAnsi="Times New Roman"/>
          <w:sz w:val="28"/>
          <w:szCs w:val="28"/>
        </w:rPr>
        <w:t xml:space="preserve">. </w:t>
      </w:r>
      <w:r w:rsidRPr="0092484D">
        <w:rPr>
          <w:rFonts w:ascii="Times New Roman" w:hAnsi="Times New Roman"/>
          <w:sz w:val="28"/>
          <w:szCs w:val="28"/>
        </w:rPr>
        <w:t>Ткаченко</w:t>
      </w:r>
      <w:r>
        <w:rPr>
          <w:rFonts w:ascii="Times New Roman" w:hAnsi="Times New Roman"/>
          <w:sz w:val="28"/>
          <w:szCs w:val="28"/>
        </w:rPr>
        <w:t xml:space="preserve">. </w:t>
      </w:r>
      <w:r w:rsidRPr="0092484D">
        <w:rPr>
          <w:rFonts w:ascii="Times New Roman" w:hAnsi="Times New Roman"/>
          <w:sz w:val="28"/>
          <w:szCs w:val="28"/>
        </w:rPr>
        <w:t>Форум</w:t>
      </w:r>
      <w:r w:rsidRPr="00FC4E43">
        <w:rPr>
          <w:rFonts w:ascii="Times New Roman" w:hAnsi="Times New Roman"/>
          <w:sz w:val="28"/>
          <w:szCs w:val="28"/>
        </w:rPr>
        <w:t xml:space="preserve"> </w:t>
      </w:r>
      <w:r w:rsidRPr="0092484D">
        <w:rPr>
          <w:rFonts w:ascii="Times New Roman" w:hAnsi="Times New Roman"/>
          <w:sz w:val="28"/>
          <w:szCs w:val="28"/>
        </w:rPr>
        <w:t>права</w:t>
      </w:r>
      <w:r w:rsidRPr="00FC4E43">
        <w:rPr>
          <w:rFonts w:ascii="Times New Roman" w:hAnsi="Times New Roman"/>
          <w:sz w:val="28"/>
          <w:szCs w:val="28"/>
        </w:rPr>
        <w:t xml:space="preserve"> : </w:t>
      </w:r>
      <w:r w:rsidRPr="0092484D">
        <w:rPr>
          <w:rFonts w:ascii="Times New Roman" w:hAnsi="Times New Roman"/>
          <w:sz w:val="28"/>
          <w:szCs w:val="28"/>
        </w:rPr>
        <w:t>електрон</w:t>
      </w:r>
      <w:r w:rsidRPr="00FC4E43">
        <w:rPr>
          <w:rFonts w:ascii="Times New Roman" w:hAnsi="Times New Roman"/>
          <w:sz w:val="28"/>
          <w:szCs w:val="28"/>
        </w:rPr>
        <w:t xml:space="preserve">. </w:t>
      </w:r>
      <w:r w:rsidRPr="0092484D">
        <w:rPr>
          <w:rFonts w:ascii="Times New Roman" w:hAnsi="Times New Roman"/>
          <w:sz w:val="28"/>
          <w:szCs w:val="28"/>
        </w:rPr>
        <w:t>наук</w:t>
      </w:r>
      <w:proofErr w:type="gramStart"/>
      <w:r w:rsidRPr="00FC4E43">
        <w:rPr>
          <w:rFonts w:ascii="Times New Roman" w:hAnsi="Times New Roman"/>
          <w:sz w:val="28"/>
          <w:szCs w:val="28"/>
        </w:rPr>
        <w:t>.</w:t>
      </w:r>
      <w:proofErr w:type="gramEnd"/>
      <w:r w:rsidRPr="00FC4E43">
        <w:rPr>
          <w:rFonts w:ascii="Times New Roman" w:hAnsi="Times New Roman"/>
          <w:sz w:val="28"/>
          <w:szCs w:val="28"/>
        </w:rPr>
        <w:t xml:space="preserve"> </w:t>
      </w:r>
      <w:proofErr w:type="gramStart"/>
      <w:r w:rsidRPr="0092484D">
        <w:rPr>
          <w:rFonts w:ascii="Times New Roman" w:hAnsi="Times New Roman"/>
          <w:sz w:val="28"/>
          <w:szCs w:val="28"/>
        </w:rPr>
        <w:t>ф</w:t>
      </w:r>
      <w:proofErr w:type="gramEnd"/>
      <w:r w:rsidRPr="0092484D">
        <w:rPr>
          <w:rFonts w:ascii="Times New Roman" w:hAnsi="Times New Roman"/>
          <w:sz w:val="28"/>
          <w:szCs w:val="28"/>
        </w:rPr>
        <w:t>ах</w:t>
      </w:r>
      <w:r w:rsidRPr="00FC4E43">
        <w:rPr>
          <w:rFonts w:ascii="Times New Roman" w:hAnsi="Times New Roman"/>
          <w:sz w:val="28"/>
          <w:szCs w:val="28"/>
        </w:rPr>
        <w:t xml:space="preserve">. </w:t>
      </w:r>
      <w:r w:rsidRPr="0092484D">
        <w:rPr>
          <w:rFonts w:ascii="Times New Roman" w:hAnsi="Times New Roman"/>
          <w:sz w:val="28"/>
          <w:szCs w:val="28"/>
        </w:rPr>
        <w:t>вид</w:t>
      </w:r>
      <w:r>
        <w:rPr>
          <w:rFonts w:ascii="Times New Roman" w:hAnsi="Times New Roman"/>
          <w:sz w:val="28"/>
          <w:szCs w:val="28"/>
        </w:rPr>
        <w:t>. 2012. № 3.</w:t>
      </w:r>
      <w:r w:rsidRPr="00FC4E43">
        <w:rPr>
          <w:rFonts w:ascii="Times New Roman" w:hAnsi="Times New Roman"/>
          <w:sz w:val="28"/>
          <w:szCs w:val="28"/>
        </w:rPr>
        <w:t xml:space="preserve"> </w:t>
      </w:r>
      <w:r w:rsidRPr="0092484D">
        <w:rPr>
          <w:rFonts w:ascii="Times New Roman" w:hAnsi="Times New Roman"/>
          <w:sz w:val="28"/>
          <w:szCs w:val="28"/>
        </w:rPr>
        <w:t>С</w:t>
      </w:r>
      <w:r>
        <w:rPr>
          <w:rFonts w:ascii="Times New Roman" w:hAnsi="Times New Roman"/>
          <w:sz w:val="28"/>
          <w:szCs w:val="28"/>
        </w:rPr>
        <w:t>. 742-</w:t>
      </w:r>
      <w:r w:rsidRPr="00FC4E43">
        <w:rPr>
          <w:rFonts w:ascii="Times New Roman" w:hAnsi="Times New Roman"/>
          <w:sz w:val="28"/>
          <w:szCs w:val="28"/>
        </w:rPr>
        <w:t>748</w:t>
      </w:r>
    </w:p>
    <w:p w:rsidR="00AA0AC7" w:rsidRPr="0092484D" w:rsidRDefault="00AA0AC7" w:rsidP="00AA0AC7">
      <w:pPr>
        <w:numPr>
          <w:ilvl w:val="0"/>
          <w:numId w:val="16"/>
        </w:numPr>
        <w:spacing w:after="0" w:line="360" w:lineRule="auto"/>
        <w:ind w:left="0" w:firstLine="720"/>
        <w:jc w:val="both"/>
        <w:rPr>
          <w:rFonts w:ascii="Times New Roman" w:hAnsi="Times New Roman"/>
          <w:bCs/>
          <w:sz w:val="28"/>
          <w:szCs w:val="28"/>
        </w:rPr>
      </w:pPr>
      <w:r w:rsidRPr="0092484D">
        <w:rPr>
          <w:rFonts w:ascii="Times New Roman" w:hAnsi="Times New Roman"/>
          <w:bCs/>
          <w:sz w:val="28"/>
          <w:szCs w:val="28"/>
        </w:rPr>
        <w:t>У травні 2021р. рейтинг ХДС/ХСС впав до 23% і це найнижчий показник за всю історію. Див.: Рейтинг правлячого у Німеччині блоку ХДС/ХСС</w:t>
      </w:r>
      <w:r>
        <w:rPr>
          <w:rFonts w:ascii="Times New Roman" w:hAnsi="Times New Roman"/>
          <w:bCs/>
          <w:sz w:val="28"/>
          <w:szCs w:val="28"/>
        </w:rPr>
        <w:t xml:space="preserve"> впав до історичного мінімуму.</w:t>
      </w:r>
      <w:r w:rsidRPr="0092484D">
        <w:rPr>
          <w:rFonts w:ascii="Times New Roman" w:hAnsi="Times New Roman"/>
          <w:bCs/>
          <w:sz w:val="28"/>
          <w:szCs w:val="28"/>
        </w:rPr>
        <w:t xml:space="preserve"> Є</w:t>
      </w:r>
      <w:proofErr w:type="gramStart"/>
      <w:r w:rsidRPr="0092484D">
        <w:rPr>
          <w:rFonts w:ascii="Times New Roman" w:hAnsi="Times New Roman"/>
          <w:bCs/>
          <w:sz w:val="28"/>
          <w:szCs w:val="28"/>
        </w:rPr>
        <w:t>вропейська</w:t>
      </w:r>
      <w:proofErr w:type="gramEnd"/>
      <w:r w:rsidRPr="0092484D">
        <w:rPr>
          <w:rFonts w:ascii="Times New Roman" w:hAnsi="Times New Roman"/>
          <w:bCs/>
          <w:sz w:val="28"/>
          <w:szCs w:val="28"/>
        </w:rPr>
        <w:t xml:space="preserve"> правда, </w:t>
      </w:r>
      <w:r>
        <w:rPr>
          <w:rFonts w:ascii="Times New Roman" w:hAnsi="Times New Roman"/>
          <w:bCs/>
          <w:sz w:val="28"/>
          <w:szCs w:val="28"/>
          <w:lang w:val="en-US"/>
        </w:rPr>
        <w:t>URL</w:t>
      </w:r>
      <w:r>
        <w:rPr>
          <w:rFonts w:ascii="Times New Roman" w:hAnsi="Times New Roman"/>
          <w:bCs/>
          <w:sz w:val="28"/>
          <w:szCs w:val="28"/>
        </w:rPr>
        <w:t xml:space="preserve">: </w:t>
      </w:r>
      <w:r w:rsidRPr="0092484D">
        <w:rPr>
          <w:rFonts w:ascii="Times New Roman" w:hAnsi="Times New Roman"/>
          <w:bCs/>
          <w:sz w:val="28"/>
          <w:szCs w:val="28"/>
        </w:rPr>
        <w:t>https://www.eurointegration.</w:t>
      </w:r>
      <w:r>
        <w:rPr>
          <w:rFonts w:ascii="Times New Roman" w:hAnsi="Times New Roman"/>
          <w:bCs/>
          <w:sz w:val="28"/>
          <w:szCs w:val="28"/>
        </w:rPr>
        <w:t xml:space="preserve"> com.ua/news/2021/05/9/7122954 </w:t>
      </w:r>
    </w:p>
    <w:p w:rsidR="00AA0AC7" w:rsidRPr="0092484D" w:rsidRDefault="00AA0AC7" w:rsidP="00AA0AC7">
      <w:pPr>
        <w:numPr>
          <w:ilvl w:val="0"/>
          <w:numId w:val="16"/>
        </w:numPr>
        <w:spacing w:after="0" w:line="360" w:lineRule="auto"/>
        <w:ind w:left="0" w:firstLine="720"/>
        <w:jc w:val="both"/>
        <w:rPr>
          <w:rFonts w:ascii="Times New Roman" w:hAnsi="Times New Roman"/>
          <w:sz w:val="28"/>
          <w:szCs w:val="28"/>
        </w:rPr>
      </w:pPr>
      <w:r w:rsidRPr="0092484D">
        <w:rPr>
          <w:rFonts w:ascii="Times New Roman" w:hAnsi="Times New Roman"/>
          <w:sz w:val="28"/>
          <w:szCs w:val="28"/>
        </w:rPr>
        <w:t xml:space="preserve">Угода про асоціацію </w:t>
      </w:r>
      <w:proofErr w:type="gramStart"/>
      <w:r w:rsidRPr="0092484D">
        <w:rPr>
          <w:rFonts w:ascii="Times New Roman" w:hAnsi="Times New Roman"/>
          <w:sz w:val="28"/>
          <w:szCs w:val="28"/>
        </w:rPr>
        <w:t>між</w:t>
      </w:r>
      <w:proofErr w:type="gramEnd"/>
      <w:r w:rsidRPr="0092484D">
        <w:rPr>
          <w:rFonts w:ascii="Times New Roman" w:hAnsi="Times New Roman"/>
          <w:sz w:val="28"/>
          <w:szCs w:val="28"/>
        </w:rPr>
        <w:t xml:space="preserve"> Україною, з однієї сторони, та Європейським Союзом, Європейським співтовариством з атомної енергії і їхніми державами-членами, з іншої сторони від 27 червня 2014 року URL: </w:t>
      </w:r>
      <w:hyperlink r:id="rId40" w:history="1">
        <w:r w:rsidRPr="0092484D">
          <w:rPr>
            <w:rStyle w:val="a3"/>
            <w:rFonts w:ascii="Times New Roman" w:hAnsi="Times New Roman"/>
            <w:sz w:val="28"/>
            <w:szCs w:val="28"/>
          </w:rPr>
          <w:t>http://zakon5.rada.gov.ua/laws/show/984_011</w:t>
        </w:r>
      </w:hyperlink>
      <w:r w:rsidRPr="0092484D">
        <w:rPr>
          <w:rFonts w:ascii="Times New Roman" w:hAnsi="Times New Roman"/>
          <w:sz w:val="28"/>
          <w:szCs w:val="28"/>
        </w:rPr>
        <w:t>.</w:t>
      </w:r>
    </w:p>
    <w:p w:rsidR="00AA0AC7" w:rsidRPr="0092484D" w:rsidRDefault="00AA0AC7" w:rsidP="00AA0AC7">
      <w:pPr>
        <w:numPr>
          <w:ilvl w:val="0"/>
          <w:numId w:val="16"/>
        </w:numPr>
        <w:spacing w:after="0" w:line="360" w:lineRule="auto"/>
        <w:ind w:left="0" w:firstLine="720"/>
        <w:jc w:val="both"/>
        <w:rPr>
          <w:rFonts w:ascii="Times New Roman" w:hAnsi="Times New Roman"/>
          <w:sz w:val="28"/>
          <w:szCs w:val="28"/>
        </w:rPr>
      </w:pPr>
      <w:r w:rsidRPr="0092484D">
        <w:rPr>
          <w:rFonts w:ascii="Times New Roman" w:hAnsi="Times New Roman"/>
          <w:sz w:val="28"/>
          <w:szCs w:val="28"/>
        </w:rPr>
        <w:lastRenderedPageBreak/>
        <w:t xml:space="preserve">Угода про партнерство і співробітництво </w:t>
      </w:r>
      <w:proofErr w:type="gramStart"/>
      <w:r w:rsidRPr="0092484D">
        <w:rPr>
          <w:rFonts w:ascii="Times New Roman" w:hAnsi="Times New Roman"/>
          <w:sz w:val="28"/>
          <w:szCs w:val="28"/>
        </w:rPr>
        <w:t>між</w:t>
      </w:r>
      <w:proofErr w:type="gramEnd"/>
      <w:r w:rsidRPr="0092484D">
        <w:rPr>
          <w:rFonts w:ascii="Times New Roman" w:hAnsi="Times New Roman"/>
          <w:sz w:val="28"/>
          <w:szCs w:val="28"/>
        </w:rPr>
        <w:t xml:space="preserve"> Україною і Європейськими Співтовариствами та їх державами-членами від 14 червня 1994 року. </w:t>
      </w:r>
      <w:hyperlink r:id="rId41" w:history="1">
        <w:r w:rsidRPr="0092484D">
          <w:rPr>
            <w:rStyle w:val="a3"/>
            <w:rFonts w:ascii="Times New Roman" w:hAnsi="Times New Roman"/>
            <w:sz w:val="28"/>
            <w:szCs w:val="28"/>
            <w:lang w:val="en-US"/>
          </w:rPr>
          <w:t>URL</w:t>
        </w:r>
        <w:r w:rsidRPr="0092484D">
          <w:rPr>
            <w:rStyle w:val="a3"/>
            <w:rFonts w:ascii="Times New Roman" w:hAnsi="Times New Roman"/>
            <w:sz w:val="28"/>
            <w:szCs w:val="28"/>
          </w:rPr>
          <w:t>:http://zakon0.rada.gov.ua/laws/show/998_012</w:t>
        </w:r>
      </w:hyperlink>
      <w:r w:rsidRPr="0092484D">
        <w:rPr>
          <w:rFonts w:ascii="Times New Roman" w:hAnsi="Times New Roman"/>
          <w:sz w:val="28"/>
          <w:szCs w:val="28"/>
        </w:rPr>
        <w:t xml:space="preserve">. </w:t>
      </w:r>
    </w:p>
    <w:p w:rsidR="00AA0AC7" w:rsidRPr="0092484D" w:rsidRDefault="00AA0AC7" w:rsidP="00AA0AC7">
      <w:pPr>
        <w:numPr>
          <w:ilvl w:val="0"/>
          <w:numId w:val="16"/>
        </w:numPr>
        <w:spacing w:after="0" w:line="360" w:lineRule="auto"/>
        <w:ind w:left="0" w:firstLine="720"/>
        <w:jc w:val="both"/>
        <w:rPr>
          <w:rFonts w:ascii="Times New Roman" w:hAnsi="Times New Roman"/>
          <w:sz w:val="28"/>
          <w:szCs w:val="28"/>
        </w:rPr>
      </w:pPr>
      <w:r w:rsidRPr="0092484D">
        <w:rPr>
          <w:rFonts w:ascii="Times New Roman" w:hAnsi="Times New Roman"/>
          <w:sz w:val="28"/>
          <w:szCs w:val="28"/>
          <w:lang w:val="uk-UA"/>
        </w:rPr>
        <w:t xml:space="preserve">Указ Президента України від 11 червня 1998 року № 615 “Про затвердження Стратегії інтеграції України до Європейського Союзу” </w:t>
      </w:r>
      <w:r w:rsidRPr="0092484D">
        <w:rPr>
          <w:rFonts w:ascii="Times New Roman" w:hAnsi="Times New Roman"/>
          <w:sz w:val="28"/>
          <w:szCs w:val="28"/>
          <w:lang w:val="en-US"/>
        </w:rPr>
        <w:t>URL</w:t>
      </w:r>
      <w:r w:rsidRPr="0092484D">
        <w:rPr>
          <w:rFonts w:ascii="Times New Roman" w:hAnsi="Times New Roman"/>
          <w:sz w:val="28"/>
          <w:szCs w:val="28"/>
          <w:lang w:val="uk-UA"/>
        </w:rPr>
        <w:t xml:space="preserve">: </w:t>
      </w:r>
      <w:hyperlink r:id="rId42" w:history="1">
        <w:r w:rsidRPr="0092484D">
          <w:rPr>
            <w:rStyle w:val="a3"/>
            <w:rFonts w:ascii="Times New Roman" w:hAnsi="Times New Roman"/>
            <w:sz w:val="28"/>
            <w:szCs w:val="28"/>
            <w:lang w:val="uk-UA"/>
          </w:rPr>
          <w:t>http://zakon4.rada.gov.ua/laws/show/615/98</w:t>
        </w:r>
      </w:hyperlink>
      <w:r w:rsidRPr="0092484D">
        <w:rPr>
          <w:rFonts w:ascii="Times New Roman" w:hAnsi="Times New Roman"/>
          <w:sz w:val="28"/>
          <w:szCs w:val="28"/>
          <w:lang w:val="uk-UA"/>
        </w:rPr>
        <w:t>.</w:t>
      </w:r>
    </w:p>
    <w:p w:rsidR="00AA0AC7" w:rsidRPr="0092484D" w:rsidRDefault="00AA0AC7" w:rsidP="00AA0AC7">
      <w:pPr>
        <w:numPr>
          <w:ilvl w:val="0"/>
          <w:numId w:val="16"/>
        </w:numPr>
        <w:spacing w:after="0" w:line="360" w:lineRule="auto"/>
        <w:ind w:left="0" w:firstLine="720"/>
        <w:jc w:val="both"/>
        <w:rPr>
          <w:rFonts w:ascii="Times New Roman" w:hAnsi="Times New Roman"/>
          <w:sz w:val="28"/>
          <w:szCs w:val="28"/>
          <w:lang w:val="uk-UA"/>
        </w:rPr>
      </w:pPr>
      <w:r w:rsidRPr="0092484D">
        <w:rPr>
          <w:rFonts w:ascii="Times New Roman" w:hAnsi="Times New Roman"/>
          <w:sz w:val="28"/>
          <w:szCs w:val="28"/>
          <w:lang w:val="uk-UA"/>
        </w:rPr>
        <w:t>Указ Президента України від 14 вересня 2000 року № 1072 “Про програму інтеграції України до Європейського Союзу”. </w:t>
      </w:r>
      <w:r w:rsidRPr="0092484D">
        <w:rPr>
          <w:rFonts w:ascii="Times New Roman" w:hAnsi="Times New Roman"/>
          <w:sz w:val="28"/>
          <w:szCs w:val="28"/>
          <w:lang w:val="en-US"/>
        </w:rPr>
        <w:t>URL</w:t>
      </w:r>
      <w:r w:rsidRPr="0092484D">
        <w:rPr>
          <w:rFonts w:ascii="Times New Roman" w:hAnsi="Times New Roman"/>
          <w:sz w:val="28"/>
          <w:szCs w:val="28"/>
          <w:lang w:val="uk-UA"/>
        </w:rPr>
        <w:t>: http://zakon4.rada.gov.ua/laws/show/n0001100-00.</w:t>
      </w:r>
    </w:p>
    <w:p w:rsidR="00AA0AC7" w:rsidRPr="0092484D" w:rsidRDefault="00AA0AC7" w:rsidP="00AA0AC7">
      <w:pPr>
        <w:numPr>
          <w:ilvl w:val="0"/>
          <w:numId w:val="16"/>
        </w:numPr>
        <w:spacing w:after="0" w:line="360" w:lineRule="auto"/>
        <w:ind w:left="0" w:firstLine="720"/>
        <w:jc w:val="both"/>
        <w:rPr>
          <w:rFonts w:ascii="Times New Roman" w:hAnsi="Times New Roman"/>
          <w:sz w:val="28"/>
          <w:szCs w:val="28"/>
          <w:lang w:val="uk-UA"/>
        </w:rPr>
      </w:pPr>
      <w:r w:rsidRPr="0092484D">
        <w:rPr>
          <w:rFonts w:ascii="Times New Roman" w:hAnsi="Times New Roman"/>
          <w:sz w:val="28"/>
          <w:szCs w:val="28"/>
        </w:rPr>
        <w:t>Україна 2018-2019: обережний оптимізм напередодні виборів. Центр</w:t>
      </w:r>
      <w:r w:rsidRPr="00AA0AC7">
        <w:rPr>
          <w:rFonts w:ascii="Times New Roman" w:hAnsi="Times New Roman"/>
          <w:sz w:val="28"/>
          <w:szCs w:val="28"/>
        </w:rPr>
        <w:t xml:space="preserve"> </w:t>
      </w:r>
      <w:r w:rsidRPr="0092484D">
        <w:rPr>
          <w:rFonts w:ascii="Times New Roman" w:hAnsi="Times New Roman"/>
          <w:sz w:val="28"/>
          <w:szCs w:val="28"/>
        </w:rPr>
        <w:t>Разумкова</w:t>
      </w:r>
      <w:r w:rsidRPr="00AA0AC7">
        <w:rPr>
          <w:rFonts w:ascii="Times New Roman" w:hAnsi="Times New Roman"/>
          <w:sz w:val="28"/>
          <w:szCs w:val="28"/>
        </w:rPr>
        <w:t>, 2018</w:t>
      </w:r>
      <w:r w:rsidRPr="0092484D">
        <w:rPr>
          <w:rFonts w:ascii="Times New Roman" w:hAnsi="Times New Roman"/>
          <w:sz w:val="28"/>
          <w:szCs w:val="28"/>
        </w:rPr>
        <w:t>р</w:t>
      </w:r>
      <w:r w:rsidRPr="00AA0AC7">
        <w:rPr>
          <w:rFonts w:ascii="Times New Roman" w:hAnsi="Times New Roman"/>
          <w:sz w:val="28"/>
          <w:szCs w:val="28"/>
        </w:rPr>
        <w:t xml:space="preserve">., </w:t>
      </w:r>
      <w:r w:rsidRPr="0092484D">
        <w:rPr>
          <w:rFonts w:ascii="Times New Roman" w:hAnsi="Times New Roman"/>
          <w:sz w:val="28"/>
          <w:szCs w:val="28"/>
        </w:rPr>
        <w:t>с</w:t>
      </w:r>
      <w:r w:rsidRPr="00AA0AC7">
        <w:rPr>
          <w:rFonts w:ascii="Times New Roman" w:hAnsi="Times New Roman"/>
          <w:sz w:val="28"/>
          <w:szCs w:val="28"/>
        </w:rPr>
        <w:t xml:space="preserve">.8-9, </w:t>
      </w:r>
      <w:r w:rsidRPr="0092484D">
        <w:rPr>
          <w:rFonts w:ascii="Times New Roman" w:hAnsi="Times New Roman"/>
          <w:sz w:val="28"/>
          <w:szCs w:val="28"/>
          <w:lang w:val="en-US"/>
        </w:rPr>
        <w:t>https</w:t>
      </w:r>
      <w:r w:rsidRPr="00AA0AC7">
        <w:rPr>
          <w:rFonts w:ascii="Times New Roman" w:hAnsi="Times New Roman"/>
          <w:sz w:val="28"/>
          <w:szCs w:val="28"/>
        </w:rPr>
        <w:t>://</w:t>
      </w:r>
      <w:r w:rsidRPr="0092484D">
        <w:rPr>
          <w:rFonts w:ascii="Times New Roman" w:hAnsi="Times New Roman"/>
          <w:sz w:val="28"/>
          <w:szCs w:val="28"/>
          <w:lang w:val="en-US"/>
        </w:rPr>
        <w:t>razumkov</w:t>
      </w:r>
      <w:r w:rsidRPr="00AA0AC7">
        <w:rPr>
          <w:rFonts w:ascii="Times New Roman" w:hAnsi="Times New Roman"/>
          <w:sz w:val="28"/>
          <w:szCs w:val="28"/>
        </w:rPr>
        <w:t>.</w:t>
      </w:r>
      <w:r w:rsidRPr="0092484D">
        <w:rPr>
          <w:rFonts w:ascii="Times New Roman" w:hAnsi="Times New Roman"/>
          <w:sz w:val="28"/>
          <w:szCs w:val="28"/>
          <w:lang w:val="en-US"/>
        </w:rPr>
        <w:t>org</w:t>
      </w:r>
      <w:r w:rsidRPr="00AA0AC7">
        <w:rPr>
          <w:rFonts w:ascii="Times New Roman" w:hAnsi="Times New Roman"/>
          <w:sz w:val="28"/>
          <w:szCs w:val="28"/>
        </w:rPr>
        <w:t>.</w:t>
      </w:r>
      <w:r w:rsidRPr="0092484D">
        <w:rPr>
          <w:rFonts w:ascii="Times New Roman" w:hAnsi="Times New Roman"/>
          <w:sz w:val="28"/>
          <w:szCs w:val="28"/>
          <w:lang w:val="en-US"/>
        </w:rPr>
        <w:t>ua</w:t>
      </w:r>
      <w:r w:rsidRPr="00AA0AC7">
        <w:rPr>
          <w:rFonts w:ascii="Times New Roman" w:hAnsi="Times New Roman"/>
          <w:sz w:val="28"/>
          <w:szCs w:val="28"/>
        </w:rPr>
        <w:t xml:space="preserve">/ </w:t>
      </w:r>
      <w:r w:rsidRPr="0092484D">
        <w:rPr>
          <w:rFonts w:ascii="Times New Roman" w:hAnsi="Times New Roman"/>
          <w:sz w:val="28"/>
          <w:szCs w:val="28"/>
          <w:lang w:val="en-US"/>
        </w:rPr>
        <w:t>uploads</w:t>
      </w:r>
      <w:r w:rsidRPr="00AA0AC7">
        <w:rPr>
          <w:rFonts w:ascii="Times New Roman" w:hAnsi="Times New Roman"/>
          <w:sz w:val="28"/>
          <w:szCs w:val="28"/>
        </w:rPr>
        <w:t>/</w:t>
      </w:r>
      <w:r w:rsidRPr="0092484D">
        <w:rPr>
          <w:rFonts w:ascii="Times New Roman" w:hAnsi="Times New Roman"/>
          <w:sz w:val="28"/>
          <w:szCs w:val="28"/>
          <w:lang w:val="en-US"/>
        </w:rPr>
        <w:t>article</w:t>
      </w:r>
      <w:r w:rsidRPr="00AA0AC7">
        <w:rPr>
          <w:rFonts w:ascii="Times New Roman" w:hAnsi="Times New Roman"/>
          <w:sz w:val="28"/>
          <w:szCs w:val="28"/>
        </w:rPr>
        <w:t>/2019_</w:t>
      </w:r>
      <w:r w:rsidRPr="0092484D">
        <w:rPr>
          <w:rFonts w:ascii="Times New Roman" w:hAnsi="Times New Roman"/>
          <w:sz w:val="28"/>
          <w:szCs w:val="28"/>
          <w:lang w:val="en-US"/>
        </w:rPr>
        <w:t>Pidsumky</w:t>
      </w:r>
      <w:r w:rsidRPr="00AA0AC7">
        <w:rPr>
          <w:rFonts w:ascii="Times New Roman" w:hAnsi="Times New Roman"/>
          <w:sz w:val="28"/>
          <w:szCs w:val="28"/>
        </w:rPr>
        <w:t>_2018.</w:t>
      </w:r>
      <w:r w:rsidRPr="0092484D">
        <w:rPr>
          <w:rFonts w:ascii="Times New Roman" w:hAnsi="Times New Roman"/>
          <w:sz w:val="28"/>
          <w:szCs w:val="28"/>
          <w:lang w:val="en-US"/>
        </w:rPr>
        <w:t>pdf</w:t>
      </w:r>
      <w:r w:rsidRPr="00AA0AC7">
        <w:rPr>
          <w:rFonts w:ascii="Times New Roman" w:hAnsi="Times New Roman"/>
          <w:sz w:val="28"/>
          <w:szCs w:val="28"/>
        </w:rPr>
        <w:t xml:space="preserve">. </w:t>
      </w:r>
    </w:p>
    <w:p w:rsidR="00AA0AC7" w:rsidRPr="0092484D" w:rsidRDefault="00AA0AC7" w:rsidP="00AA0AC7">
      <w:pPr>
        <w:numPr>
          <w:ilvl w:val="0"/>
          <w:numId w:val="16"/>
        </w:numPr>
        <w:spacing w:after="0" w:line="360" w:lineRule="auto"/>
        <w:ind w:left="0" w:firstLine="720"/>
        <w:jc w:val="both"/>
        <w:rPr>
          <w:rFonts w:ascii="Times New Roman" w:hAnsi="Times New Roman"/>
          <w:bCs/>
          <w:sz w:val="28"/>
          <w:szCs w:val="28"/>
        </w:rPr>
      </w:pPr>
      <w:r w:rsidRPr="0092484D">
        <w:rPr>
          <w:rFonts w:ascii="Times New Roman" w:hAnsi="Times New Roman"/>
          <w:bCs/>
          <w:sz w:val="28"/>
          <w:szCs w:val="28"/>
        </w:rPr>
        <w:t>Україна отримала статус кандидата на членство в</w:t>
      </w:r>
      <w:proofErr w:type="gramStart"/>
      <w:r w:rsidRPr="0092484D">
        <w:rPr>
          <w:rFonts w:ascii="Times New Roman" w:hAnsi="Times New Roman"/>
          <w:bCs/>
          <w:sz w:val="28"/>
          <w:szCs w:val="28"/>
        </w:rPr>
        <w:t xml:space="preserve"> ЄС</w:t>
      </w:r>
      <w:proofErr w:type="gramEnd"/>
      <w:r w:rsidRPr="0092484D">
        <w:rPr>
          <w:rFonts w:ascii="Times New Roman" w:hAnsi="Times New Roman"/>
          <w:bCs/>
          <w:sz w:val="28"/>
          <w:szCs w:val="28"/>
        </w:rPr>
        <w:t xml:space="preserve"> </w:t>
      </w:r>
      <w:r w:rsidRPr="0092484D">
        <w:rPr>
          <w:rFonts w:ascii="Times New Roman" w:hAnsi="Times New Roman"/>
          <w:bCs/>
          <w:sz w:val="28"/>
          <w:szCs w:val="28"/>
          <w:lang w:val="en-US"/>
        </w:rPr>
        <w:t>URL</w:t>
      </w:r>
      <w:r w:rsidRPr="0092484D">
        <w:rPr>
          <w:rFonts w:ascii="Times New Roman" w:hAnsi="Times New Roman"/>
          <w:bCs/>
          <w:sz w:val="28"/>
          <w:szCs w:val="28"/>
        </w:rPr>
        <w:t xml:space="preserve">: </w:t>
      </w:r>
      <w:hyperlink r:id="rId43" w:history="1">
        <w:r w:rsidRPr="0092484D">
          <w:rPr>
            <w:rStyle w:val="a3"/>
            <w:rFonts w:ascii="Times New Roman" w:hAnsi="Times New Roman"/>
            <w:bCs/>
            <w:sz w:val="28"/>
            <w:szCs w:val="28"/>
          </w:rPr>
          <w:t>https://www.kmu.gov.ua/news/ukrayina-otrimala-status-kandidata-na-chlenstvo-v-yes</w:t>
        </w:r>
      </w:hyperlink>
    </w:p>
    <w:p w:rsidR="00AA0AC7" w:rsidRPr="0092484D" w:rsidRDefault="00AA0AC7" w:rsidP="00AA0AC7">
      <w:pPr>
        <w:numPr>
          <w:ilvl w:val="0"/>
          <w:numId w:val="16"/>
        </w:numPr>
        <w:spacing w:after="0" w:line="360" w:lineRule="auto"/>
        <w:ind w:left="0" w:firstLine="720"/>
        <w:jc w:val="both"/>
        <w:rPr>
          <w:rFonts w:ascii="Times New Roman" w:hAnsi="Times New Roman"/>
          <w:bCs/>
          <w:sz w:val="28"/>
          <w:szCs w:val="28"/>
        </w:rPr>
      </w:pPr>
      <w:r w:rsidRPr="0092484D">
        <w:rPr>
          <w:rFonts w:ascii="Times New Roman" w:hAnsi="Times New Roman"/>
          <w:bCs/>
          <w:sz w:val="28"/>
          <w:szCs w:val="28"/>
        </w:rPr>
        <w:t>УКРАЇ</w:t>
      </w:r>
      <w:proofErr w:type="gramStart"/>
      <w:r w:rsidRPr="0092484D">
        <w:rPr>
          <w:rFonts w:ascii="Times New Roman" w:hAnsi="Times New Roman"/>
          <w:bCs/>
          <w:sz w:val="28"/>
          <w:szCs w:val="28"/>
        </w:rPr>
        <w:t>НА</w:t>
      </w:r>
      <w:proofErr w:type="gramEnd"/>
      <w:r w:rsidRPr="0092484D">
        <w:rPr>
          <w:rFonts w:ascii="Times New Roman" w:hAnsi="Times New Roman"/>
          <w:bCs/>
          <w:sz w:val="28"/>
          <w:szCs w:val="28"/>
        </w:rPr>
        <w:t xml:space="preserve">-ЄС: ШЛЯХ ДО ПОЛІТИЧНОЇ АСОЦІАЦІЇ </w:t>
      </w:r>
      <w:r w:rsidRPr="0092484D">
        <w:rPr>
          <w:rFonts w:ascii="Times New Roman" w:hAnsi="Times New Roman"/>
          <w:bCs/>
          <w:sz w:val="28"/>
          <w:szCs w:val="28"/>
          <w:lang w:val="en-US"/>
        </w:rPr>
        <w:t>URL</w:t>
      </w:r>
      <w:r w:rsidRPr="0092484D">
        <w:rPr>
          <w:rFonts w:ascii="Times New Roman" w:hAnsi="Times New Roman"/>
          <w:bCs/>
          <w:sz w:val="28"/>
          <w:szCs w:val="28"/>
        </w:rPr>
        <w:t xml:space="preserve">: </w:t>
      </w:r>
      <w:hyperlink r:id="rId44" w:history="1">
        <w:r w:rsidRPr="001F7E08">
          <w:rPr>
            <w:rStyle w:val="a3"/>
            <w:rFonts w:ascii="Times New Roman" w:hAnsi="Times New Roman"/>
            <w:bCs/>
            <w:sz w:val="28"/>
            <w:szCs w:val="28"/>
          </w:rPr>
          <w:t>https://razumkov.org.ua/uploads/article/2021_association.pdf</w:t>
        </w:r>
      </w:hyperlink>
      <w:r>
        <w:rPr>
          <w:rFonts w:ascii="Times New Roman" w:hAnsi="Times New Roman"/>
          <w:bCs/>
          <w:sz w:val="28"/>
          <w:szCs w:val="28"/>
        </w:rPr>
        <w:t xml:space="preserve"> </w:t>
      </w:r>
    </w:p>
    <w:p w:rsidR="00AA0AC7" w:rsidRPr="0092484D" w:rsidRDefault="00AA0AC7" w:rsidP="00AA0AC7">
      <w:pPr>
        <w:numPr>
          <w:ilvl w:val="0"/>
          <w:numId w:val="16"/>
        </w:numPr>
        <w:spacing w:after="0" w:line="360" w:lineRule="auto"/>
        <w:ind w:left="0" w:firstLine="720"/>
        <w:jc w:val="both"/>
        <w:rPr>
          <w:rFonts w:ascii="Times New Roman" w:hAnsi="Times New Roman"/>
          <w:bCs/>
          <w:sz w:val="28"/>
          <w:szCs w:val="28"/>
        </w:rPr>
      </w:pPr>
      <w:r w:rsidRPr="0092484D">
        <w:rPr>
          <w:rFonts w:ascii="Times New Roman" w:hAnsi="Times New Roman"/>
          <w:bCs/>
          <w:sz w:val="28"/>
          <w:szCs w:val="28"/>
        </w:rPr>
        <w:t>Учасники політичного діалогу Україн</w:t>
      </w:r>
      <w:proofErr w:type="gramStart"/>
      <w:r w:rsidRPr="0092484D">
        <w:rPr>
          <w:rFonts w:ascii="Times New Roman" w:hAnsi="Times New Roman"/>
          <w:bCs/>
          <w:sz w:val="28"/>
          <w:szCs w:val="28"/>
        </w:rPr>
        <w:t>а-</w:t>
      </w:r>
      <w:proofErr w:type="gramEnd"/>
      <w:r w:rsidRPr="0092484D">
        <w:rPr>
          <w:rFonts w:ascii="Times New Roman" w:hAnsi="Times New Roman"/>
          <w:bCs/>
          <w:sz w:val="28"/>
          <w:szCs w:val="28"/>
        </w:rPr>
        <w:t>ЄС окреслили пріоритети реформи державно</w:t>
      </w:r>
      <w:r>
        <w:rPr>
          <w:rFonts w:ascii="Times New Roman" w:hAnsi="Times New Roman"/>
          <w:bCs/>
          <w:sz w:val="28"/>
          <w:szCs w:val="28"/>
        </w:rPr>
        <w:t xml:space="preserve">го управління на 2020р. Урядовий портал </w:t>
      </w:r>
      <w:r>
        <w:rPr>
          <w:rFonts w:ascii="Times New Roman" w:hAnsi="Times New Roman"/>
          <w:bCs/>
          <w:sz w:val="28"/>
          <w:szCs w:val="28"/>
          <w:lang w:val="en-US"/>
        </w:rPr>
        <w:t>URL</w:t>
      </w:r>
      <w:r>
        <w:rPr>
          <w:rFonts w:ascii="Times New Roman" w:hAnsi="Times New Roman"/>
          <w:bCs/>
          <w:sz w:val="28"/>
          <w:szCs w:val="28"/>
        </w:rPr>
        <w:t>:</w:t>
      </w:r>
      <w:hyperlink r:id="rId45" w:history="1">
        <w:r w:rsidRPr="0092484D">
          <w:rPr>
            <w:rStyle w:val="a3"/>
            <w:rFonts w:ascii="Times New Roman" w:hAnsi="Times New Roman"/>
            <w:bCs/>
            <w:sz w:val="28"/>
            <w:szCs w:val="28"/>
          </w:rPr>
          <w:t>https://www.kmu.gov.ua/news/uchasniki-politichnogo-dialogu-ukrayina-yes-okreslili-prioriteti-reformi-derzhavnogoupravlinnyana-2020-rik</w:t>
        </w:r>
      </w:hyperlink>
      <w:r w:rsidRPr="0092484D">
        <w:rPr>
          <w:rFonts w:ascii="Times New Roman" w:hAnsi="Times New Roman"/>
          <w:bCs/>
          <w:sz w:val="28"/>
          <w:szCs w:val="28"/>
        </w:rPr>
        <w:t xml:space="preserve">. </w:t>
      </w:r>
    </w:p>
    <w:p w:rsidR="00AA0AC7" w:rsidRPr="0092484D" w:rsidRDefault="00AA0AC7" w:rsidP="00AA0AC7">
      <w:pPr>
        <w:numPr>
          <w:ilvl w:val="0"/>
          <w:numId w:val="16"/>
        </w:numPr>
        <w:spacing w:after="0" w:line="360" w:lineRule="auto"/>
        <w:ind w:left="0" w:firstLine="720"/>
        <w:jc w:val="both"/>
        <w:rPr>
          <w:rFonts w:ascii="Times New Roman" w:hAnsi="Times New Roman"/>
          <w:bCs/>
          <w:sz w:val="28"/>
          <w:szCs w:val="28"/>
        </w:rPr>
      </w:pPr>
      <w:r w:rsidRPr="0092484D">
        <w:rPr>
          <w:rFonts w:ascii="Times New Roman" w:hAnsi="Times New Roman"/>
          <w:bCs/>
          <w:sz w:val="28"/>
          <w:szCs w:val="28"/>
        </w:rPr>
        <w:t xml:space="preserve">Центр протидії дезінформації при РНБО </w:t>
      </w:r>
      <w:r w:rsidRPr="0092484D">
        <w:rPr>
          <w:rFonts w:ascii="Times New Roman" w:hAnsi="Times New Roman"/>
          <w:bCs/>
          <w:sz w:val="28"/>
          <w:szCs w:val="28"/>
          <w:lang w:val="en-US"/>
        </w:rPr>
        <w:t>URL</w:t>
      </w:r>
      <w:r w:rsidRPr="0092484D">
        <w:rPr>
          <w:rFonts w:ascii="Times New Roman" w:hAnsi="Times New Roman"/>
          <w:bCs/>
          <w:sz w:val="28"/>
          <w:szCs w:val="28"/>
        </w:rPr>
        <w:t xml:space="preserve">: </w:t>
      </w:r>
      <w:hyperlink r:id="rId46" w:history="1">
        <w:r w:rsidRPr="0092484D">
          <w:rPr>
            <w:rStyle w:val="a3"/>
            <w:rFonts w:ascii="Times New Roman" w:hAnsi="Times New Roman"/>
            <w:bCs/>
            <w:sz w:val="28"/>
            <w:szCs w:val="28"/>
          </w:rPr>
          <w:t>https://cpd.gov.ua/</w:t>
        </w:r>
      </w:hyperlink>
    </w:p>
    <w:p w:rsidR="00AA0AC7" w:rsidRPr="00FC4E43" w:rsidRDefault="00AA0AC7" w:rsidP="00AA0AC7">
      <w:pPr>
        <w:numPr>
          <w:ilvl w:val="0"/>
          <w:numId w:val="16"/>
        </w:numPr>
        <w:spacing w:after="0" w:line="360" w:lineRule="auto"/>
        <w:ind w:left="0" w:firstLine="720"/>
        <w:jc w:val="both"/>
        <w:rPr>
          <w:rFonts w:ascii="Times New Roman" w:hAnsi="Times New Roman"/>
          <w:sz w:val="28"/>
          <w:szCs w:val="28"/>
        </w:rPr>
      </w:pPr>
      <w:r w:rsidRPr="0092484D">
        <w:rPr>
          <w:rFonts w:ascii="Times New Roman" w:hAnsi="Times New Roman"/>
          <w:sz w:val="28"/>
          <w:szCs w:val="28"/>
        </w:rPr>
        <w:t>Яковюк І. В., Орловський Р. Р. Роль США в системі європейської безпеки: історія становлення Європейськ</w:t>
      </w:r>
      <w:r>
        <w:rPr>
          <w:rFonts w:ascii="Times New Roman" w:hAnsi="Times New Roman"/>
          <w:sz w:val="28"/>
          <w:szCs w:val="28"/>
        </w:rPr>
        <w:t xml:space="preserve">ого </w:t>
      </w:r>
      <w:proofErr w:type="gramStart"/>
      <w:r>
        <w:rPr>
          <w:rFonts w:ascii="Times New Roman" w:hAnsi="Times New Roman"/>
          <w:sz w:val="28"/>
          <w:szCs w:val="28"/>
        </w:rPr>
        <w:t>оборонного</w:t>
      </w:r>
      <w:proofErr w:type="gramEnd"/>
      <w:r>
        <w:rPr>
          <w:rFonts w:ascii="Times New Roman" w:hAnsi="Times New Roman"/>
          <w:sz w:val="28"/>
          <w:szCs w:val="28"/>
        </w:rPr>
        <w:t xml:space="preserve"> співтовариства. </w:t>
      </w:r>
      <w:r w:rsidRPr="0092484D">
        <w:rPr>
          <w:rFonts w:ascii="Times New Roman" w:hAnsi="Times New Roman"/>
          <w:sz w:val="28"/>
          <w:szCs w:val="28"/>
        </w:rPr>
        <w:t>І.</w:t>
      </w:r>
      <w:r>
        <w:rPr>
          <w:rFonts w:ascii="Times New Roman" w:hAnsi="Times New Roman"/>
          <w:sz w:val="28"/>
          <w:szCs w:val="28"/>
        </w:rPr>
        <w:t xml:space="preserve"> В. Яковюк, Р. Р. Орловський. </w:t>
      </w:r>
      <w:r w:rsidRPr="0092484D">
        <w:rPr>
          <w:rFonts w:ascii="Times New Roman" w:hAnsi="Times New Roman"/>
          <w:sz w:val="28"/>
          <w:szCs w:val="28"/>
        </w:rPr>
        <w:t xml:space="preserve">Євроатлантична інтеграція України: </w:t>
      </w:r>
      <w:proofErr w:type="gramStart"/>
      <w:r w:rsidRPr="0092484D">
        <w:rPr>
          <w:rFonts w:ascii="Times New Roman" w:hAnsi="Times New Roman"/>
          <w:sz w:val="28"/>
          <w:szCs w:val="28"/>
        </w:rPr>
        <w:t>св</w:t>
      </w:r>
      <w:proofErr w:type="gramEnd"/>
      <w:r w:rsidRPr="0092484D">
        <w:rPr>
          <w:rFonts w:ascii="Times New Roman" w:hAnsi="Times New Roman"/>
          <w:sz w:val="28"/>
          <w:szCs w:val="28"/>
        </w:rPr>
        <w:t xml:space="preserve">ідомий вибір моделі безпеки : зб. наук. ст. за матеріалами ІІІ Харків. міжнар.-прав. читань, присвяч. пам’яті проф. М. В. Яновського і В. С. Семенова, м. Харків, 3 листоп. </w:t>
      </w:r>
      <w:r w:rsidRPr="00FC4E43">
        <w:rPr>
          <w:rFonts w:ascii="Times New Roman" w:hAnsi="Times New Roman"/>
          <w:sz w:val="28"/>
          <w:szCs w:val="28"/>
        </w:rPr>
        <w:t xml:space="preserve">2017 </w:t>
      </w:r>
      <w:r w:rsidRPr="0092484D">
        <w:rPr>
          <w:rFonts w:ascii="Times New Roman" w:hAnsi="Times New Roman"/>
          <w:sz w:val="28"/>
          <w:szCs w:val="28"/>
        </w:rPr>
        <w:t>р</w:t>
      </w:r>
      <w:r w:rsidRPr="00FC4E43">
        <w:rPr>
          <w:rFonts w:ascii="Times New Roman" w:hAnsi="Times New Roman"/>
          <w:sz w:val="28"/>
          <w:szCs w:val="28"/>
        </w:rPr>
        <w:t xml:space="preserve">. : </w:t>
      </w:r>
      <w:r w:rsidRPr="0092484D">
        <w:rPr>
          <w:rFonts w:ascii="Times New Roman" w:hAnsi="Times New Roman"/>
          <w:sz w:val="28"/>
          <w:szCs w:val="28"/>
        </w:rPr>
        <w:t>у</w:t>
      </w:r>
      <w:r w:rsidRPr="00FC4E43">
        <w:rPr>
          <w:rFonts w:ascii="Times New Roman" w:hAnsi="Times New Roman"/>
          <w:sz w:val="28"/>
          <w:szCs w:val="28"/>
        </w:rPr>
        <w:t xml:space="preserve"> 2 </w:t>
      </w:r>
      <w:r w:rsidRPr="0092484D">
        <w:rPr>
          <w:rFonts w:ascii="Times New Roman" w:hAnsi="Times New Roman"/>
          <w:sz w:val="28"/>
          <w:szCs w:val="28"/>
        </w:rPr>
        <w:t>ч</w:t>
      </w:r>
      <w:r w:rsidRPr="00FC4E43">
        <w:rPr>
          <w:rFonts w:ascii="Times New Roman" w:hAnsi="Times New Roman"/>
          <w:sz w:val="28"/>
          <w:szCs w:val="28"/>
        </w:rPr>
        <w:t xml:space="preserve">. </w:t>
      </w:r>
      <w:r w:rsidRPr="0092484D">
        <w:rPr>
          <w:rFonts w:ascii="Times New Roman" w:hAnsi="Times New Roman"/>
          <w:sz w:val="28"/>
          <w:szCs w:val="28"/>
        </w:rPr>
        <w:t>Харків</w:t>
      </w:r>
      <w:r w:rsidRPr="00FC4E43">
        <w:rPr>
          <w:rFonts w:ascii="Times New Roman" w:hAnsi="Times New Roman"/>
          <w:sz w:val="28"/>
          <w:szCs w:val="28"/>
        </w:rPr>
        <w:t xml:space="preserve">, 2017. </w:t>
      </w:r>
      <w:r w:rsidRPr="0092484D">
        <w:rPr>
          <w:rFonts w:ascii="Times New Roman" w:hAnsi="Times New Roman"/>
          <w:sz w:val="28"/>
          <w:szCs w:val="28"/>
        </w:rPr>
        <w:t>Ч</w:t>
      </w:r>
      <w:r>
        <w:rPr>
          <w:rFonts w:ascii="Times New Roman" w:hAnsi="Times New Roman"/>
          <w:sz w:val="28"/>
          <w:szCs w:val="28"/>
        </w:rPr>
        <w:t xml:space="preserve">. 1. </w:t>
      </w:r>
      <w:r w:rsidRPr="0092484D">
        <w:rPr>
          <w:rFonts w:ascii="Times New Roman" w:hAnsi="Times New Roman"/>
          <w:sz w:val="28"/>
          <w:szCs w:val="28"/>
        </w:rPr>
        <w:t>С</w:t>
      </w:r>
      <w:r w:rsidRPr="00FC4E43">
        <w:rPr>
          <w:rFonts w:ascii="Times New Roman" w:hAnsi="Times New Roman"/>
          <w:sz w:val="28"/>
          <w:szCs w:val="28"/>
        </w:rPr>
        <w:t>. 21–29.</w:t>
      </w:r>
    </w:p>
    <w:p w:rsidR="00AA0AC7" w:rsidRPr="00FC4E43" w:rsidRDefault="00AA0AC7" w:rsidP="00AA0AC7">
      <w:pPr>
        <w:numPr>
          <w:ilvl w:val="0"/>
          <w:numId w:val="16"/>
        </w:numPr>
        <w:spacing w:after="0" w:line="360" w:lineRule="auto"/>
        <w:ind w:left="0" w:firstLine="720"/>
        <w:jc w:val="both"/>
        <w:rPr>
          <w:rFonts w:ascii="Times New Roman" w:hAnsi="Times New Roman"/>
          <w:sz w:val="28"/>
          <w:szCs w:val="28"/>
        </w:rPr>
      </w:pPr>
      <w:r w:rsidRPr="0092484D">
        <w:rPr>
          <w:rFonts w:ascii="Times New Roman" w:hAnsi="Times New Roman"/>
          <w:sz w:val="28"/>
          <w:szCs w:val="28"/>
        </w:rPr>
        <w:t>Ямпольська</w:t>
      </w:r>
      <w:r w:rsidRPr="00FC4E43">
        <w:rPr>
          <w:rFonts w:ascii="Times New Roman" w:hAnsi="Times New Roman"/>
          <w:sz w:val="28"/>
          <w:szCs w:val="28"/>
        </w:rPr>
        <w:t xml:space="preserve"> </w:t>
      </w:r>
      <w:r w:rsidRPr="0092484D">
        <w:rPr>
          <w:rFonts w:ascii="Times New Roman" w:hAnsi="Times New Roman"/>
          <w:sz w:val="28"/>
          <w:szCs w:val="28"/>
        </w:rPr>
        <w:t>Л</w:t>
      </w:r>
      <w:r w:rsidRPr="00FC4E43">
        <w:rPr>
          <w:rFonts w:ascii="Times New Roman" w:hAnsi="Times New Roman"/>
          <w:sz w:val="28"/>
          <w:szCs w:val="28"/>
        </w:rPr>
        <w:t xml:space="preserve">. </w:t>
      </w:r>
      <w:r w:rsidRPr="0092484D">
        <w:rPr>
          <w:rFonts w:ascii="Times New Roman" w:hAnsi="Times New Roman"/>
          <w:sz w:val="28"/>
          <w:szCs w:val="28"/>
        </w:rPr>
        <w:t>М</w:t>
      </w:r>
      <w:r w:rsidRPr="00FC4E43">
        <w:rPr>
          <w:rFonts w:ascii="Times New Roman" w:hAnsi="Times New Roman"/>
          <w:sz w:val="28"/>
          <w:szCs w:val="28"/>
        </w:rPr>
        <w:t xml:space="preserve">. </w:t>
      </w:r>
      <w:r w:rsidRPr="0092484D">
        <w:rPr>
          <w:rFonts w:ascii="Times New Roman" w:hAnsi="Times New Roman"/>
          <w:sz w:val="28"/>
          <w:szCs w:val="28"/>
        </w:rPr>
        <w:t>Маастрихтський</w:t>
      </w:r>
      <w:r w:rsidRPr="00FC4E43">
        <w:rPr>
          <w:rFonts w:ascii="Times New Roman" w:hAnsi="Times New Roman"/>
          <w:sz w:val="28"/>
          <w:szCs w:val="28"/>
        </w:rPr>
        <w:t xml:space="preserve"> «</w:t>
      </w:r>
      <w:r w:rsidRPr="0092484D">
        <w:rPr>
          <w:rFonts w:ascii="Times New Roman" w:hAnsi="Times New Roman"/>
          <w:sz w:val="28"/>
          <w:szCs w:val="28"/>
        </w:rPr>
        <w:t>Догові</w:t>
      </w:r>
      <w:proofErr w:type="gramStart"/>
      <w:r w:rsidRPr="0092484D">
        <w:rPr>
          <w:rFonts w:ascii="Times New Roman" w:hAnsi="Times New Roman"/>
          <w:sz w:val="28"/>
          <w:szCs w:val="28"/>
        </w:rPr>
        <w:t>р</w:t>
      </w:r>
      <w:proofErr w:type="gramEnd"/>
      <w:r w:rsidRPr="00FC4E43">
        <w:rPr>
          <w:rFonts w:ascii="Times New Roman" w:hAnsi="Times New Roman"/>
          <w:sz w:val="28"/>
          <w:szCs w:val="28"/>
        </w:rPr>
        <w:t xml:space="preserve"> </w:t>
      </w:r>
      <w:r w:rsidRPr="0092484D">
        <w:rPr>
          <w:rFonts w:ascii="Times New Roman" w:hAnsi="Times New Roman"/>
          <w:sz w:val="28"/>
          <w:szCs w:val="28"/>
        </w:rPr>
        <w:t>про</w:t>
      </w:r>
      <w:r w:rsidRPr="00FC4E43">
        <w:rPr>
          <w:rFonts w:ascii="Times New Roman" w:hAnsi="Times New Roman"/>
          <w:sz w:val="28"/>
          <w:szCs w:val="28"/>
        </w:rPr>
        <w:t xml:space="preserve"> </w:t>
      </w:r>
      <w:r w:rsidRPr="0092484D">
        <w:rPr>
          <w:rFonts w:ascii="Times New Roman" w:hAnsi="Times New Roman"/>
          <w:sz w:val="28"/>
          <w:szCs w:val="28"/>
        </w:rPr>
        <w:t>Європейський</w:t>
      </w:r>
      <w:r w:rsidRPr="00FC4E43">
        <w:rPr>
          <w:rFonts w:ascii="Times New Roman" w:hAnsi="Times New Roman"/>
          <w:sz w:val="28"/>
          <w:szCs w:val="28"/>
        </w:rPr>
        <w:t xml:space="preserve"> </w:t>
      </w:r>
      <w:r w:rsidRPr="0092484D">
        <w:rPr>
          <w:rFonts w:ascii="Times New Roman" w:hAnsi="Times New Roman"/>
          <w:sz w:val="28"/>
          <w:szCs w:val="28"/>
        </w:rPr>
        <w:t>Союз</w:t>
      </w:r>
      <w:r w:rsidRPr="00FC4E43">
        <w:rPr>
          <w:rFonts w:ascii="Times New Roman" w:hAnsi="Times New Roman"/>
          <w:sz w:val="28"/>
          <w:szCs w:val="28"/>
        </w:rPr>
        <w:t xml:space="preserve">» </w:t>
      </w:r>
      <w:r w:rsidRPr="0092484D">
        <w:rPr>
          <w:rFonts w:ascii="Times New Roman" w:hAnsi="Times New Roman"/>
          <w:sz w:val="28"/>
          <w:szCs w:val="28"/>
        </w:rPr>
        <w:t>і</w:t>
      </w:r>
      <w:r w:rsidRPr="00FC4E43">
        <w:rPr>
          <w:rFonts w:ascii="Times New Roman" w:hAnsi="Times New Roman"/>
          <w:sz w:val="28"/>
          <w:szCs w:val="28"/>
        </w:rPr>
        <w:t xml:space="preserve"> </w:t>
      </w:r>
      <w:r w:rsidRPr="0092484D">
        <w:rPr>
          <w:rFonts w:ascii="Times New Roman" w:hAnsi="Times New Roman"/>
          <w:sz w:val="28"/>
          <w:szCs w:val="28"/>
        </w:rPr>
        <w:t>Велика</w:t>
      </w:r>
      <w:r w:rsidRPr="00FC4E43">
        <w:rPr>
          <w:rFonts w:ascii="Times New Roman" w:hAnsi="Times New Roman"/>
          <w:sz w:val="28"/>
          <w:szCs w:val="28"/>
        </w:rPr>
        <w:t xml:space="preserve"> </w:t>
      </w:r>
      <w:r w:rsidRPr="0092484D">
        <w:rPr>
          <w:rFonts w:ascii="Times New Roman" w:hAnsi="Times New Roman"/>
          <w:sz w:val="28"/>
          <w:szCs w:val="28"/>
        </w:rPr>
        <w:t>Британія</w:t>
      </w:r>
      <w:r w:rsidRPr="00FC4E43">
        <w:rPr>
          <w:rFonts w:ascii="Times New Roman" w:hAnsi="Times New Roman"/>
          <w:sz w:val="28"/>
          <w:szCs w:val="28"/>
        </w:rPr>
        <w:t xml:space="preserve"> : </w:t>
      </w:r>
      <w:r w:rsidRPr="0092484D">
        <w:rPr>
          <w:rFonts w:ascii="Times New Roman" w:hAnsi="Times New Roman"/>
          <w:sz w:val="28"/>
          <w:szCs w:val="28"/>
        </w:rPr>
        <w:t>між</w:t>
      </w:r>
      <w:r w:rsidRPr="00FC4E43">
        <w:rPr>
          <w:rFonts w:ascii="Times New Roman" w:hAnsi="Times New Roman"/>
          <w:sz w:val="28"/>
          <w:szCs w:val="28"/>
        </w:rPr>
        <w:t xml:space="preserve"> </w:t>
      </w:r>
      <w:r w:rsidRPr="0092484D">
        <w:rPr>
          <w:rFonts w:ascii="Times New Roman" w:hAnsi="Times New Roman"/>
          <w:sz w:val="28"/>
          <w:szCs w:val="28"/>
        </w:rPr>
        <w:t>цінностями</w:t>
      </w:r>
      <w:r w:rsidRPr="00FC4E43">
        <w:rPr>
          <w:rFonts w:ascii="Times New Roman" w:hAnsi="Times New Roman"/>
          <w:sz w:val="28"/>
          <w:szCs w:val="28"/>
        </w:rPr>
        <w:t xml:space="preserve"> </w:t>
      </w:r>
      <w:r w:rsidRPr="0092484D">
        <w:rPr>
          <w:rFonts w:ascii="Times New Roman" w:hAnsi="Times New Roman"/>
          <w:sz w:val="28"/>
          <w:szCs w:val="28"/>
        </w:rPr>
        <w:t>комунітаризму</w:t>
      </w:r>
      <w:r w:rsidRPr="00FC4E43">
        <w:rPr>
          <w:rFonts w:ascii="Times New Roman" w:hAnsi="Times New Roman"/>
          <w:sz w:val="28"/>
          <w:szCs w:val="28"/>
        </w:rPr>
        <w:t xml:space="preserve"> </w:t>
      </w:r>
      <w:r w:rsidRPr="0092484D">
        <w:rPr>
          <w:rFonts w:ascii="Times New Roman" w:hAnsi="Times New Roman"/>
          <w:sz w:val="28"/>
          <w:szCs w:val="28"/>
        </w:rPr>
        <w:t>та</w:t>
      </w:r>
      <w:r w:rsidRPr="00FC4E43">
        <w:rPr>
          <w:rFonts w:ascii="Times New Roman" w:hAnsi="Times New Roman"/>
          <w:sz w:val="28"/>
          <w:szCs w:val="28"/>
        </w:rPr>
        <w:t xml:space="preserve"> </w:t>
      </w:r>
      <w:r w:rsidRPr="0092484D">
        <w:rPr>
          <w:rFonts w:ascii="Times New Roman" w:hAnsi="Times New Roman"/>
          <w:sz w:val="28"/>
          <w:szCs w:val="28"/>
        </w:rPr>
        <w:t>національного</w:t>
      </w:r>
      <w:r w:rsidRPr="00FC4E43">
        <w:rPr>
          <w:rFonts w:ascii="Times New Roman" w:hAnsi="Times New Roman"/>
          <w:sz w:val="28"/>
          <w:szCs w:val="28"/>
        </w:rPr>
        <w:t xml:space="preserve"> </w:t>
      </w:r>
      <w:r w:rsidRPr="0092484D">
        <w:rPr>
          <w:rFonts w:ascii="Times New Roman" w:hAnsi="Times New Roman"/>
          <w:sz w:val="28"/>
          <w:szCs w:val="28"/>
        </w:rPr>
        <w:lastRenderedPageBreak/>
        <w:t>суверенітету</w:t>
      </w:r>
      <w:r>
        <w:rPr>
          <w:rFonts w:ascii="Times New Roman" w:hAnsi="Times New Roman"/>
          <w:sz w:val="28"/>
          <w:szCs w:val="28"/>
        </w:rPr>
        <w:t xml:space="preserve">. </w:t>
      </w:r>
      <w:r w:rsidRPr="0092484D">
        <w:rPr>
          <w:rFonts w:ascii="Times New Roman" w:hAnsi="Times New Roman"/>
          <w:sz w:val="28"/>
          <w:szCs w:val="28"/>
        </w:rPr>
        <w:t>Л</w:t>
      </w:r>
      <w:r w:rsidRPr="00FC4E43">
        <w:rPr>
          <w:rFonts w:ascii="Times New Roman" w:hAnsi="Times New Roman"/>
          <w:sz w:val="28"/>
          <w:szCs w:val="28"/>
        </w:rPr>
        <w:t xml:space="preserve">. </w:t>
      </w:r>
      <w:r w:rsidRPr="0092484D">
        <w:rPr>
          <w:rFonts w:ascii="Times New Roman" w:hAnsi="Times New Roman"/>
          <w:sz w:val="28"/>
          <w:szCs w:val="28"/>
        </w:rPr>
        <w:t>М</w:t>
      </w:r>
      <w:r w:rsidRPr="00FC4E43">
        <w:rPr>
          <w:rFonts w:ascii="Times New Roman" w:hAnsi="Times New Roman"/>
          <w:sz w:val="28"/>
          <w:szCs w:val="28"/>
        </w:rPr>
        <w:t xml:space="preserve">. </w:t>
      </w:r>
      <w:r w:rsidRPr="0092484D">
        <w:rPr>
          <w:rFonts w:ascii="Times New Roman" w:hAnsi="Times New Roman"/>
          <w:sz w:val="28"/>
          <w:szCs w:val="28"/>
        </w:rPr>
        <w:t>Ямпольська</w:t>
      </w:r>
      <w:r>
        <w:rPr>
          <w:rFonts w:ascii="Times New Roman" w:hAnsi="Times New Roman"/>
          <w:sz w:val="28"/>
          <w:szCs w:val="28"/>
        </w:rPr>
        <w:t xml:space="preserve">. </w:t>
      </w:r>
      <w:r w:rsidRPr="0092484D">
        <w:rPr>
          <w:rFonts w:ascii="Times New Roman" w:hAnsi="Times New Roman"/>
          <w:sz w:val="28"/>
          <w:szCs w:val="28"/>
        </w:rPr>
        <w:t>Збірник</w:t>
      </w:r>
      <w:r w:rsidRPr="00FC4E43">
        <w:rPr>
          <w:rFonts w:ascii="Times New Roman" w:hAnsi="Times New Roman"/>
          <w:sz w:val="28"/>
          <w:szCs w:val="28"/>
        </w:rPr>
        <w:t xml:space="preserve"> </w:t>
      </w:r>
      <w:r w:rsidRPr="0092484D">
        <w:rPr>
          <w:rFonts w:ascii="Times New Roman" w:hAnsi="Times New Roman"/>
          <w:sz w:val="28"/>
          <w:szCs w:val="28"/>
        </w:rPr>
        <w:t>наукових</w:t>
      </w:r>
      <w:r w:rsidRPr="00FC4E43">
        <w:rPr>
          <w:rFonts w:ascii="Times New Roman" w:hAnsi="Times New Roman"/>
          <w:sz w:val="28"/>
          <w:szCs w:val="28"/>
        </w:rPr>
        <w:t xml:space="preserve"> </w:t>
      </w:r>
      <w:r w:rsidRPr="0092484D">
        <w:rPr>
          <w:rFonts w:ascii="Times New Roman" w:hAnsi="Times New Roman"/>
          <w:sz w:val="28"/>
          <w:szCs w:val="28"/>
        </w:rPr>
        <w:t>праць</w:t>
      </w:r>
      <w:r>
        <w:rPr>
          <w:rFonts w:ascii="Times New Roman" w:hAnsi="Times New Roman"/>
          <w:sz w:val="28"/>
          <w:szCs w:val="28"/>
        </w:rPr>
        <w:t xml:space="preserve"> </w:t>
      </w:r>
      <w:r w:rsidRPr="0092484D">
        <w:rPr>
          <w:rFonts w:ascii="Times New Roman" w:hAnsi="Times New Roman"/>
          <w:sz w:val="28"/>
          <w:szCs w:val="28"/>
        </w:rPr>
        <w:t>Сер</w:t>
      </w:r>
      <w:r w:rsidRPr="00FC4E43">
        <w:rPr>
          <w:rFonts w:ascii="Times New Roman" w:hAnsi="Times New Roman"/>
          <w:sz w:val="28"/>
          <w:szCs w:val="28"/>
        </w:rPr>
        <w:t xml:space="preserve">. : </w:t>
      </w:r>
      <w:r w:rsidRPr="0092484D">
        <w:rPr>
          <w:rFonts w:ascii="Times New Roman" w:hAnsi="Times New Roman"/>
          <w:sz w:val="28"/>
          <w:szCs w:val="28"/>
        </w:rPr>
        <w:t>Історія</w:t>
      </w:r>
      <w:r w:rsidRPr="00FC4E43">
        <w:rPr>
          <w:rFonts w:ascii="Times New Roman" w:hAnsi="Times New Roman"/>
          <w:sz w:val="28"/>
          <w:szCs w:val="28"/>
        </w:rPr>
        <w:t xml:space="preserve"> </w:t>
      </w:r>
      <w:r w:rsidRPr="0092484D">
        <w:rPr>
          <w:rFonts w:ascii="Times New Roman" w:hAnsi="Times New Roman"/>
          <w:sz w:val="28"/>
          <w:szCs w:val="28"/>
        </w:rPr>
        <w:t>та</w:t>
      </w:r>
      <w:r w:rsidRPr="00FC4E43">
        <w:rPr>
          <w:rFonts w:ascii="Times New Roman" w:hAnsi="Times New Roman"/>
          <w:sz w:val="28"/>
          <w:szCs w:val="28"/>
        </w:rPr>
        <w:t xml:space="preserve"> </w:t>
      </w:r>
      <w:r w:rsidRPr="0092484D">
        <w:rPr>
          <w:rFonts w:ascii="Times New Roman" w:hAnsi="Times New Roman"/>
          <w:sz w:val="28"/>
          <w:szCs w:val="28"/>
        </w:rPr>
        <w:t>географія</w:t>
      </w:r>
      <w:r>
        <w:rPr>
          <w:rFonts w:ascii="Times New Roman" w:hAnsi="Times New Roman"/>
          <w:sz w:val="28"/>
          <w:szCs w:val="28"/>
        </w:rPr>
        <w:t xml:space="preserve">. </w:t>
      </w:r>
      <w:r w:rsidRPr="0092484D">
        <w:rPr>
          <w:rFonts w:ascii="Times New Roman" w:hAnsi="Times New Roman"/>
          <w:sz w:val="28"/>
          <w:szCs w:val="28"/>
        </w:rPr>
        <w:t>Харків</w:t>
      </w:r>
      <w:proofErr w:type="gramStart"/>
      <w:r w:rsidRPr="00FC4E43">
        <w:rPr>
          <w:rFonts w:ascii="Times New Roman" w:hAnsi="Times New Roman"/>
          <w:sz w:val="28"/>
          <w:szCs w:val="28"/>
        </w:rPr>
        <w:t xml:space="preserve"> :</w:t>
      </w:r>
      <w:proofErr w:type="gramEnd"/>
      <w:r w:rsidRPr="00FC4E43">
        <w:rPr>
          <w:rFonts w:ascii="Times New Roman" w:hAnsi="Times New Roman"/>
          <w:sz w:val="28"/>
          <w:szCs w:val="28"/>
        </w:rPr>
        <w:t xml:space="preserve"> </w:t>
      </w:r>
      <w:r w:rsidRPr="0092484D">
        <w:rPr>
          <w:rFonts w:ascii="Times New Roman" w:hAnsi="Times New Roman"/>
          <w:sz w:val="28"/>
          <w:szCs w:val="28"/>
        </w:rPr>
        <w:t>ОВС</w:t>
      </w:r>
      <w:r>
        <w:rPr>
          <w:rFonts w:ascii="Times New Roman" w:hAnsi="Times New Roman"/>
          <w:sz w:val="28"/>
          <w:szCs w:val="28"/>
        </w:rPr>
        <w:t xml:space="preserve">, 2006. </w:t>
      </w:r>
      <w:r w:rsidRPr="0092484D">
        <w:rPr>
          <w:rFonts w:ascii="Times New Roman" w:hAnsi="Times New Roman"/>
          <w:sz w:val="28"/>
          <w:szCs w:val="28"/>
        </w:rPr>
        <w:t>Вип</w:t>
      </w:r>
      <w:r>
        <w:rPr>
          <w:rFonts w:ascii="Times New Roman" w:hAnsi="Times New Roman"/>
          <w:sz w:val="28"/>
          <w:szCs w:val="28"/>
        </w:rPr>
        <w:t xml:space="preserve">. 23. </w:t>
      </w:r>
      <w:r w:rsidRPr="00FC4E43">
        <w:rPr>
          <w:rFonts w:ascii="Times New Roman" w:hAnsi="Times New Roman"/>
          <w:sz w:val="28"/>
          <w:szCs w:val="28"/>
        </w:rPr>
        <w:t xml:space="preserve"> </w:t>
      </w:r>
      <w:r w:rsidRPr="0092484D">
        <w:rPr>
          <w:rFonts w:ascii="Times New Roman" w:hAnsi="Times New Roman"/>
          <w:sz w:val="28"/>
          <w:szCs w:val="28"/>
        </w:rPr>
        <w:t>С</w:t>
      </w:r>
      <w:r w:rsidRPr="00FC4E43">
        <w:rPr>
          <w:rFonts w:ascii="Times New Roman" w:hAnsi="Times New Roman"/>
          <w:sz w:val="28"/>
          <w:szCs w:val="28"/>
        </w:rPr>
        <w:t>. 5–14.</w:t>
      </w:r>
    </w:p>
    <w:p w:rsidR="00AA0AC7" w:rsidRPr="0092484D" w:rsidRDefault="00AA0AC7" w:rsidP="00AA0AC7">
      <w:pPr>
        <w:numPr>
          <w:ilvl w:val="0"/>
          <w:numId w:val="16"/>
        </w:numPr>
        <w:spacing w:after="0" w:line="360" w:lineRule="auto"/>
        <w:ind w:left="0" w:firstLine="720"/>
        <w:jc w:val="both"/>
        <w:rPr>
          <w:rFonts w:ascii="Times New Roman" w:hAnsi="Times New Roman"/>
          <w:sz w:val="28"/>
          <w:szCs w:val="28"/>
        </w:rPr>
      </w:pPr>
      <w:r w:rsidRPr="0092484D">
        <w:rPr>
          <w:rFonts w:ascii="Times New Roman" w:hAnsi="Times New Roman"/>
          <w:bCs/>
          <w:sz w:val="28"/>
          <w:szCs w:val="28"/>
        </w:rPr>
        <w:t>5 червня 1947</w:t>
      </w:r>
      <w:r w:rsidRPr="0092484D">
        <w:rPr>
          <w:rFonts w:ascii="Times New Roman" w:hAnsi="Times New Roman"/>
          <w:sz w:val="28"/>
          <w:szCs w:val="28"/>
        </w:rPr>
        <w:t xml:space="preserve"> року державний секретар США Джордж Маршалл виступив у Гарвардському університеті з програмою активної </w:t>
      </w:r>
      <w:proofErr w:type="gramStart"/>
      <w:r w:rsidRPr="0092484D">
        <w:rPr>
          <w:rFonts w:ascii="Times New Roman" w:hAnsi="Times New Roman"/>
          <w:sz w:val="28"/>
          <w:szCs w:val="28"/>
        </w:rPr>
        <w:t>п</w:t>
      </w:r>
      <w:proofErr w:type="gramEnd"/>
      <w:r w:rsidRPr="0092484D">
        <w:rPr>
          <w:rFonts w:ascii="Times New Roman" w:hAnsi="Times New Roman"/>
          <w:sz w:val="28"/>
          <w:szCs w:val="28"/>
        </w:rPr>
        <w:t xml:space="preserve">ідтримки європейських країн </w:t>
      </w:r>
      <w:r w:rsidRPr="0092484D">
        <w:rPr>
          <w:rFonts w:ascii="Times New Roman" w:hAnsi="Times New Roman"/>
          <w:sz w:val="28"/>
          <w:szCs w:val="28"/>
          <w:lang w:val="en-US"/>
        </w:rPr>
        <w:t>URL</w:t>
      </w:r>
      <w:r w:rsidRPr="0092484D">
        <w:rPr>
          <w:rFonts w:ascii="Times New Roman" w:hAnsi="Times New Roman"/>
          <w:sz w:val="28"/>
          <w:szCs w:val="28"/>
        </w:rPr>
        <w:t xml:space="preserve">: </w:t>
      </w:r>
      <w:hyperlink r:id="rId47" w:history="1">
        <w:r w:rsidRPr="0092484D">
          <w:rPr>
            <w:rStyle w:val="a3"/>
            <w:rFonts w:ascii="Times New Roman" w:hAnsi="Times New Roman"/>
            <w:sz w:val="28"/>
            <w:szCs w:val="28"/>
          </w:rPr>
          <w:t>https://www.jnsm.com.ua/h/0605M/</w:t>
        </w:r>
      </w:hyperlink>
      <w:r w:rsidRPr="0092484D">
        <w:rPr>
          <w:rFonts w:ascii="Times New Roman" w:hAnsi="Times New Roman"/>
          <w:sz w:val="28"/>
          <w:szCs w:val="28"/>
        </w:rPr>
        <w:t xml:space="preserve"> </w:t>
      </w:r>
    </w:p>
    <w:p w:rsidR="00AA0AC7" w:rsidRPr="0092484D" w:rsidRDefault="00AA0AC7" w:rsidP="00AA0AC7">
      <w:pPr>
        <w:numPr>
          <w:ilvl w:val="0"/>
          <w:numId w:val="16"/>
        </w:numPr>
        <w:spacing w:after="0" w:line="360" w:lineRule="auto"/>
        <w:ind w:left="0" w:firstLine="720"/>
        <w:jc w:val="both"/>
        <w:rPr>
          <w:rFonts w:ascii="Times New Roman" w:hAnsi="Times New Roman"/>
          <w:sz w:val="28"/>
          <w:szCs w:val="28"/>
          <w:lang w:val="en-US"/>
        </w:rPr>
      </w:pPr>
      <w:r w:rsidRPr="0092484D">
        <w:rPr>
          <w:rFonts w:ascii="Times New Roman" w:hAnsi="Times New Roman"/>
          <w:sz w:val="28"/>
          <w:szCs w:val="28"/>
          <w:lang w:val="en-US"/>
        </w:rPr>
        <w:t>Adam Łazowski, “Enhanced Multilateralism and Enhanced Bilateralism: Integration without Membership in the European Union,” Common Market Law Review 45.5 (2008).</w:t>
      </w:r>
    </w:p>
    <w:p w:rsidR="00AA0AC7" w:rsidRPr="0092484D" w:rsidRDefault="00AA0AC7" w:rsidP="00AA0AC7">
      <w:pPr>
        <w:numPr>
          <w:ilvl w:val="0"/>
          <w:numId w:val="16"/>
        </w:numPr>
        <w:spacing w:after="0" w:line="360" w:lineRule="auto"/>
        <w:ind w:left="0" w:firstLine="720"/>
        <w:jc w:val="both"/>
        <w:rPr>
          <w:rFonts w:ascii="Times New Roman" w:hAnsi="Times New Roman"/>
          <w:sz w:val="28"/>
          <w:szCs w:val="28"/>
          <w:lang w:val="en-US"/>
        </w:rPr>
      </w:pPr>
      <w:r w:rsidRPr="0092484D">
        <w:rPr>
          <w:rFonts w:ascii="Times New Roman" w:hAnsi="Times New Roman"/>
          <w:sz w:val="28"/>
          <w:szCs w:val="28"/>
          <w:lang w:val="en-US"/>
        </w:rPr>
        <w:t>Association Agreement between the European Union and its Member States, of the one part, and Ukraine of the other part, OJ, 2014, L 161/3.</w:t>
      </w:r>
    </w:p>
    <w:p w:rsidR="00AA0AC7" w:rsidRPr="0092484D" w:rsidRDefault="00AA0AC7" w:rsidP="00AA0AC7">
      <w:pPr>
        <w:numPr>
          <w:ilvl w:val="0"/>
          <w:numId w:val="16"/>
        </w:numPr>
        <w:spacing w:after="0" w:line="360" w:lineRule="auto"/>
        <w:ind w:left="0" w:firstLine="720"/>
        <w:jc w:val="both"/>
        <w:rPr>
          <w:rFonts w:ascii="Times New Roman" w:hAnsi="Times New Roman"/>
          <w:bCs/>
          <w:sz w:val="28"/>
          <w:szCs w:val="28"/>
          <w:lang w:val="en-US"/>
        </w:rPr>
      </w:pPr>
      <w:r>
        <w:rPr>
          <w:rFonts w:ascii="Times New Roman" w:hAnsi="Times New Roman"/>
          <w:bCs/>
          <w:sz w:val="28"/>
          <w:szCs w:val="28"/>
          <w:lang w:val="en-US"/>
        </w:rPr>
        <w:t>European Council meeting</w:t>
      </w:r>
      <w:r w:rsidRPr="00FC4E43">
        <w:rPr>
          <w:rFonts w:ascii="Times New Roman" w:hAnsi="Times New Roman"/>
          <w:bCs/>
          <w:sz w:val="28"/>
          <w:szCs w:val="28"/>
          <w:lang w:val="en-US"/>
        </w:rPr>
        <w:t xml:space="preserve">. </w:t>
      </w:r>
      <w:r>
        <w:rPr>
          <w:rFonts w:ascii="Times New Roman" w:hAnsi="Times New Roman"/>
          <w:bCs/>
          <w:sz w:val="28"/>
          <w:szCs w:val="28"/>
          <w:lang w:val="en-US"/>
        </w:rPr>
        <w:t>Conclusions, 20 June 2019</w:t>
      </w:r>
      <w:r w:rsidRPr="00FC4E43">
        <w:rPr>
          <w:rFonts w:ascii="Times New Roman" w:hAnsi="Times New Roman"/>
          <w:bCs/>
          <w:sz w:val="28"/>
          <w:szCs w:val="28"/>
          <w:lang w:val="en-US"/>
        </w:rPr>
        <w:t xml:space="preserve"> </w:t>
      </w:r>
      <w:hyperlink r:id="rId48" w:history="1">
        <w:r w:rsidRPr="00257FEB">
          <w:rPr>
            <w:rStyle w:val="a3"/>
            <w:rFonts w:ascii="Times New Roman" w:hAnsi="Times New Roman"/>
            <w:bCs/>
            <w:sz w:val="28"/>
            <w:szCs w:val="28"/>
            <w:lang w:val="en-US"/>
          </w:rPr>
          <w:t>URL:https://www.consilium.europa.eu/media/39922/20-21-euco-finalconclusions-en.pdf</w:t>
        </w:r>
      </w:hyperlink>
      <w:r w:rsidRPr="0092484D">
        <w:rPr>
          <w:rFonts w:ascii="Times New Roman" w:hAnsi="Times New Roman"/>
          <w:bCs/>
          <w:sz w:val="28"/>
          <w:szCs w:val="28"/>
          <w:lang w:val="en-US"/>
        </w:rPr>
        <w:t>.</w:t>
      </w:r>
      <w:r w:rsidRPr="00FC4E43">
        <w:rPr>
          <w:rFonts w:ascii="Times New Roman" w:hAnsi="Times New Roman"/>
          <w:bCs/>
          <w:sz w:val="28"/>
          <w:szCs w:val="28"/>
          <w:lang w:val="en-US"/>
        </w:rPr>
        <w:t xml:space="preserve"> </w:t>
      </w:r>
    </w:p>
    <w:p w:rsidR="00AA0AC7" w:rsidRPr="0092484D" w:rsidRDefault="00AA0AC7" w:rsidP="00AA0AC7">
      <w:pPr>
        <w:numPr>
          <w:ilvl w:val="0"/>
          <w:numId w:val="16"/>
        </w:numPr>
        <w:spacing w:after="0" w:line="360" w:lineRule="auto"/>
        <w:ind w:left="0" w:firstLine="720"/>
        <w:jc w:val="both"/>
        <w:rPr>
          <w:rFonts w:ascii="Times New Roman" w:hAnsi="Times New Roman"/>
          <w:sz w:val="28"/>
          <w:szCs w:val="28"/>
          <w:lang w:val="en-US"/>
        </w:rPr>
      </w:pPr>
      <w:r w:rsidRPr="0092484D">
        <w:rPr>
          <w:rFonts w:ascii="Times New Roman" w:hAnsi="Times New Roman"/>
          <w:sz w:val="28"/>
          <w:szCs w:val="28"/>
          <w:lang w:val="en-US"/>
        </w:rPr>
        <w:t xml:space="preserve">European Council, Press Remarks by H. Van Rompuy, President of the European Council, following the EU-Ukraine Summit, Brussels, 25 February 2013, EUCO 48/13, accessed August 30, 2015, URL: </w:t>
      </w:r>
      <w:hyperlink r:id="rId49" w:history="1">
        <w:r w:rsidRPr="0092484D">
          <w:rPr>
            <w:rStyle w:val="a3"/>
            <w:rFonts w:ascii="Times New Roman" w:hAnsi="Times New Roman"/>
            <w:sz w:val="28"/>
            <w:szCs w:val="28"/>
            <w:lang w:val="en-US"/>
          </w:rPr>
          <w:t>http://europa.eu/rapid/press-release_PRES</w:t>
        </w:r>
        <w:r w:rsidRPr="0092484D">
          <w:rPr>
            <w:rStyle w:val="a3"/>
            <w:rFonts w:ascii="Times New Roman" w:hAnsi="Times New Roman"/>
            <w:sz w:val="28"/>
            <w:szCs w:val="28"/>
            <w:lang w:val="en-US"/>
          </w:rPr>
          <w:noBreakHyphen/>
          <w:t>13–74_en.htm</w:t>
        </w:r>
      </w:hyperlink>
      <w:r w:rsidRPr="0092484D">
        <w:rPr>
          <w:rFonts w:ascii="Times New Roman" w:hAnsi="Times New Roman"/>
          <w:sz w:val="28"/>
          <w:szCs w:val="28"/>
          <w:lang w:val="en-US"/>
        </w:rPr>
        <w:t>.</w:t>
      </w:r>
    </w:p>
    <w:p w:rsidR="00AA0AC7" w:rsidRPr="0092484D" w:rsidRDefault="00AA0AC7" w:rsidP="00AA0AC7">
      <w:pPr>
        <w:numPr>
          <w:ilvl w:val="0"/>
          <w:numId w:val="16"/>
        </w:numPr>
        <w:spacing w:after="0" w:line="360" w:lineRule="auto"/>
        <w:ind w:left="0" w:firstLine="720"/>
        <w:jc w:val="both"/>
        <w:rPr>
          <w:rFonts w:ascii="Times New Roman" w:hAnsi="Times New Roman"/>
          <w:sz w:val="28"/>
          <w:szCs w:val="28"/>
          <w:lang w:val="en-US"/>
        </w:rPr>
      </w:pPr>
      <w:r w:rsidRPr="0092484D">
        <w:rPr>
          <w:rFonts w:ascii="Times New Roman" w:hAnsi="Times New Roman"/>
          <w:sz w:val="28"/>
          <w:szCs w:val="28"/>
          <w:lang w:val="en-US"/>
        </w:rPr>
        <w:t>Guillaume Van der Loo, “The EU-Ukraine Deep and Comprehensive Free Trade Area: A Coherent Mechanism for Legislative Approximation?” in Legislative Approximation and Application of EU Law in the Eastern Neighbourhood of the European Union. Towards a Common Regulatory Space? eds. Peter Van Elsuwege and Roman Petrov (Milton Park, Abingdon, Oxon: Routledge, 2014), 63–88</w:t>
      </w:r>
    </w:p>
    <w:p w:rsidR="00AA0AC7" w:rsidRPr="0092484D" w:rsidRDefault="00AA0AC7" w:rsidP="00AA0AC7">
      <w:pPr>
        <w:numPr>
          <w:ilvl w:val="0"/>
          <w:numId w:val="16"/>
        </w:numPr>
        <w:spacing w:after="0" w:line="360" w:lineRule="auto"/>
        <w:ind w:left="0" w:firstLine="720"/>
        <w:jc w:val="both"/>
        <w:rPr>
          <w:rFonts w:ascii="Times New Roman" w:hAnsi="Times New Roman"/>
          <w:sz w:val="28"/>
          <w:szCs w:val="28"/>
          <w:lang w:val="en-US"/>
        </w:rPr>
      </w:pPr>
      <w:r w:rsidRPr="0092484D">
        <w:rPr>
          <w:rFonts w:ascii="Times New Roman" w:hAnsi="Times New Roman"/>
          <w:sz w:val="28"/>
          <w:szCs w:val="28"/>
          <w:lang w:val="en-US"/>
        </w:rPr>
        <w:t>Guillaume Van der Loo, “The EU-Ukraine Deep and Comprehensive Free Trade Area: A Coherent Mechanism for Legislative Approximation?” in Legislative Approximation and Application of EU Law in the Eastern Neighbourhood of the European Union. Towards a Common Regulatory Space? eds. Peter Van Elsuwege and Roman Petrov (Milton Park, Abingdon, Oxon: Routledge, 2014), 63–88</w:t>
      </w:r>
    </w:p>
    <w:p w:rsidR="00AA0AC7" w:rsidRPr="00AA0AC7" w:rsidRDefault="00AA0AC7" w:rsidP="00AA0AC7">
      <w:pPr>
        <w:numPr>
          <w:ilvl w:val="0"/>
          <w:numId w:val="16"/>
        </w:numPr>
        <w:spacing w:after="0" w:line="360" w:lineRule="auto"/>
        <w:ind w:left="0" w:firstLine="720"/>
        <w:jc w:val="both"/>
        <w:rPr>
          <w:rFonts w:ascii="Times New Roman" w:hAnsi="Times New Roman"/>
          <w:bCs/>
          <w:sz w:val="28"/>
          <w:szCs w:val="28"/>
          <w:lang w:val="pl-PL"/>
        </w:rPr>
      </w:pPr>
      <w:r w:rsidRPr="002D4C5F">
        <w:rPr>
          <w:rFonts w:ascii="Times New Roman" w:hAnsi="Times New Roman"/>
          <w:bCs/>
          <w:sz w:val="28"/>
          <w:szCs w:val="28"/>
          <w:lang w:val="en-US"/>
        </w:rPr>
        <w:lastRenderedPageBreak/>
        <w:t>How have the AA and DCFTA affected Ukraine’s economy?</w:t>
      </w:r>
      <w:r w:rsidRPr="0092484D">
        <w:rPr>
          <w:rFonts w:ascii="Times New Roman" w:hAnsi="Times New Roman"/>
          <w:bCs/>
          <w:sz w:val="28"/>
          <w:szCs w:val="28"/>
          <w:lang w:val="en-US"/>
        </w:rPr>
        <w:t xml:space="preserve"> </w:t>
      </w:r>
      <w:r w:rsidRPr="00AA0AC7">
        <w:rPr>
          <w:rFonts w:ascii="Times New Roman" w:hAnsi="Times New Roman"/>
          <w:bCs/>
          <w:sz w:val="28"/>
          <w:szCs w:val="28"/>
          <w:lang w:val="pl-PL"/>
        </w:rPr>
        <w:t xml:space="preserve">URL: </w:t>
      </w:r>
      <w:hyperlink r:id="rId50" w:history="1">
        <w:r w:rsidRPr="00AA0AC7">
          <w:rPr>
            <w:rStyle w:val="a3"/>
            <w:rFonts w:ascii="Times New Roman" w:hAnsi="Times New Roman"/>
            <w:bCs/>
            <w:sz w:val="28"/>
            <w:szCs w:val="28"/>
            <w:lang w:val="pl-PL"/>
          </w:rPr>
          <w:t>https://www.economicsobservatory.com/ukraines-accession-to-the-european-union-what-difference-would-it-make</w:t>
        </w:r>
      </w:hyperlink>
    </w:p>
    <w:p w:rsidR="00AA0AC7" w:rsidRPr="0092484D" w:rsidRDefault="00AA0AC7" w:rsidP="00AA0AC7">
      <w:pPr>
        <w:numPr>
          <w:ilvl w:val="0"/>
          <w:numId w:val="16"/>
        </w:numPr>
        <w:spacing w:after="0" w:line="360" w:lineRule="auto"/>
        <w:ind w:left="0" w:firstLine="720"/>
        <w:jc w:val="both"/>
        <w:rPr>
          <w:rFonts w:ascii="Times New Roman" w:hAnsi="Times New Roman"/>
          <w:bCs/>
          <w:sz w:val="28"/>
          <w:szCs w:val="28"/>
          <w:lang w:val="en-US"/>
        </w:rPr>
      </w:pPr>
      <w:r w:rsidRPr="0092484D">
        <w:rPr>
          <w:rFonts w:ascii="Times New Roman" w:hAnsi="Times New Roman"/>
          <w:bCs/>
          <w:sz w:val="28"/>
          <w:szCs w:val="28"/>
          <w:lang w:val="en-US"/>
        </w:rPr>
        <w:t>Joint Staff Working Document - Association Impl</w:t>
      </w:r>
      <w:r>
        <w:rPr>
          <w:rFonts w:ascii="Times New Roman" w:hAnsi="Times New Roman"/>
          <w:bCs/>
          <w:sz w:val="28"/>
          <w:szCs w:val="28"/>
          <w:lang w:val="en-US"/>
        </w:rPr>
        <w:t>ementation Report on Ukraine.</w:t>
      </w:r>
      <w:r w:rsidRPr="00FC4E43">
        <w:rPr>
          <w:rFonts w:ascii="Times New Roman" w:hAnsi="Times New Roman"/>
          <w:bCs/>
          <w:sz w:val="28"/>
          <w:szCs w:val="28"/>
          <w:lang w:val="en-US"/>
        </w:rPr>
        <w:t xml:space="preserve"> </w:t>
      </w:r>
      <w:r>
        <w:rPr>
          <w:rFonts w:ascii="Times New Roman" w:hAnsi="Times New Roman"/>
          <w:bCs/>
          <w:sz w:val="28"/>
          <w:szCs w:val="28"/>
          <w:lang w:val="en-US"/>
        </w:rPr>
        <w:t>URL</w:t>
      </w:r>
      <w:r w:rsidRPr="00FC4E43">
        <w:rPr>
          <w:rFonts w:ascii="Times New Roman" w:hAnsi="Times New Roman"/>
          <w:bCs/>
          <w:sz w:val="28"/>
          <w:szCs w:val="28"/>
          <w:lang w:val="en-US"/>
        </w:rPr>
        <w:t xml:space="preserve">: </w:t>
      </w:r>
      <w:r w:rsidRPr="0092484D">
        <w:rPr>
          <w:rFonts w:ascii="Times New Roman" w:hAnsi="Times New Roman"/>
          <w:bCs/>
          <w:sz w:val="28"/>
          <w:szCs w:val="28"/>
          <w:lang w:val="en-US"/>
        </w:rPr>
        <w:t>https://eeas.europa. eu/headquarters/headquarters-homepage/89622/joint-staff-working-document-association-implementation-report-ukraine_en</w:t>
      </w:r>
      <w:r w:rsidRPr="00FC4E43">
        <w:rPr>
          <w:rFonts w:ascii="Times New Roman" w:hAnsi="Times New Roman"/>
          <w:bCs/>
          <w:sz w:val="28"/>
          <w:szCs w:val="28"/>
          <w:lang w:val="en-US"/>
        </w:rPr>
        <w:t xml:space="preserve"> </w:t>
      </w:r>
    </w:p>
    <w:p w:rsidR="00AA0AC7" w:rsidRPr="0092484D" w:rsidRDefault="00AA0AC7" w:rsidP="00AA0AC7">
      <w:pPr>
        <w:numPr>
          <w:ilvl w:val="0"/>
          <w:numId w:val="16"/>
        </w:numPr>
        <w:spacing w:after="0" w:line="360" w:lineRule="auto"/>
        <w:ind w:left="0" w:firstLine="720"/>
        <w:jc w:val="both"/>
        <w:rPr>
          <w:rFonts w:ascii="Times New Roman" w:hAnsi="Times New Roman"/>
          <w:sz w:val="28"/>
          <w:szCs w:val="28"/>
          <w:lang w:val="en-US"/>
        </w:rPr>
      </w:pPr>
      <w:r w:rsidRPr="0092484D">
        <w:rPr>
          <w:rFonts w:ascii="Times New Roman" w:hAnsi="Times New Roman"/>
          <w:sz w:val="28"/>
          <w:szCs w:val="28"/>
          <w:lang w:val="en-US"/>
        </w:rPr>
        <w:t xml:space="preserve">North Atlantic Treaty Or¬ganizatio URL: </w:t>
      </w:r>
      <w:hyperlink r:id="rId51" w:history="1">
        <w:r w:rsidRPr="0092484D">
          <w:rPr>
            <w:rStyle w:val="a3"/>
            <w:rFonts w:ascii="Times New Roman" w:hAnsi="Times New Roman"/>
            <w:sz w:val="28"/>
            <w:szCs w:val="28"/>
            <w:lang w:val="en-US"/>
          </w:rPr>
          <w:t>https://esu.com.ua/article-70571</w:t>
        </w:r>
      </w:hyperlink>
      <w:r w:rsidRPr="0092484D">
        <w:rPr>
          <w:rFonts w:ascii="Times New Roman" w:hAnsi="Times New Roman"/>
          <w:sz w:val="28"/>
          <w:szCs w:val="28"/>
          <w:lang w:val="en-US"/>
        </w:rPr>
        <w:t xml:space="preserve"> </w:t>
      </w:r>
    </w:p>
    <w:p w:rsidR="00AA0AC7" w:rsidRPr="0092484D" w:rsidRDefault="00AA0AC7" w:rsidP="00AA0AC7">
      <w:pPr>
        <w:numPr>
          <w:ilvl w:val="0"/>
          <w:numId w:val="16"/>
        </w:numPr>
        <w:spacing w:after="0" w:line="360" w:lineRule="auto"/>
        <w:ind w:left="0" w:firstLine="720"/>
        <w:jc w:val="both"/>
        <w:rPr>
          <w:rFonts w:ascii="Times New Roman" w:hAnsi="Times New Roman"/>
          <w:sz w:val="28"/>
          <w:szCs w:val="28"/>
          <w:lang w:val="uk-UA"/>
        </w:rPr>
      </w:pPr>
      <w:r w:rsidRPr="0092484D">
        <w:rPr>
          <w:rFonts w:ascii="Times New Roman" w:hAnsi="Times New Roman"/>
          <w:sz w:val="28"/>
          <w:szCs w:val="28"/>
          <w:lang w:val="en-US"/>
        </w:rPr>
        <w:t xml:space="preserve">Support for implementation of the Ukraine–European Union Association Agreement URL: </w:t>
      </w:r>
      <w:hyperlink r:id="rId52" w:history="1">
        <w:r w:rsidRPr="0092484D">
          <w:rPr>
            <w:rStyle w:val="a3"/>
            <w:rFonts w:ascii="Times New Roman" w:hAnsi="Times New Roman"/>
            <w:sz w:val="28"/>
            <w:szCs w:val="28"/>
            <w:lang w:val="en-US"/>
          </w:rPr>
          <w:t>https://www.giz.de/en/worldwide/64066.html</w:t>
        </w:r>
      </w:hyperlink>
    </w:p>
    <w:p w:rsidR="00AA0AC7" w:rsidRPr="0092484D" w:rsidRDefault="00AA0AC7" w:rsidP="00AA0AC7">
      <w:pPr>
        <w:numPr>
          <w:ilvl w:val="0"/>
          <w:numId w:val="16"/>
        </w:numPr>
        <w:spacing w:after="0" w:line="360" w:lineRule="auto"/>
        <w:ind w:left="0" w:firstLine="720"/>
        <w:jc w:val="both"/>
        <w:rPr>
          <w:rFonts w:ascii="Times New Roman" w:hAnsi="Times New Roman"/>
          <w:bCs/>
          <w:sz w:val="28"/>
          <w:szCs w:val="28"/>
          <w:lang w:val="en-US"/>
        </w:rPr>
      </w:pPr>
      <w:r w:rsidRPr="0092484D">
        <w:rPr>
          <w:rFonts w:ascii="Times New Roman" w:hAnsi="Times New Roman"/>
          <w:bCs/>
          <w:sz w:val="28"/>
          <w:szCs w:val="28"/>
          <w:lang w:val="en-US"/>
        </w:rPr>
        <w:t xml:space="preserve">The EU and the second large-scale Eastern enlargement – déjà vu and innovations URL: </w:t>
      </w:r>
      <w:hyperlink r:id="rId53" w:history="1">
        <w:r w:rsidRPr="0092484D">
          <w:rPr>
            <w:rStyle w:val="a3"/>
            <w:rFonts w:ascii="Times New Roman" w:hAnsi="Times New Roman"/>
            <w:bCs/>
            <w:sz w:val="28"/>
            <w:szCs w:val="28"/>
            <w:lang w:val="en-US"/>
          </w:rPr>
          <w:t>https://www.swp-berlin.org/en/publication/ukraines-possible-eu-accession-and-its-consequences</w:t>
        </w:r>
      </w:hyperlink>
    </w:p>
    <w:p w:rsidR="00AA0AC7" w:rsidRPr="0092484D" w:rsidRDefault="00AA0AC7" w:rsidP="00AA0AC7">
      <w:pPr>
        <w:numPr>
          <w:ilvl w:val="0"/>
          <w:numId w:val="16"/>
        </w:numPr>
        <w:spacing w:after="0" w:line="360" w:lineRule="auto"/>
        <w:ind w:left="0" w:firstLine="720"/>
        <w:jc w:val="both"/>
        <w:rPr>
          <w:rFonts w:ascii="Times New Roman" w:hAnsi="Times New Roman"/>
          <w:bCs/>
          <w:sz w:val="28"/>
          <w:szCs w:val="28"/>
          <w:lang w:val="en-US"/>
        </w:rPr>
      </w:pPr>
      <w:r w:rsidRPr="0092484D">
        <w:rPr>
          <w:rFonts w:ascii="Times New Roman" w:hAnsi="Times New Roman"/>
          <w:bCs/>
          <w:sz w:val="28"/>
          <w:szCs w:val="28"/>
          <w:lang w:val="en-US"/>
        </w:rPr>
        <w:t>Ukraine: €10 million in humanitarian aid to withstand win</w:t>
      </w:r>
      <w:r>
        <w:rPr>
          <w:rFonts w:ascii="Times New Roman" w:hAnsi="Times New Roman"/>
          <w:bCs/>
          <w:sz w:val="28"/>
          <w:szCs w:val="28"/>
          <w:lang w:val="en-US"/>
        </w:rPr>
        <w:t>ter and coronavirus pandemic.</w:t>
      </w:r>
      <w:r w:rsidRPr="00FC4E43">
        <w:rPr>
          <w:rFonts w:ascii="Times New Roman" w:hAnsi="Times New Roman"/>
          <w:bCs/>
          <w:sz w:val="28"/>
          <w:szCs w:val="28"/>
          <w:lang w:val="en-US"/>
        </w:rPr>
        <w:t xml:space="preserve"> </w:t>
      </w:r>
      <w:r w:rsidRPr="0092484D">
        <w:rPr>
          <w:rFonts w:ascii="Times New Roman" w:hAnsi="Times New Roman"/>
          <w:bCs/>
          <w:sz w:val="28"/>
          <w:szCs w:val="28"/>
          <w:lang w:val="en-US"/>
        </w:rPr>
        <w:t xml:space="preserve">European Commission, </w:t>
      </w:r>
      <w:r w:rsidRPr="00FC4E43">
        <w:rPr>
          <w:rFonts w:ascii="Times New Roman" w:hAnsi="Times New Roman"/>
          <w:bCs/>
          <w:sz w:val="28"/>
          <w:szCs w:val="28"/>
          <w:lang w:val="en-US"/>
        </w:rPr>
        <w:t>URL</w:t>
      </w:r>
      <w:proofErr w:type="gramStart"/>
      <w:r w:rsidRPr="00FC4E43">
        <w:rPr>
          <w:rFonts w:ascii="Times New Roman" w:hAnsi="Times New Roman"/>
          <w:bCs/>
          <w:sz w:val="28"/>
          <w:szCs w:val="28"/>
          <w:lang w:val="en-US"/>
        </w:rPr>
        <w:t>:</w:t>
      </w:r>
      <w:proofErr w:type="gramEnd"/>
      <w:hyperlink r:id="rId54" w:history="1">
        <w:r w:rsidRPr="0092484D">
          <w:rPr>
            <w:rStyle w:val="a3"/>
            <w:rFonts w:ascii="Times New Roman" w:hAnsi="Times New Roman"/>
            <w:bCs/>
            <w:sz w:val="28"/>
            <w:szCs w:val="28"/>
            <w:lang w:val="en-US"/>
          </w:rPr>
          <w:t>https://ec.europa.eu/commission/presscorner/detail/en/IP_20_1744</w:t>
        </w:r>
      </w:hyperlink>
      <w:r w:rsidRPr="0092484D">
        <w:rPr>
          <w:rFonts w:ascii="Times New Roman" w:hAnsi="Times New Roman"/>
          <w:bCs/>
          <w:sz w:val="28"/>
          <w:szCs w:val="28"/>
          <w:lang w:val="en-US"/>
        </w:rPr>
        <w:t>.</w:t>
      </w:r>
    </w:p>
    <w:p w:rsidR="00AA0AC7" w:rsidRPr="00AA0AC7" w:rsidRDefault="00AA0AC7" w:rsidP="00AA0AC7">
      <w:pPr>
        <w:numPr>
          <w:ilvl w:val="0"/>
          <w:numId w:val="16"/>
        </w:numPr>
        <w:spacing w:after="0" w:line="360" w:lineRule="auto"/>
        <w:ind w:left="0" w:firstLine="720"/>
        <w:jc w:val="both"/>
        <w:rPr>
          <w:rFonts w:ascii="Times New Roman" w:hAnsi="Times New Roman"/>
          <w:bCs/>
          <w:sz w:val="28"/>
          <w:szCs w:val="28"/>
          <w:lang w:val="pl-PL"/>
        </w:rPr>
      </w:pPr>
      <w:r w:rsidRPr="0092484D">
        <w:rPr>
          <w:rFonts w:ascii="Times New Roman" w:hAnsi="Times New Roman"/>
          <w:bCs/>
          <w:sz w:val="28"/>
          <w:szCs w:val="28"/>
          <w:lang w:val="en-US"/>
        </w:rPr>
        <w:t xml:space="preserve">What happens if Ukraine joins the EU? </w:t>
      </w:r>
      <w:r w:rsidRPr="00AA0AC7">
        <w:rPr>
          <w:rFonts w:ascii="Times New Roman" w:hAnsi="Times New Roman"/>
          <w:bCs/>
          <w:sz w:val="28"/>
          <w:szCs w:val="28"/>
          <w:lang w:val="pl-PL"/>
        </w:rPr>
        <w:t xml:space="preserve">URL: </w:t>
      </w:r>
      <w:hyperlink r:id="rId55" w:history="1">
        <w:r w:rsidRPr="00AA0AC7">
          <w:rPr>
            <w:rStyle w:val="a3"/>
            <w:rFonts w:ascii="Times New Roman" w:hAnsi="Times New Roman"/>
            <w:bCs/>
            <w:sz w:val="28"/>
            <w:szCs w:val="28"/>
            <w:lang w:val="pl-PL"/>
          </w:rPr>
          <w:t>https://war.ukraine.ua/articles/ukraine-eu-status/</w:t>
        </w:r>
      </w:hyperlink>
    </w:p>
    <w:p w:rsidR="00AA0AC7" w:rsidRPr="00AA0AC7" w:rsidRDefault="00AA0AC7" w:rsidP="00AA0AC7">
      <w:pPr>
        <w:spacing w:after="0" w:line="360" w:lineRule="auto"/>
        <w:ind w:left="720"/>
        <w:jc w:val="both"/>
        <w:rPr>
          <w:rFonts w:ascii="Times New Roman" w:hAnsi="Times New Roman"/>
          <w:sz w:val="28"/>
          <w:szCs w:val="28"/>
          <w:lang w:val="pl-PL"/>
        </w:rPr>
      </w:pPr>
    </w:p>
    <w:p w:rsidR="00AA0AC7" w:rsidRPr="00AA0AC7" w:rsidRDefault="00AA0AC7" w:rsidP="00AA0AC7">
      <w:pPr>
        <w:spacing w:after="0" w:line="360" w:lineRule="auto"/>
        <w:ind w:firstLine="720"/>
        <w:jc w:val="both"/>
        <w:rPr>
          <w:rFonts w:ascii="Times New Roman" w:hAnsi="Times New Roman"/>
          <w:sz w:val="28"/>
          <w:szCs w:val="28"/>
          <w:lang w:val="pl-PL"/>
        </w:rPr>
      </w:pPr>
    </w:p>
    <w:p w:rsidR="003A5BB2" w:rsidRPr="00AA0AC7" w:rsidRDefault="003A5BB2">
      <w:pPr>
        <w:rPr>
          <w:lang w:val="pl-PL"/>
        </w:rPr>
      </w:pPr>
    </w:p>
    <w:sectPr w:rsidR="003A5BB2" w:rsidRPr="00AA0AC7" w:rsidSect="003D0A6A">
      <w:headerReference w:type="default" r:id="rId56"/>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50AA2" w:rsidRDefault="00950AA2" w:rsidP="00AA0AC7">
      <w:pPr>
        <w:spacing w:after="0" w:line="240" w:lineRule="auto"/>
      </w:pPr>
      <w:r>
        <w:separator/>
      </w:r>
    </w:p>
  </w:endnote>
  <w:endnote w:type="continuationSeparator" w:id="0">
    <w:p w:rsidR="00950AA2" w:rsidRDefault="00950AA2" w:rsidP="00AA0AC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50AA2" w:rsidRDefault="00950AA2" w:rsidP="00AA0AC7">
      <w:pPr>
        <w:spacing w:after="0" w:line="240" w:lineRule="auto"/>
      </w:pPr>
      <w:r>
        <w:separator/>
      </w:r>
    </w:p>
  </w:footnote>
  <w:footnote w:type="continuationSeparator" w:id="0">
    <w:p w:rsidR="00950AA2" w:rsidRDefault="00950AA2" w:rsidP="00AA0AC7">
      <w:pPr>
        <w:spacing w:after="0" w:line="240" w:lineRule="auto"/>
      </w:pPr>
      <w:r>
        <w:continuationSeparator/>
      </w:r>
    </w:p>
  </w:footnote>
  <w:footnote w:id="1">
    <w:p w:rsidR="003D0A6A" w:rsidRDefault="003D0A6A" w:rsidP="00AA0AC7">
      <w:pPr>
        <w:pStyle w:val="a4"/>
        <w:ind w:firstLine="709"/>
        <w:jc w:val="both"/>
        <w:rPr>
          <w:rFonts w:ascii="Times New Roman" w:hAnsi="Times New Roman"/>
        </w:rPr>
      </w:pPr>
      <w:r>
        <w:rPr>
          <w:rStyle w:val="a7"/>
          <w:rFonts w:ascii="Times New Roman" w:hAnsi="Times New Roman"/>
        </w:rPr>
        <w:footnoteRef/>
      </w:r>
      <w:r>
        <w:rPr>
          <w:rFonts w:ascii="Times New Roman" w:hAnsi="Times New Roman"/>
        </w:rPr>
        <w:t xml:space="preserve"> Антонов В. О. А Конституційно-правові засади: монографія. В. О. Антонов; наук</w:t>
      </w:r>
      <w:proofErr w:type="gramStart"/>
      <w:r>
        <w:rPr>
          <w:rFonts w:ascii="Times New Roman" w:hAnsi="Times New Roman"/>
        </w:rPr>
        <w:t>.</w:t>
      </w:r>
      <w:proofErr w:type="gramEnd"/>
      <w:r>
        <w:rPr>
          <w:rFonts w:ascii="Times New Roman" w:hAnsi="Times New Roman"/>
        </w:rPr>
        <w:t xml:space="preserve"> </w:t>
      </w:r>
      <w:proofErr w:type="gramStart"/>
      <w:r>
        <w:rPr>
          <w:rFonts w:ascii="Times New Roman" w:hAnsi="Times New Roman"/>
        </w:rPr>
        <w:t>р</w:t>
      </w:r>
      <w:proofErr w:type="gramEnd"/>
      <w:r>
        <w:rPr>
          <w:rFonts w:ascii="Times New Roman" w:hAnsi="Times New Roman"/>
        </w:rPr>
        <w:t xml:space="preserve">ед. Ю.С. Шемшученко. Київ: ТАЛКОМ, 2017. 576 </w:t>
      </w:r>
      <w:proofErr w:type="gramStart"/>
      <w:r>
        <w:rPr>
          <w:rFonts w:ascii="Times New Roman" w:hAnsi="Times New Roman"/>
        </w:rPr>
        <w:t>с</w:t>
      </w:r>
      <w:proofErr w:type="gramEnd"/>
      <w:r>
        <w:rPr>
          <w:rFonts w:ascii="Times New Roman" w:hAnsi="Times New Roman"/>
        </w:rPr>
        <w:t>.</w:t>
      </w:r>
    </w:p>
  </w:footnote>
  <w:footnote w:id="2">
    <w:p w:rsidR="003D0A6A" w:rsidRDefault="003D0A6A" w:rsidP="00AA0AC7">
      <w:pPr>
        <w:pStyle w:val="a4"/>
        <w:ind w:firstLine="709"/>
        <w:rPr>
          <w:rFonts w:ascii="Times New Roman" w:hAnsi="Times New Roman"/>
        </w:rPr>
      </w:pPr>
      <w:r>
        <w:rPr>
          <w:rStyle w:val="a7"/>
          <w:rFonts w:ascii="Times New Roman" w:hAnsi="Times New Roman"/>
        </w:rPr>
        <w:footnoteRef/>
      </w:r>
      <w:r>
        <w:rPr>
          <w:rFonts w:ascii="Times New Roman" w:hAnsi="Times New Roman"/>
        </w:rPr>
        <w:t xml:space="preserve"> Ситник Г.П. Державне управління у сфері національної безпеки (концептуальні та організаційно-правові засади): </w:t>
      </w:r>
      <w:proofErr w:type="gramStart"/>
      <w:r>
        <w:rPr>
          <w:rFonts w:ascii="Times New Roman" w:hAnsi="Times New Roman"/>
        </w:rPr>
        <w:t>П</w:t>
      </w:r>
      <w:proofErr w:type="gramEnd"/>
      <w:r>
        <w:rPr>
          <w:rFonts w:ascii="Times New Roman" w:hAnsi="Times New Roman"/>
        </w:rPr>
        <w:t>ідручник К.: НАДУ, 2012. – 544 с.</w:t>
      </w:r>
    </w:p>
  </w:footnote>
  <w:footnote w:id="3">
    <w:p w:rsidR="003D0A6A" w:rsidRDefault="003D0A6A" w:rsidP="00AA0AC7">
      <w:pPr>
        <w:pStyle w:val="a4"/>
        <w:ind w:firstLine="709"/>
        <w:jc w:val="both"/>
        <w:rPr>
          <w:rFonts w:ascii="Times New Roman" w:hAnsi="Times New Roman"/>
        </w:rPr>
      </w:pPr>
      <w:r>
        <w:rPr>
          <w:rStyle w:val="a7"/>
          <w:rFonts w:ascii="Times New Roman" w:hAnsi="Times New Roman"/>
        </w:rPr>
        <w:footnoteRef/>
      </w:r>
      <w:r>
        <w:rPr>
          <w:rFonts w:ascii="Times New Roman" w:hAnsi="Times New Roman"/>
        </w:rPr>
        <w:t xml:space="preserve"> Ткаченко Є.В. Щодо деяких історичних аспектів розвитку європейської інтеграції [Форум права : електрон. наук</w:t>
      </w:r>
      <w:proofErr w:type="gramStart"/>
      <w:r>
        <w:rPr>
          <w:rFonts w:ascii="Times New Roman" w:hAnsi="Times New Roman"/>
        </w:rPr>
        <w:t>.</w:t>
      </w:r>
      <w:proofErr w:type="gramEnd"/>
      <w:r>
        <w:rPr>
          <w:rFonts w:ascii="Times New Roman" w:hAnsi="Times New Roman"/>
        </w:rPr>
        <w:t xml:space="preserve"> </w:t>
      </w:r>
      <w:proofErr w:type="gramStart"/>
      <w:r>
        <w:rPr>
          <w:rFonts w:ascii="Times New Roman" w:hAnsi="Times New Roman"/>
        </w:rPr>
        <w:t>ф</w:t>
      </w:r>
      <w:proofErr w:type="gramEnd"/>
      <w:r>
        <w:rPr>
          <w:rFonts w:ascii="Times New Roman" w:hAnsi="Times New Roman"/>
        </w:rPr>
        <w:t>ах. вид. 2012.  № 3.  С. 742. 748</w:t>
      </w:r>
    </w:p>
  </w:footnote>
  <w:footnote w:id="4">
    <w:p w:rsidR="003D0A6A" w:rsidRPr="00AA0AC7" w:rsidRDefault="003D0A6A" w:rsidP="00AA0AC7">
      <w:pPr>
        <w:pStyle w:val="a4"/>
        <w:ind w:firstLine="709"/>
        <w:jc w:val="both"/>
        <w:rPr>
          <w:rFonts w:ascii="Times New Roman" w:hAnsi="Times New Roman"/>
          <w:lang w:val="en-US"/>
        </w:rPr>
      </w:pPr>
      <w:r>
        <w:rPr>
          <w:rStyle w:val="a7"/>
          <w:rFonts w:ascii="Times New Roman" w:hAnsi="Times New Roman"/>
        </w:rPr>
        <w:footnoteRef/>
      </w:r>
      <w:r>
        <w:rPr>
          <w:rFonts w:ascii="Times New Roman" w:hAnsi="Times New Roman"/>
        </w:rPr>
        <w:t xml:space="preserve"> Яковюк І. В., Орловський Р. Р. Роль США в системі європейської безпеки: історія становлення Європейського </w:t>
      </w:r>
      <w:proofErr w:type="gramStart"/>
      <w:r>
        <w:rPr>
          <w:rFonts w:ascii="Times New Roman" w:hAnsi="Times New Roman"/>
        </w:rPr>
        <w:t>оборонного</w:t>
      </w:r>
      <w:proofErr w:type="gramEnd"/>
      <w:r>
        <w:rPr>
          <w:rFonts w:ascii="Times New Roman" w:hAnsi="Times New Roman"/>
        </w:rPr>
        <w:t xml:space="preserve"> співтовариства. І. В. Яковюк, Р. Р. Орловський // Євроатлантична інтеграція України: </w:t>
      </w:r>
      <w:proofErr w:type="gramStart"/>
      <w:r>
        <w:rPr>
          <w:rFonts w:ascii="Times New Roman" w:hAnsi="Times New Roman"/>
        </w:rPr>
        <w:t>св</w:t>
      </w:r>
      <w:proofErr w:type="gramEnd"/>
      <w:r>
        <w:rPr>
          <w:rFonts w:ascii="Times New Roman" w:hAnsi="Times New Roman"/>
        </w:rPr>
        <w:t xml:space="preserve">ідомий вибір моделі безпеки: зб. наук. ст. за матеріалами ІІІ Харків. міжнар.-прав. читань, присвяч. пам’яті проф. М. В. Яновського і В. С. Семенова, м. Харків, 3 листоп. </w:t>
      </w:r>
      <w:r w:rsidRPr="00AA0AC7">
        <w:rPr>
          <w:rFonts w:ascii="Times New Roman" w:hAnsi="Times New Roman"/>
          <w:lang w:val="en-US"/>
        </w:rPr>
        <w:t xml:space="preserve">2017 </w:t>
      </w:r>
      <w:r>
        <w:rPr>
          <w:rFonts w:ascii="Times New Roman" w:hAnsi="Times New Roman"/>
        </w:rPr>
        <w:t>р</w:t>
      </w:r>
      <w:r w:rsidRPr="00AA0AC7">
        <w:rPr>
          <w:rFonts w:ascii="Times New Roman" w:hAnsi="Times New Roman"/>
          <w:lang w:val="en-US"/>
        </w:rPr>
        <w:t xml:space="preserve">.: </w:t>
      </w:r>
      <w:r>
        <w:rPr>
          <w:rFonts w:ascii="Times New Roman" w:hAnsi="Times New Roman"/>
        </w:rPr>
        <w:t>у</w:t>
      </w:r>
      <w:r w:rsidRPr="00AA0AC7">
        <w:rPr>
          <w:rFonts w:ascii="Times New Roman" w:hAnsi="Times New Roman"/>
          <w:lang w:val="en-US"/>
        </w:rPr>
        <w:t xml:space="preserve"> 2 </w:t>
      </w:r>
      <w:r>
        <w:rPr>
          <w:rFonts w:ascii="Times New Roman" w:hAnsi="Times New Roman"/>
        </w:rPr>
        <w:t>ч</w:t>
      </w:r>
      <w:r w:rsidRPr="00AA0AC7">
        <w:rPr>
          <w:rFonts w:ascii="Times New Roman" w:hAnsi="Times New Roman"/>
          <w:lang w:val="en-US"/>
        </w:rPr>
        <w:t xml:space="preserve">. </w:t>
      </w:r>
      <w:r>
        <w:rPr>
          <w:rFonts w:ascii="Times New Roman" w:hAnsi="Times New Roman"/>
        </w:rPr>
        <w:t>Харків</w:t>
      </w:r>
      <w:r w:rsidRPr="00AA0AC7">
        <w:rPr>
          <w:rFonts w:ascii="Times New Roman" w:hAnsi="Times New Roman"/>
          <w:lang w:val="en-US"/>
        </w:rPr>
        <w:t xml:space="preserve">, 2017. </w:t>
      </w:r>
      <w:r>
        <w:rPr>
          <w:rFonts w:ascii="Times New Roman" w:hAnsi="Times New Roman"/>
        </w:rPr>
        <w:t>Ч</w:t>
      </w:r>
      <w:r w:rsidRPr="00AA0AC7">
        <w:rPr>
          <w:rFonts w:ascii="Times New Roman" w:hAnsi="Times New Roman"/>
          <w:lang w:val="en-US"/>
        </w:rPr>
        <w:t xml:space="preserve">. 1.  </w:t>
      </w:r>
      <w:r>
        <w:rPr>
          <w:rFonts w:ascii="Times New Roman" w:hAnsi="Times New Roman"/>
        </w:rPr>
        <w:t>С</w:t>
      </w:r>
      <w:r w:rsidRPr="00AA0AC7">
        <w:rPr>
          <w:rFonts w:ascii="Times New Roman" w:hAnsi="Times New Roman"/>
          <w:lang w:val="en-US"/>
        </w:rPr>
        <w:t>. 21–29</w:t>
      </w:r>
    </w:p>
  </w:footnote>
  <w:footnote w:id="5">
    <w:p w:rsidR="003D0A6A" w:rsidRPr="00234040" w:rsidRDefault="003D0A6A" w:rsidP="00AA0AC7">
      <w:pPr>
        <w:pStyle w:val="a4"/>
        <w:ind w:firstLine="709"/>
        <w:rPr>
          <w:lang w:val="en-US"/>
        </w:rPr>
      </w:pPr>
      <w:r>
        <w:rPr>
          <w:rStyle w:val="a7"/>
          <w:rFonts w:ascii="Times New Roman" w:hAnsi="Times New Roman"/>
        </w:rPr>
        <w:footnoteRef/>
      </w:r>
      <w:r w:rsidRPr="00234040">
        <w:rPr>
          <w:rFonts w:ascii="Times New Roman" w:hAnsi="Times New Roman"/>
          <w:lang w:val="en-US"/>
        </w:rPr>
        <w:t xml:space="preserve"> </w:t>
      </w:r>
      <w:r>
        <w:rPr>
          <w:rFonts w:ascii="Times New Roman" w:hAnsi="Times New Roman"/>
          <w:lang w:val="en-US"/>
        </w:rPr>
        <w:t>North</w:t>
      </w:r>
      <w:r w:rsidRPr="00234040">
        <w:rPr>
          <w:rFonts w:ascii="Times New Roman" w:hAnsi="Times New Roman"/>
          <w:lang w:val="en-US"/>
        </w:rPr>
        <w:t xml:space="preserve"> </w:t>
      </w:r>
      <w:r>
        <w:rPr>
          <w:rFonts w:ascii="Times New Roman" w:hAnsi="Times New Roman"/>
          <w:lang w:val="en-US"/>
        </w:rPr>
        <w:t>Atlantic</w:t>
      </w:r>
      <w:r w:rsidRPr="00234040">
        <w:rPr>
          <w:rFonts w:ascii="Times New Roman" w:hAnsi="Times New Roman"/>
          <w:lang w:val="en-US"/>
        </w:rPr>
        <w:t xml:space="preserve"> </w:t>
      </w:r>
      <w:r>
        <w:rPr>
          <w:rFonts w:ascii="Times New Roman" w:hAnsi="Times New Roman"/>
          <w:lang w:val="en-US"/>
        </w:rPr>
        <w:t>Treaty</w:t>
      </w:r>
      <w:r w:rsidRPr="00234040">
        <w:rPr>
          <w:rFonts w:ascii="Times New Roman" w:hAnsi="Times New Roman"/>
          <w:lang w:val="en-US"/>
        </w:rPr>
        <w:t xml:space="preserve"> </w:t>
      </w:r>
      <w:r>
        <w:rPr>
          <w:rFonts w:ascii="Times New Roman" w:hAnsi="Times New Roman"/>
          <w:lang w:val="en-US"/>
        </w:rPr>
        <w:t>Or</w:t>
      </w:r>
      <w:r w:rsidRPr="00234040">
        <w:rPr>
          <w:rFonts w:ascii="Times New Roman" w:hAnsi="Times New Roman"/>
          <w:lang w:val="en-US"/>
        </w:rPr>
        <w:softHyphen/>
      </w:r>
      <w:r>
        <w:rPr>
          <w:rFonts w:ascii="Times New Roman" w:hAnsi="Times New Roman"/>
          <w:lang w:val="en-US"/>
        </w:rPr>
        <w:t>ganizatio</w:t>
      </w:r>
      <w:r w:rsidRPr="00234040">
        <w:rPr>
          <w:rFonts w:ascii="Times New Roman" w:hAnsi="Times New Roman"/>
          <w:lang w:val="en-US"/>
        </w:rPr>
        <w:t xml:space="preserve"> </w:t>
      </w:r>
      <w:r>
        <w:rPr>
          <w:rFonts w:ascii="Times New Roman" w:hAnsi="Times New Roman"/>
          <w:lang w:val="en-US"/>
        </w:rPr>
        <w:t>URL</w:t>
      </w:r>
      <w:r w:rsidRPr="00234040">
        <w:rPr>
          <w:rFonts w:ascii="Times New Roman" w:hAnsi="Times New Roman"/>
          <w:lang w:val="en-US"/>
        </w:rPr>
        <w:t xml:space="preserve">: </w:t>
      </w:r>
      <w:hyperlink r:id="rId1" w:history="1">
        <w:r w:rsidRPr="00A401D7">
          <w:rPr>
            <w:rStyle w:val="a3"/>
            <w:rFonts w:ascii="Times New Roman" w:hAnsi="Times New Roman"/>
            <w:lang w:val="en-US"/>
          </w:rPr>
          <w:t>https</w:t>
        </w:r>
        <w:r w:rsidRPr="00234040">
          <w:rPr>
            <w:rStyle w:val="a3"/>
            <w:rFonts w:ascii="Times New Roman" w:hAnsi="Times New Roman"/>
            <w:lang w:val="en-US"/>
          </w:rPr>
          <w:t>://</w:t>
        </w:r>
        <w:r w:rsidRPr="00A401D7">
          <w:rPr>
            <w:rStyle w:val="a3"/>
            <w:rFonts w:ascii="Times New Roman" w:hAnsi="Times New Roman"/>
            <w:lang w:val="en-US"/>
          </w:rPr>
          <w:t>esu</w:t>
        </w:r>
        <w:r w:rsidRPr="00234040">
          <w:rPr>
            <w:rStyle w:val="a3"/>
            <w:rFonts w:ascii="Times New Roman" w:hAnsi="Times New Roman"/>
            <w:lang w:val="en-US"/>
          </w:rPr>
          <w:t>.</w:t>
        </w:r>
        <w:r w:rsidRPr="00A401D7">
          <w:rPr>
            <w:rStyle w:val="a3"/>
            <w:rFonts w:ascii="Times New Roman" w:hAnsi="Times New Roman"/>
            <w:lang w:val="en-US"/>
          </w:rPr>
          <w:t>com</w:t>
        </w:r>
        <w:r w:rsidRPr="00234040">
          <w:rPr>
            <w:rStyle w:val="a3"/>
            <w:rFonts w:ascii="Times New Roman" w:hAnsi="Times New Roman"/>
            <w:lang w:val="en-US"/>
          </w:rPr>
          <w:t>.</w:t>
        </w:r>
        <w:r w:rsidRPr="00A401D7">
          <w:rPr>
            <w:rStyle w:val="a3"/>
            <w:rFonts w:ascii="Times New Roman" w:hAnsi="Times New Roman"/>
            <w:lang w:val="en-US"/>
          </w:rPr>
          <w:t>ua</w:t>
        </w:r>
        <w:r w:rsidRPr="00234040">
          <w:rPr>
            <w:rStyle w:val="a3"/>
            <w:rFonts w:ascii="Times New Roman" w:hAnsi="Times New Roman"/>
            <w:lang w:val="en-US"/>
          </w:rPr>
          <w:t>/</w:t>
        </w:r>
        <w:r w:rsidRPr="00A401D7">
          <w:rPr>
            <w:rStyle w:val="a3"/>
            <w:rFonts w:ascii="Times New Roman" w:hAnsi="Times New Roman"/>
            <w:lang w:val="en-US"/>
          </w:rPr>
          <w:t>article</w:t>
        </w:r>
        <w:r w:rsidRPr="00234040">
          <w:rPr>
            <w:rStyle w:val="a3"/>
            <w:rFonts w:ascii="Times New Roman" w:hAnsi="Times New Roman"/>
            <w:lang w:val="en-US"/>
          </w:rPr>
          <w:t>-70571</w:t>
        </w:r>
      </w:hyperlink>
      <w:r w:rsidRPr="00234040">
        <w:rPr>
          <w:rFonts w:ascii="Times New Roman" w:hAnsi="Times New Roman"/>
          <w:lang w:val="en-US"/>
        </w:rPr>
        <w:t xml:space="preserve"> </w:t>
      </w:r>
    </w:p>
  </w:footnote>
  <w:footnote w:id="6">
    <w:p w:rsidR="003D0A6A" w:rsidRDefault="003D0A6A" w:rsidP="00AA0AC7">
      <w:pPr>
        <w:pStyle w:val="a4"/>
        <w:ind w:firstLine="709"/>
        <w:jc w:val="both"/>
        <w:rPr>
          <w:rFonts w:ascii="Times New Roman" w:hAnsi="Times New Roman"/>
        </w:rPr>
      </w:pPr>
      <w:r>
        <w:rPr>
          <w:rStyle w:val="a7"/>
          <w:rFonts w:ascii="Times New Roman" w:hAnsi="Times New Roman"/>
        </w:rPr>
        <w:footnoteRef/>
      </w:r>
      <w:r>
        <w:rPr>
          <w:rFonts w:ascii="Times New Roman" w:hAnsi="Times New Roman"/>
        </w:rPr>
        <w:t xml:space="preserve"> </w:t>
      </w:r>
      <w:r>
        <w:rPr>
          <w:rFonts w:ascii="Times New Roman" w:hAnsi="Times New Roman"/>
          <w:bCs/>
        </w:rPr>
        <w:t>5 червня 1947</w:t>
      </w:r>
      <w:r>
        <w:rPr>
          <w:rFonts w:ascii="Times New Roman" w:hAnsi="Times New Roman"/>
        </w:rPr>
        <w:t xml:space="preserve"> року державний секретар США Джордж Маршалл виступив у Гарвардському університеті з програмою активної </w:t>
      </w:r>
      <w:proofErr w:type="gramStart"/>
      <w:r>
        <w:rPr>
          <w:rFonts w:ascii="Times New Roman" w:hAnsi="Times New Roman"/>
        </w:rPr>
        <w:t>п</w:t>
      </w:r>
      <w:proofErr w:type="gramEnd"/>
      <w:r>
        <w:rPr>
          <w:rFonts w:ascii="Times New Roman" w:hAnsi="Times New Roman"/>
        </w:rPr>
        <w:t xml:space="preserve">ідтримки європейських країн </w:t>
      </w:r>
      <w:r>
        <w:rPr>
          <w:rFonts w:ascii="Times New Roman" w:hAnsi="Times New Roman"/>
          <w:lang w:val="en-US"/>
        </w:rPr>
        <w:t>URL</w:t>
      </w:r>
      <w:r>
        <w:rPr>
          <w:rFonts w:ascii="Times New Roman" w:hAnsi="Times New Roman"/>
        </w:rPr>
        <w:t>: https://www.jnsm.com.ua/h/0605M/</w:t>
      </w:r>
    </w:p>
  </w:footnote>
  <w:footnote w:id="7">
    <w:p w:rsidR="003D0A6A" w:rsidRDefault="003D0A6A" w:rsidP="00AA0AC7">
      <w:pPr>
        <w:pStyle w:val="a4"/>
        <w:ind w:firstLine="709"/>
        <w:rPr>
          <w:rFonts w:ascii="Times New Roman" w:hAnsi="Times New Roman"/>
        </w:rPr>
      </w:pPr>
      <w:r>
        <w:rPr>
          <w:rStyle w:val="a7"/>
          <w:rFonts w:ascii="Times New Roman" w:hAnsi="Times New Roman"/>
        </w:rPr>
        <w:footnoteRef/>
      </w:r>
      <w:r>
        <w:rPr>
          <w:rFonts w:ascii="Times New Roman" w:hAnsi="Times New Roman"/>
        </w:rPr>
        <w:t xml:space="preserve"> Історія створення</w:t>
      </w:r>
      <w:proofErr w:type="gramStart"/>
      <w:r>
        <w:rPr>
          <w:rFonts w:ascii="Times New Roman" w:hAnsi="Times New Roman"/>
        </w:rPr>
        <w:t xml:space="preserve"> ЄС</w:t>
      </w:r>
      <w:proofErr w:type="gramEnd"/>
      <w:r>
        <w:rPr>
          <w:rFonts w:ascii="Times New Roman" w:hAnsi="Times New Roman"/>
        </w:rPr>
        <w:t xml:space="preserve"> </w:t>
      </w:r>
      <w:r>
        <w:rPr>
          <w:rFonts w:ascii="Times New Roman" w:hAnsi="Times New Roman"/>
          <w:lang w:val="en-US"/>
        </w:rPr>
        <w:t>URL</w:t>
      </w:r>
      <w:r>
        <w:rPr>
          <w:rFonts w:ascii="Times New Roman" w:hAnsi="Times New Roman"/>
        </w:rPr>
        <w:t xml:space="preserve">: </w:t>
      </w:r>
      <w:hyperlink r:id="rId2" w:history="1">
        <w:r>
          <w:rPr>
            <w:rStyle w:val="a3"/>
            <w:rFonts w:ascii="Times New Roman" w:hAnsi="Times New Roman"/>
          </w:rPr>
          <w:t>https://ochakiv.mk.gov.ua/ua/1456343934/1589460940/</w:t>
        </w:r>
      </w:hyperlink>
      <w:r>
        <w:rPr>
          <w:rFonts w:ascii="Times New Roman" w:hAnsi="Times New Roman"/>
        </w:rPr>
        <w:t xml:space="preserve"> </w:t>
      </w:r>
    </w:p>
  </w:footnote>
  <w:footnote w:id="8">
    <w:p w:rsidR="003D0A6A" w:rsidRDefault="003D0A6A" w:rsidP="00AA0AC7">
      <w:pPr>
        <w:pStyle w:val="a4"/>
        <w:ind w:firstLine="709"/>
        <w:jc w:val="both"/>
        <w:rPr>
          <w:rFonts w:ascii="Times New Roman" w:hAnsi="Times New Roman"/>
        </w:rPr>
      </w:pPr>
      <w:r>
        <w:rPr>
          <w:rStyle w:val="a7"/>
          <w:rFonts w:ascii="Times New Roman" w:hAnsi="Times New Roman"/>
        </w:rPr>
        <w:footnoteRef/>
      </w:r>
      <w:r>
        <w:rPr>
          <w:rFonts w:ascii="Times New Roman" w:hAnsi="Times New Roman"/>
        </w:rPr>
        <w:t xml:space="preserve"> Давиденко Д. В. Європейський Союз: історія становлення й розвитку</w:t>
      </w:r>
      <w:proofErr w:type="gramStart"/>
      <w:r>
        <w:rPr>
          <w:rFonts w:ascii="Times New Roman" w:hAnsi="Times New Roman"/>
        </w:rPr>
        <w:t xml:space="preserve"> .</w:t>
      </w:r>
      <w:proofErr w:type="gramEnd"/>
      <w:r>
        <w:rPr>
          <w:rFonts w:ascii="Times New Roman" w:hAnsi="Times New Roman"/>
        </w:rPr>
        <w:t>Д. В. Давиденко. Актуальні проблеми сучасного міжнародного права : зб. наук. ст. за матеріалами І Харк. міжнар</w:t>
      </w:r>
      <w:proofErr w:type="gramStart"/>
      <w:r>
        <w:rPr>
          <w:rFonts w:ascii="Times New Roman" w:hAnsi="Times New Roman"/>
        </w:rPr>
        <w:t>.-</w:t>
      </w:r>
      <w:proofErr w:type="gramEnd"/>
      <w:r>
        <w:rPr>
          <w:rFonts w:ascii="Times New Roman" w:hAnsi="Times New Roman"/>
        </w:rPr>
        <w:t>прав. читань, присвяч. пам’яті проф. М. В. Яновського і В. С. Семенова, Харків, 27 листоп. 2015 р. : у 2 ч.  Харків, 2015.  Ч. 2. С. 111-113.</w:t>
      </w:r>
    </w:p>
  </w:footnote>
  <w:footnote w:id="9">
    <w:p w:rsidR="003D0A6A" w:rsidRDefault="003D0A6A" w:rsidP="00AA0AC7">
      <w:pPr>
        <w:pStyle w:val="a4"/>
        <w:ind w:firstLine="709"/>
        <w:jc w:val="both"/>
        <w:rPr>
          <w:rFonts w:ascii="Times New Roman" w:hAnsi="Times New Roman"/>
        </w:rPr>
      </w:pPr>
      <w:r>
        <w:rPr>
          <w:rStyle w:val="a7"/>
          <w:rFonts w:ascii="Times New Roman" w:hAnsi="Times New Roman"/>
        </w:rPr>
        <w:footnoteRef/>
      </w:r>
      <w:r>
        <w:rPr>
          <w:rFonts w:ascii="Times New Roman" w:hAnsi="Times New Roman"/>
        </w:rPr>
        <w:t xml:space="preserve"> Основи права Європейського Союзу </w:t>
      </w:r>
      <w:r>
        <w:rPr>
          <w:rFonts w:ascii="Times New Roman" w:hAnsi="Times New Roman"/>
          <w:lang w:val="en-US"/>
        </w:rPr>
        <w:t>URL</w:t>
      </w:r>
      <w:r>
        <w:rPr>
          <w:rFonts w:ascii="Times New Roman" w:hAnsi="Times New Roman"/>
        </w:rPr>
        <w:t xml:space="preserve">: </w:t>
      </w:r>
      <w:hyperlink r:id="rId3" w:history="1">
        <w:r>
          <w:rPr>
            <w:rStyle w:val="a3"/>
            <w:rFonts w:ascii="Times New Roman" w:hAnsi="Times New Roman"/>
          </w:rPr>
          <w:t>http://elar.naiau.kiev.ua/jspui/bitstream/123456789/6077/1/Tiurina%20O.%20V.%20Fundamentals%20of%20the%20European%20Union.pdf</w:t>
        </w:r>
      </w:hyperlink>
      <w:r>
        <w:rPr>
          <w:rFonts w:ascii="Times New Roman" w:hAnsi="Times New Roman"/>
        </w:rPr>
        <w:t xml:space="preserve"> </w:t>
      </w:r>
    </w:p>
  </w:footnote>
  <w:footnote w:id="10">
    <w:p w:rsidR="003D0A6A" w:rsidRDefault="003D0A6A" w:rsidP="00AA0AC7">
      <w:pPr>
        <w:pStyle w:val="a4"/>
        <w:ind w:firstLine="709"/>
        <w:jc w:val="both"/>
      </w:pPr>
      <w:r>
        <w:rPr>
          <w:rStyle w:val="a7"/>
        </w:rPr>
        <w:footnoteRef/>
      </w:r>
      <w:r>
        <w:t xml:space="preserve"> </w:t>
      </w:r>
      <w:r>
        <w:rPr>
          <w:rFonts w:ascii="Times New Roman" w:hAnsi="Times New Roman"/>
        </w:rPr>
        <w:t>Ямпольська Л. М. Маастрихтський «Догові</w:t>
      </w:r>
      <w:proofErr w:type="gramStart"/>
      <w:r>
        <w:rPr>
          <w:rFonts w:ascii="Times New Roman" w:hAnsi="Times New Roman"/>
        </w:rPr>
        <w:t>р</w:t>
      </w:r>
      <w:proofErr w:type="gramEnd"/>
      <w:r>
        <w:rPr>
          <w:rFonts w:ascii="Times New Roman" w:hAnsi="Times New Roman"/>
        </w:rPr>
        <w:t xml:space="preserve"> про Європейський Союз» і Велика Британія : між цінностями комунітаризму та національного суверенітет. Л. М. Ямпольська. Збірник наукових праць [Харківського національного педагогічного університету імені Г. С. Сковороди]. Сер. : Історія та географія. Харків</w:t>
      </w:r>
      <w:proofErr w:type="gramStart"/>
      <w:r>
        <w:rPr>
          <w:rFonts w:ascii="Times New Roman" w:hAnsi="Times New Roman"/>
        </w:rPr>
        <w:t xml:space="preserve"> :</w:t>
      </w:r>
      <w:proofErr w:type="gramEnd"/>
      <w:r>
        <w:rPr>
          <w:rFonts w:ascii="Times New Roman" w:hAnsi="Times New Roman"/>
        </w:rPr>
        <w:t xml:space="preserve"> ОВС, 2006.  Вип. 23. С. 5–14.</w:t>
      </w:r>
    </w:p>
  </w:footnote>
  <w:footnote w:id="11">
    <w:p w:rsidR="003D0A6A" w:rsidRDefault="003D0A6A" w:rsidP="00AA0AC7">
      <w:pPr>
        <w:pStyle w:val="a4"/>
        <w:ind w:firstLine="709"/>
        <w:jc w:val="both"/>
        <w:rPr>
          <w:rFonts w:ascii="Times New Roman" w:hAnsi="Times New Roman"/>
        </w:rPr>
      </w:pPr>
      <w:r>
        <w:rPr>
          <w:rStyle w:val="a7"/>
          <w:rFonts w:ascii="Times New Roman" w:hAnsi="Times New Roman"/>
        </w:rPr>
        <w:footnoteRef/>
      </w:r>
      <w:r>
        <w:rPr>
          <w:rFonts w:ascii="Times New Roman" w:hAnsi="Times New Roman"/>
        </w:rPr>
        <w:t xml:space="preserve"> Угода про асоціацію </w:t>
      </w:r>
      <w:proofErr w:type="gramStart"/>
      <w:r>
        <w:rPr>
          <w:rFonts w:ascii="Times New Roman" w:hAnsi="Times New Roman"/>
        </w:rPr>
        <w:t>між</w:t>
      </w:r>
      <w:proofErr w:type="gramEnd"/>
      <w:r>
        <w:rPr>
          <w:rFonts w:ascii="Times New Roman" w:hAnsi="Times New Roman"/>
        </w:rPr>
        <w:t xml:space="preserve"> Україною, з однієї сторони, та Європейським Союзом, Європейським співтовариством з атомної енергії і їхніми державами-членами, з іншої сторони від 27 червня 2014 року </w:t>
      </w:r>
      <w:r>
        <w:rPr>
          <w:rFonts w:ascii="Times New Roman" w:hAnsi="Times New Roman"/>
          <w:lang w:val="en-US"/>
        </w:rPr>
        <w:t>URL</w:t>
      </w:r>
      <w:r>
        <w:rPr>
          <w:rFonts w:ascii="Times New Roman" w:hAnsi="Times New Roman"/>
        </w:rPr>
        <w:t>: http://zakon5.rada.gov.ua/laws/show/984_011.</w:t>
      </w:r>
    </w:p>
  </w:footnote>
  <w:footnote w:id="12">
    <w:p w:rsidR="003D0A6A" w:rsidRDefault="003D0A6A" w:rsidP="00AA0AC7">
      <w:pPr>
        <w:pStyle w:val="a4"/>
        <w:ind w:firstLine="709"/>
        <w:jc w:val="both"/>
        <w:rPr>
          <w:rFonts w:ascii="Times New Roman" w:hAnsi="Times New Roman"/>
        </w:rPr>
      </w:pPr>
      <w:r>
        <w:rPr>
          <w:rStyle w:val="a7"/>
          <w:rFonts w:ascii="Times New Roman" w:hAnsi="Times New Roman"/>
        </w:rPr>
        <w:footnoteRef/>
      </w:r>
      <w:r>
        <w:rPr>
          <w:rFonts w:ascii="Times New Roman" w:hAnsi="Times New Roman"/>
        </w:rPr>
        <w:t xml:space="preserve"> Звіт про виконання</w:t>
      </w:r>
      <w:proofErr w:type="gramStart"/>
      <w:r>
        <w:rPr>
          <w:rFonts w:ascii="Times New Roman" w:hAnsi="Times New Roman"/>
        </w:rPr>
        <w:t xml:space="preserve"> У</w:t>
      </w:r>
      <w:proofErr w:type="gramEnd"/>
      <w:r>
        <w:rPr>
          <w:rFonts w:ascii="Times New Roman" w:hAnsi="Times New Roman"/>
        </w:rPr>
        <w:t xml:space="preserve">годи про асоціацію між Україною та Європейським Союзом. </w:t>
      </w:r>
      <w:r>
        <w:rPr>
          <w:rFonts w:ascii="Times New Roman" w:hAnsi="Times New Roman"/>
          <w:lang w:val="en-US"/>
        </w:rPr>
        <w:t>URL</w:t>
      </w:r>
      <w:r>
        <w:rPr>
          <w:rFonts w:ascii="Times New Roman" w:hAnsi="Times New Roman"/>
        </w:rPr>
        <w:t>: http://reforms.in.ua/Content/Download/tasks-performance-status/AA_impl_report_02_2015_GOEI.pdf</w:t>
      </w:r>
    </w:p>
  </w:footnote>
  <w:footnote w:id="13">
    <w:p w:rsidR="003D0A6A" w:rsidRDefault="003D0A6A" w:rsidP="00AA0AC7">
      <w:pPr>
        <w:pStyle w:val="a4"/>
        <w:ind w:firstLine="709"/>
        <w:rPr>
          <w:rFonts w:ascii="Times New Roman" w:hAnsi="Times New Roman"/>
          <w:lang w:val="en-US"/>
        </w:rPr>
      </w:pPr>
      <w:r>
        <w:rPr>
          <w:rStyle w:val="a7"/>
          <w:rFonts w:ascii="Times New Roman" w:hAnsi="Times New Roman"/>
        </w:rPr>
        <w:footnoteRef/>
      </w:r>
      <w:r w:rsidRPr="00AA0AC7">
        <w:rPr>
          <w:rFonts w:ascii="Times New Roman" w:hAnsi="Times New Roman"/>
        </w:rPr>
        <w:t xml:space="preserve"> </w:t>
      </w:r>
      <w:r>
        <w:rPr>
          <w:rFonts w:ascii="Times New Roman" w:hAnsi="Times New Roman"/>
        </w:rPr>
        <w:t>Рішення</w:t>
      </w:r>
      <w:r w:rsidRPr="00AA0AC7">
        <w:rPr>
          <w:rFonts w:ascii="Times New Roman" w:hAnsi="Times New Roman"/>
        </w:rPr>
        <w:t xml:space="preserve"> </w:t>
      </w:r>
      <w:r>
        <w:rPr>
          <w:rFonts w:ascii="Times New Roman" w:hAnsi="Times New Roman"/>
        </w:rPr>
        <w:t>Суду</w:t>
      </w:r>
      <w:proofErr w:type="gramStart"/>
      <w:r w:rsidRPr="00AA0AC7">
        <w:rPr>
          <w:rFonts w:ascii="Times New Roman" w:hAnsi="Times New Roman"/>
        </w:rPr>
        <w:t xml:space="preserve"> </w:t>
      </w:r>
      <w:r>
        <w:rPr>
          <w:rFonts w:ascii="Times New Roman" w:hAnsi="Times New Roman"/>
        </w:rPr>
        <w:t>ЄС</w:t>
      </w:r>
      <w:proofErr w:type="gramEnd"/>
      <w:r w:rsidRPr="00AA0AC7">
        <w:rPr>
          <w:rFonts w:ascii="Times New Roman" w:hAnsi="Times New Roman"/>
        </w:rPr>
        <w:t xml:space="preserve"> </w:t>
      </w:r>
      <w:r>
        <w:rPr>
          <w:rFonts w:ascii="Times New Roman" w:hAnsi="Times New Roman"/>
        </w:rPr>
        <w:t>від</w:t>
      </w:r>
      <w:r w:rsidRPr="00AA0AC7">
        <w:rPr>
          <w:rFonts w:ascii="Times New Roman" w:hAnsi="Times New Roman"/>
        </w:rPr>
        <w:t xml:space="preserve"> 30 </w:t>
      </w:r>
      <w:r>
        <w:rPr>
          <w:rFonts w:ascii="Times New Roman" w:hAnsi="Times New Roman"/>
        </w:rPr>
        <w:t>вересня</w:t>
      </w:r>
      <w:r w:rsidRPr="00AA0AC7">
        <w:rPr>
          <w:rFonts w:ascii="Times New Roman" w:hAnsi="Times New Roman"/>
        </w:rPr>
        <w:t xml:space="preserve"> 1987 </w:t>
      </w:r>
      <w:r>
        <w:rPr>
          <w:rFonts w:ascii="Times New Roman" w:hAnsi="Times New Roman"/>
        </w:rPr>
        <w:t>р</w:t>
      </w:r>
      <w:r w:rsidRPr="00AA0AC7">
        <w:rPr>
          <w:rFonts w:ascii="Times New Roman" w:hAnsi="Times New Roman"/>
        </w:rPr>
        <w:t xml:space="preserve">. </w:t>
      </w:r>
      <w:r>
        <w:rPr>
          <w:rFonts w:ascii="Times New Roman" w:hAnsi="Times New Roman"/>
        </w:rPr>
        <w:t>у</w:t>
      </w:r>
      <w:r w:rsidRPr="00AA0AC7">
        <w:rPr>
          <w:rFonts w:ascii="Times New Roman" w:hAnsi="Times New Roman"/>
        </w:rPr>
        <w:t xml:space="preserve"> </w:t>
      </w:r>
      <w:r>
        <w:rPr>
          <w:rFonts w:ascii="Times New Roman" w:hAnsi="Times New Roman"/>
        </w:rPr>
        <w:t>справі</w:t>
      </w:r>
      <w:r w:rsidRPr="00AA0AC7">
        <w:rPr>
          <w:rFonts w:ascii="Times New Roman" w:hAnsi="Times New Roman"/>
        </w:rPr>
        <w:t xml:space="preserve"> 12/86 «</w:t>
      </w:r>
      <w:r>
        <w:rPr>
          <w:rFonts w:ascii="Times New Roman" w:hAnsi="Times New Roman"/>
          <w:lang w:val="en-US"/>
        </w:rPr>
        <w:t>Demirel</w:t>
      </w:r>
      <w:r w:rsidRPr="00AA0AC7">
        <w:rPr>
          <w:rFonts w:ascii="Times New Roman" w:hAnsi="Times New Roman"/>
        </w:rPr>
        <w:t>» (</w:t>
      </w:r>
      <w:r>
        <w:rPr>
          <w:rFonts w:ascii="Times New Roman" w:hAnsi="Times New Roman"/>
          <w:lang w:val="en-US"/>
        </w:rPr>
        <w:t>European</w:t>
      </w:r>
      <w:r w:rsidRPr="00AA0AC7">
        <w:rPr>
          <w:rFonts w:ascii="Times New Roman" w:hAnsi="Times New Roman"/>
        </w:rPr>
        <w:t xml:space="preserve"> </w:t>
      </w:r>
      <w:r>
        <w:rPr>
          <w:rFonts w:ascii="Times New Roman" w:hAnsi="Times New Roman"/>
          <w:lang w:val="en-US"/>
        </w:rPr>
        <w:t>Court</w:t>
      </w:r>
      <w:r w:rsidRPr="00AA0AC7">
        <w:rPr>
          <w:rFonts w:ascii="Times New Roman" w:hAnsi="Times New Roman"/>
        </w:rPr>
        <w:t xml:space="preserve"> </w:t>
      </w:r>
      <w:r>
        <w:rPr>
          <w:rFonts w:ascii="Times New Roman" w:hAnsi="Times New Roman"/>
          <w:lang w:val="en-US"/>
        </w:rPr>
        <w:t>Reports</w:t>
      </w:r>
      <w:r w:rsidRPr="00AA0AC7">
        <w:rPr>
          <w:rFonts w:ascii="Times New Roman" w:hAnsi="Times New Roman"/>
        </w:rPr>
        <w:t xml:space="preserve">, 1987, </w:t>
      </w:r>
      <w:r>
        <w:rPr>
          <w:rFonts w:ascii="Times New Roman" w:hAnsi="Times New Roman"/>
          <w:lang w:val="en-US"/>
        </w:rPr>
        <w:t>p</w:t>
      </w:r>
      <w:r w:rsidRPr="00AA0AC7">
        <w:rPr>
          <w:rFonts w:ascii="Times New Roman" w:hAnsi="Times New Roman"/>
        </w:rPr>
        <w:t xml:space="preserve">. 3719, </w:t>
      </w:r>
      <w:r>
        <w:rPr>
          <w:rFonts w:ascii="Times New Roman" w:hAnsi="Times New Roman"/>
          <w:lang w:val="en-US"/>
        </w:rPr>
        <w:t>para</w:t>
      </w:r>
      <w:r w:rsidRPr="00AA0AC7">
        <w:rPr>
          <w:rFonts w:ascii="Times New Roman" w:hAnsi="Times New Roman"/>
        </w:rPr>
        <w:t xml:space="preserve">. </w:t>
      </w:r>
      <w:r>
        <w:rPr>
          <w:rFonts w:ascii="Times New Roman" w:hAnsi="Times New Roman"/>
          <w:lang w:val="en-US"/>
        </w:rPr>
        <w:t>9).</w:t>
      </w:r>
    </w:p>
  </w:footnote>
  <w:footnote w:id="14">
    <w:p w:rsidR="003D0A6A" w:rsidRDefault="003D0A6A" w:rsidP="00AA0AC7">
      <w:pPr>
        <w:pStyle w:val="a4"/>
        <w:ind w:firstLine="709"/>
        <w:rPr>
          <w:rFonts w:ascii="Times New Roman" w:hAnsi="Times New Roman"/>
          <w:lang w:val="en-US"/>
        </w:rPr>
      </w:pPr>
      <w:r>
        <w:rPr>
          <w:rStyle w:val="a7"/>
          <w:rFonts w:ascii="Times New Roman" w:hAnsi="Times New Roman"/>
        </w:rPr>
        <w:footnoteRef/>
      </w:r>
      <w:r>
        <w:rPr>
          <w:rFonts w:ascii="Times New Roman" w:hAnsi="Times New Roman"/>
          <w:lang w:val="en-US"/>
        </w:rPr>
        <w:t xml:space="preserve"> European Council, Press Remarks by H. Van Rompuy, President of the European Council, following the EU-Ukraine Summit, Brussels, 25 February 2013, EUCO 48/13, accessed August 30, 2015, URL: http://europa.eu/rapid/press-release_PRES</w:t>
      </w:r>
      <w:r>
        <w:rPr>
          <w:rFonts w:ascii="Times New Roman" w:hAnsi="Times New Roman"/>
          <w:lang w:val="en-US"/>
        </w:rPr>
        <w:noBreakHyphen/>
        <w:t>13–74_en.htm.</w:t>
      </w:r>
    </w:p>
  </w:footnote>
  <w:footnote w:id="15">
    <w:p w:rsidR="003D0A6A" w:rsidRDefault="003D0A6A" w:rsidP="00AA0AC7">
      <w:pPr>
        <w:pStyle w:val="a4"/>
        <w:ind w:firstLine="709"/>
        <w:jc w:val="both"/>
        <w:rPr>
          <w:rFonts w:ascii="Times New Roman" w:hAnsi="Times New Roman"/>
          <w:lang w:val="en-US"/>
        </w:rPr>
      </w:pPr>
      <w:r>
        <w:rPr>
          <w:rStyle w:val="a7"/>
          <w:rFonts w:ascii="Times New Roman" w:hAnsi="Times New Roman"/>
        </w:rPr>
        <w:footnoteRef/>
      </w:r>
      <w:r>
        <w:rPr>
          <w:rFonts w:ascii="Times New Roman" w:hAnsi="Times New Roman"/>
          <w:lang w:val="en-US"/>
        </w:rPr>
        <w:t xml:space="preserve"> </w:t>
      </w:r>
      <w:proofErr w:type="gramStart"/>
      <w:r>
        <w:rPr>
          <w:rFonts w:ascii="Times New Roman" w:hAnsi="Times New Roman"/>
          <w:lang w:val="en-US"/>
        </w:rPr>
        <w:t>Association Agreement between the European Union and its Member States, of the one part, and Ukraine of the other part, OJ, 2014, L 161/3.</w:t>
      </w:r>
      <w:proofErr w:type="gramEnd"/>
    </w:p>
  </w:footnote>
  <w:footnote w:id="16">
    <w:p w:rsidR="003D0A6A" w:rsidRDefault="003D0A6A" w:rsidP="00AA0AC7">
      <w:pPr>
        <w:pStyle w:val="a4"/>
        <w:ind w:firstLine="709"/>
        <w:jc w:val="both"/>
        <w:rPr>
          <w:rFonts w:ascii="Times New Roman" w:hAnsi="Times New Roman"/>
          <w:lang w:val="en-US"/>
        </w:rPr>
      </w:pPr>
      <w:r>
        <w:rPr>
          <w:rStyle w:val="a7"/>
          <w:rFonts w:ascii="Times New Roman" w:hAnsi="Times New Roman"/>
        </w:rPr>
        <w:footnoteRef/>
      </w:r>
      <w:r>
        <w:rPr>
          <w:rFonts w:ascii="Times New Roman" w:hAnsi="Times New Roman"/>
          <w:lang w:val="en-US"/>
        </w:rPr>
        <w:t xml:space="preserve"> Adam Łazowski, “Enhanced Multilateralism and Enhanced Bilateralism: Integration without Membership in the European Union,” Common Market Law Review 45.5 (2008).</w:t>
      </w:r>
    </w:p>
  </w:footnote>
  <w:footnote w:id="17">
    <w:p w:rsidR="003D0A6A" w:rsidRDefault="003D0A6A" w:rsidP="00AA0AC7">
      <w:pPr>
        <w:pStyle w:val="a4"/>
        <w:ind w:firstLine="709"/>
        <w:jc w:val="both"/>
        <w:rPr>
          <w:lang w:val="en-US"/>
        </w:rPr>
      </w:pPr>
      <w:r>
        <w:rPr>
          <w:rStyle w:val="a7"/>
          <w:rFonts w:ascii="Times New Roman" w:hAnsi="Times New Roman"/>
        </w:rPr>
        <w:footnoteRef/>
      </w:r>
      <w:r>
        <w:rPr>
          <w:rFonts w:ascii="Times New Roman" w:hAnsi="Times New Roman"/>
          <w:lang w:val="en-US"/>
        </w:rPr>
        <w:t xml:space="preserve"> Guillaume Van der Loo, “The EU-Ukraine Deep and Comprehensive Free Trade Area: A Coherent Mechanism for Legislative Approximation?” in Legislative Approximation and Application of EU Law in the Eastern Neighbourhood of the European Union. </w:t>
      </w:r>
      <w:proofErr w:type="gramStart"/>
      <w:r>
        <w:rPr>
          <w:rFonts w:ascii="Times New Roman" w:hAnsi="Times New Roman"/>
          <w:lang w:val="en-US"/>
        </w:rPr>
        <w:t>Towards a Common Regulatory Space?</w:t>
      </w:r>
      <w:proofErr w:type="gramEnd"/>
      <w:r>
        <w:rPr>
          <w:rFonts w:ascii="Times New Roman" w:hAnsi="Times New Roman"/>
          <w:lang w:val="en-US"/>
        </w:rPr>
        <w:t xml:space="preserve"> eds. Peter Van Elsuwege and Roman Petrov (Milton Park, Abingdon, Oxon: Routledge, 2014), 63–88</w:t>
      </w:r>
    </w:p>
  </w:footnote>
  <w:footnote w:id="18">
    <w:p w:rsidR="003D0A6A" w:rsidRDefault="003D0A6A" w:rsidP="00AA0AC7">
      <w:pPr>
        <w:pStyle w:val="a4"/>
        <w:ind w:firstLine="709"/>
        <w:jc w:val="both"/>
        <w:rPr>
          <w:rFonts w:ascii="Times New Roman" w:hAnsi="Times New Roman"/>
          <w:lang w:val="en-US"/>
        </w:rPr>
      </w:pPr>
      <w:r>
        <w:rPr>
          <w:rStyle w:val="a7"/>
          <w:rFonts w:ascii="Times New Roman" w:hAnsi="Times New Roman"/>
        </w:rPr>
        <w:footnoteRef/>
      </w:r>
      <w:r>
        <w:rPr>
          <w:rFonts w:ascii="Times New Roman" w:hAnsi="Times New Roman"/>
          <w:lang w:val="en-US"/>
        </w:rPr>
        <w:t xml:space="preserve"> Guillaume Van der Loo, “The EU-Ukraine Deep and Comprehensive Free Trade Area: A Coherent Mechanism for Legislative Approximation?” in Legislative Approximation and Application of EU Law in the Eastern Neighbourhood of the European Union. </w:t>
      </w:r>
      <w:proofErr w:type="gramStart"/>
      <w:r>
        <w:rPr>
          <w:rFonts w:ascii="Times New Roman" w:hAnsi="Times New Roman"/>
          <w:lang w:val="en-US"/>
        </w:rPr>
        <w:t>Towards a Common Regulatory Space?</w:t>
      </w:r>
      <w:proofErr w:type="gramEnd"/>
      <w:r>
        <w:rPr>
          <w:rFonts w:ascii="Times New Roman" w:hAnsi="Times New Roman"/>
          <w:lang w:val="en-US"/>
        </w:rPr>
        <w:t xml:space="preserve"> eds. Peter Van Elsuwege and Roman Petrov (Milton Park, Abingdon, Oxon: Routledge, 2014), 63–88</w:t>
      </w:r>
    </w:p>
  </w:footnote>
  <w:footnote w:id="19">
    <w:p w:rsidR="003D0A6A" w:rsidRDefault="003D0A6A" w:rsidP="00AA0AC7">
      <w:pPr>
        <w:pStyle w:val="a4"/>
        <w:ind w:firstLine="709"/>
        <w:jc w:val="both"/>
        <w:rPr>
          <w:rFonts w:ascii="Times New Roman" w:hAnsi="Times New Roman"/>
        </w:rPr>
      </w:pPr>
      <w:r>
        <w:rPr>
          <w:rStyle w:val="a7"/>
          <w:rFonts w:ascii="Times New Roman" w:hAnsi="Times New Roman"/>
        </w:rPr>
        <w:footnoteRef/>
      </w:r>
      <w:r>
        <w:rPr>
          <w:rFonts w:ascii="Times New Roman" w:hAnsi="Times New Roman"/>
        </w:rPr>
        <w:t xml:space="preserve"> Постанова Верховно</w:t>
      </w:r>
      <w:proofErr w:type="gramStart"/>
      <w:r>
        <w:rPr>
          <w:rFonts w:ascii="Times New Roman" w:hAnsi="Times New Roman"/>
        </w:rPr>
        <w:t>ї Р</w:t>
      </w:r>
      <w:proofErr w:type="gramEnd"/>
      <w:r>
        <w:rPr>
          <w:rFonts w:ascii="Times New Roman" w:hAnsi="Times New Roman"/>
        </w:rPr>
        <w:t xml:space="preserve">ади Української РСР від 25 грудня 1990 р. “Про реалізацію Декларації про державний суверенітет України у сфері зовнішніх зносин </w:t>
      </w:r>
      <w:r>
        <w:rPr>
          <w:rFonts w:ascii="Times New Roman" w:hAnsi="Times New Roman"/>
          <w:lang w:val="en-US"/>
        </w:rPr>
        <w:t>URL</w:t>
      </w:r>
      <w:r>
        <w:rPr>
          <w:rFonts w:ascii="Times New Roman" w:hAnsi="Times New Roman"/>
        </w:rPr>
        <w:t>: </w:t>
      </w:r>
      <w:hyperlink r:id="rId4" w:history="1">
        <w:r>
          <w:rPr>
            <w:rStyle w:val="a3"/>
            <w:rFonts w:ascii="Times New Roman" w:hAnsi="Times New Roman"/>
          </w:rPr>
          <w:t>http://zakon1.rada.gov.ua/laws/show/581-12</w:t>
        </w:r>
      </w:hyperlink>
      <w:r>
        <w:rPr>
          <w:rFonts w:ascii="Times New Roman" w:hAnsi="Times New Roman"/>
        </w:rPr>
        <w:t>.</w:t>
      </w:r>
    </w:p>
  </w:footnote>
  <w:footnote w:id="20">
    <w:p w:rsidR="003D0A6A" w:rsidRDefault="003D0A6A" w:rsidP="00AA0AC7">
      <w:pPr>
        <w:pStyle w:val="a4"/>
        <w:ind w:firstLine="709"/>
        <w:jc w:val="both"/>
        <w:rPr>
          <w:rFonts w:ascii="Times New Roman" w:hAnsi="Times New Roman"/>
        </w:rPr>
      </w:pPr>
      <w:r>
        <w:rPr>
          <w:rStyle w:val="a7"/>
          <w:rFonts w:ascii="Times New Roman" w:hAnsi="Times New Roman"/>
        </w:rPr>
        <w:footnoteRef/>
      </w:r>
      <w:r>
        <w:rPr>
          <w:rFonts w:ascii="Times New Roman" w:hAnsi="Times New Roman"/>
        </w:rPr>
        <w:t xml:space="preserve"> Звернення Верховної Ради України “До парламентів і народів </w:t>
      </w:r>
      <w:proofErr w:type="gramStart"/>
      <w:r>
        <w:rPr>
          <w:rFonts w:ascii="Times New Roman" w:hAnsi="Times New Roman"/>
        </w:rPr>
        <w:t>св</w:t>
      </w:r>
      <w:proofErr w:type="gramEnd"/>
      <w:r>
        <w:rPr>
          <w:rFonts w:ascii="Times New Roman" w:hAnsi="Times New Roman"/>
        </w:rPr>
        <w:t xml:space="preserve">іту” від 5 грудня 1991 р. </w:t>
      </w:r>
      <w:r>
        <w:rPr>
          <w:rFonts w:ascii="Times New Roman" w:hAnsi="Times New Roman"/>
          <w:lang w:val="en-US"/>
        </w:rPr>
        <w:t>URL</w:t>
      </w:r>
      <w:r>
        <w:rPr>
          <w:rFonts w:ascii="Times New Roman" w:hAnsi="Times New Roman"/>
        </w:rPr>
        <w:t>: </w:t>
      </w:r>
      <w:hyperlink r:id="rId5" w:history="1">
        <w:r>
          <w:rPr>
            <w:rStyle w:val="a3"/>
            <w:rFonts w:ascii="Times New Roman" w:hAnsi="Times New Roman"/>
          </w:rPr>
          <w:t>http://zakon4.rada.gov.ua/laws/show/1927-12</w:t>
        </w:r>
      </w:hyperlink>
    </w:p>
  </w:footnote>
  <w:footnote w:id="21">
    <w:p w:rsidR="003D0A6A" w:rsidRDefault="003D0A6A" w:rsidP="00AA0AC7">
      <w:pPr>
        <w:pStyle w:val="a4"/>
        <w:ind w:firstLine="709"/>
        <w:jc w:val="both"/>
        <w:rPr>
          <w:rFonts w:ascii="Times New Roman" w:hAnsi="Times New Roman"/>
        </w:rPr>
      </w:pPr>
      <w:r>
        <w:rPr>
          <w:rStyle w:val="a7"/>
          <w:rFonts w:ascii="Times New Roman" w:hAnsi="Times New Roman"/>
        </w:rPr>
        <w:footnoteRef/>
      </w:r>
      <w:r>
        <w:rPr>
          <w:rFonts w:ascii="Times New Roman" w:hAnsi="Times New Roman"/>
        </w:rPr>
        <w:t xml:space="preserve"> Основні напрями зовнішньої політики України, схвалені Постановою Верховно</w:t>
      </w:r>
      <w:proofErr w:type="gramStart"/>
      <w:r>
        <w:rPr>
          <w:rFonts w:ascii="Times New Roman" w:hAnsi="Times New Roman"/>
        </w:rPr>
        <w:t>ї Р</w:t>
      </w:r>
      <w:proofErr w:type="gramEnd"/>
      <w:r>
        <w:rPr>
          <w:rFonts w:ascii="Times New Roman" w:hAnsi="Times New Roman"/>
        </w:rPr>
        <w:t xml:space="preserve">ади України від 2 липня 1993 р. </w:t>
      </w:r>
      <w:r>
        <w:rPr>
          <w:rFonts w:ascii="Times New Roman" w:hAnsi="Times New Roman"/>
          <w:lang w:val="en-US"/>
        </w:rPr>
        <w:t>URL</w:t>
      </w:r>
      <w:r>
        <w:rPr>
          <w:rFonts w:ascii="Times New Roman" w:hAnsi="Times New Roman"/>
        </w:rPr>
        <w:t>: </w:t>
      </w:r>
      <w:hyperlink r:id="rId6" w:history="1">
        <w:r>
          <w:rPr>
            <w:rStyle w:val="a3"/>
            <w:rFonts w:ascii="Times New Roman" w:hAnsi="Times New Roman"/>
          </w:rPr>
          <w:t>http://zakon2.rada.gov.ua/laws/show/3360-12</w:t>
        </w:r>
      </w:hyperlink>
      <w:r>
        <w:rPr>
          <w:rFonts w:ascii="Times New Roman" w:hAnsi="Times New Roman"/>
        </w:rPr>
        <w:t>.</w:t>
      </w:r>
    </w:p>
  </w:footnote>
  <w:footnote w:id="22">
    <w:p w:rsidR="003D0A6A" w:rsidRDefault="003D0A6A" w:rsidP="00AA0AC7">
      <w:pPr>
        <w:pStyle w:val="a4"/>
        <w:ind w:firstLine="709"/>
        <w:jc w:val="both"/>
      </w:pPr>
      <w:r>
        <w:rPr>
          <w:rStyle w:val="a7"/>
          <w:rFonts w:ascii="Times New Roman" w:hAnsi="Times New Roman"/>
        </w:rPr>
        <w:footnoteRef/>
      </w:r>
      <w:r>
        <w:rPr>
          <w:rFonts w:ascii="Times New Roman" w:hAnsi="Times New Roman"/>
        </w:rPr>
        <w:t xml:space="preserve"> Угода про партнерство і співробітництво </w:t>
      </w:r>
      <w:proofErr w:type="gramStart"/>
      <w:r>
        <w:rPr>
          <w:rFonts w:ascii="Times New Roman" w:hAnsi="Times New Roman"/>
        </w:rPr>
        <w:t>між</w:t>
      </w:r>
      <w:proofErr w:type="gramEnd"/>
      <w:r>
        <w:rPr>
          <w:rFonts w:ascii="Times New Roman" w:hAnsi="Times New Roman"/>
        </w:rPr>
        <w:t xml:space="preserve"> Україною і Європейськими Співтовариствами та їх державами-членами від 14 червня 1994 року. </w:t>
      </w:r>
      <w:hyperlink r:id="rId7" w:history="1">
        <w:r>
          <w:rPr>
            <w:rStyle w:val="a3"/>
            <w:rFonts w:ascii="Times New Roman" w:hAnsi="Times New Roman"/>
            <w:lang w:val="en-US"/>
          </w:rPr>
          <w:t>URL</w:t>
        </w:r>
        <w:r>
          <w:rPr>
            <w:rStyle w:val="a3"/>
            <w:rFonts w:ascii="Times New Roman" w:hAnsi="Times New Roman"/>
          </w:rPr>
          <w:t>:http://zakon0.rada.gov.ua/laws/show/998_012</w:t>
        </w:r>
      </w:hyperlink>
      <w:r>
        <w:rPr>
          <w:rFonts w:ascii="Times New Roman" w:hAnsi="Times New Roman"/>
        </w:rPr>
        <w:t>.</w:t>
      </w:r>
      <w:r>
        <w:t xml:space="preserve"> </w:t>
      </w:r>
    </w:p>
  </w:footnote>
  <w:footnote w:id="23">
    <w:p w:rsidR="003D0A6A" w:rsidRDefault="003D0A6A" w:rsidP="00AA0AC7">
      <w:pPr>
        <w:pStyle w:val="a4"/>
        <w:ind w:firstLine="709"/>
        <w:jc w:val="both"/>
        <w:rPr>
          <w:rFonts w:ascii="Times New Roman" w:hAnsi="Times New Roman"/>
        </w:rPr>
      </w:pPr>
      <w:r>
        <w:rPr>
          <w:rStyle w:val="a7"/>
          <w:rFonts w:ascii="Times New Roman" w:hAnsi="Times New Roman"/>
        </w:rPr>
        <w:footnoteRef/>
      </w:r>
      <w:r>
        <w:rPr>
          <w:rFonts w:ascii="Times New Roman" w:hAnsi="Times New Roman"/>
        </w:rPr>
        <w:t xml:space="preserve"> </w:t>
      </w:r>
      <w:r>
        <w:rPr>
          <w:rFonts w:ascii="Times New Roman" w:hAnsi="Times New Roman"/>
          <w:lang w:val="uk-UA"/>
        </w:rPr>
        <w:t xml:space="preserve">Указ Президента України від 11 червня 1998 року № 615 “Про затвердження Стратегії інтеграції України до Європейського Союзу” </w:t>
      </w:r>
      <w:r>
        <w:rPr>
          <w:rFonts w:ascii="Times New Roman" w:hAnsi="Times New Roman"/>
          <w:lang w:val="en-US"/>
        </w:rPr>
        <w:t>URL</w:t>
      </w:r>
      <w:r>
        <w:rPr>
          <w:rFonts w:ascii="Times New Roman" w:hAnsi="Times New Roman"/>
          <w:lang w:val="uk-UA"/>
        </w:rPr>
        <w:t>: http://zakon4.rada.gov.ua/laws/show/615/98.</w:t>
      </w:r>
    </w:p>
  </w:footnote>
  <w:footnote w:id="24">
    <w:p w:rsidR="003D0A6A" w:rsidRDefault="003D0A6A" w:rsidP="00AA0AC7">
      <w:pPr>
        <w:pStyle w:val="a4"/>
        <w:ind w:firstLine="709"/>
        <w:jc w:val="both"/>
        <w:rPr>
          <w:rFonts w:ascii="Times New Roman" w:hAnsi="Times New Roman"/>
          <w:lang w:val="uk-UA"/>
        </w:rPr>
      </w:pPr>
      <w:r>
        <w:rPr>
          <w:rStyle w:val="a7"/>
          <w:rFonts w:ascii="Times New Roman" w:hAnsi="Times New Roman"/>
        </w:rPr>
        <w:footnoteRef/>
      </w:r>
      <w:r>
        <w:rPr>
          <w:rFonts w:ascii="Times New Roman" w:hAnsi="Times New Roman"/>
        </w:rPr>
        <w:t xml:space="preserve"> </w:t>
      </w:r>
      <w:r>
        <w:rPr>
          <w:rFonts w:ascii="Times New Roman" w:hAnsi="Times New Roman"/>
          <w:lang w:val="uk-UA"/>
        </w:rPr>
        <w:t>Указ Президента України від 14 вересня 2000 року № 1072 “Про програму інтеграції України до Європейського Союзу”. </w:t>
      </w:r>
      <w:r>
        <w:rPr>
          <w:rFonts w:ascii="Times New Roman" w:hAnsi="Times New Roman"/>
          <w:lang w:val="en-US"/>
        </w:rPr>
        <w:t>URL</w:t>
      </w:r>
      <w:r>
        <w:rPr>
          <w:rFonts w:ascii="Times New Roman" w:hAnsi="Times New Roman"/>
          <w:lang w:val="uk-UA"/>
        </w:rPr>
        <w:t>: http://zakon4.rada.gov.ua/laws/show/n0001100-00.</w:t>
      </w:r>
    </w:p>
  </w:footnote>
  <w:footnote w:id="25">
    <w:p w:rsidR="003D0A6A" w:rsidRDefault="003D0A6A" w:rsidP="00AA0AC7">
      <w:pPr>
        <w:pStyle w:val="a4"/>
        <w:ind w:firstLine="709"/>
        <w:jc w:val="both"/>
        <w:rPr>
          <w:rFonts w:ascii="Times New Roman" w:hAnsi="Times New Roman"/>
          <w:lang w:val="uk-UA"/>
        </w:rPr>
      </w:pPr>
      <w:r>
        <w:rPr>
          <w:rStyle w:val="a7"/>
          <w:rFonts w:ascii="Times New Roman" w:hAnsi="Times New Roman"/>
        </w:rPr>
        <w:footnoteRef/>
      </w:r>
      <w:r>
        <w:rPr>
          <w:rFonts w:ascii="Times New Roman" w:hAnsi="Times New Roman"/>
          <w:lang w:val="uk-UA"/>
        </w:rPr>
        <w:t xml:space="preserve"> </w:t>
      </w:r>
      <w:r>
        <w:rPr>
          <w:rFonts w:ascii="Times New Roman" w:hAnsi="Times New Roman"/>
          <w:lang w:val="uk-UA"/>
        </w:rPr>
        <w:t xml:space="preserve">Про розвиток безвізового діалогу між Україною та ЄС. Представництво України при ЄС, </w:t>
      </w:r>
      <w:r>
        <w:rPr>
          <w:rFonts w:ascii="Times New Roman" w:hAnsi="Times New Roman"/>
          <w:lang w:val="en-US"/>
        </w:rPr>
        <w:t>https</w:t>
      </w:r>
      <w:r>
        <w:rPr>
          <w:rFonts w:ascii="Times New Roman" w:hAnsi="Times New Roman"/>
          <w:lang w:val="uk-UA"/>
        </w:rPr>
        <w:t>://</w:t>
      </w:r>
      <w:r>
        <w:rPr>
          <w:rFonts w:ascii="Times New Roman" w:hAnsi="Times New Roman"/>
          <w:lang w:val="en-US"/>
        </w:rPr>
        <w:t>ukraine</w:t>
      </w:r>
      <w:r>
        <w:rPr>
          <w:rFonts w:ascii="Times New Roman" w:hAnsi="Times New Roman"/>
          <w:lang w:val="uk-UA"/>
        </w:rPr>
        <w:t>-</w:t>
      </w:r>
      <w:r>
        <w:rPr>
          <w:rFonts w:ascii="Times New Roman" w:hAnsi="Times New Roman"/>
          <w:lang w:val="en-US"/>
        </w:rPr>
        <w:t>eu</w:t>
      </w:r>
      <w:r>
        <w:rPr>
          <w:rFonts w:ascii="Times New Roman" w:hAnsi="Times New Roman"/>
          <w:lang w:val="uk-UA"/>
        </w:rPr>
        <w:t>.</w:t>
      </w:r>
      <w:r>
        <w:rPr>
          <w:rFonts w:ascii="Times New Roman" w:hAnsi="Times New Roman"/>
          <w:lang w:val="en-US"/>
        </w:rPr>
        <w:t>mfa</w:t>
      </w:r>
      <w:r>
        <w:rPr>
          <w:rFonts w:ascii="Times New Roman" w:hAnsi="Times New Roman"/>
          <w:lang w:val="uk-UA"/>
        </w:rPr>
        <w:t>.</w:t>
      </w:r>
      <w:r>
        <w:rPr>
          <w:rFonts w:ascii="Times New Roman" w:hAnsi="Times New Roman"/>
          <w:lang w:val="en-US"/>
        </w:rPr>
        <w:t>gov</w:t>
      </w:r>
      <w:r>
        <w:rPr>
          <w:rFonts w:ascii="Times New Roman" w:hAnsi="Times New Roman"/>
          <w:lang w:val="uk-UA"/>
        </w:rPr>
        <w:t>.</w:t>
      </w:r>
      <w:r>
        <w:rPr>
          <w:rFonts w:ascii="Times New Roman" w:hAnsi="Times New Roman"/>
          <w:lang w:val="en-US"/>
        </w:rPr>
        <w:t>ua</w:t>
      </w:r>
      <w:r>
        <w:rPr>
          <w:rFonts w:ascii="Times New Roman" w:hAnsi="Times New Roman"/>
          <w:lang w:val="uk-UA"/>
        </w:rPr>
        <w:t xml:space="preserve">/ </w:t>
      </w:r>
      <w:r>
        <w:rPr>
          <w:rFonts w:ascii="Times New Roman" w:hAnsi="Times New Roman"/>
          <w:lang w:val="en-US"/>
        </w:rPr>
        <w:t>ua</w:t>
      </w:r>
      <w:r>
        <w:rPr>
          <w:rFonts w:ascii="Times New Roman" w:hAnsi="Times New Roman"/>
          <w:lang w:val="uk-UA"/>
        </w:rPr>
        <w:t>/</w:t>
      </w:r>
      <w:r>
        <w:rPr>
          <w:rFonts w:ascii="Times New Roman" w:hAnsi="Times New Roman"/>
          <w:lang w:val="en-US"/>
        </w:rPr>
        <w:t>ukraineeu</w:t>
      </w:r>
      <w:r>
        <w:rPr>
          <w:rFonts w:ascii="Times New Roman" w:hAnsi="Times New Roman"/>
          <w:lang w:val="uk-UA"/>
        </w:rPr>
        <w:t>/</w:t>
      </w:r>
      <w:r>
        <w:rPr>
          <w:rFonts w:ascii="Times New Roman" w:hAnsi="Times New Roman"/>
          <w:lang w:val="en-US"/>
        </w:rPr>
        <w:t>justice</w:t>
      </w:r>
      <w:r>
        <w:rPr>
          <w:rFonts w:ascii="Times New Roman" w:hAnsi="Times New Roman"/>
          <w:lang w:val="uk-UA"/>
        </w:rPr>
        <w:t>/</w:t>
      </w:r>
      <w:r>
        <w:rPr>
          <w:rFonts w:ascii="Times New Roman" w:hAnsi="Times New Roman"/>
          <w:lang w:val="en-US"/>
        </w:rPr>
        <w:t>visa</w:t>
      </w:r>
      <w:r>
        <w:rPr>
          <w:rFonts w:ascii="Times New Roman" w:hAnsi="Times New Roman"/>
          <w:lang w:val="uk-UA"/>
        </w:rPr>
        <w:t>-</w:t>
      </w:r>
      <w:r>
        <w:rPr>
          <w:rFonts w:ascii="Times New Roman" w:hAnsi="Times New Roman"/>
          <w:lang w:val="en-US"/>
        </w:rPr>
        <w:t>liberalization</w:t>
      </w:r>
    </w:p>
  </w:footnote>
  <w:footnote w:id="26">
    <w:p w:rsidR="003D0A6A" w:rsidRDefault="003D0A6A" w:rsidP="00AA0AC7">
      <w:pPr>
        <w:pStyle w:val="a4"/>
        <w:ind w:firstLine="709"/>
        <w:rPr>
          <w:rFonts w:ascii="Times New Roman" w:hAnsi="Times New Roman"/>
          <w:lang w:val="uk-UA"/>
        </w:rPr>
      </w:pPr>
      <w:r>
        <w:rPr>
          <w:rStyle w:val="a7"/>
          <w:rFonts w:ascii="Times New Roman" w:hAnsi="Times New Roman"/>
        </w:rPr>
        <w:footnoteRef/>
      </w:r>
      <w:r>
        <w:rPr>
          <w:rFonts w:ascii="Times New Roman" w:hAnsi="Times New Roman"/>
          <w:lang w:val="uk-UA"/>
        </w:rPr>
        <w:t xml:space="preserve"> </w:t>
      </w:r>
      <w:r>
        <w:rPr>
          <w:rFonts w:ascii="Times New Roman" w:hAnsi="Times New Roman"/>
          <w:lang w:val="uk-UA"/>
        </w:rPr>
        <w:t xml:space="preserve">Від сьогодні набуло чинності рішення про запровадження безвізового режиму України з ЄС. УНІАН, 11 червня 2017р., </w:t>
      </w:r>
      <w:r>
        <w:rPr>
          <w:rFonts w:ascii="Times New Roman" w:hAnsi="Times New Roman"/>
          <w:lang w:val="en-US"/>
        </w:rPr>
        <w:t>https</w:t>
      </w:r>
      <w:r>
        <w:rPr>
          <w:rFonts w:ascii="Times New Roman" w:hAnsi="Times New Roman"/>
          <w:lang w:val="uk-UA"/>
        </w:rPr>
        <w:t>://</w:t>
      </w:r>
      <w:r>
        <w:rPr>
          <w:rFonts w:ascii="Times New Roman" w:hAnsi="Times New Roman"/>
          <w:lang w:val="en-US"/>
        </w:rPr>
        <w:t>www</w:t>
      </w:r>
      <w:r>
        <w:rPr>
          <w:rFonts w:ascii="Times New Roman" w:hAnsi="Times New Roman"/>
          <w:lang w:val="uk-UA"/>
        </w:rPr>
        <w:t>.</w:t>
      </w:r>
      <w:r>
        <w:rPr>
          <w:rFonts w:ascii="Times New Roman" w:hAnsi="Times New Roman"/>
          <w:lang w:val="en-US"/>
        </w:rPr>
        <w:t>unian</w:t>
      </w:r>
      <w:r>
        <w:rPr>
          <w:rFonts w:ascii="Times New Roman" w:hAnsi="Times New Roman"/>
          <w:lang w:val="uk-UA"/>
        </w:rPr>
        <w:t>.</w:t>
      </w:r>
      <w:r>
        <w:rPr>
          <w:rFonts w:ascii="Times New Roman" w:hAnsi="Times New Roman"/>
          <w:lang w:val="en-US"/>
        </w:rPr>
        <w:t>ua</w:t>
      </w:r>
      <w:r>
        <w:rPr>
          <w:rFonts w:ascii="Times New Roman" w:hAnsi="Times New Roman"/>
          <w:lang w:val="uk-UA"/>
        </w:rPr>
        <w:t>/</w:t>
      </w:r>
      <w:r>
        <w:rPr>
          <w:rFonts w:ascii="Times New Roman" w:hAnsi="Times New Roman"/>
          <w:lang w:val="en-US"/>
        </w:rPr>
        <w:t>politics</w:t>
      </w:r>
      <w:r>
        <w:rPr>
          <w:rFonts w:ascii="Times New Roman" w:hAnsi="Times New Roman"/>
          <w:lang w:val="uk-UA"/>
        </w:rPr>
        <w:t>/1968736-</w:t>
      </w:r>
      <w:r>
        <w:rPr>
          <w:rFonts w:ascii="Times New Roman" w:hAnsi="Times New Roman"/>
          <w:lang w:val="en-US"/>
        </w:rPr>
        <w:t>vidsogodni</w:t>
      </w:r>
      <w:r>
        <w:rPr>
          <w:rFonts w:ascii="Times New Roman" w:hAnsi="Times New Roman"/>
          <w:lang w:val="uk-UA"/>
        </w:rPr>
        <w:t>-</w:t>
      </w:r>
      <w:r>
        <w:rPr>
          <w:rFonts w:ascii="Times New Roman" w:hAnsi="Times New Roman"/>
          <w:lang w:val="en-US"/>
        </w:rPr>
        <w:t>nabulo</w:t>
      </w:r>
      <w:r>
        <w:rPr>
          <w:rFonts w:ascii="Times New Roman" w:hAnsi="Times New Roman"/>
          <w:lang w:val="uk-UA"/>
        </w:rPr>
        <w:t>-</w:t>
      </w:r>
      <w:r>
        <w:rPr>
          <w:rFonts w:ascii="Times New Roman" w:hAnsi="Times New Roman"/>
          <w:lang w:val="en-US"/>
        </w:rPr>
        <w:t>chinnosti</w:t>
      </w:r>
      <w:r>
        <w:rPr>
          <w:rFonts w:ascii="Times New Roman" w:hAnsi="Times New Roman"/>
          <w:lang w:val="uk-UA"/>
        </w:rPr>
        <w:t>-</w:t>
      </w:r>
      <w:r>
        <w:rPr>
          <w:rFonts w:ascii="Times New Roman" w:hAnsi="Times New Roman"/>
          <w:lang w:val="en-US"/>
        </w:rPr>
        <w:t>rishennyapro</w:t>
      </w:r>
      <w:r>
        <w:rPr>
          <w:rFonts w:ascii="Times New Roman" w:hAnsi="Times New Roman"/>
          <w:lang w:val="uk-UA"/>
        </w:rPr>
        <w:t>-</w:t>
      </w:r>
      <w:r>
        <w:rPr>
          <w:rFonts w:ascii="Times New Roman" w:hAnsi="Times New Roman"/>
          <w:lang w:val="en-US"/>
        </w:rPr>
        <w:t>zaprovadjennya</w:t>
      </w:r>
      <w:r>
        <w:rPr>
          <w:rFonts w:ascii="Times New Roman" w:hAnsi="Times New Roman"/>
          <w:lang w:val="uk-UA"/>
        </w:rPr>
        <w:t>-</w:t>
      </w:r>
      <w:r>
        <w:rPr>
          <w:rFonts w:ascii="Times New Roman" w:hAnsi="Times New Roman"/>
          <w:lang w:val="en-US"/>
        </w:rPr>
        <w:t>bezvizovogo</w:t>
      </w:r>
      <w:r>
        <w:rPr>
          <w:rFonts w:ascii="Times New Roman" w:hAnsi="Times New Roman"/>
          <w:lang w:val="uk-UA"/>
        </w:rPr>
        <w:t>-</w:t>
      </w:r>
      <w:r>
        <w:rPr>
          <w:rFonts w:ascii="Times New Roman" w:hAnsi="Times New Roman"/>
          <w:lang w:val="en-US"/>
        </w:rPr>
        <w:t>rejimu</w:t>
      </w:r>
      <w:r>
        <w:rPr>
          <w:rFonts w:ascii="Times New Roman" w:hAnsi="Times New Roman"/>
          <w:lang w:val="uk-UA"/>
        </w:rPr>
        <w:t>-</w:t>
      </w:r>
      <w:r>
        <w:rPr>
          <w:rFonts w:ascii="Times New Roman" w:hAnsi="Times New Roman"/>
          <w:lang w:val="en-US"/>
        </w:rPr>
        <w:t>ukrajiniz</w:t>
      </w:r>
      <w:r>
        <w:rPr>
          <w:rFonts w:ascii="Times New Roman" w:hAnsi="Times New Roman"/>
          <w:lang w:val="uk-UA"/>
        </w:rPr>
        <w:t>-</w:t>
      </w:r>
      <w:r>
        <w:rPr>
          <w:rFonts w:ascii="Times New Roman" w:hAnsi="Times New Roman"/>
          <w:lang w:val="en-US"/>
        </w:rPr>
        <w:t>es</w:t>
      </w:r>
      <w:r>
        <w:rPr>
          <w:rFonts w:ascii="Times New Roman" w:hAnsi="Times New Roman"/>
          <w:lang w:val="uk-UA"/>
        </w:rPr>
        <w:t>.</w:t>
      </w:r>
      <w:r>
        <w:rPr>
          <w:rFonts w:ascii="Times New Roman" w:hAnsi="Times New Roman"/>
          <w:lang w:val="en-US"/>
        </w:rPr>
        <w:t>html</w:t>
      </w:r>
    </w:p>
  </w:footnote>
  <w:footnote w:id="27">
    <w:p w:rsidR="003D0A6A" w:rsidRDefault="003D0A6A" w:rsidP="00AA0AC7">
      <w:pPr>
        <w:pStyle w:val="a4"/>
        <w:ind w:firstLine="709"/>
        <w:rPr>
          <w:rFonts w:ascii="Times New Roman" w:hAnsi="Times New Roman"/>
        </w:rPr>
      </w:pPr>
      <w:r>
        <w:rPr>
          <w:rStyle w:val="a7"/>
          <w:rFonts w:ascii="Times New Roman" w:hAnsi="Times New Roman"/>
        </w:rPr>
        <w:footnoteRef/>
      </w:r>
      <w:r>
        <w:rPr>
          <w:rFonts w:ascii="Times New Roman" w:hAnsi="Times New Roman"/>
        </w:rPr>
        <w:t xml:space="preserve"> 9 травня набув чинності Указ Президента України «Про рішення</w:t>
      </w:r>
      <w:proofErr w:type="gramStart"/>
      <w:r>
        <w:rPr>
          <w:rFonts w:ascii="Times New Roman" w:hAnsi="Times New Roman"/>
        </w:rPr>
        <w:t xml:space="preserve"> Р</w:t>
      </w:r>
      <w:proofErr w:type="gramEnd"/>
      <w:r>
        <w:rPr>
          <w:rFonts w:ascii="Times New Roman" w:hAnsi="Times New Roman"/>
        </w:rPr>
        <w:t xml:space="preserve">ади національної безпеки і оборони України від 2 травня 2018р. «Про припинення дії для України окремих міжнародних договорів, укладених </w:t>
      </w:r>
      <w:proofErr w:type="gramStart"/>
      <w:r>
        <w:rPr>
          <w:rFonts w:ascii="Times New Roman" w:hAnsi="Times New Roman"/>
        </w:rPr>
        <w:t>у</w:t>
      </w:r>
      <w:proofErr w:type="gramEnd"/>
      <w:r>
        <w:rPr>
          <w:rFonts w:ascii="Times New Roman" w:hAnsi="Times New Roman"/>
        </w:rPr>
        <w:t xml:space="preserve"> </w:t>
      </w:r>
      <w:proofErr w:type="gramStart"/>
      <w:r>
        <w:rPr>
          <w:rFonts w:ascii="Times New Roman" w:hAnsi="Times New Roman"/>
        </w:rPr>
        <w:t>рамках</w:t>
      </w:r>
      <w:proofErr w:type="gramEnd"/>
      <w:r>
        <w:rPr>
          <w:rFonts w:ascii="Times New Roman" w:hAnsi="Times New Roman"/>
        </w:rPr>
        <w:t xml:space="preserve"> Співдружності Незалежних Держав» №139, яким скасовується участь України в роботі статутних органів СНД.</w:t>
      </w:r>
    </w:p>
  </w:footnote>
  <w:footnote w:id="28">
    <w:p w:rsidR="003D0A6A" w:rsidRPr="00AA0AC7" w:rsidRDefault="003D0A6A" w:rsidP="00AA0AC7">
      <w:pPr>
        <w:pStyle w:val="a4"/>
        <w:ind w:firstLine="709"/>
      </w:pPr>
      <w:r>
        <w:rPr>
          <w:rStyle w:val="a7"/>
          <w:rFonts w:ascii="Times New Roman" w:hAnsi="Times New Roman"/>
        </w:rPr>
        <w:footnoteRef/>
      </w:r>
      <w:r>
        <w:rPr>
          <w:rFonts w:ascii="Times New Roman" w:hAnsi="Times New Roman"/>
        </w:rPr>
        <w:t xml:space="preserve"> Україна 2018-2019: обережний оптимізм напередодні виборів. Центр</w:t>
      </w:r>
      <w:r w:rsidRPr="00AA0AC7">
        <w:rPr>
          <w:rFonts w:ascii="Times New Roman" w:hAnsi="Times New Roman"/>
        </w:rPr>
        <w:t xml:space="preserve"> </w:t>
      </w:r>
      <w:r>
        <w:rPr>
          <w:rFonts w:ascii="Times New Roman" w:hAnsi="Times New Roman"/>
        </w:rPr>
        <w:t>Разумкова</w:t>
      </w:r>
      <w:r w:rsidRPr="00AA0AC7">
        <w:rPr>
          <w:rFonts w:ascii="Times New Roman" w:hAnsi="Times New Roman"/>
        </w:rPr>
        <w:t>, 2018</w:t>
      </w:r>
      <w:r>
        <w:rPr>
          <w:rFonts w:ascii="Times New Roman" w:hAnsi="Times New Roman"/>
        </w:rPr>
        <w:t>р</w:t>
      </w:r>
      <w:r w:rsidRPr="00AA0AC7">
        <w:rPr>
          <w:rFonts w:ascii="Times New Roman" w:hAnsi="Times New Roman"/>
        </w:rPr>
        <w:t xml:space="preserve">., </w:t>
      </w:r>
      <w:r>
        <w:rPr>
          <w:rFonts w:ascii="Times New Roman" w:hAnsi="Times New Roman"/>
        </w:rPr>
        <w:t>с</w:t>
      </w:r>
      <w:r w:rsidRPr="00AA0AC7">
        <w:rPr>
          <w:rFonts w:ascii="Times New Roman" w:hAnsi="Times New Roman"/>
        </w:rPr>
        <w:t xml:space="preserve">.8-9, </w:t>
      </w:r>
      <w:r>
        <w:rPr>
          <w:rFonts w:ascii="Times New Roman" w:hAnsi="Times New Roman"/>
          <w:lang w:val="en-US"/>
        </w:rPr>
        <w:t>https</w:t>
      </w:r>
      <w:r w:rsidRPr="00AA0AC7">
        <w:rPr>
          <w:rFonts w:ascii="Times New Roman" w:hAnsi="Times New Roman"/>
        </w:rPr>
        <w:t>://</w:t>
      </w:r>
      <w:r>
        <w:rPr>
          <w:rFonts w:ascii="Times New Roman" w:hAnsi="Times New Roman"/>
          <w:lang w:val="en-US"/>
        </w:rPr>
        <w:t>razumkov</w:t>
      </w:r>
      <w:r w:rsidRPr="00AA0AC7">
        <w:rPr>
          <w:rFonts w:ascii="Times New Roman" w:hAnsi="Times New Roman"/>
        </w:rPr>
        <w:t>.</w:t>
      </w:r>
      <w:r>
        <w:rPr>
          <w:rFonts w:ascii="Times New Roman" w:hAnsi="Times New Roman"/>
          <w:lang w:val="en-US"/>
        </w:rPr>
        <w:t>org</w:t>
      </w:r>
      <w:r w:rsidRPr="00AA0AC7">
        <w:rPr>
          <w:rFonts w:ascii="Times New Roman" w:hAnsi="Times New Roman"/>
        </w:rPr>
        <w:t>.</w:t>
      </w:r>
      <w:r>
        <w:rPr>
          <w:rFonts w:ascii="Times New Roman" w:hAnsi="Times New Roman"/>
          <w:lang w:val="en-US"/>
        </w:rPr>
        <w:t>ua</w:t>
      </w:r>
      <w:r w:rsidRPr="00AA0AC7">
        <w:rPr>
          <w:rFonts w:ascii="Times New Roman" w:hAnsi="Times New Roman"/>
        </w:rPr>
        <w:t xml:space="preserve">/ </w:t>
      </w:r>
      <w:r>
        <w:rPr>
          <w:rFonts w:ascii="Times New Roman" w:hAnsi="Times New Roman"/>
          <w:lang w:val="en-US"/>
        </w:rPr>
        <w:t>uploads</w:t>
      </w:r>
      <w:r w:rsidRPr="00AA0AC7">
        <w:rPr>
          <w:rFonts w:ascii="Times New Roman" w:hAnsi="Times New Roman"/>
        </w:rPr>
        <w:t>/</w:t>
      </w:r>
      <w:r>
        <w:rPr>
          <w:rFonts w:ascii="Times New Roman" w:hAnsi="Times New Roman"/>
          <w:lang w:val="en-US"/>
        </w:rPr>
        <w:t>article</w:t>
      </w:r>
      <w:r w:rsidRPr="00AA0AC7">
        <w:rPr>
          <w:rFonts w:ascii="Times New Roman" w:hAnsi="Times New Roman"/>
        </w:rPr>
        <w:t>/2019_</w:t>
      </w:r>
      <w:r>
        <w:rPr>
          <w:rFonts w:ascii="Times New Roman" w:hAnsi="Times New Roman"/>
          <w:lang w:val="en-US"/>
        </w:rPr>
        <w:t>Pidsumky</w:t>
      </w:r>
      <w:r w:rsidRPr="00AA0AC7">
        <w:rPr>
          <w:rFonts w:ascii="Times New Roman" w:hAnsi="Times New Roman"/>
        </w:rPr>
        <w:t>_2018.</w:t>
      </w:r>
      <w:r>
        <w:rPr>
          <w:rFonts w:ascii="Times New Roman" w:hAnsi="Times New Roman"/>
          <w:lang w:val="en-US"/>
        </w:rPr>
        <w:t>pdf</w:t>
      </w:r>
      <w:r w:rsidRPr="00AA0AC7">
        <w:rPr>
          <w:rFonts w:ascii="Times New Roman" w:hAnsi="Times New Roman"/>
        </w:rPr>
        <w:t>.</w:t>
      </w:r>
    </w:p>
  </w:footnote>
  <w:footnote w:id="29">
    <w:p w:rsidR="003D0A6A" w:rsidRPr="00D11CB9" w:rsidRDefault="003D0A6A" w:rsidP="00AA0AC7">
      <w:pPr>
        <w:pStyle w:val="a4"/>
        <w:ind w:firstLine="709"/>
        <w:rPr>
          <w:rFonts w:ascii="Times New Roman" w:hAnsi="Times New Roman"/>
        </w:rPr>
      </w:pPr>
      <w:r>
        <w:rPr>
          <w:rStyle w:val="a7"/>
          <w:rFonts w:ascii="Times New Roman" w:hAnsi="Times New Roman"/>
        </w:rPr>
        <w:footnoteRef/>
      </w:r>
      <w:r w:rsidRPr="00D11CB9">
        <w:rPr>
          <w:rFonts w:ascii="Times New Roman" w:hAnsi="Times New Roman"/>
        </w:rPr>
        <w:t xml:space="preserve"> </w:t>
      </w:r>
      <w:proofErr w:type="gramStart"/>
      <w:r>
        <w:rPr>
          <w:rFonts w:ascii="Times New Roman" w:hAnsi="Times New Roman"/>
        </w:rPr>
        <w:t>П</w:t>
      </w:r>
      <w:proofErr w:type="gramEnd"/>
      <w:r>
        <w:rPr>
          <w:rFonts w:ascii="Times New Roman" w:hAnsi="Times New Roman"/>
        </w:rPr>
        <w:t>ідписання</w:t>
      </w:r>
      <w:r w:rsidRPr="00D11CB9">
        <w:rPr>
          <w:rFonts w:ascii="Times New Roman" w:hAnsi="Times New Roman"/>
        </w:rPr>
        <w:t xml:space="preserve"> </w:t>
      </w:r>
      <w:r>
        <w:rPr>
          <w:rFonts w:ascii="Times New Roman" w:hAnsi="Times New Roman"/>
        </w:rPr>
        <w:t>Декларації</w:t>
      </w:r>
      <w:r w:rsidRPr="00D11CB9">
        <w:rPr>
          <w:rFonts w:ascii="Times New Roman" w:hAnsi="Times New Roman"/>
        </w:rPr>
        <w:t xml:space="preserve"> </w:t>
      </w:r>
      <w:r>
        <w:rPr>
          <w:rFonts w:ascii="Times New Roman" w:hAnsi="Times New Roman"/>
        </w:rPr>
        <w:t>про</w:t>
      </w:r>
      <w:r w:rsidRPr="00D11CB9">
        <w:rPr>
          <w:rFonts w:ascii="Times New Roman" w:hAnsi="Times New Roman"/>
        </w:rPr>
        <w:t xml:space="preserve"> </w:t>
      </w:r>
      <w:r>
        <w:rPr>
          <w:rFonts w:ascii="Times New Roman" w:hAnsi="Times New Roman"/>
        </w:rPr>
        <w:t>європейську</w:t>
      </w:r>
      <w:r w:rsidRPr="00D11CB9">
        <w:rPr>
          <w:rFonts w:ascii="Times New Roman" w:hAnsi="Times New Roman"/>
        </w:rPr>
        <w:t xml:space="preserve"> </w:t>
      </w:r>
      <w:r>
        <w:rPr>
          <w:rFonts w:ascii="Times New Roman" w:hAnsi="Times New Roman"/>
        </w:rPr>
        <w:t>перспективу</w:t>
      </w:r>
      <w:r w:rsidRPr="00D11CB9">
        <w:rPr>
          <w:rFonts w:ascii="Times New Roman" w:hAnsi="Times New Roman"/>
        </w:rPr>
        <w:t xml:space="preserve"> </w:t>
      </w:r>
      <w:r>
        <w:rPr>
          <w:rFonts w:ascii="Times New Roman" w:hAnsi="Times New Roman"/>
        </w:rPr>
        <w:t>України</w:t>
      </w:r>
      <w:r w:rsidRPr="00D11CB9">
        <w:rPr>
          <w:rFonts w:ascii="Times New Roman" w:hAnsi="Times New Roman"/>
        </w:rPr>
        <w:t xml:space="preserve"> </w:t>
      </w:r>
      <w:r>
        <w:rPr>
          <w:rFonts w:ascii="Times New Roman" w:hAnsi="Times New Roman"/>
        </w:rPr>
        <w:t>наближає</w:t>
      </w:r>
      <w:r w:rsidRPr="00D11CB9">
        <w:rPr>
          <w:rFonts w:ascii="Times New Roman" w:hAnsi="Times New Roman"/>
        </w:rPr>
        <w:t xml:space="preserve"> </w:t>
      </w:r>
      <w:r>
        <w:rPr>
          <w:rFonts w:ascii="Times New Roman" w:hAnsi="Times New Roman"/>
        </w:rPr>
        <w:t>повноцінну</w:t>
      </w:r>
      <w:r w:rsidRPr="00D11CB9">
        <w:rPr>
          <w:rFonts w:ascii="Times New Roman" w:hAnsi="Times New Roman"/>
        </w:rPr>
        <w:t xml:space="preserve"> </w:t>
      </w:r>
      <w:r>
        <w:rPr>
          <w:rFonts w:ascii="Times New Roman" w:hAnsi="Times New Roman"/>
        </w:rPr>
        <w:t>інтеграцію</w:t>
      </w:r>
      <w:r w:rsidRPr="00D11CB9">
        <w:rPr>
          <w:rFonts w:ascii="Times New Roman" w:hAnsi="Times New Roman"/>
        </w:rPr>
        <w:t xml:space="preserve"> </w:t>
      </w:r>
      <w:r>
        <w:rPr>
          <w:rFonts w:ascii="Times New Roman" w:hAnsi="Times New Roman"/>
        </w:rPr>
        <w:t>у</w:t>
      </w:r>
      <w:r w:rsidRPr="00D11CB9">
        <w:rPr>
          <w:rFonts w:ascii="Times New Roman" w:hAnsi="Times New Roman"/>
        </w:rPr>
        <w:t xml:space="preserve"> </w:t>
      </w:r>
      <w:r>
        <w:rPr>
          <w:rFonts w:ascii="Times New Roman" w:hAnsi="Times New Roman"/>
        </w:rPr>
        <w:t>Європейський</w:t>
      </w:r>
      <w:r w:rsidRPr="00D11CB9">
        <w:rPr>
          <w:rFonts w:ascii="Times New Roman" w:hAnsi="Times New Roman"/>
        </w:rPr>
        <w:t xml:space="preserve"> </w:t>
      </w:r>
      <w:r>
        <w:rPr>
          <w:rFonts w:ascii="Times New Roman" w:hAnsi="Times New Roman"/>
        </w:rPr>
        <w:t>Союз</w:t>
      </w:r>
      <w:r w:rsidRPr="00D11CB9">
        <w:rPr>
          <w:rFonts w:ascii="Times New Roman" w:hAnsi="Times New Roman"/>
        </w:rPr>
        <w:t xml:space="preserve">  </w:t>
      </w:r>
      <w:r>
        <w:rPr>
          <w:rFonts w:ascii="Times New Roman" w:hAnsi="Times New Roman"/>
        </w:rPr>
        <w:t>Володимир</w:t>
      </w:r>
      <w:r w:rsidRPr="00D11CB9">
        <w:rPr>
          <w:rFonts w:ascii="Times New Roman" w:hAnsi="Times New Roman"/>
        </w:rPr>
        <w:t xml:space="preserve"> </w:t>
      </w:r>
      <w:r>
        <w:rPr>
          <w:rFonts w:ascii="Times New Roman" w:hAnsi="Times New Roman"/>
        </w:rPr>
        <w:t>Зеленський</w:t>
      </w:r>
      <w:r w:rsidRPr="00D11CB9">
        <w:rPr>
          <w:rFonts w:ascii="Times New Roman" w:hAnsi="Times New Roman"/>
        </w:rPr>
        <w:t xml:space="preserve">. </w:t>
      </w:r>
      <w:r>
        <w:rPr>
          <w:rFonts w:ascii="Times New Roman" w:hAnsi="Times New Roman"/>
        </w:rPr>
        <w:t>Офіційне</w:t>
      </w:r>
      <w:r w:rsidRPr="00D11CB9">
        <w:rPr>
          <w:rFonts w:ascii="Times New Roman" w:hAnsi="Times New Roman"/>
        </w:rPr>
        <w:t xml:space="preserve"> </w:t>
      </w:r>
      <w:r>
        <w:rPr>
          <w:rFonts w:ascii="Times New Roman" w:hAnsi="Times New Roman"/>
        </w:rPr>
        <w:t>інтернет</w:t>
      </w:r>
      <w:r w:rsidRPr="00D11CB9">
        <w:rPr>
          <w:rFonts w:ascii="Times New Roman" w:hAnsi="Times New Roman"/>
        </w:rPr>
        <w:t>-</w:t>
      </w:r>
      <w:r>
        <w:rPr>
          <w:rFonts w:ascii="Times New Roman" w:hAnsi="Times New Roman"/>
        </w:rPr>
        <w:t>представництво</w:t>
      </w:r>
      <w:r w:rsidRPr="00D11CB9">
        <w:rPr>
          <w:rFonts w:ascii="Times New Roman" w:hAnsi="Times New Roman"/>
        </w:rPr>
        <w:t xml:space="preserve"> </w:t>
      </w:r>
      <w:r>
        <w:rPr>
          <w:rFonts w:ascii="Times New Roman" w:hAnsi="Times New Roman"/>
        </w:rPr>
        <w:t>Президента</w:t>
      </w:r>
      <w:r w:rsidRPr="00D11CB9">
        <w:rPr>
          <w:rFonts w:ascii="Times New Roman" w:hAnsi="Times New Roman"/>
        </w:rPr>
        <w:t xml:space="preserve"> </w:t>
      </w:r>
      <w:r>
        <w:rPr>
          <w:rFonts w:ascii="Times New Roman" w:hAnsi="Times New Roman"/>
        </w:rPr>
        <w:t>України</w:t>
      </w:r>
      <w:r w:rsidRPr="00D11CB9">
        <w:rPr>
          <w:rFonts w:ascii="Times New Roman" w:hAnsi="Times New Roman"/>
        </w:rPr>
        <w:t xml:space="preserve">, 4 </w:t>
      </w:r>
      <w:r>
        <w:rPr>
          <w:rFonts w:ascii="Times New Roman" w:hAnsi="Times New Roman"/>
        </w:rPr>
        <w:t>травня</w:t>
      </w:r>
      <w:r w:rsidRPr="00D11CB9">
        <w:rPr>
          <w:rFonts w:ascii="Times New Roman" w:hAnsi="Times New Roman"/>
        </w:rPr>
        <w:t xml:space="preserve"> 2021</w:t>
      </w:r>
      <w:r>
        <w:rPr>
          <w:rFonts w:ascii="Times New Roman" w:hAnsi="Times New Roman"/>
        </w:rPr>
        <w:t>р</w:t>
      </w:r>
      <w:r w:rsidRPr="00D11CB9">
        <w:rPr>
          <w:rFonts w:ascii="Times New Roman" w:hAnsi="Times New Roman"/>
        </w:rPr>
        <w:t xml:space="preserve">., </w:t>
      </w:r>
      <w:r>
        <w:rPr>
          <w:rFonts w:ascii="Times New Roman" w:hAnsi="Times New Roman"/>
          <w:lang w:val="en-US"/>
        </w:rPr>
        <w:t>https</w:t>
      </w:r>
      <w:r w:rsidRPr="00D11CB9">
        <w:rPr>
          <w:rFonts w:ascii="Times New Roman" w:hAnsi="Times New Roman"/>
        </w:rPr>
        <w:t>://</w:t>
      </w:r>
      <w:r>
        <w:rPr>
          <w:rFonts w:ascii="Times New Roman" w:hAnsi="Times New Roman"/>
          <w:lang w:val="en-US"/>
        </w:rPr>
        <w:t>www</w:t>
      </w:r>
      <w:r w:rsidRPr="00D11CB9">
        <w:rPr>
          <w:rFonts w:ascii="Times New Roman" w:hAnsi="Times New Roman"/>
        </w:rPr>
        <w:t xml:space="preserve">. </w:t>
      </w:r>
      <w:r>
        <w:rPr>
          <w:rFonts w:ascii="Times New Roman" w:hAnsi="Times New Roman"/>
          <w:lang w:val="en-US"/>
        </w:rPr>
        <w:t>president</w:t>
      </w:r>
      <w:r w:rsidRPr="00D11CB9">
        <w:rPr>
          <w:rFonts w:ascii="Times New Roman" w:hAnsi="Times New Roman"/>
        </w:rPr>
        <w:t>.</w:t>
      </w:r>
      <w:r>
        <w:rPr>
          <w:rFonts w:ascii="Times New Roman" w:hAnsi="Times New Roman"/>
          <w:lang w:val="en-US"/>
        </w:rPr>
        <w:t>gov</w:t>
      </w:r>
      <w:r w:rsidRPr="00D11CB9">
        <w:rPr>
          <w:rFonts w:ascii="Times New Roman" w:hAnsi="Times New Roman"/>
        </w:rPr>
        <w:t>.</w:t>
      </w:r>
      <w:r>
        <w:rPr>
          <w:rFonts w:ascii="Times New Roman" w:hAnsi="Times New Roman"/>
          <w:lang w:val="en-US"/>
        </w:rPr>
        <w:t>ua</w:t>
      </w:r>
      <w:r w:rsidRPr="00D11CB9">
        <w:rPr>
          <w:rFonts w:ascii="Times New Roman" w:hAnsi="Times New Roman"/>
        </w:rPr>
        <w:t>/</w:t>
      </w:r>
      <w:r>
        <w:rPr>
          <w:rFonts w:ascii="Times New Roman" w:hAnsi="Times New Roman"/>
          <w:lang w:val="en-US"/>
        </w:rPr>
        <w:t>news</w:t>
      </w:r>
      <w:r w:rsidRPr="00D11CB9">
        <w:rPr>
          <w:rFonts w:ascii="Times New Roman" w:hAnsi="Times New Roman"/>
        </w:rPr>
        <w:t>/</w:t>
      </w:r>
      <w:r>
        <w:rPr>
          <w:rFonts w:ascii="Times New Roman" w:hAnsi="Times New Roman"/>
          <w:lang w:val="en-US"/>
        </w:rPr>
        <w:t>pidpisannya</w:t>
      </w:r>
      <w:r w:rsidRPr="00D11CB9">
        <w:rPr>
          <w:rFonts w:ascii="Times New Roman" w:hAnsi="Times New Roman"/>
        </w:rPr>
        <w:t>-</w:t>
      </w:r>
      <w:r>
        <w:rPr>
          <w:rFonts w:ascii="Times New Roman" w:hAnsi="Times New Roman"/>
          <w:lang w:val="en-US"/>
        </w:rPr>
        <w:t>deklaraciyi</w:t>
      </w:r>
      <w:r w:rsidRPr="00D11CB9">
        <w:rPr>
          <w:rFonts w:ascii="Times New Roman" w:hAnsi="Times New Roman"/>
        </w:rPr>
        <w:t>-</w:t>
      </w:r>
      <w:r>
        <w:rPr>
          <w:rFonts w:ascii="Times New Roman" w:hAnsi="Times New Roman"/>
          <w:lang w:val="en-US"/>
        </w:rPr>
        <w:t>pro</w:t>
      </w:r>
      <w:r w:rsidRPr="00D11CB9">
        <w:rPr>
          <w:rFonts w:ascii="Times New Roman" w:hAnsi="Times New Roman"/>
        </w:rPr>
        <w:t>-</w:t>
      </w:r>
      <w:r>
        <w:rPr>
          <w:rFonts w:ascii="Times New Roman" w:hAnsi="Times New Roman"/>
          <w:lang w:val="en-US"/>
        </w:rPr>
        <w:t>yevropejsku</w:t>
      </w:r>
      <w:r w:rsidRPr="00D11CB9">
        <w:rPr>
          <w:rFonts w:ascii="Times New Roman" w:hAnsi="Times New Roman"/>
        </w:rPr>
        <w:t>-</w:t>
      </w:r>
      <w:r>
        <w:rPr>
          <w:rFonts w:ascii="Times New Roman" w:hAnsi="Times New Roman"/>
          <w:lang w:val="en-US"/>
        </w:rPr>
        <w:t>perspektivu</w:t>
      </w:r>
      <w:r w:rsidRPr="00D11CB9">
        <w:rPr>
          <w:rFonts w:ascii="Times New Roman" w:hAnsi="Times New Roman"/>
        </w:rPr>
        <w:t>-</w:t>
      </w:r>
      <w:r>
        <w:rPr>
          <w:rFonts w:ascii="Times New Roman" w:hAnsi="Times New Roman"/>
          <w:lang w:val="en-US"/>
        </w:rPr>
        <w:t>ukrayini</w:t>
      </w:r>
      <w:r w:rsidRPr="00D11CB9">
        <w:rPr>
          <w:rFonts w:ascii="Times New Roman" w:hAnsi="Times New Roman"/>
        </w:rPr>
        <w:t>-68257</w:t>
      </w:r>
    </w:p>
  </w:footnote>
  <w:footnote w:id="30">
    <w:p w:rsidR="003D0A6A" w:rsidRDefault="003D0A6A" w:rsidP="00AA0AC7">
      <w:pPr>
        <w:pStyle w:val="a4"/>
        <w:ind w:firstLine="709"/>
        <w:jc w:val="both"/>
        <w:rPr>
          <w:rFonts w:ascii="Times New Roman" w:hAnsi="Times New Roman"/>
          <w:lang w:val="en-US"/>
        </w:rPr>
      </w:pPr>
      <w:r>
        <w:rPr>
          <w:rStyle w:val="a7"/>
          <w:rFonts w:ascii="Times New Roman" w:hAnsi="Times New Roman"/>
        </w:rPr>
        <w:footnoteRef/>
      </w:r>
      <w:r>
        <w:rPr>
          <w:rFonts w:ascii="Times New Roman" w:hAnsi="Times New Roman"/>
          <w:lang w:val="en-US"/>
        </w:rPr>
        <w:t xml:space="preserve"> Support for implementation of the Ukraine–European Union Association Agreement URL: </w:t>
      </w:r>
      <w:hyperlink r:id="rId8" w:history="1">
        <w:r>
          <w:rPr>
            <w:rStyle w:val="a3"/>
            <w:rFonts w:ascii="Times New Roman" w:hAnsi="Times New Roman"/>
            <w:lang w:val="en-US"/>
          </w:rPr>
          <w:t>https://www.giz.de/en/worldwide/64066.html</w:t>
        </w:r>
      </w:hyperlink>
      <w:r>
        <w:rPr>
          <w:rFonts w:ascii="Times New Roman" w:hAnsi="Times New Roman"/>
          <w:lang w:val="en-US"/>
        </w:rPr>
        <w:t xml:space="preserve"> </w:t>
      </w:r>
    </w:p>
    <w:p w:rsidR="003D0A6A" w:rsidRDefault="003D0A6A" w:rsidP="00AA0AC7">
      <w:pPr>
        <w:pStyle w:val="a4"/>
        <w:rPr>
          <w:lang w:val="en-US"/>
        </w:rPr>
      </w:pPr>
    </w:p>
  </w:footnote>
  <w:footnote w:id="31">
    <w:p w:rsidR="003D0A6A" w:rsidRPr="00AA0AC7" w:rsidRDefault="003D0A6A" w:rsidP="00AA0AC7">
      <w:pPr>
        <w:pStyle w:val="a4"/>
        <w:ind w:firstLine="709"/>
        <w:jc w:val="both"/>
        <w:rPr>
          <w:rFonts w:ascii="Times New Roman" w:hAnsi="Times New Roman"/>
          <w:bCs/>
          <w:lang w:val="pl-PL"/>
        </w:rPr>
      </w:pPr>
      <w:r>
        <w:rPr>
          <w:rStyle w:val="a7"/>
          <w:rFonts w:ascii="Times New Roman" w:hAnsi="Times New Roman"/>
        </w:rPr>
        <w:footnoteRef/>
      </w:r>
      <w:r>
        <w:rPr>
          <w:rFonts w:ascii="Times New Roman" w:hAnsi="Times New Roman"/>
          <w:lang w:val="en-US"/>
        </w:rPr>
        <w:t xml:space="preserve"> </w:t>
      </w:r>
      <w:r>
        <w:rPr>
          <w:rFonts w:ascii="Times New Roman" w:hAnsi="Times New Roman"/>
          <w:bCs/>
          <w:lang w:val="en-US"/>
        </w:rPr>
        <w:t xml:space="preserve">What happens if Ukraine joins the EU? </w:t>
      </w:r>
      <w:r w:rsidRPr="00AA0AC7">
        <w:rPr>
          <w:rFonts w:ascii="Times New Roman" w:hAnsi="Times New Roman"/>
          <w:bCs/>
          <w:lang w:val="pl-PL"/>
        </w:rPr>
        <w:t>URL: https://war.ukraine.ua/articles/ukraine-eu-status/</w:t>
      </w:r>
    </w:p>
  </w:footnote>
  <w:footnote w:id="32">
    <w:p w:rsidR="003D0A6A" w:rsidRDefault="003D0A6A" w:rsidP="00AA0AC7">
      <w:pPr>
        <w:pStyle w:val="a4"/>
        <w:ind w:firstLine="709"/>
        <w:jc w:val="both"/>
        <w:rPr>
          <w:rFonts w:ascii="Times New Roman" w:hAnsi="Times New Roman"/>
          <w:bCs/>
        </w:rPr>
      </w:pPr>
      <w:r>
        <w:rPr>
          <w:rStyle w:val="a7"/>
          <w:rFonts w:ascii="Times New Roman" w:hAnsi="Times New Roman"/>
        </w:rPr>
        <w:footnoteRef/>
      </w:r>
      <w:r>
        <w:rPr>
          <w:rFonts w:ascii="Times New Roman" w:hAnsi="Times New Roman"/>
        </w:rPr>
        <w:t xml:space="preserve"> </w:t>
      </w:r>
      <w:r>
        <w:rPr>
          <w:rFonts w:ascii="Times New Roman" w:hAnsi="Times New Roman"/>
          <w:bCs/>
        </w:rPr>
        <w:t xml:space="preserve">Рада ухвалила Виборчий кодекс із відкритими списками </w:t>
      </w:r>
      <w:r>
        <w:rPr>
          <w:rFonts w:ascii="Times New Roman" w:hAnsi="Times New Roman"/>
          <w:bCs/>
          <w:lang w:val="en-US"/>
        </w:rPr>
        <w:t>URL</w:t>
      </w:r>
      <w:r>
        <w:rPr>
          <w:rFonts w:ascii="Times New Roman" w:hAnsi="Times New Roman"/>
          <w:bCs/>
        </w:rPr>
        <w:t xml:space="preserve">: </w:t>
      </w:r>
      <w:hyperlink r:id="rId9" w:history="1">
        <w:r>
          <w:rPr>
            <w:rStyle w:val="a3"/>
            <w:rFonts w:ascii="Times New Roman" w:hAnsi="Times New Roman"/>
            <w:bCs/>
          </w:rPr>
          <w:t>https://www.pravda.com.ua/news/2019/07/11/7220614/</w:t>
        </w:r>
      </w:hyperlink>
      <w:r>
        <w:rPr>
          <w:rFonts w:ascii="Times New Roman" w:hAnsi="Times New Roman"/>
          <w:bCs/>
        </w:rPr>
        <w:t xml:space="preserve"> </w:t>
      </w:r>
    </w:p>
    <w:p w:rsidR="003D0A6A" w:rsidRDefault="003D0A6A" w:rsidP="00AA0AC7">
      <w:pPr>
        <w:pStyle w:val="a4"/>
      </w:pPr>
    </w:p>
  </w:footnote>
  <w:footnote w:id="33">
    <w:p w:rsidR="003D0A6A" w:rsidRPr="001D350C" w:rsidRDefault="003D0A6A" w:rsidP="00AA0AC7">
      <w:pPr>
        <w:pStyle w:val="a4"/>
        <w:ind w:firstLine="720"/>
        <w:jc w:val="both"/>
      </w:pPr>
      <w:r>
        <w:rPr>
          <w:rStyle w:val="a7"/>
        </w:rPr>
        <w:footnoteRef/>
      </w:r>
      <w:r>
        <w:t xml:space="preserve"> </w:t>
      </w:r>
      <w:r>
        <w:rPr>
          <w:rFonts w:ascii="Times New Roman" w:hAnsi="Times New Roman"/>
        </w:rPr>
        <w:t xml:space="preserve">Аналіз доступних ресурсів ЄС для </w:t>
      </w:r>
      <w:proofErr w:type="gramStart"/>
      <w:r>
        <w:rPr>
          <w:rFonts w:ascii="Times New Roman" w:hAnsi="Times New Roman"/>
        </w:rPr>
        <w:t>п</w:t>
      </w:r>
      <w:proofErr w:type="gramEnd"/>
      <w:r>
        <w:rPr>
          <w:rFonts w:ascii="Times New Roman" w:hAnsi="Times New Roman"/>
        </w:rPr>
        <w:t>ідтримки реформ в У</w:t>
      </w:r>
      <w:r w:rsidRPr="001D350C">
        <w:rPr>
          <w:rFonts w:ascii="Times New Roman" w:hAnsi="Times New Roman"/>
        </w:rPr>
        <w:t>країні</w:t>
      </w:r>
      <w:r>
        <w:rPr>
          <w:rFonts w:ascii="Times New Roman" w:hAnsi="Times New Roman"/>
        </w:rPr>
        <w:t xml:space="preserve"> </w:t>
      </w:r>
      <w:r>
        <w:rPr>
          <w:rFonts w:ascii="Times New Roman" w:hAnsi="Times New Roman"/>
          <w:lang w:val="en-US"/>
        </w:rPr>
        <w:t>URL</w:t>
      </w:r>
      <w:r>
        <w:rPr>
          <w:rFonts w:ascii="Times New Roman" w:hAnsi="Times New Roman"/>
        </w:rPr>
        <w:t xml:space="preserve">: </w:t>
      </w:r>
      <w:r w:rsidRPr="001D350C">
        <w:rPr>
          <w:rFonts w:ascii="Times New Roman" w:hAnsi="Times New Roman"/>
        </w:rPr>
        <w:t>https://icps.com.ua/assets/uploads/images/files/icps_eu_funds.pdf</w:t>
      </w:r>
    </w:p>
  </w:footnote>
  <w:footnote w:id="34">
    <w:p w:rsidR="003D0A6A" w:rsidRPr="001D350C" w:rsidRDefault="003D0A6A" w:rsidP="00AA0AC7">
      <w:pPr>
        <w:pStyle w:val="a4"/>
        <w:ind w:firstLine="720"/>
        <w:jc w:val="both"/>
        <w:rPr>
          <w:rFonts w:ascii="Times New Roman" w:hAnsi="Times New Roman"/>
        </w:rPr>
      </w:pPr>
      <w:r w:rsidRPr="001D350C">
        <w:rPr>
          <w:rStyle w:val="a7"/>
          <w:rFonts w:ascii="Times New Roman" w:hAnsi="Times New Roman"/>
        </w:rPr>
        <w:footnoteRef/>
      </w:r>
      <w:r w:rsidRPr="001D350C">
        <w:rPr>
          <w:rFonts w:ascii="Times New Roman" w:hAnsi="Times New Roman"/>
        </w:rPr>
        <w:t xml:space="preserve"> УКРАЇ</w:t>
      </w:r>
      <w:proofErr w:type="gramStart"/>
      <w:r w:rsidRPr="001D350C">
        <w:rPr>
          <w:rFonts w:ascii="Times New Roman" w:hAnsi="Times New Roman"/>
        </w:rPr>
        <w:t>НА</w:t>
      </w:r>
      <w:proofErr w:type="gramEnd"/>
      <w:r w:rsidRPr="001D350C">
        <w:rPr>
          <w:rFonts w:ascii="Times New Roman" w:hAnsi="Times New Roman"/>
        </w:rPr>
        <w:t xml:space="preserve">-ЄС: ШЛЯХ ДО ПОЛІТИЧНОЇ АСОЦІАЦІЇ </w:t>
      </w:r>
      <w:r w:rsidRPr="001D350C">
        <w:rPr>
          <w:rFonts w:ascii="Times New Roman" w:hAnsi="Times New Roman"/>
          <w:lang w:val="en-US"/>
        </w:rPr>
        <w:t>URL</w:t>
      </w:r>
      <w:r w:rsidRPr="001D350C">
        <w:rPr>
          <w:rFonts w:ascii="Times New Roman" w:hAnsi="Times New Roman"/>
        </w:rPr>
        <w:t>: https://razumkov.org.ua/uploads/article/2021_association.pdf</w:t>
      </w:r>
    </w:p>
  </w:footnote>
  <w:footnote w:id="35">
    <w:p w:rsidR="003D0A6A" w:rsidRPr="004F281F" w:rsidRDefault="003D0A6A" w:rsidP="00AA0AC7">
      <w:pPr>
        <w:pStyle w:val="a4"/>
        <w:ind w:firstLine="720"/>
        <w:rPr>
          <w:rFonts w:ascii="Times New Roman" w:hAnsi="Times New Roman"/>
        </w:rPr>
      </w:pPr>
      <w:r w:rsidRPr="004F281F">
        <w:rPr>
          <w:rStyle w:val="a7"/>
          <w:rFonts w:ascii="Times New Roman" w:hAnsi="Times New Roman"/>
        </w:rPr>
        <w:footnoteRef/>
      </w:r>
      <w:r w:rsidRPr="004F281F">
        <w:rPr>
          <w:rFonts w:ascii="Times New Roman" w:hAnsi="Times New Roman"/>
        </w:rPr>
        <w:t xml:space="preserve"> Центр протидії дезінформації при РНБО </w:t>
      </w:r>
      <w:r w:rsidRPr="004F281F">
        <w:rPr>
          <w:rFonts w:ascii="Times New Roman" w:hAnsi="Times New Roman"/>
          <w:lang w:val="en-US"/>
        </w:rPr>
        <w:t>URL</w:t>
      </w:r>
      <w:r w:rsidRPr="004F281F">
        <w:rPr>
          <w:rFonts w:ascii="Times New Roman" w:hAnsi="Times New Roman"/>
        </w:rPr>
        <w:t>: https://cpd.gov.ua/</w:t>
      </w:r>
    </w:p>
  </w:footnote>
  <w:footnote w:id="36">
    <w:p w:rsidR="003D0A6A" w:rsidRPr="004F281F" w:rsidRDefault="003D0A6A" w:rsidP="00AA0AC7">
      <w:pPr>
        <w:pStyle w:val="a4"/>
        <w:ind w:firstLine="720"/>
        <w:jc w:val="both"/>
        <w:rPr>
          <w:rFonts w:ascii="Times New Roman" w:hAnsi="Times New Roman"/>
        </w:rPr>
      </w:pPr>
      <w:r w:rsidRPr="004F281F">
        <w:rPr>
          <w:rStyle w:val="a7"/>
          <w:rFonts w:ascii="Times New Roman" w:hAnsi="Times New Roman"/>
        </w:rPr>
        <w:footnoteRef/>
      </w:r>
      <w:r w:rsidRPr="004F281F">
        <w:rPr>
          <w:rFonts w:ascii="Times New Roman" w:hAnsi="Times New Roman"/>
        </w:rPr>
        <w:t xml:space="preserve"> УКРАЇ</w:t>
      </w:r>
      <w:proofErr w:type="gramStart"/>
      <w:r w:rsidRPr="004F281F">
        <w:rPr>
          <w:rFonts w:ascii="Times New Roman" w:hAnsi="Times New Roman"/>
        </w:rPr>
        <w:t>НА</w:t>
      </w:r>
      <w:proofErr w:type="gramEnd"/>
      <w:r w:rsidRPr="004F281F">
        <w:rPr>
          <w:rFonts w:ascii="Times New Roman" w:hAnsi="Times New Roman"/>
        </w:rPr>
        <w:t xml:space="preserve">-ЄС: ШЛЯХ ДО ПОЛІТИЧНОЇ АСОЦІАЦІЇ URL: </w:t>
      </w:r>
      <w:hyperlink r:id="rId10" w:history="1">
        <w:r w:rsidRPr="00A401D7">
          <w:rPr>
            <w:rStyle w:val="a3"/>
            <w:rFonts w:ascii="Times New Roman" w:hAnsi="Times New Roman"/>
          </w:rPr>
          <w:t>https://razumkov.org.ua/uploads/article/2021_association.pdf</w:t>
        </w:r>
      </w:hyperlink>
      <w:r>
        <w:rPr>
          <w:rFonts w:ascii="Times New Roman" w:hAnsi="Times New Roman"/>
        </w:rPr>
        <w:t xml:space="preserve"> </w:t>
      </w:r>
    </w:p>
  </w:footnote>
  <w:footnote w:id="37">
    <w:p w:rsidR="003D0A6A" w:rsidRPr="004F281F" w:rsidRDefault="003D0A6A" w:rsidP="00AA0AC7">
      <w:pPr>
        <w:pStyle w:val="a4"/>
        <w:ind w:firstLine="720"/>
        <w:jc w:val="both"/>
        <w:rPr>
          <w:rFonts w:ascii="Times New Roman" w:hAnsi="Times New Roman"/>
        </w:rPr>
      </w:pPr>
      <w:r w:rsidRPr="004F281F">
        <w:rPr>
          <w:rStyle w:val="a7"/>
          <w:rFonts w:ascii="Times New Roman" w:hAnsi="Times New Roman"/>
        </w:rPr>
        <w:footnoteRef/>
      </w:r>
      <w:r w:rsidRPr="004F281F">
        <w:rPr>
          <w:rFonts w:ascii="Times New Roman" w:hAnsi="Times New Roman"/>
        </w:rPr>
        <w:t> </w:t>
      </w:r>
      <w:r>
        <w:rPr>
          <w:rFonts w:ascii="Times New Roman" w:hAnsi="Times New Roman"/>
          <w:bCs/>
        </w:rPr>
        <w:t>СПІЛЬНА</w:t>
      </w:r>
      <w:r w:rsidRPr="004F281F">
        <w:rPr>
          <w:rFonts w:ascii="Times New Roman" w:hAnsi="Times New Roman"/>
          <w:bCs/>
        </w:rPr>
        <w:t> ЗАЯВА</w:t>
      </w:r>
      <w:r>
        <w:rPr>
          <w:rFonts w:ascii="Times New Roman" w:hAnsi="Times New Roman"/>
        </w:rPr>
        <w:t xml:space="preserve"> </w:t>
      </w:r>
      <w:r w:rsidRPr="004F281F">
        <w:rPr>
          <w:rFonts w:ascii="Times New Roman" w:hAnsi="Times New Roman"/>
          <w:bCs/>
        </w:rPr>
        <w:t>Президента України Володимира Зеленського, Голови Верховної Ради України Руслана Стефанчука, Прем’єр-міністра України Дениса Шмигаля щодо рішення Європейсько</w:t>
      </w:r>
      <w:proofErr w:type="gramStart"/>
      <w:r w:rsidRPr="004F281F">
        <w:rPr>
          <w:rFonts w:ascii="Times New Roman" w:hAnsi="Times New Roman"/>
          <w:bCs/>
        </w:rPr>
        <w:t>ї Р</w:t>
      </w:r>
      <w:proofErr w:type="gramEnd"/>
      <w:r w:rsidRPr="004F281F">
        <w:rPr>
          <w:rFonts w:ascii="Times New Roman" w:hAnsi="Times New Roman"/>
          <w:bCs/>
        </w:rPr>
        <w:t>ади про надання Україні статусу кандидата на членство в Європейському Союзі URL: https://zakon.rada.gov.ua/laws/show/n0001100-22#Text</w:t>
      </w:r>
    </w:p>
  </w:footnote>
  <w:footnote w:id="38">
    <w:p w:rsidR="003D0A6A" w:rsidRPr="00FE2410" w:rsidRDefault="003D0A6A" w:rsidP="00AA0AC7">
      <w:pPr>
        <w:pStyle w:val="a4"/>
        <w:ind w:firstLine="720"/>
        <w:jc w:val="both"/>
        <w:rPr>
          <w:rFonts w:ascii="Times New Roman" w:hAnsi="Times New Roman"/>
          <w:bCs/>
        </w:rPr>
      </w:pPr>
      <w:r w:rsidRPr="00FE2410">
        <w:rPr>
          <w:rStyle w:val="a7"/>
          <w:rFonts w:ascii="Times New Roman" w:hAnsi="Times New Roman"/>
        </w:rPr>
        <w:footnoteRef/>
      </w:r>
      <w:r w:rsidRPr="00FE2410">
        <w:rPr>
          <w:rFonts w:ascii="Times New Roman" w:hAnsi="Times New Roman"/>
        </w:rPr>
        <w:t xml:space="preserve"> </w:t>
      </w:r>
      <w:r w:rsidRPr="00FE2410">
        <w:rPr>
          <w:rFonts w:ascii="Times New Roman" w:hAnsi="Times New Roman"/>
          <w:bCs/>
        </w:rPr>
        <w:t>Заявка на вступ України до</w:t>
      </w:r>
      <w:proofErr w:type="gramStart"/>
      <w:r w:rsidRPr="00FE2410">
        <w:rPr>
          <w:rFonts w:ascii="Times New Roman" w:hAnsi="Times New Roman"/>
          <w:bCs/>
        </w:rPr>
        <w:t xml:space="preserve"> ЄС</w:t>
      </w:r>
      <w:proofErr w:type="gramEnd"/>
      <w:r w:rsidRPr="00FE2410">
        <w:rPr>
          <w:rFonts w:ascii="Times New Roman" w:hAnsi="Times New Roman"/>
          <w:bCs/>
        </w:rPr>
        <w:t xml:space="preserve"> зареєстрована - починається процедура розгляду </w:t>
      </w:r>
      <w:r w:rsidRPr="00FE2410">
        <w:rPr>
          <w:rFonts w:ascii="Times New Roman" w:hAnsi="Times New Roman"/>
          <w:bCs/>
          <w:lang w:val="en-US"/>
        </w:rPr>
        <w:t>URL</w:t>
      </w:r>
      <w:r w:rsidRPr="00FE2410">
        <w:rPr>
          <w:rFonts w:ascii="Times New Roman" w:hAnsi="Times New Roman"/>
          <w:bCs/>
        </w:rPr>
        <w:t>: https://lb.ua/news/2022/03/01/507449_zayavka_vstup_ukraini_ies.html</w:t>
      </w:r>
    </w:p>
    <w:p w:rsidR="003D0A6A" w:rsidRPr="00FE2410" w:rsidRDefault="003D0A6A" w:rsidP="00AA0AC7">
      <w:pPr>
        <w:pStyle w:val="a4"/>
      </w:pPr>
    </w:p>
  </w:footnote>
  <w:footnote w:id="39">
    <w:p w:rsidR="003D0A6A" w:rsidRPr="00FE2410" w:rsidRDefault="003D0A6A" w:rsidP="00AA0AC7">
      <w:pPr>
        <w:pStyle w:val="a4"/>
        <w:ind w:firstLine="720"/>
        <w:jc w:val="both"/>
        <w:rPr>
          <w:rFonts w:ascii="Times New Roman" w:hAnsi="Times New Roman"/>
        </w:rPr>
      </w:pPr>
      <w:r w:rsidRPr="00FE2410">
        <w:rPr>
          <w:rStyle w:val="a7"/>
          <w:rFonts w:ascii="Times New Roman" w:hAnsi="Times New Roman"/>
        </w:rPr>
        <w:footnoteRef/>
      </w:r>
      <w:r w:rsidRPr="00FE2410">
        <w:rPr>
          <w:rFonts w:ascii="Times New Roman" w:hAnsi="Times New Roman"/>
        </w:rPr>
        <w:t xml:space="preserve"> Україна отримала статус кандидата на членство в</w:t>
      </w:r>
      <w:proofErr w:type="gramStart"/>
      <w:r w:rsidRPr="00FE2410">
        <w:rPr>
          <w:rFonts w:ascii="Times New Roman" w:hAnsi="Times New Roman"/>
        </w:rPr>
        <w:t xml:space="preserve"> ЄС</w:t>
      </w:r>
      <w:proofErr w:type="gramEnd"/>
      <w:r w:rsidRPr="00FE2410">
        <w:rPr>
          <w:rFonts w:ascii="Times New Roman" w:hAnsi="Times New Roman"/>
        </w:rPr>
        <w:t xml:space="preserve"> </w:t>
      </w:r>
      <w:r w:rsidRPr="00FE2410">
        <w:rPr>
          <w:rFonts w:ascii="Times New Roman" w:hAnsi="Times New Roman"/>
          <w:lang w:val="en-US"/>
        </w:rPr>
        <w:t>URL</w:t>
      </w:r>
      <w:r w:rsidRPr="00FE2410">
        <w:rPr>
          <w:rFonts w:ascii="Times New Roman" w:hAnsi="Times New Roman"/>
        </w:rPr>
        <w:t xml:space="preserve">: </w:t>
      </w:r>
      <w:hyperlink r:id="rId11" w:history="1">
        <w:r w:rsidRPr="00A401D7">
          <w:rPr>
            <w:rStyle w:val="a3"/>
            <w:rFonts w:ascii="Times New Roman" w:hAnsi="Times New Roman"/>
          </w:rPr>
          <w:t>https://www.kmu.gov.ua/news/ukrayina-otrimala-status-kandidata-na-chlenstvo-v-yes</w:t>
        </w:r>
      </w:hyperlink>
      <w:r>
        <w:rPr>
          <w:rFonts w:ascii="Times New Roman" w:hAnsi="Times New Roman"/>
        </w:rPr>
        <w:t xml:space="preserve"> </w:t>
      </w:r>
    </w:p>
  </w:footnote>
  <w:footnote w:id="40">
    <w:p w:rsidR="003D0A6A" w:rsidRPr="00D11CB9" w:rsidRDefault="003D0A6A" w:rsidP="00AA0AC7">
      <w:pPr>
        <w:pStyle w:val="a4"/>
        <w:ind w:firstLine="720"/>
        <w:jc w:val="both"/>
        <w:rPr>
          <w:rFonts w:ascii="Times New Roman" w:hAnsi="Times New Roman"/>
        </w:rPr>
      </w:pPr>
      <w:r w:rsidRPr="00D11CB9">
        <w:rPr>
          <w:rStyle w:val="a7"/>
          <w:rFonts w:ascii="Times New Roman" w:hAnsi="Times New Roman"/>
        </w:rPr>
        <w:footnoteRef/>
      </w:r>
      <w:r>
        <w:rPr>
          <w:rFonts w:ascii="Times New Roman" w:hAnsi="Times New Roman"/>
        </w:rPr>
        <w:t xml:space="preserve"> </w:t>
      </w:r>
      <w:proofErr w:type="gramStart"/>
      <w:r>
        <w:rPr>
          <w:rFonts w:ascii="Times New Roman" w:hAnsi="Times New Roman"/>
        </w:rPr>
        <w:t>Б</w:t>
      </w:r>
      <w:proofErr w:type="gramEnd"/>
      <w:r>
        <w:rPr>
          <w:rFonts w:ascii="Times New Roman" w:hAnsi="Times New Roman"/>
        </w:rPr>
        <w:t xml:space="preserve">іла книга 2021. </w:t>
      </w:r>
      <w:r w:rsidRPr="00D11CB9">
        <w:rPr>
          <w:rFonts w:ascii="Times New Roman" w:hAnsi="Times New Roman"/>
        </w:rPr>
        <w:t xml:space="preserve"> Служба зовнішньої розвідки України, 2021р., с.10-14, </w:t>
      </w:r>
      <w:hyperlink r:id="rId12" w:history="1">
        <w:r w:rsidRPr="00A401D7">
          <w:rPr>
            <w:rStyle w:val="a3"/>
            <w:rFonts w:ascii="Times New Roman" w:hAnsi="Times New Roman"/>
          </w:rPr>
          <w:t>https://szru.gov.ua/white-book/bila-knyha-sluzhbyzovnishnoi-rozvidky-ukrainy</w:t>
        </w:r>
      </w:hyperlink>
      <w:r w:rsidRPr="00D11CB9">
        <w:rPr>
          <w:rFonts w:ascii="Times New Roman" w:hAnsi="Times New Roman"/>
        </w:rPr>
        <w:t>.</w:t>
      </w:r>
      <w:r>
        <w:rPr>
          <w:rFonts w:ascii="Times New Roman" w:hAnsi="Times New Roman"/>
        </w:rPr>
        <w:t xml:space="preserve"> </w:t>
      </w:r>
    </w:p>
  </w:footnote>
  <w:footnote w:id="41">
    <w:p w:rsidR="003D0A6A" w:rsidRDefault="003D0A6A" w:rsidP="00AA0AC7">
      <w:pPr>
        <w:pStyle w:val="a4"/>
        <w:ind w:firstLine="720"/>
        <w:jc w:val="both"/>
      </w:pPr>
      <w:r w:rsidRPr="00D11CB9">
        <w:rPr>
          <w:rStyle w:val="a7"/>
          <w:rFonts w:ascii="Times New Roman" w:hAnsi="Times New Roman"/>
        </w:rPr>
        <w:footnoteRef/>
      </w:r>
      <w:r w:rsidRPr="00D11CB9">
        <w:rPr>
          <w:rFonts w:ascii="Times New Roman" w:hAnsi="Times New Roman"/>
        </w:rPr>
        <w:t xml:space="preserve"> Байден: Найбільший газопрові</w:t>
      </w:r>
      <w:r>
        <w:rPr>
          <w:rFonts w:ascii="Times New Roman" w:hAnsi="Times New Roman"/>
        </w:rPr>
        <w:t xml:space="preserve">д у США атакували хакери з РФ. </w:t>
      </w:r>
      <w:r w:rsidRPr="00D11CB9">
        <w:rPr>
          <w:rFonts w:ascii="Times New Roman" w:hAnsi="Times New Roman"/>
        </w:rPr>
        <w:t xml:space="preserve"> Украї</w:t>
      </w:r>
      <w:proofErr w:type="gramStart"/>
      <w:r>
        <w:rPr>
          <w:rFonts w:ascii="Times New Roman" w:hAnsi="Times New Roman"/>
        </w:rPr>
        <w:t>нська</w:t>
      </w:r>
      <w:proofErr w:type="gramEnd"/>
      <w:r>
        <w:rPr>
          <w:rFonts w:ascii="Times New Roman" w:hAnsi="Times New Roman"/>
        </w:rPr>
        <w:t xml:space="preserve"> правда, </w:t>
      </w:r>
      <w:r>
        <w:rPr>
          <w:rFonts w:ascii="Times New Roman" w:hAnsi="Times New Roman"/>
          <w:lang w:val="en-US"/>
        </w:rPr>
        <w:t>URL</w:t>
      </w:r>
      <w:r>
        <w:rPr>
          <w:rFonts w:ascii="Times New Roman" w:hAnsi="Times New Roman"/>
        </w:rPr>
        <w:t xml:space="preserve">: </w:t>
      </w:r>
      <w:r w:rsidRPr="00D11CB9">
        <w:rPr>
          <w:rFonts w:ascii="Times New Roman" w:hAnsi="Times New Roman"/>
        </w:rPr>
        <w:t>https://www.pravda. com.ua/news/2021/05/13/7293442.</w:t>
      </w:r>
      <w:r>
        <w:rPr>
          <w:rFonts w:ascii="Times New Roman" w:hAnsi="Times New Roman"/>
        </w:rPr>
        <w:t xml:space="preserve">  </w:t>
      </w:r>
    </w:p>
  </w:footnote>
  <w:footnote w:id="42">
    <w:p w:rsidR="003D0A6A" w:rsidRPr="00AA0AC7" w:rsidRDefault="003D0A6A" w:rsidP="00AA0AC7">
      <w:pPr>
        <w:pStyle w:val="a4"/>
        <w:ind w:firstLine="720"/>
        <w:jc w:val="both"/>
        <w:rPr>
          <w:rFonts w:ascii="Times New Roman" w:hAnsi="Times New Roman"/>
          <w:lang w:val="pl-PL"/>
        </w:rPr>
      </w:pPr>
      <w:r w:rsidRPr="00C3031B">
        <w:rPr>
          <w:rStyle w:val="a7"/>
          <w:rFonts w:ascii="Times New Roman" w:hAnsi="Times New Roman"/>
        </w:rPr>
        <w:footnoteRef/>
      </w:r>
      <w:r w:rsidRPr="00C3031B">
        <w:rPr>
          <w:rFonts w:ascii="Times New Roman" w:hAnsi="Times New Roman"/>
        </w:rPr>
        <w:t xml:space="preserve"> Пастка і приниження: як у Європарламенті свари</w:t>
      </w:r>
      <w:r>
        <w:rPr>
          <w:rFonts w:ascii="Times New Roman" w:hAnsi="Times New Roman"/>
        </w:rPr>
        <w:t xml:space="preserve">ли Борреля </w:t>
      </w:r>
      <w:proofErr w:type="gramStart"/>
      <w:r>
        <w:rPr>
          <w:rFonts w:ascii="Times New Roman" w:hAnsi="Times New Roman"/>
        </w:rPr>
        <w:t>за</w:t>
      </w:r>
      <w:proofErr w:type="gramEnd"/>
      <w:r>
        <w:rPr>
          <w:rFonts w:ascii="Times New Roman" w:hAnsi="Times New Roman"/>
        </w:rPr>
        <w:t xml:space="preserve"> візит до Москви. </w:t>
      </w:r>
      <w:r w:rsidRPr="00AA0AC7">
        <w:rPr>
          <w:rFonts w:ascii="Times New Roman" w:hAnsi="Times New Roman"/>
          <w:lang w:val="pl-PL"/>
        </w:rPr>
        <w:t xml:space="preserve">URL: https://www.dw.com/uk/pastka-i-prynyzhennia-yak-u-yevroparlamenti-svaryly-borrelia-za-vizyt-do-moskvy/a-56517870 </w:t>
      </w:r>
    </w:p>
  </w:footnote>
  <w:footnote w:id="43">
    <w:p w:rsidR="003D0A6A" w:rsidRDefault="003D0A6A" w:rsidP="00AA0AC7">
      <w:pPr>
        <w:pStyle w:val="a4"/>
        <w:ind w:firstLine="720"/>
        <w:jc w:val="both"/>
      </w:pPr>
      <w:r w:rsidRPr="00C3031B">
        <w:rPr>
          <w:rStyle w:val="a7"/>
          <w:rFonts w:ascii="Times New Roman" w:hAnsi="Times New Roman"/>
        </w:rPr>
        <w:footnoteRef/>
      </w:r>
      <w:r w:rsidRPr="00C3031B">
        <w:rPr>
          <w:rFonts w:ascii="Times New Roman" w:hAnsi="Times New Roman"/>
        </w:rPr>
        <w:t xml:space="preserve"> Европарламент принял резолюцию, рекомендуя ЕС быть готовым заставить РФ заплатить высокую цену</w:t>
      </w:r>
      <w:r>
        <w:rPr>
          <w:rFonts w:ascii="Times New Roman" w:hAnsi="Times New Roman"/>
        </w:rPr>
        <w:t xml:space="preserve"> в случае вторжения в Украину. </w:t>
      </w:r>
      <w:r w:rsidRPr="00C3031B">
        <w:rPr>
          <w:rFonts w:ascii="Times New Roman" w:hAnsi="Times New Roman"/>
        </w:rPr>
        <w:t xml:space="preserve"> Интерфакс-Украина, 29 апреля 2021г., https://interfax.com.ua/news/general/741078.html.</w:t>
      </w:r>
    </w:p>
  </w:footnote>
  <w:footnote w:id="44">
    <w:p w:rsidR="003D0A6A" w:rsidRPr="00AA0AC7" w:rsidRDefault="003D0A6A" w:rsidP="00AA0AC7">
      <w:pPr>
        <w:pStyle w:val="a4"/>
        <w:ind w:firstLine="720"/>
        <w:jc w:val="both"/>
        <w:rPr>
          <w:rFonts w:ascii="Times New Roman" w:hAnsi="Times New Roman"/>
        </w:rPr>
      </w:pPr>
      <w:r w:rsidRPr="00177B58">
        <w:rPr>
          <w:rStyle w:val="a7"/>
          <w:rFonts w:ascii="Times New Roman" w:hAnsi="Times New Roman"/>
        </w:rPr>
        <w:footnoteRef/>
      </w:r>
      <w:r w:rsidRPr="00177B58">
        <w:rPr>
          <w:rFonts w:ascii="Times New Roman" w:hAnsi="Times New Roman"/>
        </w:rPr>
        <w:t xml:space="preserve"> Рішення саміту</w:t>
      </w:r>
      <w:proofErr w:type="gramStart"/>
      <w:r w:rsidRPr="00177B58">
        <w:rPr>
          <w:rFonts w:ascii="Times New Roman" w:hAnsi="Times New Roman"/>
        </w:rPr>
        <w:t xml:space="preserve"> ЄС</w:t>
      </w:r>
      <w:proofErr w:type="gramEnd"/>
      <w:r w:rsidRPr="00177B58">
        <w:rPr>
          <w:rFonts w:ascii="Times New Roman" w:hAnsi="Times New Roman"/>
        </w:rPr>
        <w:t xml:space="preserve"> по Білорусі: нові санкц</w:t>
      </w:r>
      <w:r>
        <w:rPr>
          <w:rFonts w:ascii="Times New Roman" w:hAnsi="Times New Roman"/>
        </w:rPr>
        <w:t xml:space="preserve">ії, заборона Белавіа та інше. </w:t>
      </w:r>
      <w:r w:rsidRPr="00177B58">
        <w:rPr>
          <w:rFonts w:ascii="Times New Roman" w:hAnsi="Times New Roman"/>
        </w:rPr>
        <w:t xml:space="preserve">Євроінтеграційна правда, </w:t>
      </w:r>
      <w:r w:rsidRPr="00234040">
        <w:rPr>
          <w:rFonts w:ascii="Times New Roman" w:hAnsi="Times New Roman"/>
          <w:lang w:val="en-US"/>
        </w:rPr>
        <w:t>URL</w:t>
      </w:r>
      <w:r w:rsidRPr="00AA0AC7">
        <w:rPr>
          <w:rFonts w:ascii="Times New Roman" w:hAnsi="Times New Roman"/>
        </w:rPr>
        <w:t xml:space="preserve">: </w:t>
      </w:r>
      <w:hyperlink r:id="rId13" w:history="1">
        <w:r w:rsidRPr="00A401D7">
          <w:rPr>
            <w:rStyle w:val="a3"/>
            <w:rFonts w:ascii="Times New Roman" w:hAnsi="Times New Roman"/>
          </w:rPr>
          <w:t>https://www.eurointegration.com.ua/news/2021/05/24/7123570</w:t>
        </w:r>
      </w:hyperlink>
      <w:r w:rsidRPr="00AA0AC7">
        <w:rPr>
          <w:rFonts w:ascii="Times New Roman" w:hAnsi="Times New Roman"/>
        </w:rPr>
        <w:t xml:space="preserve"> </w:t>
      </w:r>
    </w:p>
  </w:footnote>
  <w:footnote w:id="45">
    <w:p w:rsidR="003D0A6A" w:rsidRPr="00234040" w:rsidRDefault="003D0A6A" w:rsidP="00AA0AC7">
      <w:pPr>
        <w:pStyle w:val="a4"/>
        <w:ind w:firstLine="720"/>
        <w:jc w:val="both"/>
      </w:pPr>
      <w:r w:rsidRPr="00177B58">
        <w:rPr>
          <w:rStyle w:val="a7"/>
          <w:rFonts w:ascii="Times New Roman" w:hAnsi="Times New Roman"/>
        </w:rPr>
        <w:footnoteRef/>
      </w:r>
      <w:r w:rsidRPr="00177B58">
        <w:rPr>
          <w:rFonts w:ascii="Times New Roman" w:hAnsi="Times New Roman"/>
        </w:rPr>
        <w:t xml:space="preserve"> У травні 2021р. рейтинг ХДС/ХСС впав до 23% і це найнижчий показник за всю історію. Див.: Рейтинг правлячого у Німеччині блоку ХДС/ХСС</w:t>
      </w:r>
      <w:r>
        <w:rPr>
          <w:rFonts w:ascii="Times New Roman" w:hAnsi="Times New Roman"/>
        </w:rPr>
        <w:t xml:space="preserve"> впав до історичного мінімуму. </w:t>
      </w:r>
      <w:r w:rsidRPr="00177B58">
        <w:rPr>
          <w:rFonts w:ascii="Times New Roman" w:hAnsi="Times New Roman"/>
        </w:rPr>
        <w:t xml:space="preserve"> Є</w:t>
      </w:r>
      <w:proofErr w:type="gramStart"/>
      <w:r w:rsidRPr="00177B58">
        <w:rPr>
          <w:rFonts w:ascii="Times New Roman" w:hAnsi="Times New Roman"/>
        </w:rPr>
        <w:t>вропейська</w:t>
      </w:r>
      <w:proofErr w:type="gramEnd"/>
      <w:r w:rsidRPr="00177B58">
        <w:rPr>
          <w:rFonts w:ascii="Times New Roman" w:hAnsi="Times New Roman"/>
        </w:rPr>
        <w:t xml:space="preserve"> правда</w:t>
      </w:r>
      <w:r w:rsidRPr="00234040">
        <w:rPr>
          <w:rFonts w:ascii="Times New Roman" w:hAnsi="Times New Roman"/>
          <w:sz w:val="22"/>
          <w:szCs w:val="22"/>
        </w:rPr>
        <w:t xml:space="preserve"> </w:t>
      </w:r>
      <w:r w:rsidRPr="00234040">
        <w:rPr>
          <w:rFonts w:ascii="Times New Roman" w:hAnsi="Times New Roman"/>
          <w:lang w:val="en-US"/>
        </w:rPr>
        <w:t>URL</w:t>
      </w:r>
      <w:r w:rsidRPr="00234040">
        <w:rPr>
          <w:rFonts w:ascii="Times New Roman" w:hAnsi="Times New Roman"/>
        </w:rPr>
        <w:t xml:space="preserve">: </w:t>
      </w:r>
      <w:r w:rsidRPr="00177B58">
        <w:rPr>
          <w:rFonts w:ascii="Times New Roman" w:hAnsi="Times New Roman"/>
        </w:rPr>
        <w:t>https://www.eurointegration. com.ua/news/2021/05/9/7122954.</w:t>
      </w:r>
      <w:r w:rsidRPr="00234040">
        <w:rPr>
          <w:rFonts w:ascii="Times New Roman" w:hAnsi="Times New Roman"/>
        </w:rPr>
        <w:t xml:space="preserve"> </w:t>
      </w:r>
    </w:p>
  </w:footnote>
  <w:footnote w:id="46">
    <w:p w:rsidR="003D0A6A" w:rsidRPr="00234040" w:rsidRDefault="003D0A6A" w:rsidP="00AA0AC7">
      <w:pPr>
        <w:pStyle w:val="a4"/>
        <w:ind w:firstLine="720"/>
        <w:jc w:val="both"/>
        <w:rPr>
          <w:rFonts w:ascii="Times New Roman" w:hAnsi="Times New Roman"/>
        </w:rPr>
      </w:pPr>
      <w:r w:rsidRPr="00177B58">
        <w:rPr>
          <w:rStyle w:val="a7"/>
          <w:rFonts w:ascii="Times New Roman" w:hAnsi="Times New Roman"/>
        </w:rPr>
        <w:footnoteRef/>
      </w:r>
      <w:r w:rsidRPr="00177B58">
        <w:rPr>
          <w:rFonts w:ascii="Times New Roman" w:hAnsi="Times New Roman"/>
        </w:rPr>
        <w:t xml:space="preserve"> </w:t>
      </w:r>
      <w:proofErr w:type="gramStart"/>
      <w:r w:rsidRPr="00177B58">
        <w:rPr>
          <w:rFonts w:ascii="Times New Roman" w:hAnsi="Times New Roman"/>
        </w:rPr>
        <w:t>Р</w:t>
      </w:r>
      <w:proofErr w:type="gramEnd"/>
      <w:r w:rsidRPr="00177B58">
        <w:rPr>
          <w:rFonts w:ascii="Times New Roman" w:hAnsi="Times New Roman"/>
        </w:rPr>
        <w:t>ішення КСУ у справі за конституційним поданням 47 народних депутатів України щодо відповідності Конституції України (конституційності) окремих положень Закону України «Про запобігання корупції», Кримінального кодексу України №13 від 27 жовтня 2020р. — КСУ,</w:t>
      </w:r>
      <w:r w:rsidRPr="00234040">
        <w:rPr>
          <w:rFonts w:ascii="Times New Roman" w:hAnsi="Times New Roman"/>
          <w:sz w:val="22"/>
          <w:szCs w:val="22"/>
        </w:rPr>
        <w:t xml:space="preserve"> </w:t>
      </w:r>
      <w:r w:rsidRPr="00234040">
        <w:rPr>
          <w:rFonts w:ascii="Times New Roman" w:hAnsi="Times New Roman"/>
          <w:lang w:val="en-US"/>
        </w:rPr>
        <w:t>URL</w:t>
      </w:r>
      <w:r w:rsidRPr="00234040">
        <w:rPr>
          <w:rFonts w:ascii="Times New Roman" w:hAnsi="Times New Roman"/>
        </w:rPr>
        <w:t xml:space="preserve">: </w:t>
      </w:r>
      <w:r w:rsidRPr="00177B58">
        <w:rPr>
          <w:rFonts w:ascii="Times New Roman" w:hAnsi="Times New Roman"/>
        </w:rPr>
        <w:t xml:space="preserve"> </w:t>
      </w:r>
      <w:hyperlink r:id="rId14" w:history="1">
        <w:r w:rsidRPr="00A401D7">
          <w:rPr>
            <w:rStyle w:val="a3"/>
            <w:rFonts w:ascii="Times New Roman" w:hAnsi="Times New Roman"/>
          </w:rPr>
          <w:t>https://ccu.gov.ua/docs/3260</w:t>
        </w:r>
      </w:hyperlink>
      <w:r w:rsidRPr="00177B58">
        <w:rPr>
          <w:rFonts w:ascii="Times New Roman" w:hAnsi="Times New Roman"/>
        </w:rPr>
        <w:t>.</w:t>
      </w:r>
      <w:r w:rsidRPr="00234040">
        <w:rPr>
          <w:rFonts w:ascii="Times New Roman" w:hAnsi="Times New Roman"/>
        </w:rPr>
        <w:t xml:space="preserve"> </w:t>
      </w:r>
    </w:p>
  </w:footnote>
  <w:footnote w:id="47">
    <w:p w:rsidR="003D0A6A" w:rsidRPr="00177B58" w:rsidRDefault="003D0A6A" w:rsidP="00AA0AC7">
      <w:pPr>
        <w:pStyle w:val="a4"/>
        <w:ind w:firstLine="720"/>
        <w:jc w:val="both"/>
        <w:rPr>
          <w:rFonts w:ascii="Times New Roman" w:hAnsi="Times New Roman"/>
          <w:lang w:val="en-US"/>
        </w:rPr>
      </w:pPr>
      <w:r w:rsidRPr="00177B58">
        <w:rPr>
          <w:rStyle w:val="a7"/>
          <w:rFonts w:ascii="Times New Roman" w:hAnsi="Times New Roman"/>
        </w:rPr>
        <w:footnoteRef/>
      </w:r>
      <w:r w:rsidRPr="00177B58">
        <w:rPr>
          <w:rFonts w:ascii="Times New Roman" w:hAnsi="Times New Roman"/>
          <w:lang w:val="en-US"/>
        </w:rPr>
        <w:t xml:space="preserve"> </w:t>
      </w:r>
      <w:proofErr w:type="gramStart"/>
      <w:r w:rsidRPr="00177B58">
        <w:rPr>
          <w:rFonts w:ascii="Times New Roman" w:hAnsi="Times New Roman"/>
          <w:lang w:val="en-US"/>
        </w:rPr>
        <w:t>Joint Staff Working Document - Association Implementation Report on Ukraine.</w:t>
      </w:r>
      <w:proofErr w:type="gramEnd"/>
      <w:r w:rsidRPr="00177B58">
        <w:rPr>
          <w:rFonts w:ascii="Times New Roman" w:hAnsi="Times New Roman"/>
          <w:lang w:val="en-US"/>
        </w:rPr>
        <w:t xml:space="preserve"> — EEAS</w:t>
      </w:r>
      <w:r w:rsidRPr="00234040">
        <w:rPr>
          <w:rFonts w:ascii="Times New Roman" w:hAnsi="Times New Roman"/>
          <w:sz w:val="22"/>
          <w:szCs w:val="22"/>
          <w:lang w:val="en-US"/>
        </w:rPr>
        <w:t xml:space="preserve"> </w:t>
      </w:r>
      <w:r w:rsidRPr="00234040">
        <w:rPr>
          <w:rFonts w:ascii="Times New Roman" w:hAnsi="Times New Roman"/>
          <w:lang w:val="en-US"/>
        </w:rPr>
        <w:t xml:space="preserve">URL: </w:t>
      </w:r>
      <w:r w:rsidRPr="00177B58">
        <w:rPr>
          <w:rFonts w:ascii="Times New Roman" w:hAnsi="Times New Roman"/>
          <w:lang w:val="en-US"/>
        </w:rPr>
        <w:t>https://eeas.europa. eu/headquarters/headquarters-homepage/89622/joint-staff-working-document-association-implementation-report-ukraine_en</w:t>
      </w:r>
      <w:r>
        <w:rPr>
          <w:rFonts w:ascii="Times New Roman" w:hAnsi="Times New Roman"/>
          <w:lang w:val="en-US"/>
        </w:rPr>
        <w:t xml:space="preserve"> </w:t>
      </w:r>
    </w:p>
  </w:footnote>
  <w:footnote w:id="48">
    <w:p w:rsidR="003D0A6A" w:rsidRPr="00234040" w:rsidRDefault="003D0A6A" w:rsidP="00AA0AC7">
      <w:pPr>
        <w:pStyle w:val="a4"/>
        <w:ind w:firstLine="720"/>
        <w:jc w:val="both"/>
      </w:pPr>
      <w:r w:rsidRPr="00177B58">
        <w:rPr>
          <w:rStyle w:val="a7"/>
          <w:rFonts w:ascii="Times New Roman" w:hAnsi="Times New Roman"/>
        </w:rPr>
        <w:footnoteRef/>
      </w:r>
      <w:r>
        <w:rPr>
          <w:rFonts w:ascii="Times New Roman" w:hAnsi="Times New Roman"/>
        </w:rPr>
        <w:t xml:space="preserve">  </w:t>
      </w:r>
      <w:r w:rsidRPr="00177B58">
        <w:rPr>
          <w:rFonts w:ascii="Times New Roman" w:hAnsi="Times New Roman"/>
        </w:rPr>
        <w:t>Учасники політичного діалогу Україн</w:t>
      </w:r>
      <w:proofErr w:type="gramStart"/>
      <w:r w:rsidRPr="00177B58">
        <w:rPr>
          <w:rFonts w:ascii="Times New Roman" w:hAnsi="Times New Roman"/>
        </w:rPr>
        <w:t>а-</w:t>
      </w:r>
      <w:proofErr w:type="gramEnd"/>
      <w:r w:rsidRPr="00177B58">
        <w:rPr>
          <w:rFonts w:ascii="Times New Roman" w:hAnsi="Times New Roman"/>
        </w:rPr>
        <w:t>ЄС окреслили пріоритети реформи де</w:t>
      </w:r>
      <w:r>
        <w:rPr>
          <w:rFonts w:ascii="Times New Roman" w:hAnsi="Times New Roman"/>
        </w:rPr>
        <w:t xml:space="preserve">ржавного управління на 2020р. </w:t>
      </w:r>
      <w:r w:rsidRPr="00177B58">
        <w:rPr>
          <w:rFonts w:ascii="Times New Roman" w:hAnsi="Times New Roman"/>
        </w:rPr>
        <w:t>Урядовий портал</w:t>
      </w:r>
      <w:r w:rsidRPr="00234040">
        <w:rPr>
          <w:rFonts w:ascii="Times New Roman" w:hAnsi="Times New Roman"/>
          <w:sz w:val="22"/>
          <w:szCs w:val="22"/>
        </w:rPr>
        <w:t xml:space="preserve"> </w:t>
      </w:r>
      <w:hyperlink r:id="rId15" w:history="1">
        <w:r w:rsidRPr="00A401D7">
          <w:rPr>
            <w:rStyle w:val="a3"/>
            <w:rFonts w:ascii="Times New Roman" w:hAnsi="Times New Roman"/>
            <w:lang w:val="en-US"/>
          </w:rPr>
          <w:t>URL</w:t>
        </w:r>
        <w:r w:rsidRPr="00A401D7">
          <w:rPr>
            <w:rStyle w:val="a3"/>
            <w:rFonts w:ascii="Times New Roman" w:hAnsi="Times New Roman"/>
          </w:rPr>
          <w:t>:https://www.kmu.gov.ua/news/uchasniki-politichnogo-dialogu-ukrayina-yes-okreslili-prioriteti-reformi-derzhavnogoupravlinnyana-2020-rik</w:t>
        </w:r>
      </w:hyperlink>
      <w:r w:rsidRPr="00177B58">
        <w:rPr>
          <w:rFonts w:ascii="Times New Roman" w:hAnsi="Times New Roman"/>
        </w:rPr>
        <w:t>.</w:t>
      </w:r>
      <w:r w:rsidRPr="00234040">
        <w:rPr>
          <w:rFonts w:ascii="Times New Roman" w:hAnsi="Times New Roman"/>
        </w:rPr>
        <w:t xml:space="preserve"> </w:t>
      </w:r>
    </w:p>
  </w:footnote>
  <w:footnote w:id="49">
    <w:p w:rsidR="003D0A6A" w:rsidRPr="00177B58" w:rsidRDefault="003D0A6A" w:rsidP="00AA0AC7">
      <w:pPr>
        <w:pStyle w:val="a4"/>
        <w:ind w:firstLine="720"/>
        <w:jc w:val="both"/>
        <w:rPr>
          <w:rFonts w:ascii="Times New Roman" w:hAnsi="Times New Roman"/>
          <w:lang w:val="en-US"/>
        </w:rPr>
      </w:pPr>
      <w:r w:rsidRPr="00177B58">
        <w:rPr>
          <w:rStyle w:val="a7"/>
          <w:rFonts w:ascii="Times New Roman" w:hAnsi="Times New Roman"/>
        </w:rPr>
        <w:footnoteRef/>
      </w:r>
      <w:r w:rsidRPr="00177B58">
        <w:rPr>
          <w:rFonts w:ascii="Times New Roman" w:hAnsi="Times New Roman"/>
        </w:rPr>
        <w:t xml:space="preserve"> </w:t>
      </w:r>
      <w:proofErr w:type="gramStart"/>
      <w:r w:rsidRPr="00177B58">
        <w:rPr>
          <w:rFonts w:ascii="Times New Roman" w:hAnsi="Times New Roman"/>
        </w:rPr>
        <w:t>П</w:t>
      </w:r>
      <w:proofErr w:type="gramEnd"/>
      <w:r w:rsidRPr="00177B58">
        <w:rPr>
          <w:rFonts w:ascii="Times New Roman" w:hAnsi="Times New Roman"/>
        </w:rPr>
        <w:t>ід «силою» ЄС мається на увазі весь набір інструментів і ресурсів, як політичних, економічних, технологічних, так і військових. Див</w:t>
      </w:r>
      <w:proofErr w:type="gramStart"/>
      <w:r w:rsidRPr="00177B58">
        <w:rPr>
          <w:rFonts w:ascii="Times New Roman" w:hAnsi="Times New Roman"/>
          <w:lang w:val="en-US"/>
        </w:rPr>
        <w:t xml:space="preserve">.: </w:t>
      </w:r>
      <w:proofErr w:type="gramEnd"/>
      <w:r w:rsidRPr="00177B58">
        <w:rPr>
          <w:rFonts w:ascii="Times New Roman" w:hAnsi="Times New Roman"/>
          <w:lang w:val="en-US"/>
        </w:rPr>
        <w:t>Weiler J. Europe Must Learn Quickly to Speak t</w:t>
      </w:r>
      <w:r>
        <w:rPr>
          <w:rFonts w:ascii="Times New Roman" w:hAnsi="Times New Roman"/>
          <w:lang w:val="en-US"/>
        </w:rPr>
        <w:t>he Language of Power: Part I.</w:t>
      </w:r>
      <w:r w:rsidRPr="00D11CB9">
        <w:rPr>
          <w:rFonts w:ascii="Times New Roman" w:hAnsi="Times New Roman"/>
          <w:lang w:val="en-US"/>
        </w:rPr>
        <w:t xml:space="preserve"> </w:t>
      </w:r>
      <w:r w:rsidRPr="00177B58">
        <w:rPr>
          <w:rFonts w:ascii="Times New Roman" w:hAnsi="Times New Roman"/>
          <w:lang w:val="en-US"/>
        </w:rPr>
        <w:t xml:space="preserve">EJIL: Talk! Blog of the European Journal of International Law, 29 October 2020, </w:t>
      </w:r>
      <w:r>
        <w:rPr>
          <w:rFonts w:ascii="Times New Roman" w:hAnsi="Times New Roman"/>
          <w:lang w:val="en-US"/>
        </w:rPr>
        <w:t>URL</w:t>
      </w:r>
      <w:r w:rsidRPr="00D11CB9">
        <w:rPr>
          <w:rFonts w:ascii="Times New Roman" w:hAnsi="Times New Roman"/>
          <w:lang w:val="en-US"/>
        </w:rPr>
        <w:t xml:space="preserve">: </w:t>
      </w:r>
      <w:hyperlink r:id="rId16" w:history="1">
        <w:r w:rsidRPr="00A401D7">
          <w:rPr>
            <w:rStyle w:val="a3"/>
            <w:rFonts w:ascii="Times New Roman" w:hAnsi="Times New Roman"/>
            <w:lang w:val="en-US"/>
          </w:rPr>
          <w:t>https://www.ejiltalk.org/europe-must-learn-quickly-to-speak-the-language-of-powerpart-i</w:t>
        </w:r>
      </w:hyperlink>
      <w:r w:rsidRPr="00177B58">
        <w:rPr>
          <w:rFonts w:ascii="Times New Roman" w:hAnsi="Times New Roman"/>
          <w:lang w:val="en-US"/>
        </w:rPr>
        <w:t>.</w:t>
      </w:r>
      <w:r>
        <w:rPr>
          <w:rFonts w:ascii="Times New Roman" w:hAnsi="Times New Roman"/>
          <w:lang w:val="en-US"/>
        </w:rPr>
        <w:t xml:space="preserve"> </w:t>
      </w:r>
    </w:p>
  </w:footnote>
  <w:footnote w:id="50">
    <w:p w:rsidR="003D0A6A" w:rsidRDefault="003D0A6A" w:rsidP="00AA0AC7">
      <w:pPr>
        <w:pStyle w:val="a4"/>
        <w:ind w:firstLine="720"/>
        <w:jc w:val="both"/>
        <w:rPr>
          <w:lang w:val="en-US"/>
        </w:rPr>
      </w:pPr>
      <w:r w:rsidRPr="00177B58">
        <w:rPr>
          <w:rStyle w:val="a7"/>
          <w:rFonts w:ascii="Times New Roman" w:hAnsi="Times New Roman"/>
        </w:rPr>
        <w:footnoteRef/>
      </w:r>
      <w:r w:rsidRPr="00177B58">
        <w:rPr>
          <w:rFonts w:ascii="Times New Roman" w:hAnsi="Times New Roman"/>
          <w:lang w:val="en-US"/>
        </w:rPr>
        <w:t xml:space="preserve"> Council conclusions on Eastern Partnership policy beyond 2020</w:t>
      </w:r>
    </w:p>
  </w:footnote>
  <w:footnote w:id="51">
    <w:p w:rsidR="003D0A6A" w:rsidRPr="00D11CB9" w:rsidRDefault="003D0A6A" w:rsidP="00AA0AC7">
      <w:pPr>
        <w:pStyle w:val="a4"/>
        <w:ind w:firstLine="720"/>
        <w:jc w:val="both"/>
        <w:rPr>
          <w:rFonts w:ascii="Times New Roman" w:hAnsi="Times New Roman"/>
          <w:lang w:val="en-US"/>
        </w:rPr>
      </w:pPr>
      <w:r w:rsidRPr="00D23194">
        <w:rPr>
          <w:rStyle w:val="a7"/>
          <w:rFonts w:ascii="Times New Roman" w:hAnsi="Times New Roman"/>
        </w:rPr>
        <w:footnoteRef/>
      </w:r>
      <w:r>
        <w:rPr>
          <w:rFonts w:ascii="Times New Roman" w:hAnsi="Times New Roman"/>
          <w:lang w:val="en-US"/>
        </w:rPr>
        <w:t> </w:t>
      </w:r>
      <w:proofErr w:type="gramStart"/>
      <w:r>
        <w:rPr>
          <w:rFonts w:ascii="Times New Roman" w:hAnsi="Times New Roman"/>
          <w:lang w:val="en-US"/>
        </w:rPr>
        <w:t>European Council meeting</w:t>
      </w:r>
      <w:r w:rsidRPr="00D11CB9">
        <w:rPr>
          <w:rFonts w:ascii="Times New Roman" w:hAnsi="Times New Roman"/>
          <w:lang w:val="en-US"/>
        </w:rPr>
        <w:t>.</w:t>
      </w:r>
      <w:proofErr w:type="gramEnd"/>
      <w:r w:rsidRPr="00D11CB9">
        <w:rPr>
          <w:rFonts w:ascii="Times New Roman" w:hAnsi="Times New Roman"/>
          <w:lang w:val="en-US"/>
        </w:rPr>
        <w:t xml:space="preserve"> </w:t>
      </w:r>
      <w:proofErr w:type="gramStart"/>
      <w:r w:rsidRPr="00D23194">
        <w:rPr>
          <w:rFonts w:ascii="Times New Roman" w:hAnsi="Times New Roman"/>
          <w:lang w:val="en-US"/>
        </w:rPr>
        <w:t xml:space="preserve">Conclusions, 20 June 2019, </w:t>
      </w:r>
      <w:hyperlink r:id="rId17" w:history="1">
        <w:r w:rsidRPr="00257FEB">
          <w:rPr>
            <w:rStyle w:val="a3"/>
            <w:rFonts w:ascii="Times New Roman" w:hAnsi="Times New Roman"/>
            <w:lang w:val="en-US"/>
          </w:rPr>
          <w:t>https://www.consilium.europa.eu/media/39922/20-21-euco-finalconclusions-en.pdf</w:t>
        </w:r>
      </w:hyperlink>
      <w:r w:rsidRPr="00D23194">
        <w:rPr>
          <w:rFonts w:ascii="Times New Roman" w:hAnsi="Times New Roman"/>
          <w:lang w:val="en-US"/>
        </w:rPr>
        <w:t>.</w:t>
      </w:r>
      <w:proofErr w:type="gramEnd"/>
      <w:r w:rsidRPr="00D11CB9">
        <w:rPr>
          <w:rFonts w:ascii="Times New Roman" w:hAnsi="Times New Roman"/>
          <w:lang w:val="en-US"/>
        </w:rPr>
        <w:t xml:space="preserve"> </w:t>
      </w:r>
    </w:p>
  </w:footnote>
  <w:footnote w:id="52">
    <w:p w:rsidR="003D0A6A" w:rsidRPr="00D11CB9" w:rsidRDefault="003D0A6A" w:rsidP="00AA0AC7">
      <w:pPr>
        <w:pStyle w:val="a4"/>
        <w:ind w:firstLine="720"/>
        <w:jc w:val="both"/>
        <w:rPr>
          <w:lang w:val="en-US"/>
        </w:rPr>
      </w:pPr>
      <w:r w:rsidRPr="00D23194">
        <w:rPr>
          <w:rStyle w:val="a7"/>
          <w:rFonts w:ascii="Times New Roman" w:hAnsi="Times New Roman"/>
        </w:rPr>
        <w:footnoteRef/>
      </w:r>
      <w:r w:rsidRPr="00D23194">
        <w:rPr>
          <w:rFonts w:ascii="Times New Roman" w:hAnsi="Times New Roman"/>
          <w:lang w:val="en-US"/>
        </w:rPr>
        <w:t xml:space="preserve"> Ukraine: €10 million in humanitarian aid to withstand winter and coronavirus pandemic. — European Commission, 6 October 2020, </w:t>
      </w:r>
      <w:hyperlink r:id="rId18" w:history="1">
        <w:r w:rsidRPr="00257FEB">
          <w:rPr>
            <w:rStyle w:val="a3"/>
            <w:rFonts w:ascii="Times New Roman" w:hAnsi="Times New Roman"/>
            <w:lang w:val="en-US"/>
          </w:rPr>
          <w:t>https://ec.europa.eu/commission/presscorner/detail/en/IP_20_1744</w:t>
        </w:r>
      </w:hyperlink>
      <w:r w:rsidRPr="00D23194">
        <w:rPr>
          <w:rFonts w:ascii="Times New Roman" w:hAnsi="Times New Roman"/>
          <w:lang w:val="en-US"/>
        </w:rPr>
        <w:t>.</w:t>
      </w:r>
      <w:r w:rsidRPr="00D11CB9">
        <w:rPr>
          <w:rFonts w:ascii="Times New Roman" w:hAnsi="Times New Roman"/>
          <w:lang w:val="en-US"/>
        </w:rPr>
        <w:t xml:space="preserve"> </w:t>
      </w:r>
    </w:p>
  </w:footnote>
  <w:footnote w:id="53">
    <w:p w:rsidR="003D0A6A" w:rsidRPr="00D23194" w:rsidRDefault="003D0A6A" w:rsidP="00AA0AC7">
      <w:pPr>
        <w:pStyle w:val="a4"/>
        <w:ind w:firstLine="720"/>
        <w:jc w:val="both"/>
        <w:rPr>
          <w:rFonts w:ascii="Times New Roman" w:hAnsi="Times New Roman"/>
        </w:rPr>
      </w:pPr>
      <w:r w:rsidRPr="00D23194">
        <w:rPr>
          <w:rStyle w:val="a7"/>
          <w:rFonts w:ascii="Times New Roman" w:hAnsi="Times New Roman"/>
        </w:rPr>
        <w:footnoteRef/>
      </w:r>
      <w:r w:rsidRPr="00D23194">
        <w:rPr>
          <w:rFonts w:ascii="Times New Roman" w:hAnsi="Times New Roman"/>
        </w:rPr>
        <w:t xml:space="preserve"> Дмитро Кулеба розповів, чи побачив у</w:t>
      </w:r>
      <w:proofErr w:type="gramStart"/>
      <w:r w:rsidRPr="00D23194">
        <w:rPr>
          <w:rFonts w:ascii="Times New Roman" w:hAnsi="Times New Roman"/>
        </w:rPr>
        <w:t xml:space="preserve"> ЄС</w:t>
      </w:r>
      <w:proofErr w:type="gramEnd"/>
      <w:r w:rsidRPr="00D23194">
        <w:rPr>
          <w:rFonts w:ascii="Times New Roman" w:hAnsi="Times New Roman"/>
        </w:rPr>
        <w:t xml:space="preserve"> апетит до сектор</w:t>
      </w:r>
      <w:r>
        <w:rPr>
          <w:rFonts w:ascii="Times New Roman" w:hAnsi="Times New Roman"/>
        </w:rPr>
        <w:t xml:space="preserve">альних санкцій щодо РФ. </w:t>
      </w:r>
      <w:r w:rsidRPr="00D23194">
        <w:rPr>
          <w:rFonts w:ascii="Times New Roman" w:hAnsi="Times New Roman"/>
        </w:rPr>
        <w:t xml:space="preserve">DW, 20 квітня 2021р., https:// </w:t>
      </w:r>
      <w:hyperlink r:id="rId19" w:history="1">
        <w:r w:rsidRPr="00257FEB">
          <w:rPr>
            <w:rStyle w:val="a3"/>
            <w:rFonts w:ascii="Times New Roman" w:hAnsi="Times New Roman"/>
          </w:rPr>
          <w:t>www.dw.com/uk/dmytro-kuleba-rozpoviv-chy-pobachyv-u-yes-apetyt-do-sektoralnykh-sanktsii-shchodo-rf/a-57267089</w:t>
        </w:r>
      </w:hyperlink>
      <w:r w:rsidRPr="00D23194">
        <w:rPr>
          <w:rFonts w:ascii="Times New Roman" w:hAnsi="Times New Roman"/>
        </w:rPr>
        <w:t>.</w:t>
      </w:r>
      <w:r>
        <w:rPr>
          <w:rFonts w:ascii="Times New Roman" w:hAnsi="Times New Roman"/>
        </w:rPr>
        <w:t xml:space="preserve"> </w:t>
      </w:r>
    </w:p>
  </w:footnote>
  <w:footnote w:id="54">
    <w:p w:rsidR="003D0A6A" w:rsidRPr="0092484D" w:rsidRDefault="003D0A6A" w:rsidP="00AA0AC7">
      <w:pPr>
        <w:pStyle w:val="a4"/>
        <w:ind w:firstLine="720"/>
        <w:jc w:val="both"/>
        <w:rPr>
          <w:rFonts w:ascii="Times New Roman" w:hAnsi="Times New Roman"/>
        </w:rPr>
      </w:pPr>
      <w:r w:rsidRPr="0092484D">
        <w:rPr>
          <w:rStyle w:val="a7"/>
          <w:rFonts w:ascii="Times New Roman" w:hAnsi="Times New Roman"/>
        </w:rPr>
        <w:footnoteRef/>
      </w:r>
      <w:r w:rsidRPr="0092484D">
        <w:rPr>
          <w:rFonts w:ascii="Times New Roman" w:hAnsi="Times New Roman"/>
        </w:rPr>
        <w:t xml:space="preserve"> Див</w:t>
      </w:r>
      <w:proofErr w:type="gramStart"/>
      <w:r w:rsidRPr="0092484D">
        <w:rPr>
          <w:rFonts w:ascii="Times New Roman" w:hAnsi="Times New Roman"/>
        </w:rPr>
        <w:t>.</w:t>
      </w:r>
      <w:proofErr w:type="gramEnd"/>
      <w:r w:rsidRPr="0092484D">
        <w:rPr>
          <w:rFonts w:ascii="Times New Roman" w:hAnsi="Times New Roman"/>
        </w:rPr>
        <w:t xml:space="preserve"> </w:t>
      </w:r>
      <w:proofErr w:type="gramStart"/>
      <w:r w:rsidRPr="0092484D">
        <w:rPr>
          <w:rFonts w:ascii="Times New Roman" w:hAnsi="Times New Roman"/>
        </w:rPr>
        <w:t>с</w:t>
      </w:r>
      <w:proofErr w:type="gramEnd"/>
      <w:r w:rsidRPr="0092484D">
        <w:rPr>
          <w:rFonts w:ascii="Times New Roman" w:hAnsi="Times New Roman"/>
        </w:rPr>
        <w:t xml:space="preserve">айт КМЄС, </w:t>
      </w:r>
      <w:hyperlink r:id="rId20" w:history="1">
        <w:r w:rsidRPr="00257FEB">
          <w:rPr>
            <w:rStyle w:val="a3"/>
            <w:rFonts w:ascii="Times New Roman" w:hAnsi="Times New Roman"/>
          </w:rPr>
          <w:t>https://www.euam-ukraine.eu/ua</w:t>
        </w:r>
      </w:hyperlink>
      <w:r>
        <w:rPr>
          <w:rFonts w:ascii="Times New Roman" w:hAnsi="Times New Roman"/>
        </w:rPr>
        <w:t xml:space="preserve"> </w:t>
      </w:r>
    </w:p>
  </w:footnote>
  <w:footnote w:id="55">
    <w:p w:rsidR="003D0A6A" w:rsidRPr="0092484D" w:rsidRDefault="003D0A6A" w:rsidP="00AA0AC7">
      <w:pPr>
        <w:pStyle w:val="a4"/>
        <w:ind w:firstLine="720"/>
        <w:jc w:val="both"/>
        <w:rPr>
          <w:rFonts w:ascii="Times New Roman" w:hAnsi="Times New Roman"/>
        </w:rPr>
      </w:pPr>
      <w:r w:rsidRPr="0092484D">
        <w:rPr>
          <w:rStyle w:val="a7"/>
          <w:rFonts w:ascii="Times New Roman" w:hAnsi="Times New Roman"/>
        </w:rPr>
        <w:footnoteRef/>
      </w:r>
      <w:r>
        <w:rPr>
          <w:rFonts w:ascii="Times New Roman" w:hAnsi="Times New Roman"/>
        </w:rPr>
        <w:t xml:space="preserve"> </w:t>
      </w:r>
      <w:r w:rsidRPr="0092484D">
        <w:rPr>
          <w:rFonts w:ascii="Times New Roman" w:hAnsi="Times New Roman"/>
        </w:rPr>
        <w:t xml:space="preserve">Станом на 26 травня, Україна отримала </w:t>
      </w:r>
      <w:proofErr w:type="gramStart"/>
      <w:r w:rsidRPr="0092484D">
        <w:rPr>
          <w:rFonts w:ascii="Times New Roman" w:hAnsi="Times New Roman"/>
        </w:rPr>
        <w:t>в</w:t>
      </w:r>
      <w:proofErr w:type="gramEnd"/>
      <w:r w:rsidRPr="0092484D">
        <w:rPr>
          <w:rFonts w:ascii="Times New Roman" w:hAnsi="Times New Roman"/>
        </w:rPr>
        <w:t xml:space="preserve"> рамка COVAX 590 850 доз вакцини Pfizer/BioNTech і 367 200 доз вакцини AstraZeneca-Oxford AZD1222.</w:t>
      </w:r>
    </w:p>
  </w:footnote>
  <w:footnote w:id="56">
    <w:p w:rsidR="003D0A6A" w:rsidRPr="0092484D" w:rsidRDefault="003D0A6A" w:rsidP="00AA0AC7">
      <w:pPr>
        <w:pStyle w:val="a4"/>
        <w:ind w:firstLine="720"/>
        <w:rPr>
          <w:rFonts w:ascii="Times New Roman" w:hAnsi="Times New Roman"/>
        </w:rPr>
      </w:pPr>
      <w:r w:rsidRPr="0092484D">
        <w:rPr>
          <w:rStyle w:val="a7"/>
          <w:rFonts w:ascii="Times New Roman" w:hAnsi="Times New Roman"/>
        </w:rPr>
        <w:footnoteRef/>
      </w:r>
      <w:r w:rsidRPr="0092484D">
        <w:rPr>
          <w:rFonts w:ascii="Times New Roman" w:hAnsi="Times New Roman"/>
        </w:rPr>
        <w:t xml:space="preserve"> Крім</w:t>
      </w:r>
      <w:proofErr w:type="gramStart"/>
      <w:r w:rsidRPr="0092484D">
        <w:rPr>
          <w:rFonts w:ascii="Times New Roman" w:hAnsi="Times New Roman"/>
        </w:rPr>
        <w:t xml:space="preserve"> У</w:t>
      </w:r>
      <w:proofErr w:type="gramEnd"/>
      <w:r w:rsidRPr="0092484D">
        <w:rPr>
          <w:rFonts w:ascii="Times New Roman" w:hAnsi="Times New Roman"/>
        </w:rPr>
        <w:t>годи про асоціацію (ст.7), співробітництво у згаданій сфері спирається на: Угоду про визначення загальної схеми участі України в операціях</w:t>
      </w:r>
      <w:proofErr w:type="gramStart"/>
      <w:r w:rsidRPr="0092484D">
        <w:rPr>
          <w:rFonts w:ascii="Times New Roman" w:hAnsi="Times New Roman"/>
        </w:rPr>
        <w:t xml:space="preserve"> ЄС</w:t>
      </w:r>
      <w:proofErr w:type="gramEnd"/>
      <w:r w:rsidRPr="0092484D">
        <w:rPr>
          <w:rFonts w:ascii="Times New Roman" w:hAnsi="Times New Roman"/>
        </w:rPr>
        <w:t xml:space="preserve"> з врегулювання криз (2005р.), Угоду про процедури безпеки щодо обміну інформацією з обмеженим доступом (2005р., набула чинності 1 лютого 2007р.), Адміністративну угоду щодо співробітництва між Європейським оборонним агентством та Міноборони (2015р.).</w:t>
      </w:r>
    </w:p>
  </w:footnote>
  <w:footnote w:id="57">
    <w:p w:rsidR="003D0A6A" w:rsidRPr="00D23194" w:rsidRDefault="003D0A6A" w:rsidP="00AA0AC7">
      <w:pPr>
        <w:pStyle w:val="a4"/>
        <w:ind w:firstLine="720"/>
        <w:jc w:val="both"/>
        <w:rPr>
          <w:rFonts w:ascii="Times New Roman" w:hAnsi="Times New Roman"/>
        </w:rPr>
      </w:pPr>
      <w:r w:rsidRPr="0092484D">
        <w:rPr>
          <w:rStyle w:val="a7"/>
          <w:rFonts w:ascii="Times New Roman" w:hAnsi="Times New Roman"/>
        </w:rPr>
        <w:footnoteRef/>
      </w:r>
      <w:r w:rsidRPr="0092484D">
        <w:rPr>
          <w:rFonts w:ascii="Times New Roman" w:hAnsi="Times New Roman"/>
        </w:rPr>
        <w:t xml:space="preserve"> У 2020р. європейські партнери погодили можливість приєднання української сторони до участі в роботі Проектної групи з питань логістичної </w:t>
      </w:r>
      <w:proofErr w:type="gramStart"/>
      <w:r w:rsidRPr="0092484D">
        <w:rPr>
          <w:rFonts w:ascii="Times New Roman" w:hAnsi="Times New Roman"/>
        </w:rPr>
        <w:t>п</w:t>
      </w:r>
      <w:proofErr w:type="gramEnd"/>
      <w:r w:rsidRPr="0092484D">
        <w:rPr>
          <w:rFonts w:ascii="Times New Roman" w:hAnsi="Times New Roman"/>
        </w:rPr>
        <w:t>ідтримки «Project Team Logistic Support»</w:t>
      </w:r>
    </w:p>
  </w:footnote>
  <w:footnote w:id="58">
    <w:p w:rsidR="003D0A6A" w:rsidRPr="00D23194" w:rsidRDefault="003D0A6A" w:rsidP="00AA0AC7">
      <w:pPr>
        <w:pStyle w:val="a4"/>
        <w:ind w:firstLine="720"/>
        <w:jc w:val="both"/>
        <w:rPr>
          <w:rFonts w:ascii="Times New Roman" w:hAnsi="Times New Roman"/>
          <w:bCs/>
        </w:rPr>
      </w:pPr>
      <w:r w:rsidRPr="00D23194">
        <w:rPr>
          <w:rStyle w:val="a7"/>
          <w:rFonts w:ascii="Times New Roman" w:hAnsi="Times New Roman"/>
        </w:rPr>
        <w:footnoteRef/>
      </w:r>
      <w:r w:rsidRPr="00D23194">
        <w:rPr>
          <w:rFonts w:ascii="Times New Roman" w:hAnsi="Times New Roman"/>
        </w:rPr>
        <w:t xml:space="preserve"> </w:t>
      </w:r>
      <w:proofErr w:type="gramStart"/>
      <w:r w:rsidRPr="00D23194">
        <w:rPr>
          <w:rFonts w:ascii="Times New Roman" w:hAnsi="Times New Roman"/>
          <w:bCs/>
        </w:rPr>
        <w:t xml:space="preserve">Війна в Україні та її наслідки для ЄС - Блог Високого представника ЄС Жозепа Борреля </w:t>
      </w:r>
      <w:r w:rsidRPr="00D23194">
        <w:rPr>
          <w:rFonts w:ascii="Times New Roman" w:hAnsi="Times New Roman"/>
          <w:bCs/>
          <w:lang w:val="en-US"/>
        </w:rPr>
        <w:t>URL</w:t>
      </w:r>
      <w:r w:rsidRPr="00D23194">
        <w:rPr>
          <w:rFonts w:ascii="Times New Roman" w:hAnsi="Times New Roman"/>
          <w:bCs/>
        </w:rPr>
        <w:t xml:space="preserve">: </w:t>
      </w:r>
      <w:hyperlink r:id="rId21" w:history="1">
        <w:r w:rsidRPr="003F6C55">
          <w:rPr>
            <w:rStyle w:val="a3"/>
            <w:rFonts w:ascii="Times New Roman" w:hAnsi="Times New Roman"/>
            <w:bCs/>
          </w:rPr>
          <w:t>https://www.eeas.europa.eu/delegations/ukraine/%D0%B2%D1%96%D0%B9%D0%BD%D0%B0-%D0%B2-%D1%83%D0%BA%D1%80%D0%B0%D1%97%D0%BD%D1%96-%D1%82%D0%B0-%D1%97%D1%97-%D0%BD</w:t>
        </w:r>
        <w:proofErr w:type="gramEnd"/>
        <w:r w:rsidRPr="003F6C55">
          <w:rPr>
            <w:rStyle w:val="a3"/>
            <w:rFonts w:ascii="Times New Roman" w:hAnsi="Times New Roman"/>
            <w:bCs/>
          </w:rPr>
          <w:t>%</w:t>
        </w:r>
        <w:proofErr w:type="gramStart"/>
        <w:r w:rsidRPr="003F6C55">
          <w:rPr>
            <w:rStyle w:val="a3"/>
            <w:rFonts w:ascii="Times New Roman" w:hAnsi="Times New Roman"/>
            <w:bCs/>
          </w:rPr>
          <w:t>D0%B0%D1%81%D0%BB%D1%96%D0%B4%D0%BA%D0%B8-%D0%B4%D0%BB%D1%8F-%D1%94%D1%81-%D0%B1%D0%BB%D0%BE%D0%B3-%D0%B2%D0%B8%D1%81%D0%BE%D0%BA%D0%BE%D0%B3%D0%BE-%D0%BF%D1%80%D0%B5%D0%B4%D1%81%D1%82</w:t>
        </w:r>
        <w:proofErr w:type="gramEnd"/>
        <w:r w:rsidRPr="003F6C55">
          <w:rPr>
            <w:rStyle w:val="a3"/>
            <w:rFonts w:ascii="Times New Roman" w:hAnsi="Times New Roman"/>
            <w:bCs/>
          </w:rPr>
          <w:t>%D0%B0%D0%B2%D0%BD%D0%B8%D0%BA%D0%B0-%D1%94%D1%81-%D0%B6%D0%BE%D0%B7%D0%B5%D0%BF%D0%B0_uk?s=232</w:t>
        </w:r>
      </w:hyperlink>
      <w:r>
        <w:rPr>
          <w:rFonts w:ascii="Times New Roman" w:hAnsi="Times New Roman"/>
          <w:bCs/>
        </w:rPr>
        <w:t xml:space="preserve"> </w:t>
      </w:r>
    </w:p>
    <w:p w:rsidR="003D0A6A" w:rsidRPr="00D23194" w:rsidRDefault="003D0A6A" w:rsidP="00AA0AC7">
      <w:pPr>
        <w:pStyle w:val="a4"/>
      </w:pPr>
      <w:r>
        <w:t xml:space="preserve"> </w:t>
      </w:r>
    </w:p>
  </w:footnote>
  <w:footnote w:id="59">
    <w:p w:rsidR="003D0A6A" w:rsidRPr="00C91123" w:rsidRDefault="003D0A6A" w:rsidP="00AA0AC7">
      <w:pPr>
        <w:pStyle w:val="a4"/>
        <w:ind w:firstLine="720"/>
        <w:jc w:val="both"/>
        <w:rPr>
          <w:rFonts w:ascii="Times New Roman" w:hAnsi="Times New Roman"/>
          <w:bCs/>
        </w:rPr>
      </w:pPr>
      <w:r w:rsidRPr="00C91123">
        <w:rPr>
          <w:rStyle w:val="a7"/>
          <w:rFonts w:ascii="Times New Roman" w:hAnsi="Times New Roman"/>
        </w:rPr>
        <w:footnoteRef/>
      </w:r>
      <w:r w:rsidRPr="00C91123">
        <w:rPr>
          <w:rFonts w:ascii="Times New Roman" w:hAnsi="Times New Roman"/>
        </w:rPr>
        <w:t xml:space="preserve"> </w:t>
      </w:r>
      <w:r w:rsidRPr="00C91123">
        <w:rPr>
          <w:rFonts w:ascii="Times New Roman" w:hAnsi="Times New Roman"/>
          <w:bCs/>
        </w:rPr>
        <w:t>Війна росії в Україні пришвидшує відмову від вугілля у</w:t>
      </w:r>
      <w:proofErr w:type="gramStart"/>
      <w:r w:rsidRPr="00C91123">
        <w:rPr>
          <w:rFonts w:ascii="Times New Roman" w:hAnsi="Times New Roman"/>
          <w:bCs/>
        </w:rPr>
        <w:t xml:space="preserve"> ЄС</w:t>
      </w:r>
      <w:proofErr w:type="gramEnd"/>
      <w:r w:rsidRPr="00C91123">
        <w:rPr>
          <w:rFonts w:ascii="Times New Roman" w:hAnsi="Times New Roman"/>
          <w:bCs/>
        </w:rPr>
        <w:t xml:space="preserve"> </w:t>
      </w:r>
      <w:r w:rsidRPr="00C91123">
        <w:rPr>
          <w:rFonts w:ascii="Times New Roman" w:hAnsi="Times New Roman"/>
          <w:bCs/>
          <w:lang w:val="en-US"/>
        </w:rPr>
        <w:t>URL</w:t>
      </w:r>
      <w:r w:rsidRPr="00C91123">
        <w:rPr>
          <w:rFonts w:ascii="Times New Roman" w:hAnsi="Times New Roman"/>
          <w:bCs/>
        </w:rPr>
        <w:t xml:space="preserve">: </w:t>
      </w:r>
      <w:hyperlink r:id="rId22" w:history="1">
        <w:r w:rsidRPr="003F6C55">
          <w:rPr>
            <w:rStyle w:val="a3"/>
            <w:rFonts w:ascii="Times New Roman" w:hAnsi="Times New Roman"/>
          </w:rPr>
          <w:t>https://ecoaction.org.ua/vijna-pryshvydshuie-vidmovu-vid-vuhillia.html</w:t>
        </w:r>
      </w:hyperlink>
      <w:r>
        <w:rPr>
          <w:rFonts w:ascii="Times New Roman" w:hAnsi="Times New Roman"/>
        </w:rPr>
        <w:t xml:space="preserve"> </w:t>
      </w:r>
    </w:p>
  </w:footnote>
  <w:footnote w:id="60">
    <w:p w:rsidR="003D0A6A" w:rsidRPr="00AA0AC7" w:rsidRDefault="003D0A6A" w:rsidP="00AA0AC7">
      <w:pPr>
        <w:pStyle w:val="a4"/>
        <w:ind w:firstLine="720"/>
        <w:jc w:val="both"/>
        <w:rPr>
          <w:rFonts w:ascii="Times New Roman" w:hAnsi="Times New Roman"/>
          <w:lang w:val="pl-PL"/>
        </w:rPr>
      </w:pPr>
      <w:r w:rsidRPr="00C91123">
        <w:rPr>
          <w:rStyle w:val="a7"/>
          <w:rFonts w:ascii="Times New Roman" w:hAnsi="Times New Roman"/>
        </w:rPr>
        <w:footnoteRef/>
      </w:r>
      <w:r w:rsidRPr="00C91123">
        <w:rPr>
          <w:rFonts w:ascii="Times New Roman" w:hAnsi="Times New Roman"/>
        </w:rPr>
        <w:t xml:space="preserve"> Спільний прес-реліз за підсумками 8-го засідання</w:t>
      </w:r>
      <w:proofErr w:type="gramStart"/>
      <w:r w:rsidRPr="00C91123">
        <w:rPr>
          <w:rFonts w:ascii="Times New Roman" w:hAnsi="Times New Roman"/>
        </w:rPr>
        <w:t xml:space="preserve"> Р</w:t>
      </w:r>
      <w:proofErr w:type="gramEnd"/>
      <w:r w:rsidRPr="00C91123">
        <w:rPr>
          <w:rFonts w:ascii="Times New Roman" w:hAnsi="Times New Roman"/>
        </w:rPr>
        <w:t xml:space="preserve">ади асоціації між ЄС та Україною </w:t>
      </w:r>
      <w:r w:rsidRPr="00AA0AC7">
        <w:rPr>
          <w:rFonts w:ascii="Times New Roman" w:hAnsi="Times New Roman"/>
          <w:lang w:val="pl-PL"/>
        </w:rPr>
        <w:t xml:space="preserve">URL: </w:t>
      </w:r>
      <w:hyperlink r:id="rId23" w:history="1">
        <w:r w:rsidRPr="00AA0AC7">
          <w:rPr>
            <w:rStyle w:val="a3"/>
            <w:rFonts w:ascii="Times New Roman" w:hAnsi="Times New Roman"/>
            <w:lang w:val="pl-PL"/>
          </w:rPr>
          <w:t>https://eu-ua.kmu.gov.ua/novyny/spilnyy-pres-reliz-za-pidsumkamy-8-go-zasidannya-rady-asociaciyi-mizh-yes-ta-ukrayinoyu</w:t>
        </w:r>
      </w:hyperlink>
      <w:r w:rsidRPr="00AA0AC7">
        <w:rPr>
          <w:rFonts w:ascii="Times New Roman" w:hAnsi="Times New Roman"/>
          <w:lang w:val="pl-PL"/>
        </w:rPr>
        <w:t xml:space="preserve"> </w:t>
      </w:r>
    </w:p>
    <w:p w:rsidR="003D0A6A" w:rsidRPr="00AA0AC7" w:rsidRDefault="003D0A6A" w:rsidP="00AA0AC7">
      <w:pPr>
        <w:pStyle w:val="a4"/>
        <w:jc w:val="both"/>
        <w:rPr>
          <w:rFonts w:ascii="Times New Roman" w:hAnsi="Times New Roman"/>
          <w:lang w:val="pl-PL"/>
        </w:rPr>
      </w:pPr>
    </w:p>
  </w:footnote>
  <w:footnote w:id="61">
    <w:p w:rsidR="003D0A6A" w:rsidRPr="00464374" w:rsidRDefault="003D0A6A" w:rsidP="00AA0AC7">
      <w:pPr>
        <w:pStyle w:val="a4"/>
        <w:ind w:firstLine="720"/>
        <w:jc w:val="both"/>
        <w:rPr>
          <w:rFonts w:ascii="Times New Roman" w:hAnsi="Times New Roman"/>
          <w:bCs/>
        </w:rPr>
      </w:pPr>
      <w:r w:rsidRPr="00464374">
        <w:rPr>
          <w:rStyle w:val="a7"/>
          <w:rFonts w:ascii="Times New Roman" w:hAnsi="Times New Roman"/>
        </w:rPr>
        <w:footnoteRef/>
      </w:r>
      <w:r w:rsidRPr="00464374">
        <w:rPr>
          <w:rFonts w:ascii="Times New Roman" w:hAnsi="Times New Roman"/>
        </w:rPr>
        <w:t xml:space="preserve"> </w:t>
      </w:r>
      <w:proofErr w:type="gramStart"/>
      <w:r w:rsidRPr="00464374">
        <w:rPr>
          <w:rFonts w:ascii="Times New Roman" w:hAnsi="Times New Roman"/>
          <w:bCs/>
        </w:rPr>
        <w:t xml:space="preserve">Висновки Європейської ради щодо України та заявок на членство України, Республіки Молдова та Грузії, 23 червня 2022 року URL: </w:t>
      </w:r>
      <w:hyperlink r:id="rId24" w:history="1">
        <w:r w:rsidRPr="00464374">
          <w:rPr>
            <w:rStyle w:val="a3"/>
            <w:rFonts w:ascii="Times New Roman" w:hAnsi="Times New Roman"/>
            <w:bCs/>
          </w:rPr>
          <w:t>https://www.eeas.europa.eu/delegations/ukraine/%D0%B2%D0%B8%D1%81%D0%BD%D0%BE%D0%B2%D0%BA%D0%B8-%D1%94%D0%B2%D1%80%D0%BE%D0%BF%D0%B5%D0%B9%D1</w:t>
        </w:r>
        <w:proofErr w:type="gramEnd"/>
        <w:r w:rsidRPr="00464374">
          <w:rPr>
            <w:rStyle w:val="a3"/>
            <w:rFonts w:ascii="Times New Roman" w:hAnsi="Times New Roman"/>
            <w:bCs/>
          </w:rPr>
          <w:t>%81%D1%8C%D0%BA%D0%BE%D1%97-%D1%80%D0%B0%D0%B4%D0%B8-%D1%89%D0%BE%D0%B4%D0%BE</w:t>
        </w:r>
      </w:hyperlink>
      <w:r w:rsidRPr="00464374">
        <w:rPr>
          <w:rFonts w:ascii="Times New Roman" w:hAnsi="Times New Roman"/>
          <w:bCs/>
        </w:rPr>
        <w:t xml:space="preserve"> </w:t>
      </w:r>
    </w:p>
    <w:p w:rsidR="003D0A6A" w:rsidRPr="005053DB" w:rsidRDefault="003D0A6A" w:rsidP="00AA0AC7">
      <w:pPr>
        <w:pStyle w:val="a4"/>
      </w:pPr>
    </w:p>
  </w:footnote>
  <w:footnote w:id="62">
    <w:p w:rsidR="003D0A6A" w:rsidRPr="00D11CB9" w:rsidRDefault="003D0A6A" w:rsidP="00AA0AC7">
      <w:pPr>
        <w:pStyle w:val="a4"/>
        <w:ind w:firstLine="720"/>
        <w:jc w:val="both"/>
        <w:rPr>
          <w:rFonts w:ascii="Times New Roman" w:hAnsi="Times New Roman"/>
          <w:bCs/>
          <w:lang w:val="en-US"/>
        </w:rPr>
      </w:pPr>
      <w:r w:rsidRPr="005053DB">
        <w:rPr>
          <w:rStyle w:val="a7"/>
          <w:rFonts w:ascii="Times New Roman" w:hAnsi="Times New Roman"/>
        </w:rPr>
        <w:footnoteRef/>
      </w:r>
      <w:r w:rsidRPr="002D4C5F">
        <w:rPr>
          <w:rFonts w:ascii="Times New Roman" w:hAnsi="Times New Roman"/>
          <w:lang w:val="en-US"/>
        </w:rPr>
        <w:t xml:space="preserve"> </w:t>
      </w:r>
      <w:r w:rsidRPr="002D4C5F">
        <w:rPr>
          <w:rFonts w:ascii="Times New Roman" w:hAnsi="Times New Roman"/>
          <w:bCs/>
          <w:lang w:val="en-US"/>
        </w:rPr>
        <w:t>The EU and the second large-scale Eastern enlargement – déjà vu and innovations</w:t>
      </w:r>
      <w:r w:rsidRPr="005053DB">
        <w:rPr>
          <w:rFonts w:ascii="Times New Roman" w:hAnsi="Times New Roman"/>
          <w:bCs/>
          <w:lang w:val="en-US"/>
        </w:rPr>
        <w:t xml:space="preserve"> URL: </w:t>
      </w:r>
      <w:hyperlink r:id="rId25" w:history="1">
        <w:r w:rsidRPr="00257FEB">
          <w:rPr>
            <w:rStyle w:val="a3"/>
            <w:rFonts w:ascii="Times New Roman" w:hAnsi="Times New Roman"/>
            <w:bCs/>
            <w:lang w:val="en-US"/>
          </w:rPr>
          <w:t>https://www.swp-berlin.org/en/publication/ukraines-possible-eu-accession-and-its-consequences</w:t>
        </w:r>
      </w:hyperlink>
      <w:r w:rsidRPr="00D11CB9">
        <w:rPr>
          <w:rFonts w:ascii="Times New Roman" w:hAnsi="Times New Roman"/>
          <w:bCs/>
          <w:lang w:val="en-US"/>
        </w:rPr>
        <w:t xml:space="preserve"> </w:t>
      </w:r>
    </w:p>
    <w:p w:rsidR="003D0A6A" w:rsidRPr="002D4C5F" w:rsidRDefault="003D0A6A" w:rsidP="00AA0AC7">
      <w:pPr>
        <w:pStyle w:val="a4"/>
        <w:rPr>
          <w:lang w:val="en-US"/>
        </w:rPr>
      </w:pPr>
    </w:p>
  </w:footnote>
  <w:footnote w:id="63">
    <w:p w:rsidR="003D0A6A" w:rsidRPr="00AA0AC7" w:rsidRDefault="003D0A6A" w:rsidP="00AA0AC7">
      <w:pPr>
        <w:pStyle w:val="a4"/>
        <w:ind w:firstLine="720"/>
        <w:jc w:val="both"/>
        <w:rPr>
          <w:rFonts w:ascii="Times New Roman" w:hAnsi="Times New Roman"/>
          <w:bCs/>
          <w:lang w:val="pl-PL"/>
        </w:rPr>
      </w:pPr>
      <w:r w:rsidRPr="00C61085">
        <w:rPr>
          <w:rStyle w:val="a7"/>
          <w:rFonts w:ascii="Times New Roman" w:hAnsi="Times New Roman"/>
        </w:rPr>
        <w:footnoteRef/>
      </w:r>
      <w:r w:rsidRPr="002D4C5F">
        <w:rPr>
          <w:rFonts w:ascii="Times New Roman" w:hAnsi="Times New Roman"/>
          <w:lang w:val="en-US"/>
        </w:rPr>
        <w:t xml:space="preserve"> </w:t>
      </w:r>
      <w:r w:rsidRPr="002D4C5F">
        <w:rPr>
          <w:rFonts w:ascii="Times New Roman" w:hAnsi="Times New Roman"/>
          <w:bCs/>
          <w:lang w:val="en-US"/>
        </w:rPr>
        <w:t>How have the AA and DCFTA affected Ukraine’s economy?</w:t>
      </w:r>
      <w:r w:rsidRPr="00C61085">
        <w:rPr>
          <w:rFonts w:ascii="Times New Roman" w:hAnsi="Times New Roman"/>
          <w:bCs/>
          <w:lang w:val="en-US"/>
        </w:rPr>
        <w:t xml:space="preserve"> </w:t>
      </w:r>
      <w:r w:rsidRPr="00AA0AC7">
        <w:rPr>
          <w:rFonts w:ascii="Times New Roman" w:hAnsi="Times New Roman"/>
          <w:bCs/>
          <w:lang w:val="pl-PL"/>
        </w:rPr>
        <w:t>URL:</w:t>
      </w:r>
      <w:r w:rsidRPr="00AA0AC7">
        <w:rPr>
          <w:rFonts w:ascii="Times New Roman" w:hAnsi="Times New Roman"/>
          <w:lang w:val="pl-PL"/>
        </w:rPr>
        <w:t xml:space="preserve"> </w:t>
      </w:r>
      <w:hyperlink r:id="rId26" w:history="1">
        <w:r w:rsidRPr="00AA0AC7">
          <w:rPr>
            <w:rStyle w:val="a3"/>
            <w:rFonts w:ascii="Times New Roman" w:hAnsi="Times New Roman"/>
            <w:bCs/>
            <w:lang w:val="pl-PL"/>
          </w:rPr>
          <w:t>https://www.economicsobservatory.com/ukraines-accession-to-the-european-union-what-difference-would-it-make</w:t>
        </w:r>
      </w:hyperlink>
      <w:r w:rsidRPr="00AA0AC7">
        <w:rPr>
          <w:rFonts w:ascii="Times New Roman" w:hAnsi="Times New Roman"/>
          <w:bCs/>
          <w:lang w:val="pl-PL"/>
        </w:rPr>
        <w:t xml:space="preserve"> </w:t>
      </w:r>
    </w:p>
    <w:p w:rsidR="003D0A6A" w:rsidRPr="00AA0AC7" w:rsidRDefault="003D0A6A" w:rsidP="00AA0AC7">
      <w:pPr>
        <w:pStyle w:val="a4"/>
        <w:rPr>
          <w:lang w:val="pl-PL"/>
        </w:rPr>
      </w:pPr>
      <w:r w:rsidRPr="00AA0AC7">
        <w:rPr>
          <w:lang w:val="pl-PL"/>
        </w:rPr>
        <w:t xml:space="preserve"> </w:t>
      </w:r>
    </w:p>
  </w:footnote>
  <w:footnote w:id="64">
    <w:p w:rsidR="003D0A6A" w:rsidRPr="00FC4FFA" w:rsidRDefault="003D0A6A" w:rsidP="00AA0AC7">
      <w:pPr>
        <w:pStyle w:val="a4"/>
        <w:ind w:firstLine="720"/>
        <w:jc w:val="both"/>
        <w:rPr>
          <w:rFonts w:ascii="Times New Roman" w:hAnsi="Times New Roman"/>
          <w:bCs/>
        </w:rPr>
      </w:pPr>
      <w:r w:rsidRPr="00FC4FFA">
        <w:rPr>
          <w:rStyle w:val="a7"/>
          <w:rFonts w:ascii="Times New Roman" w:hAnsi="Times New Roman"/>
        </w:rPr>
        <w:footnoteRef/>
      </w:r>
      <w:r w:rsidRPr="00FC4FFA">
        <w:rPr>
          <w:rFonts w:ascii="Times New Roman" w:hAnsi="Times New Roman"/>
        </w:rPr>
        <w:t xml:space="preserve"> </w:t>
      </w:r>
      <w:r w:rsidRPr="00FC4FFA">
        <w:rPr>
          <w:rFonts w:ascii="Times New Roman" w:hAnsi="Times New Roman"/>
          <w:bCs/>
        </w:rPr>
        <w:t>Вступ України до</w:t>
      </w:r>
      <w:proofErr w:type="gramStart"/>
      <w:r w:rsidRPr="00FC4FFA">
        <w:rPr>
          <w:rFonts w:ascii="Times New Roman" w:hAnsi="Times New Roman"/>
          <w:bCs/>
        </w:rPr>
        <w:t xml:space="preserve"> ЄС</w:t>
      </w:r>
      <w:proofErr w:type="gramEnd"/>
      <w:r w:rsidRPr="00FC4FFA">
        <w:rPr>
          <w:rFonts w:ascii="Times New Roman" w:hAnsi="Times New Roman"/>
          <w:bCs/>
        </w:rPr>
        <w:t xml:space="preserve">: переваги для громадян та бізнесу </w:t>
      </w:r>
      <w:r w:rsidRPr="00FC4FFA">
        <w:rPr>
          <w:rFonts w:ascii="Times New Roman" w:hAnsi="Times New Roman"/>
          <w:bCs/>
          <w:lang w:val="en-US"/>
        </w:rPr>
        <w:t>URL</w:t>
      </w:r>
      <w:r w:rsidRPr="00FC4FFA">
        <w:rPr>
          <w:rFonts w:ascii="Times New Roman" w:hAnsi="Times New Roman"/>
          <w:bCs/>
        </w:rPr>
        <w:t xml:space="preserve">: </w:t>
      </w:r>
      <w:hyperlink r:id="rId27" w:history="1">
        <w:r w:rsidRPr="00257FEB">
          <w:rPr>
            <w:rStyle w:val="a3"/>
            <w:rFonts w:ascii="Times New Roman" w:hAnsi="Times New Roman"/>
            <w:bCs/>
          </w:rPr>
          <w:t>https://jurliga.ligazakon.net/analitycs/211004_vstup-ukrani-do-s-perevagi-dlya-gromadyan-ta-bznesu</w:t>
        </w:r>
      </w:hyperlink>
      <w:r>
        <w:rPr>
          <w:rFonts w:ascii="Times New Roman" w:hAnsi="Times New Roman"/>
          <w:bCs/>
        </w:rPr>
        <w:t xml:space="preserve"> </w:t>
      </w:r>
    </w:p>
    <w:p w:rsidR="003D0A6A" w:rsidRPr="00FC4FFA" w:rsidRDefault="003D0A6A" w:rsidP="00AA0AC7">
      <w:pPr>
        <w:pStyle w:val="a4"/>
      </w:pPr>
    </w:p>
  </w:footnote>
  <w:footnote w:id="65">
    <w:p w:rsidR="003D0A6A" w:rsidRPr="005527AE" w:rsidRDefault="003D0A6A" w:rsidP="00AA0AC7">
      <w:pPr>
        <w:pStyle w:val="a4"/>
        <w:ind w:firstLine="709"/>
        <w:jc w:val="both"/>
        <w:rPr>
          <w:rFonts w:ascii="Times New Roman" w:hAnsi="Times New Roman"/>
        </w:rPr>
      </w:pPr>
      <w:r w:rsidRPr="005527AE">
        <w:rPr>
          <w:rStyle w:val="a7"/>
          <w:rFonts w:ascii="Times New Roman" w:hAnsi="Times New Roman"/>
        </w:rPr>
        <w:footnoteRef/>
      </w:r>
      <w:r w:rsidRPr="005527AE">
        <w:rPr>
          <w:rFonts w:ascii="Times New Roman" w:hAnsi="Times New Roman"/>
        </w:rPr>
        <w:t xml:space="preserve">   Вступ України до</w:t>
      </w:r>
      <w:proofErr w:type="gramStart"/>
      <w:r w:rsidRPr="005527AE">
        <w:rPr>
          <w:rFonts w:ascii="Times New Roman" w:hAnsi="Times New Roman"/>
        </w:rPr>
        <w:t xml:space="preserve"> ЄС</w:t>
      </w:r>
      <w:proofErr w:type="gramEnd"/>
      <w:r w:rsidRPr="005527AE">
        <w:rPr>
          <w:rFonts w:ascii="Times New Roman" w:hAnsi="Times New Roman"/>
        </w:rPr>
        <w:t xml:space="preserve">: переваги для громадян та бізнесу URL: </w:t>
      </w:r>
      <w:hyperlink r:id="rId28" w:history="1">
        <w:r w:rsidRPr="00257FEB">
          <w:rPr>
            <w:rStyle w:val="a3"/>
            <w:rFonts w:ascii="Times New Roman" w:hAnsi="Times New Roman"/>
          </w:rPr>
          <w:t>https://jurliga.ligazakon.net/analitycs/211004_vstup-ukrani-do-s-perevagi-dlya-gromadyan-ta-bznesu</w:t>
        </w:r>
      </w:hyperlink>
      <w:r>
        <w:rPr>
          <w:rFonts w:ascii="Times New Roman" w:hAnsi="Times New Roman"/>
        </w:rPr>
        <w:t xml:space="preserve">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0A6A" w:rsidRDefault="003D0A6A">
    <w:pPr>
      <w:pStyle w:val="a8"/>
      <w:jc w:val="right"/>
    </w:pPr>
    <w:fldSimple w:instr="PAGE   \* MERGEFORMAT">
      <w:r w:rsidR="00696D74">
        <w:rPr>
          <w:noProof/>
        </w:rPr>
        <w:t>31</w:t>
      </w:r>
    </w:fldSimple>
  </w:p>
  <w:p w:rsidR="003D0A6A" w:rsidRDefault="003D0A6A">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DB4DBF"/>
    <w:multiLevelType w:val="multilevel"/>
    <w:tmpl w:val="B4D4B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C9C7E54"/>
    <w:multiLevelType w:val="multilevel"/>
    <w:tmpl w:val="6FDCC0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23D71DD"/>
    <w:multiLevelType w:val="multilevel"/>
    <w:tmpl w:val="0C0A469E"/>
    <w:lvl w:ilvl="0">
      <w:start w:val="1"/>
      <w:numFmt w:val="decimal"/>
      <w:lvlText w:val="%1"/>
      <w:lvlJc w:val="left"/>
      <w:pPr>
        <w:ind w:left="360" w:hanging="360"/>
      </w:pPr>
      <w:rPr>
        <w:rFonts w:hint="default"/>
      </w:rPr>
    </w:lvl>
    <w:lvl w:ilvl="1">
      <w:start w:val="2"/>
      <w:numFmt w:val="decimal"/>
      <w:lvlText w:val="%1.%2"/>
      <w:lvlJc w:val="left"/>
      <w:pPr>
        <w:ind w:left="1000" w:hanging="360"/>
      </w:pPr>
      <w:rPr>
        <w:rFonts w:hint="default"/>
      </w:rPr>
    </w:lvl>
    <w:lvl w:ilvl="2">
      <w:start w:val="1"/>
      <w:numFmt w:val="decimal"/>
      <w:lvlText w:val="%1.%2.%3"/>
      <w:lvlJc w:val="left"/>
      <w:pPr>
        <w:ind w:left="2000" w:hanging="720"/>
      </w:pPr>
      <w:rPr>
        <w:rFonts w:hint="default"/>
      </w:rPr>
    </w:lvl>
    <w:lvl w:ilvl="3">
      <w:start w:val="1"/>
      <w:numFmt w:val="decimal"/>
      <w:lvlText w:val="%1.%2.%3.%4"/>
      <w:lvlJc w:val="left"/>
      <w:pPr>
        <w:ind w:left="3000" w:hanging="1080"/>
      </w:pPr>
      <w:rPr>
        <w:rFonts w:hint="default"/>
      </w:rPr>
    </w:lvl>
    <w:lvl w:ilvl="4">
      <w:start w:val="1"/>
      <w:numFmt w:val="decimal"/>
      <w:lvlText w:val="%1.%2.%3.%4.%5"/>
      <w:lvlJc w:val="left"/>
      <w:pPr>
        <w:ind w:left="3640" w:hanging="1080"/>
      </w:pPr>
      <w:rPr>
        <w:rFonts w:hint="default"/>
      </w:rPr>
    </w:lvl>
    <w:lvl w:ilvl="5">
      <w:start w:val="1"/>
      <w:numFmt w:val="decimal"/>
      <w:lvlText w:val="%1.%2.%3.%4.%5.%6"/>
      <w:lvlJc w:val="left"/>
      <w:pPr>
        <w:ind w:left="4640" w:hanging="1440"/>
      </w:pPr>
      <w:rPr>
        <w:rFonts w:hint="default"/>
      </w:rPr>
    </w:lvl>
    <w:lvl w:ilvl="6">
      <w:start w:val="1"/>
      <w:numFmt w:val="decimal"/>
      <w:lvlText w:val="%1.%2.%3.%4.%5.%6.%7"/>
      <w:lvlJc w:val="left"/>
      <w:pPr>
        <w:ind w:left="5280" w:hanging="1440"/>
      </w:pPr>
      <w:rPr>
        <w:rFonts w:hint="default"/>
      </w:rPr>
    </w:lvl>
    <w:lvl w:ilvl="7">
      <w:start w:val="1"/>
      <w:numFmt w:val="decimal"/>
      <w:lvlText w:val="%1.%2.%3.%4.%5.%6.%7.%8"/>
      <w:lvlJc w:val="left"/>
      <w:pPr>
        <w:ind w:left="6280" w:hanging="1800"/>
      </w:pPr>
      <w:rPr>
        <w:rFonts w:hint="default"/>
      </w:rPr>
    </w:lvl>
    <w:lvl w:ilvl="8">
      <w:start w:val="1"/>
      <w:numFmt w:val="decimal"/>
      <w:lvlText w:val="%1.%2.%3.%4.%5.%6.%7.%8.%9"/>
      <w:lvlJc w:val="left"/>
      <w:pPr>
        <w:ind w:left="7280" w:hanging="2160"/>
      </w:pPr>
      <w:rPr>
        <w:rFonts w:hint="default"/>
      </w:rPr>
    </w:lvl>
  </w:abstractNum>
  <w:abstractNum w:abstractNumId="3">
    <w:nsid w:val="15830464"/>
    <w:multiLevelType w:val="multilevel"/>
    <w:tmpl w:val="1D5006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B874711"/>
    <w:multiLevelType w:val="multilevel"/>
    <w:tmpl w:val="2888744E"/>
    <w:lvl w:ilvl="0">
      <w:start w:val="1"/>
      <w:numFmt w:val="decimal"/>
      <w:lvlText w:val="%1."/>
      <w:lvlJc w:val="left"/>
      <w:pPr>
        <w:ind w:left="720" w:hanging="360"/>
      </w:p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nsid w:val="272032A0"/>
    <w:multiLevelType w:val="multilevel"/>
    <w:tmpl w:val="D93EAF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9363F76"/>
    <w:multiLevelType w:val="multilevel"/>
    <w:tmpl w:val="A89AC5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07E025D"/>
    <w:multiLevelType w:val="multilevel"/>
    <w:tmpl w:val="97424C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0933E7C"/>
    <w:multiLevelType w:val="multilevel"/>
    <w:tmpl w:val="B70601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6DE1C53"/>
    <w:multiLevelType w:val="multilevel"/>
    <w:tmpl w:val="A27A92F8"/>
    <w:lvl w:ilvl="0">
      <w:start w:val="1"/>
      <w:numFmt w:val="decimal"/>
      <w:lvlText w:val="%1"/>
      <w:lvlJc w:val="left"/>
      <w:pPr>
        <w:ind w:left="360" w:hanging="360"/>
      </w:pPr>
      <w:rPr>
        <w:rFonts w:hint="default"/>
      </w:rPr>
    </w:lvl>
    <w:lvl w:ilvl="1">
      <w:start w:val="2"/>
      <w:numFmt w:val="decimal"/>
      <w:lvlText w:val="%1.%2"/>
      <w:lvlJc w:val="left"/>
      <w:pPr>
        <w:ind w:left="1000" w:hanging="360"/>
      </w:pPr>
      <w:rPr>
        <w:rFonts w:hint="default"/>
      </w:rPr>
    </w:lvl>
    <w:lvl w:ilvl="2">
      <w:start w:val="1"/>
      <w:numFmt w:val="decimal"/>
      <w:lvlText w:val="%1.%2.%3"/>
      <w:lvlJc w:val="left"/>
      <w:pPr>
        <w:ind w:left="2000" w:hanging="720"/>
      </w:pPr>
      <w:rPr>
        <w:rFonts w:hint="default"/>
      </w:rPr>
    </w:lvl>
    <w:lvl w:ilvl="3">
      <w:start w:val="1"/>
      <w:numFmt w:val="decimal"/>
      <w:lvlText w:val="%1.%2.%3.%4"/>
      <w:lvlJc w:val="left"/>
      <w:pPr>
        <w:ind w:left="3000" w:hanging="1080"/>
      </w:pPr>
      <w:rPr>
        <w:rFonts w:hint="default"/>
      </w:rPr>
    </w:lvl>
    <w:lvl w:ilvl="4">
      <w:start w:val="1"/>
      <w:numFmt w:val="decimal"/>
      <w:lvlText w:val="%1.%2.%3.%4.%5"/>
      <w:lvlJc w:val="left"/>
      <w:pPr>
        <w:ind w:left="3640" w:hanging="1080"/>
      </w:pPr>
      <w:rPr>
        <w:rFonts w:hint="default"/>
      </w:rPr>
    </w:lvl>
    <w:lvl w:ilvl="5">
      <w:start w:val="1"/>
      <w:numFmt w:val="decimal"/>
      <w:lvlText w:val="%1.%2.%3.%4.%5.%6"/>
      <w:lvlJc w:val="left"/>
      <w:pPr>
        <w:ind w:left="4640" w:hanging="1440"/>
      </w:pPr>
      <w:rPr>
        <w:rFonts w:hint="default"/>
      </w:rPr>
    </w:lvl>
    <w:lvl w:ilvl="6">
      <w:start w:val="1"/>
      <w:numFmt w:val="decimal"/>
      <w:lvlText w:val="%1.%2.%3.%4.%5.%6.%7"/>
      <w:lvlJc w:val="left"/>
      <w:pPr>
        <w:ind w:left="5280" w:hanging="1440"/>
      </w:pPr>
      <w:rPr>
        <w:rFonts w:hint="default"/>
      </w:rPr>
    </w:lvl>
    <w:lvl w:ilvl="7">
      <w:start w:val="1"/>
      <w:numFmt w:val="decimal"/>
      <w:lvlText w:val="%1.%2.%3.%4.%5.%6.%7.%8"/>
      <w:lvlJc w:val="left"/>
      <w:pPr>
        <w:ind w:left="6280" w:hanging="1800"/>
      </w:pPr>
      <w:rPr>
        <w:rFonts w:hint="default"/>
      </w:rPr>
    </w:lvl>
    <w:lvl w:ilvl="8">
      <w:start w:val="1"/>
      <w:numFmt w:val="decimal"/>
      <w:lvlText w:val="%1.%2.%3.%4.%5.%6.%7.%8.%9"/>
      <w:lvlJc w:val="left"/>
      <w:pPr>
        <w:ind w:left="7280" w:hanging="2160"/>
      </w:pPr>
      <w:rPr>
        <w:rFonts w:hint="default"/>
      </w:rPr>
    </w:lvl>
  </w:abstractNum>
  <w:abstractNum w:abstractNumId="10">
    <w:nsid w:val="39B17838"/>
    <w:multiLevelType w:val="multilevel"/>
    <w:tmpl w:val="B9DA4E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8536B1C"/>
    <w:multiLevelType w:val="multilevel"/>
    <w:tmpl w:val="BEE019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3675086"/>
    <w:multiLevelType w:val="multilevel"/>
    <w:tmpl w:val="B26E99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53AF26E5"/>
    <w:multiLevelType w:val="multilevel"/>
    <w:tmpl w:val="BA0A9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563B6B0E"/>
    <w:multiLevelType w:val="hybridMultilevel"/>
    <w:tmpl w:val="2048DE3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nsid w:val="62B33A4A"/>
    <w:multiLevelType w:val="multilevel"/>
    <w:tmpl w:val="D668F5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6EA5754B"/>
    <w:multiLevelType w:val="multilevel"/>
    <w:tmpl w:val="0270CD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72B5547A"/>
    <w:multiLevelType w:val="multilevel"/>
    <w:tmpl w:val="18943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5F168A4"/>
    <w:multiLevelType w:val="multilevel"/>
    <w:tmpl w:val="58F64E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17"/>
  </w:num>
  <w:num w:numId="3">
    <w:abstractNumId w:val="5"/>
  </w:num>
  <w:num w:numId="4">
    <w:abstractNumId w:val="11"/>
  </w:num>
  <w:num w:numId="5">
    <w:abstractNumId w:val="15"/>
  </w:num>
  <w:num w:numId="6">
    <w:abstractNumId w:val="16"/>
  </w:num>
  <w:num w:numId="7">
    <w:abstractNumId w:val="13"/>
  </w:num>
  <w:num w:numId="8">
    <w:abstractNumId w:val="6"/>
  </w:num>
  <w:num w:numId="9">
    <w:abstractNumId w:val="8"/>
  </w:num>
  <w:num w:numId="10">
    <w:abstractNumId w:val="0"/>
  </w:num>
  <w:num w:numId="11">
    <w:abstractNumId w:val="18"/>
  </w:num>
  <w:num w:numId="12">
    <w:abstractNumId w:val="3"/>
  </w:num>
  <w:num w:numId="13">
    <w:abstractNumId w:val="7"/>
  </w:num>
  <w:num w:numId="14">
    <w:abstractNumId w:val="10"/>
  </w:num>
  <w:num w:numId="15">
    <w:abstractNumId w:val="12"/>
  </w:num>
  <w:num w:numId="16">
    <w:abstractNumId w:val="14"/>
  </w:num>
  <w:num w:numId="17">
    <w:abstractNumId w:val="4"/>
  </w:num>
  <w:num w:numId="18">
    <w:abstractNumId w:val="9"/>
  </w:num>
  <w:num w:numId="19">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08"/>
  <w:hyphenationZone w:val="425"/>
  <w:characterSpacingControl w:val="doNotCompress"/>
  <w:footnotePr>
    <w:footnote w:id="-1"/>
    <w:footnote w:id="0"/>
  </w:footnotePr>
  <w:endnotePr>
    <w:endnote w:id="-1"/>
    <w:endnote w:id="0"/>
  </w:endnotePr>
  <w:compat/>
  <w:rsids>
    <w:rsidRoot w:val="00516C22"/>
    <w:rsid w:val="0036668C"/>
    <w:rsid w:val="003A5BB2"/>
    <w:rsid w:val="003D0A6A"/>
    <w:rsid w:val="00516C22"/>
    <w:rsid w:val="00696D74"/>
    <w:rsid w:val="00842274"/>
    <w:rsid w:val="008D32E0"/>
    <w:rsid w:val="00935798"/>
    <w:rsid w:val="00950AA2"/>
    <w:rsid w:val="00AA0AC7"/>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0AC7"/>
    <w:rPr>
      <w:rFonts w:ascii="Calibri" w:eastAsia="Calibri" w:hAnsi="Calibri" w:cs="Times New Roman"/>
      <w:lang w:val="ru-RU"/>
    </w:rPr>
  </w:style>
  <w:style w:type="paragraph" w:styleId="1">
    <w:name w:val="heading 1"/>
    <w:basedOn w:val="a"/>
    <w:next w:val="a"/>
    <w:link w:val="10"/>
    <w:uiPriority w:val="9"/>
    <w:qFormat/>
    <w:rsid w:val="00AA0AC7"/>
    <w:pPr>
      <w:keepNext/>
      <w:keepLines/>
      <w:spacing w:before="240" w:after="0"/>
      <w:outlineLvl w:val="0"/>
    </w:pPr>
    <w:rPr>
      <w:rFonts w:ascii="Calibri Light" w:eastAsia="Times New Roman" w:hAnsi="Calibri Light"/>
      <w:color w:val="2E74B5"/>
      <w:sz w:val="32"/>
      <w:szCs w:val="32"/>
    </w:rPr>
  </w:style>
  <w:style w:type="paragraph" w:styleId="2">
    <w:name w:val="heading 2"/>
    <w:basedOn w:val="a"/>
    <w:next w:val="a"/>
    <w:link w:val="20"/>
    <w:uiPriority w:val="9"/>
    <w:semiHidden/>
    <w:unhideWhenUsed/>
    <w:qFormat/>
    <w:rsid w:val="00AA0AC7"/>
    <w:pPr>
      <w:keepNext/>
      <w:keepLines/>
      <w:spacing w:before="40" w:after="0"/>
      <w:outlineLvl w:val="1"/>
    </w:pPr>
    <w:rPr>
      <w:rFonts w:ascii="Calibri Light" w:eastAsia="Times New Roman" w:hAnsi="Calibri Light"/>
      <w:color w:val="2E74B5"/>
      <w:sz w:val="26"/>
      <w:szCs w:val="26"/>
    </w:rPr>
  </w:style>
  <w:style w:type="paragraph" w:styleId="3">
    <w:name w:val="heading 3"/>
    <w:basedOn w:val="a"/>
    <w:next w:val="a"/>
    <w:link w:val="30"/>
    <w:uiPriority w:val="9"/>
    <w:semiHidden/>
    <w:unhideWhenUsed/>
    <w:qFormat/>
    <w:rsid w:val="00AA0AC7"/>
    <w:pPr>
      <w:keepNext/>
      <w:keepLines/>
      <w:spacing w:before="40" w:after="0"/>
      <w:outlineLvl w:val="2"/>
    </w:pPr>
    <w:rPr>
      <w:rFonts w:ascii="Calibri Light" w:eastAsia="Times New Roman" w:hAnsi="Calibri Light"/>
      <w:color w:val="1F4D78"/>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A0AC7"/>
    <w:rPr>
      <w:rFonts w:ascii="Calibri Light" w:eastAsia="Times New Roman" w:hAnsi="Calibri Light" w:cs="Times New Roman"/>
      <w:color w:val="2E74B5"/>
      <w:sz w:val="32"/>
      <w:szCs w:val="32"/>
      <w:lang w:val="ru-RU"/>
    </w:rPr>
  </w:style>
  <w:style w:type="character" w:customStyle="1" w:styleId="20">
    <w:name w:val="Заголовок 2 Знак"/>
    <w:basedOn w:val="a0"/>
    <w:link w:val="2"/>
    <w:uiPriority w:val="9"/>
    <w:semiHidden/>
    <w:rsid w:val="00AA0AC7"/>
    <w:rPr>
      <w:rFonts w:ascii="Calibri Light" w:eastAsia="Times New Roman" w:hAnsi="Calibri Light" w:cs="Times New Roman"/>
      <w:color w:val="2E74B5"/>
      <w:sz w:val="26"/>
      <w:szCs w:val="26"/>
      <w:lang w:val="ru-RU"/>
    </w:rPr>
  </w:style>
  <w:style w:type="character" w:customStyle="1" w:styleId="30">
    <w:name w:val="Заголовок 3 Знак"/>
    <w:basedOn w:val="a0"/>
    <w:link w:val="3"/>
    <w:uiPriority w:val="9"/>
    <w:semiHidden/>
    <w:rsid w:val="00AA0AC7"/>
    <w:rPr>
      <w:rFonts w:ascii="Calibri Light" w:eastAsia="Times New Roman" w:hAnsi="Calibri Light" w:cs="Times New Roman"/>
      <w:color w:val="1F4D78"/>
      <w:sz w:val="24"/>
      <w:szCs w:val="24"/>
      <w:lang w:val="ru-RU"/>
    </w:rPr>
  </w:style>
  <w:style w:type="character" w:styleId="a3">
    <w:name w:val="Hyperlink"/>
    <w:uiPriority w:val="99"/>
    <w:unhideWhenUsed/>
    <w:rsid w:val="00AA0AC7"/>
    <w:rPr>
      <w:color w:val="0000FF"/>
      <w:u w:val="single"/>
    </w:rPr>
  </w:style>
  <w:style w:type="paragraph" w:styleId="a4">
    <w:name w:val="footnote text"/>
    <w:basedOn w:val="a"/>
    <w:link w:val="a5"/>
    <w:uiPriority w:val="99"/>
    <w:semiHidden/>
    <w:unhideWhenUsed/>
    <w:rsid w:val="00AA0AC7"/>
    <w:pPr>
      <w:spacing w:after="0" w:line="240" w:lineRule="auto"/>
    </w:pPr>
    <w:rPr>
      <w:sz w:val="20"/>
      <w:szCs w:val="20"/>
    </w:rPr>
  </w:style>
  <w:style w:type="character" w:customStyle="1" w:styleId="a5">
    <w:name w:val="Текст сноски Знак"/>
    <w:basedOn w:val="a0"/>
    <w:link w:val="a4"/>
    <w:uiPriority w:val="99"/>
    <w:semiHidden/>
    <w:rsid w:val="00AA0AC7"/>
    <w:rPr>
      <w:rFonts w:ascii="Calibri" w:eastAsia="Calibri" w:hAnsi="Calibri" w:cs="Times New Roman"/>
      <w:sz w:val="20"/>
      <w:szCs w:val="20"/>
      <w:lang w:val="ru-RU"/>
    </w:rPr>
  </w:style>
  <w:style w:type="paragraph" w:styleId="a6">
    <w:name w:val="List Paragraph"/>
    <w:basedOn w:val="a"/>
    <w:uiPriority w:val="34"/>
    <w:qFormat/>
    <w:rsid w:val="00AA0AC7"/>
    <w:pPr>
      <w:ind w:left="720"/>
      <w:contextualSpacing/>
    </w:pPr>
  </w:style>
  <w:style w:type="character" w:styleId="a7">
    <w:name w:val="footnote reference"/>
    <w:uiPriority w:val="99"/>
    <w:semiHidden/>
    <w:unhideWhenUsed/>
    <w:rsid w:val="00AA0AC7"/>
    <w:rPr>
      <w:vertAlign w:val="superscript"/>
    </w:rPr>
  </w:style>
  <w:style w:type="paragraph" w:styleId="a8">
    <w:name w:val="header"/>
    <w:basedOn w:val="a"/>
    <w:link w:val="a9"/>
    <w:uiPriority w:val="99"/>
    <w:unhideWhenUsed/>
    <w:rsid w:val="00AA0AC7"/>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AA0AC7"/>
    <w:rPr>
      <w:rFonts w:ascii="Calibri" w:eastAsia="Calibri" w:hAnsi="Calibri" w:cs="Times New Roman"/>
      <w:lang w:val="ru-RU"/>
    </w:rPr>
  </w:style>
  <w:style w:type="paragraph" w:styleId="aa">
    <w:name w:val="footer"/>
    <w:basedOn w:val="a"/>
    <w:link w:val="ab"/>
    <w:uiPriority w:val="99"/>
    <w:unhideWhenUsed/>
    <w:rsid w:val="00AA0AC7"/>
    <w:pPr>
      <w:tabs>
        <w:tab w:val="center" w:pos="4677"/>
        <w:tab w:val="right" w:pos="9355"/>
      </w:tabs>
      <w:spacing w:after="0" w:line="240" w:lineRule="auto"/>
    </w:pPr>
  </w:style>
  <w:style w:type="character" w:customStyle="1" w:styleId="ab">
    <w:name w:val="Нижний колонтитул Знак"/>
    <w:basedOn w:val="a0"/>
    <w:link w:val="aa"/>
    <w:uiPriority w:val="99"/>
    <w:rsid w:val="00AA0AC7"/>
    <w:rPr>
      <w:rFonts w:ascii="Calibri" w:eastAsia="Calibri" w:hAnsi="Calibri" w:cs="Times New Roman"/>
      <w:lang w:val="ru-RU"/>
    </w:rPr>
  </w:style>
  <w:style w:type="paragraph" w:styleId="ac">
    <w:name w:val="Balloon Text"/>
    <w:basedOn w:val="a"/>
    <w:link w:val="ad"/>
    <w:uiPriority w:val="99"/>
    <w:semiHidden/>
    <w:unhideWhenUsed/>
    <w:rsid w:val="00AA0AC7"/>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AA0AC7"/>
    <w:rPr>
      <w:rFonts w:ascii="Tahoma" w:eastAsia="Calibri" w:hAnsi="Tahoma" w:cs="Tahoma"/>
      <w:sz w:val="16"/>
      <w:szCs w:val="16"/>
      <w:lang w:val="ru-RU"/>
    </w:rPr>
  </w:style>
  <w:style w:type="character" w:styleId="ae">
    <w:name w:val="FollowedHyperlink"/>
    <w:basedOn w:val="a0"/>
    <w:uiPriority w:val="99"/>
    <w:semiHidden/>
    <w:unhideWhenUsed/>
    <w:rsid w:val="00AA0AC7"/>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0AC7"/>
    <w:rPr>
      <w:rFonts w:ascii="Calibri" w:eastAsia="Calibri" w:hAnsi="Calibri" w:cs="Times New Roman"/>
      <w:lang w:val="ru-RU"/>
    </w:rPr>
  </w:style>
  <w:style w:type="paragraph" w:styleId="1">
    <w:name w:val="heading 1"/>
    <w:basedOn w:val="a"/>
    <w:next w:val="a"/>
    <w:link w:val="10"/>
    <w:uiPriority w:val="9"/>
    <w:qFormat/>
    <w:rsid w:val="00AA0AC7"/>
    <w:pPr>
      <w:keepNext/>
      <w:keepLines/>
      <w:spacing w:before="240" w:after="0"/>
      <w:outlineLvl w:val="0"/>
    </w:pPr>
    <w:rPr>
      <w:rFonts w:ascii="Calibri Light" w:eastAsia="Times New Roman" w:hAnsi="Calibri Light"/>
      <w:color w:val="2E74B5"/>
      <w:sz w:val="32"/>
      <w:szCs w:val="32"/>
    </w:rPr>
  </w:style>
  <w:style w:type="paragraph" w:styleId="2">
    <w:name w:val="heading 2"/>
    <w:basedOn w:val="a"/>
    <w:next w:val="a"/>
    <w:link w:val="20"/>
    <w:uiPriority w:val="9"/>
    <w:semiHidden/>
    <w:unhideWhenUsed/>
    <w:qFormat/>
    <w:rsid w:val="00AA0AC7"/>
    <w:pPr>
      <w:keepNext/>
      <w:keepLines/>
      <w:spacing w:before="40" w:after="0"/>
      <w:outlineLvl w:val="1"/>
    </w:pPr>
    <w:rPr>
      <w:rFonts w:ascii="Calibri Light" w:eastAsia="Times New Roman" w:hAnsi="Calibri Light"/>
      <w:color w:val="2E74B5"/>
      <w:sz w:val="26"/>
      <w:szCs w:val="26"/>
    </w:rPr>
  </w:style>
  <w:style w:type="paragraph" w:styleId="3">
    <w:name w:val="heading 3"/>
    <w:basedOn w:val="a"/>
    <w:next w:val="a"/>
    <w:link w:val="30"/>
    <w:uiPriority w:val="9"/>
    <w:semiHidden/>
    <w:unhideWhenUsed/>
    <w:qFormat/>
    <w:rsid w:val="00AA0AC7"/>
    <w:pPr>
      <w:keepNext/>
      <w:keepLines/>
      <w:spacing w:before="40" w:after="0"/>
      <w:outlineLvl w:val="2"/>
    </w:pPr>
    <w:rPr>
      <w:rFonts w:ascii="Calibri Light" w:eastAsia="Times New Roman" w:hAnsi="Calibri Light"/>
      <w:color w:val="1F4D78"/>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A0AC7"/>
    <w:rPr>
      <w:rFonts w:ascii="Calibri Light" w:eastAsia="Times New Roman" w:hAnsi="Calibri Light" w:cs="Times New Roman"/>
      <w:color w:val="2E74B5"/>
      <w:sz w:val="32"/>
      <w:szCs w:val="32"/>
      <w:lang w:val="ru-RU"/>
    </w:rPr>
  </w:style>
  <w:style w:type="character" w:customStyle="1" w:styleId="20">
    <w:name w:val="Заголовок 2 Знак"/>
    <w:basedOn w:val="a0"/>
    <w:link w:val="2"/>
    <w:uiPriority w:val="9"/>
    <w:semiHidden/>
    <w:rsid w:val="00AA0AC7"/>
    <w:rPr>
      <w:rFonts w:ascii="Calibri Light" w:eastAsia="Times New Roman" w:hAnsi="Calibri Light" w:cs="Times New Roman"/>
      <w:color w:val="2E74B5"/>
      <w:sz w:val="26"/>
      <w:szCs w:val="26"/>
      <w:lang w:val="ru-RU"/>
    </w:rPr>
  </w:style>
  <w:style w:type="character" w:customStyle="1" w:styleId="30">
    <w:name w:val="Заголовок 3 Знак"/>
    <w:basedOn w:val="a0"/>
    <w:link w:val="3"/>
    <w:uiPriority w:val="9"/>
    <w:semiHidden/>
    <w:rsid w:val="00AA0AC7"/>
    <w:rPr>
      <w:rFonts w:ascii="Calibri Light" w:eastAsia="Times New Roman" w:hAnsi="Calibri Light" w:cs="Times New Roman"/>
      <w:color w:val="1F4D78"/>
      <w:sz w:val="24"/>
      <w:szCs w:val="24"/>
      <w:lang w:val="ru-RU"/>
    </w:rPr>
  </w:style>
  <w:style w:type="character" w:styleId="a3">
    <w:name w:val="Hyperlink"/>
    <w:uiPriority w:val="99"/>
    <w:unhideWhenUsed/>
    <w:rsid w:val="00AA0AC7"/>
    <w:rPr>
      <w:color w:val="0000FF"/>
      <w:u w:val="single"/>
    </w:rPr>
  </w:style>
  <w:style w:type="paragraph" w:styleId="a4">
    <w:name w:val="footnote text"/>
    <w:basedOn w:val="a"/>
    <w:link w:val="a5"/>
    <w:uiPriority w:val="99"/>
    <w:semiHidden/>
    <w:unhideWhenUsed/>
    <w:rsid w:val="00AA0AC7"/>
    <w:pPr>
      <w:spacing w:after="0" w:line="240" w:lineRule="auto"/>
    </w:pPr>
    <w:rPr>
      <w:sz w:val="20"/>
      <w:szCs w:val="20"/>
    </w:rPr>
  </w:style>
  <w:style w:type="character" w:customStyle="1" w:styleId="a5">
    <w:name w:val="Текст сноски Знак"/>
    <w:basedOn w:val="a0"/>
    <w:link w:val="a4"/>
    <w:uiPriority w:val="99"/>
    <w:semiHidden/>
    <w:rsid w:val="00AA0AC7"/>
    <w:rPr>
      <w:rFonts w:ascii="Calibri" w:eastAsia="Calibri" w:hAnsi="Calibri" w:cs="Times New Roman"/>
      <w:sz w:val="20"/>
      <w:szCs w:val="20"/>
      <w:lang w:val="ru-RU"/>
    </w:rPr>
  </w:style>
  <w:style w:type="paragraph" w:styleId="a6">
    <w:name w:val="List Paragraph"/>
    <w:basedOn w:val="a"/>
    <w:uiPriority w:val="34"/>
    <w:qFormat/>
    <w:rsid w:val="00AA0AC7"/>
    <w:pPr>
      <w:ind w:left="720"/>
      <w:contextualSpacing/>
    </w:pPr>
  </w:style>
  <w:style w:type="character" w:styleId="a7">
    <w:name w:val="footnote reference"/>
    <w:uiPriority w:val="99"/>
    <w:semiHidden/>
    <w:unhideWhenUsed/>
    <w:rsid w:val="00AA0AC7"/>
    <w:rPr>
      <w:vertAlign w:val="superscript"/>
    </w:rPr>
  </w:style>
  <w:style w:type="paragraph" w:styleId="a8">
    <w:name w:val="header"/>
    <w:basedOn w:val="a"/>
    <w:link w:val="a9"/>
    <w:uiPriority w:val="99"/>
    <w:unhideWhenUsed/>
    <w:rsid w:val="00AA0AC7"/>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AA0AC7"/>
    <w:rPr>
      <w:rFonts w:ascii="Calibri" w:eastAsia="Calibri" w:hAnsi="Calibri" w:cs="Times New Roman"/>
      <w:lang w:val="ru-RU"/>
    </w:rPr>
  </w:style>
  <w:style w:type="paragraph" w:styleId="aa">
    <w:name w:val="footer"/>
    <w:basedOn w:val="a"/>
    <w:link w:val="ab"/>
    <w:uiPriority w:val="99"/>
    <w:unhideWhenUsed/>
    <w:rsid w:val="00AA0AC7"/>
    <w:pPr>
      <w:tabs>
        <w:tab w:val="center" w:pos="4677"/>
        <w:tab w:val="right" w:pos="9355"/>
      </w:tabs>
      <w:spacing w:after="0" w:line="240" w:lineRule="auto"/>
    </w:pPr>
  </w:style>
  <w:style w:type="character" w:customStyle="1" w:styleId="ab">
    <w:name w:val="Нижний колонтитул Знак"/>
    <w:basedOn w:val="a0"/>
    <w:link w:val="aa"/>
    <w:uiPriority w:val="99"/>
    <w:rsid w:val="00AA0AC7"/>
    <w:rPr>
      <w:rFonts w:ascii="Calibri" w:eastAsia="Calibri" w:hAnsi="Calibri" w:cs="Times New Roman"/>
      <w:lang w:val="ru-RU"/>
    </w:rPr>
  </w:style>
  <w:style w:type="paragraph" w:styleId="ac">
    <w:name w:val="Balloon Text"/>
    <w:basedOn w:val="a"/>
    <w:link w:val="ad"/>
    <w:uiPriority w:val="99"/>
    <w:semiHidden/>
    <w:unhideWhenUsed/>
    <w:rsid w:val="00AA0AC7"/>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AA0AC7"/>
    <w:rPr>
      <w:rFonts w:ascii="Tahoma" w:eastAsia="Calibri" w:hAnsi="Tahoma" w:cs="Tahoma"/>
      <w:sz w:val="16"/>
      <w:szCs w:val="16"/>
      <w:lang w:val="ru-RU"/>
    </w:rPr>
  </w:style>
  <w:style w:type="character" w:styleId="ae">
    <w:name w:val="FollowedHyperlink"/>
    <w:basedOn w:val="a0"/>
    <w:uiPriority w:val="99"/>
    <w:semiHidden/>
    <w:unhideWhenUsed/>
    <w:rsid w:val="00AA0AC7"/>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hyperlink" Target="https://icps.com.ua/assets/uploads/images/files/icps_eu_funds.pdf" TargetMode="External"/><Relationship Id="rId26" Type="http://schemas.openxmlformats.org/officeDocument/2006/relationships/hyperlink" Target="http://zakon4.rada.gov.ua/laws/show/1927-12" TargetMode="External"/><Relationship Id="rId39" Type="http://schemas.openxmlformats.org/officeDocument/2006/relationships/hyperlink" Target="https://eu-ua.kmu.gov.ua/novyny/spilnyy-pres-reliz-za-pidsumkamy-8-go-zasidannya-rady-asociaciyi-mizh-yes-ta-ukrayinoyu" TargetMode="External"/><Relationship Id="rId21" Type="http://schemas.openxmlformats.org/officeDocument/2006/relationships/hyperlink" Target="https://ecoaction.org.ua/vijna-pryshvydshuie-vidmovu-vid-vuhillia.html" TargetMode="External"/><Relationship Id="rId34" Type="http://schemas.openxmlformats.org/officeDocument/2006/relationships/hyperlink" Target="http://zakon1.rada.gov.ua/laws/show/581-12" TargetMode="External"/><Relationship Id="rId42" Type="http://schemas.openxmlformats.org/officeDocument/2006/relationships/hyperlink" Target="http://zakon4.rada.gov.ua/laws/show/615/98" TargetMode="External"/><Relationship Id="rId47" Type="http://schemas.openxmlformats.org/officeDocument/2006/relationships/hyperlink" Target="https://www.jnsm.com.ua/h/0605M/" TargetMode="External"/><Relationship Id="rId50" Type="http://schemas.openxmlformats.org/officeDocument/2006/relationships/hyperlink" Target="https://www.economicsobservatory.com/ukraines-accession-to-the-european-union-what-difference-would-it-make" TargetMode="External"/><Relationship Id="rId55" Type="http://schemas.openxmlformats.org/officeDocument/2006/relationships/hyperlink" Target="https://war.ukraine.ua/articles/ukraine-eu-status/" TargetMode="External"/><Relationship Id="rId7" Type="http://schemas.openxmlformats.org/officeDocument/2006/relationships/image" Target="media/image1.png"/><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hyperlink" Target="https://lb.ua/news/2022/03/01/507449_zayavka_vstup_ukraini_ies.html" TargetMode="External"/><Relationship Id="rId33" Type="http://schemas.openxmlformats.org/officeDocument/2006/relationships/hyperlink" Target="https://www.ejiltalk.org/europe-must-learn-quickly-to-speak-the-language-of-powerpart-i" TargetMode="External"/><Relationship Id="rId38" Type="http://schemas.openxmlformats.org/officeDocument/2006/relationships/hyperlink" Target="https://zakon.rada.gov.ua/laws/show/n0001100-22" TargetMode="External"/><Relationship Id="rId46" Type="http://schemas.openxmlformats.org/officeDocument/2006/relationships/hyperlink" Target="https://cpd.gov.ua/" TargetMode="External"/><Relationship Id="rId59" Type="http://schemas.microsoft.com/office/2007/relationships/stylesWithEffects" Target="stylesWithEffects.xml"/><Relationship Id="rId2" Type="http://schemas.openxmlformats.org/officeDocument/2006/relationships/styles" Target="styles.xml"/><Relationship Id="rId16" Type="http://schemas.openxmlformats.org/officeDocument/2006/relationships/diagramColors" Target="diagrams/colors2.xml"/><Relationship Id="rId20" Type="http://schemas.openxmlformats.org/officeDocument/2006/relationships/hyperlink" Target="https://www.eeas.europa.eu/delegations/ukraine/%D0%B2%D0%B8%D1%81%D0%BD%D0%BE%D0%B2%D0%BA%D0%B8-%D1%94%D0%B2%D1%80%D0%BE%D0%BF%D0%B5%D0%B9%D1%81%D1%8C%D0%BA%D0%BE%D1%97-%D1%80%D0%B0%D0%B4%D0%B8-%D1%89%D0%BE%D0%B4%D0%BE" TargetMode="External"/><Relationship Id="rId29" Type="http://schemas.openxmlformats.org/officeDocument/2006/relationships/hyperlink" Target="https://espreso.tv/article/2021/02/19/maydan_yakyy_zrobyv_nas_osobysta_istoriya_pro_globalne_maybutnye_ukrayiny" TargetMode="External"/><Relationship Id="rId41" Type="http://schemas.openxmlformats.org/officeDocument/2006/relationships/hyperlink" Target="URL:http://zakon0.rada.gov.ua/laws/show/998_012" TargetMode="External"/><Relationship Id="rId54" Type="http://schemas.openxmlformats.org/officeDocument/2006/relationships/hyperlink" Target="https://ec.europa.eu/commission/presscorner/detail/en/IP_20_1744"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Colors" Target="diagrams/colors1.xml"/><Relationship Id="rId24" Type="http://schemas.openxmlformats.org/officeDocument/2006/relationships/hyperlink" Target="https://interfax.com.ua/news/general/741078.html" TargetMode="External"/><Relationship Id="rId32" Type="http://schemas.openxmlformats.org/officeDocument/2006/relationships/hyperlink" Target="URL:https://www.dw.com/uk/pastka-i-prynyzhennia-yak-u-yevroparlamenti-svaryly-borrelia-za-vizyt-do-moskvy/a-56517870" TargetMode="External"/><Relationship Id="rId37" Type="http://schemas.openxmlformats.org/officeDocument/2006/relationships/hyperlink" Target="https://www.eurointegration.com.ua/news/2021/05/24/7123570" TargetMode="External"/><Relationship Id="rId40" Type="http://schemas.openxmlformats.org/officeDocument/2006/relationships/hyperlink" Target="http://zakon5.rada.gov.ua/laws/show/984_011" TargetMode="External"/><Relationship Id="rId45" Type="http://schemas.openxmlformats.org/officeDocument/2006/relationships/hyperlink" Target="https://www.kmu.gov.ua/news/uchasniki-politichnogo-dialogu-ukrayina-yes-okreslili-prioriteti-reformi-derzhavnogoupravlinnyana-2020-rik" TargetMode="External"/><Relationship Id="rId53" Type="http://schemas.openxmlformats.org/officeDocument/2006/relationships/hyperlink" Target="https://www.swp-berlin.org/en/publication/ukraines-possible-eu-accession-and-its-consequences" TargetMode="External"/><Relationship Id="rId58"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diagramQuickStyle" Target="diagrams/quickStyle2.xml"/><Relationship Id="rId23" Type="http://schemas.openxmlformats.org/officeDocument/2006/relationships/hyperlink" Target="http://www.dw.com/uk/dmytro-kuleba-rozpoviv-chy-pobachyv-u-yes-apetyt-do-sektoralnykh-sanktsii-shchodo-rf/a-57267089" TargetMode="External"/><Relationship Id="rId28" Type="http://schemas.openxmlformats.org/officeDocument/2006/relationships/hyperlink" Target="https://ochakiv.mk.gov.ua/ua/1456343934/1589460940/" TargetMode="External"/><Relationship Id="rId36" Type="http://schemas.openxmlformats.org/officeDocument/2006/relationships/hyperlink" Target="https://ccu.gov.ua/docs/3260" TargetMode="External"/><Relationship Id="rId49" Type="http://schemas.openxmlformats.org/officeDocument/2006/relationships/hyperlink" Target="http://europa.eu/rapid/press-release_PRES%1e13&#8211;74_en.htm" TargetMode="External"/><Relationship Id="rId57" Type="http://schemas.openxmlformats.org/officeDocument/2006/relationships/fontTable" Target="fontTable.xml"/><Relationship Id="rId10" Type="http://schemas.openxmlformats.org/officeDocument/2006/relationships/diagramQuickStyle" Target="diagrams/quickStyle1.xml"/><Relationship Id="rId19" Type="http://schemas.openxmlformats.org/officeDocument/2006/relationships/hyperlink" Target="URL:https://szru.gov.ua/white-book/bila-knyha-sluzhbyzovnishnoi-rozvidky-ukrainy" TargetMode="External"/><Relationship Id="rId31" Type="http://schemas.openxmlformats.org/officeDocument/2006/relationships/hyperlink" Target="http://zakon2.rada.gov.ua/laws/show/3360-12" TargetMode="External"/><Relationship Id="rId44" Type="http://schemas.openxmlformats.org/officeDocument/2006/relationships/hyperlink" Target="https://razumkov.org.ua/uploads/article/2021_association.pdf" TargetMode="External"/><Relationship Id="rId52" Type="http://schemas.openxmlformats.org/officeDocument/2006/relationships/hyperlink" Target="https://www.giz.de/en/worldwide/64066.html" TargetMode="External"/><Relationship Id="rId4" Type="http://schemas.openxmlformats.org/officeDocument/2006/relationships/webSettings" Target="web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openxmlformats.org/officeDocument/2006/relationships/hyperlink" Target="https://jurliga.ligazakon.net/analitycs/211004_vstup-ukrani-do-s-perevagi-dlya-gromadyan-ta-bznesu" TargetMode="External"/><Relationship Id="rId27" Type="http://schemas.openxmlformats.org/officeDocument/2006/relationships/hyperlink" Target="http://reforms.in.ua/Content/Download/tasks-performance-status/AA_impl_report_02_2015_GOEI.pdf" TargetMode="External"/><Relationship Id="rId30" Type="http://schemas.openxmlformats.org/officeDocument/2006/relationships/hyperlink" Target="http://elar.naiau.kiev.ua/jspui/bitstream/123456789/6077/1/Tiurina%20O.%20V.%20Fundamentals%20of%20the%20European%20Union.pdf" TargetMode="External"/><Relationship Id="rId35" Type="http://schemas.openxmlformats.org/officeDocument/2006/relationships/hyperlink" Target="https://www.pravda.com.ua/news/2019/07/11/7220614/" TargetMode="External"/><Relationship Id="rId43" Type="http://schemas.openxmlformats.org/officeDocument/2006/relationships/hyperlink" Target="https://www.kmu.gov.ua/news/ukrayina-otrimala-status-kandidata-na-chlenstvo-v-yes" TargetMode="External"/><Relationship Id="rId48" Type="http://schemas.openxmlformats.org/officeDocument/2006/relationships/hyperlink" Target="URL:https://www.consilium.europa.eu/media/39922/20-21-euco-finalconclusions-en.pdf" TargetMode="External"/><Relationship Id="rId56" Type="http://schemas.openxmlformats.org/officeDocument/2006/relationships/header" Target="header1.xml"/><Relationship Id="rId8" Type="http://schemas.openxmlformats.org/officeDocument/2006/relationships/diagramData" Target="diagrams/data1.xml"/><Relationship Id="rId51" Type="http://schemas.openxmlformats.org/officeDocument/2006/relationships/hyperlink" Target="https://esu.com.ua/article-70571" TargetMode="External"/><Relationship Id="rId3" Type="http://schemas.openxmlformats.org/officeDocument/2006/relationships/settings" Target="settings.xml"/></Relationships>
</file>

<file path=word/_rels/footnotes.xml.rels><?xml version="1.0" encoding="UTF-8" standalone="yes"?>
<Relationships xmlns="http://schemas.openxmlformats.org/package/2006/relationships"><Relationship Id="rId8" Type="http://schemas.openxmlformats.org/officeDocument/2006/relationships/hyperlink" Target="https://www.giz.de/en/worldwide/64066.html" TargetMode="External"/><Relationship Id="rId13" Type="http://schemas.openxmlformats.org/officeDocument/2006/relationships/hyperlink" Target="https://www.eurointegration.com.ua/news/2021/05/24/7123570" TargetMode="External"/><Relationship Id="rId18" Type="http://schemas.openxmlformats.org/officeDocument/2006/relationships/hyperlink" Target="https://ec.europa.eu/commission/presscorner/detail/en/IP_20_1744" TargetMode="External"/><Relationship Id="rId26" Type="http://schemas.openxmlformats.org/officeDocument/2006/relationships/hyperlink" Target="https://www.economicsobservatory.com/ukraines-accession-to-the-european-union-what-difference-would-it-make" TargetMode="External"/><Relationship Id="rId3" Type="http://schemas.openxmlformats.org/officeDocument/2006/relationships/hyperlink" Target="http://elar.naiau.kiev.ua/jspui/bitstream/123456789/6077/1/Tiurina%20O.%20V.%20Fundamentals%20of%20the%20European%20Union.pdf" TargetMode="External"/><Relationship Id="rId21" Type="http://schemas.openxmlformats.org/officeDocument/2006/relationships/hyperlink" Target="https://www.eeas.europa.eu/delegations/ukraine/%D0%B2%D1%96%D0%B9%D0%BD%D0%B0-%D0%B2-%D1%83%D0%BA%D1%80%D0%B0%D1%97%D0%BD%D1%96-%D1%82%D0%B0-%D1%97%D1%97-%D0%BD%D0%B0%D1%81%D0%BB%D1%96%D0%B4%D0%BA%D0%B8-%D0%B4%D0%BB%D1%8F-%D1%94%D1%81-%D0%B1%D0%BB%D0%BE%D0%B3-%D0%B2%D0%B8%D1%81%D0%BE%D0%BA%D0%BE%D0%B3%D0%BE-%D0%BF%D1%80%D0%B5%D0%B4%D1%81%D1%82%D0%B0%D0%B2%D0%BD%D0%B8%D0%BA%D0%B0-%D1%94%D1%81-%D0%B6%D0%BE%D0%B7%D0%B5%D0%BF%D0%B0_uk?s=232" TargetMode="External"/><Relationship Id="rId7" Type="http://schemas.openxmlformats.org/officeDocument/2006/relationships/hyperlink" Target="URL:http://zakon0.rada.gov.ua/laws/show/998_012" TargetMode="External"/><Relationship Id="rId12" Type="http://schemas.openxmlformats.org/officeDocument/2006/relationships/hyperlink" Target="https://szru.gov.ua/white-book/bila-knyha-sluzhbyzovnishnoi-rozvidky-ukrainy" TargetMode="External"/><Relationship Id="rId17" Type="http://schemas.openxmlformats.org/officeDocument/2006/relationships/hyperlink" Target="https://www.consilium.europa.eu/media/39922/20-21-euco-finalconclusions-en.pdf" TargetMode="External"/><Relationship Id="rId25" Type="http://schemas.openxmlformats.org/officeDocument/2006/relationships/hyperlink" Target="https://www.swp-berlin.org/en/publication/ukraines-possible-eu-accession-and-its-consequences" TargetMode="External"/><Relationship Id="rId2" Type="http://schemas.openxmlformats.org/officeDocument/2006/relationships/hyperlink" Target="https://ochakiv.mk.gov.ua/ua/1456343934/1589460940/" TargetMode="External"/><Relationship Id="rId16" Type="http://schemas.openxmlformats.org/officeDocument/2006/relationships/hyperlink" Target="https://www.ejiltalk.org/europe-must-learn-quickly-to-speak-the-language-of-powerpart-i" TargetMode="External"/><Relationship Id="rId20" Type="http://schemas.openxmlformats.org/officeDocument/2006/relationships/hyperlink" Target="https://www.euam-ukraine.eu/ua" TargetMode="External"/><Relationship Id="rId1" Type="http://schemas.openxmlformats.org/officeDocument/2006/relationships/hyperlink" Target="https://esu.com.ua/article-70571" TargetMode="External"/><Relationship Id="rId6" Type="http://schemas.openxmlformats.org/officeDocument/2006/relationships/hyperlink" Target="http://zakon2.rada.gov.ua/laws/show/3360-12" TargetMode="External"/><Relationship Id="rId11" Type="http://schemas.openxmlformats.org/officeDocument/2006/relationships/hyperlink" Target="https://www.kmu.gov.ua/news/ukrayina-otrimala-status-kandidata-na-chlenstvo-v-yes" TargetMode="External"/><Relationship Id="rId24" Type="http://schemas.openxmlformats.org/officeDocument/2006/relationships/hyperlink" Target="https://www.eeas.europa.eu/delegations/ukraine/%D0%B2%D0%B8%D1%81%D0%BD%D0%BE%D0%B2%D0%BA%D0%B8-%D1%94%D0%B2%D1%80%D0%BE%D0%BF%D0%B5%D0%B9%D1%81%D1%8C%D0%BA%D0%BE%D1%97-%D1%80%D0%B0%D0%B4%D0%B8-%D1%89%D0%BE%D0%B4%D0%BE" TargetMode="External"/><Relationship Id="rId5" Type="http://schemas.openxmlformats.org/officeDocument/2006/relationships/hyperlink" Target="http://zakon4.rada.gov.ua/laws/show/1927-12" TargetMode="External"/><Relationship Id="rId15" Type="http://schemas.openxmlformats.org/officeDocument/2006/relationships/hyperlink" Target="URL:https://www.kmu.gov.ua/news/uchasniki-politichnogo-dialogu-ukrayina-yes-okreslili-prioriteti-reformi-derzhavnogoupravlinnyana-2020-rik" TargetMode="External"/><Relationship Id="rId23" Type="http://schemas.openxmlformats.org/officeDocument/2006/relationships/hyperlink" Target="https://eu-ua.kmu.gov.ua/novyny/spilnyy-pres-reliz-za-pidsumkamy-8-go-zasidannya-rady-asociaciyi-mizh-yes-ta-ukrayinoyu" TargetMode="External"/><Relationship Id="rId28" Type="http://schemas.openxmlformats.org/officeDocument/2006/relationships/hyperlink" Target="https://jurliga.ligazakon.net/analitycs/211004_vstup-ukrani-do-s-perevagi-dlya-gromadyan-ta-bznesu" TargetMode="External"/><Relationship Id="rId10" Type="http://schemas.openxmlformats.org/officeDocument/2006/relationships/hyperlink" Target="https://razumkov.org.ua/uploads/article/2021_association.pdf" TargetMode="External"/><Relationship Id="rId19" Type="http://schemas.openxmlformats.org/officeDocument/2006/relationships/hyperlink" Target="http://www.dw.com/uk/dmytro-kuleba-rozpoviv-chy-pobachyv-u-yes-apetyt-do-sektoralnykh-sanktsii-shchodo-rf/a-57267089" TargetMode="External"/><Relationship Id="rId4" Type="http://schemas.openxmlformats.org/officeDocument/2006/relationships/hyperlink" Target="http://zakon1.rada.gov.ua/laws/show/581-12" TargetMode="External"/><Relationship Id="rId9" Type="http://schemas.openxmlformats.org/officeDocument/2006/relationships/hyperlink" Target="https://www.pravda.com.ua/news/2019/07/11/7220614/" TargetMode="External"/><Relationship Id="rId14" Type="http://schemas.openxmlformats.org/officeDocument/2006/relationships/hyperlink" Target="https://ccu.gov.ua/docs/3260" TargetMode="External"/><Relationship Id="rId22" Type="http://schemas.openxmlformats.org/officeDocument/2006/relationships/hyperlink" Target="https://ecoaction.org.ua/vijna-pryshvydshuie-vidmovu-vid-vuhillia.html" TargetMode="External"/><Relationship Id="rId27" Type="http://schemas.openxmlformats.org/officeDocument/2006/relationships/hyperlink" Target="https://jurliga.ligazakon.net/analitycs/211004_vstup-ukrani-do-s-perevagi-dlya-gromadyan-ta-bznesu" TargetMode="External"/></Relationships>
</file>

<file path=word/diagrams/colors1.xml><?xml version="1.0" encoding="utf-8"?>
<dgm:colorsDef xmlns:dgm="http://schemas.openxmlformats.org/drawingml/2006/diagram" xmlns:a="http://schemas.openxmlformats.org/drawingml/2006/main" uniqueId="urn:microsoft.com/office/officeart/2005/8/colors/accent1_4">
  <dgm:title val=""/>
  <dgm:desc val=""/>
  <dgm:catLst>
    <dgm:cat type="accent1" pri="11400"/>
  </dgm:catLst>
  <dgm:styleLbl name="node0">
    <dgm:fillClrLst meth="cycle">
      <a:schemeClr val="accent1">
        <a:shade val="60000"/>
      </a:schemeClr>
    </dgm:fillClrLst>
    <dgm:linClrLst meth="repeat">
      <a:schemeClr val="lt1"/>
    </dgm:linClrLst>
    <dgm:effectClrLst/>
    <dgm:txLinClrLst/>
    <dgm:txFillClrLst/>
    <dgm:txEffectClrLst/>
  </dgm:styleLbl>
  <dgm:styleLbl name="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alignNode1">
    <dgm:fillClrLst meth="cycle">
      <a:schemeClr val="accent1">
        <a:shade val="50000"/>
      </a:schemeClr>
      <a:schemeClr val="accent1">
        <a:tint val="55000"/>
      </a:schemeClr>
    </dgm:fillClrLst>
    <dgm:linClrLst meth="cycle">
      <a:schemeClr val="accent1">
        <a:shade val="50000"/>
      </a:schemeClr>
      <a:schemeClr val="accent1">
        <a:tint val="55000"/>
      </a:schemeClr>
    </dgm:linClrLst>
    <dgm:effectClrLst/>
    <dgm:txLinClrLst/>
    <dgm:txFillClrLst/>
    <dgm:txEffectClrLst/>
  </dgm:styleLbl>
  <dgm:styleLbl name="ln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vennNode1">
    <dgm:fillClrLst meth="cycle">
      <a:schemeClr val="accent1">
        <a:shade val="80000"/>
        <a:alpha val="50000"/>
      </a:schemeClr>
      <a:schemeClr val="accent1">
        <a:tint val="50000"/>
        <a:alpha val="50000"/>
      </a:schemeClr>
    </dgm:fillClrLst>
    <dgm:linClrLst meth="repeat">
      <a:schemeClr val="lt1"/>
    </dgm:linClrLst>
    <dgm:effectClrLst/>
    <dgm:txLinClrLst/>
    <dgm:txFillClrLst/>
    <dgm:txEffectClrLst/>
  </dgm:styleLbl>
  <dgm:styleLbl name="node2">
    <dgm:fillClrLst>
      <a:schemeClr val="accent1">
        <a:shade val="80000"/>
      </a:schemeClr>
    </dgm:fillClrLst>
    <dgm:linClrLst meth="repeat">
      <a:schemeClr val="lt1"/>
    </dgm:linClrLst>
    <dgm:effectClrLst/>
    <dgm:txLinClrLst/>
    <dgm:txFillClrLst/>
    <dgm:txEffectClrLst/>
  </dgm:styleLbl>
  <dgm:styleLbl name="node3">
    <dgm:fillClrLst>
      <a:schemeClr val="accent1">
        <a:tint val="99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f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b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sibTrans1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0000"/>
      </a:schemeClr>
    </dgm:fillClrLst>
    <dgm:linClrLst meth="repeat">
      <a:schemeClr val="lt1"/>
    </dgm:linClrLst>
    <dgm:effectClrLst/>
    <dgm:txLinClrLst/>
    <dgm:txFillClrLst/>
    <dgm:txEffectClrLst/>
  </dgm:styleLbl>
  <dgm:styleLbl name="asst3">
    <dgm:fillClrLst>
      <a:schemeClr val="accent1">
        <a:tint val="70000"/>
      </a:schemeClr>
    </dgm:fillClrLst>
    <dgm:linClrLst meth="repeat">
      <a:schemeClr val="lt1"/>
    </dgm:linClrLst>
    <dgm:effectClrLst/>
    <dgm:txLinClrLst/>
    <dgm:txFillClrLst/>
    <dgm:txEffectClrLst/>
  </dgm:styleLbl>
  <dgm:styleLbl name="asst4">
    <dgm:fillClrLst>
      <a:schemeClr val="accent1">
        <a:tint val="5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align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bgAccFollowNode1">
    <dgm:fillClrLst meth="repeat">
      <a:schemeClr val="accent1">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55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3_3">
  <dgm:title val=""/>
  <dgm:desc val=""/>
  <dgm:catLst>
    <dgm:cat type="accent3" pri="11300"/>
  </dgm:catLst>
  <dgm:styleLbl name="node0">
    <dgm:fillClrLst meth="repeat">
      <a:schemeClr val="accent3">
        <a:shade val="80000"/>
      </a:schemeClr>
    </dgm:fillClrLst>
    <dgm:linClrLst meth="repeat">
      <a:schemeClr val="lt1"/>
    </dgm:linClrLst>
    <dgm:effectClrLst/>
    <dgm:txLinClrLst/>
    <dgm:txFillClrLst/>
    <dgm:txEffectClrLst/>
  </dgm:styleLbl>
  <dgm:styleLbl name="node1">
    <dgm:fillClrLst>
      <a:schemeClr val="accent3">
        <a:shade val="80000"/>
      </a:schemeClr>
      <a:schemeClr val="accent3">
        <a:tint val="70000"/>
      </a:schemeClr>
    </dgm:fillClrLst>
    <dgm:linClrLst meth="repeat">
      <a:schemeClr val="lt1"/>
    </dgm:linClrLst>
    <dgm:effectClrLst/>
    <dgm:txLinClrLst/>
    <dgm:txFillClrLst/>
    <dgm:txEffectClrLst/>
  </dgm:styleLbl>
  <dgm:styleLbl name="alignNode1">
    <dgm:fillClrLst>
      <a:schemeClr val="accent3">
        <a:shade val="80000"/>
      </a:schemeClr>
      <a:schemeClr val="accent3">
        <a:tint val="70000"/>
      </a:schemeClr>
    </dgm:fillClrLst>
    <dgm:linClrLst>
      <a:schemeClr val="accent3">
        <a:shade val="80000"/>
      </a:schemeClr>
      <a:schemeClr val="accent3">
        <a:tint val="70000"/>
      </a:schemeClr>
    </dgm:linClrLst>
    <dgm:effectClrLst/>
    <dgm:txLinClrLst/>
    <dgm:txFillClrLst/>
    <dgm:txEffectClrLst/>
  </dgm:styleLbl>
  <dgm:styleLbl name="lnNode1">
    <dgm:fillClrLst>
      <a:schemeClr val="accent3">
        <a:shade val="80000"/>
      </a:schemeClr>
      <a:schemeClr val="accent3">
        <a:tint val="7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tint val="70000"/>
        <a:alpha val="50000"/>
      </a:schemeClr>
    </dgm:fillClrLst>
    <dgm:linClrLst meth="repeat">
      <a:schemeClr val="lt1"/>
    </dgm:linClrLst>
    <dgm:effectClrLst/>
    <dgm:txLinClrLst/>
    <dgm:txFillClrLst/>
    <dgm:txEffectClrLst/>
  </dgm:styleLbl>
  <dgm:styleLbl name="node2">
    <dgm:fillClrLst>
      <a:schemeClr val="accent3">
        <a:tint val="99000"/>
      </a:schemeClr>
    </dgm:fillClrLst>
    <dgm:linClrLst meth="repeat">
      <a:schemeClr val="lt1"/>
    </dgm:linClrLst>
    <dgm:effectClrLst/>
    <dgm:txLinClrLst/>
    <dgm:txFillClrLst/>
    <dgm:txEffectClrLst/>
  </dgm:styleLbl>
  <dgm:styleLbl name="node3">
    <dgm:fillClrLst>
      <a:schemeClr val="accent3">
        <a:tint val="80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dgm:txEffectClrLst/>
  </dgm:styleLbl>
  <dgm:styleLbl name="f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b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sibTrans1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9000"/>
      </a:schemeClr>
    </dgm:fillClrLst>
    <dgm:linClrLst meth="repeat">
      <a:schemeClr val="lt1"/>
    </dgm:linClrLst>
    <dgm:effectClrLst/>
    <dgm:txLinClrLst/>
    <dgm:txFillClrLst/>
    <dgm:txEffectClrLst/>
  </dgm:styleLbl>
  <dgm:styleLbl name="asst3">
    <dgm:fillClrLst>
      <a:schemeClr val="accent3">
        <a:tint val="80000"/>
      </a:schemeClr>
    </dgm:fillClrLst>
    <dgm:linClrLst meth="repeat">
      <a:schemeClr val="lt1"/>
    </dgm:linClrLst>
    <dgm:effectClrLst/>
    <dgm:txLinClrLst/>
    <dgm:txFillClrLst/>
    <dgm:txEffectClrLst/>
  </dgm:styleLbl>
  <dgm:styleLbl name="asst4">
    <dgm:fillClrLst>
      <a:schemeClr val="accent3">
        <a:tint val="7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lt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9000"/>
      </a:schemeClr>
    </dgm:fillClrLst>
    <dgm:linClrLst meth="repeat">
      <a:schemeClr val="accent3">
        <a:tint val="99000"/>
      </a:schemeClr>
    </dgm:linClrLst>
    <dgm:effectClrLst/>
    <dgm:txLinClrLst/>
    <dgm:txFillClrLst meth="repeat">
      <a:schemeClr val="tx1"/>
    </dgm:txFillClrLst>
    <dgm:txEffectClrLst/>
  </dgm:styleLbl>
  <dgm:styleLbl name="parChTrans1D3">
    <dgm:fillClrLst meth="repeat">
      <a:schemeClr val="accent3">
        <a:tint val="80000"/>
      </a:schemeClr>
    </dgm:fillClrLst>
    <dgm:linClrLst meth="repeat">
      <a:schemeClr val="accent3">
        <a:tint val="80000"/>
      </a:schemeClr>
    </dgm:linClrLst>
    <dgm:effectClrLst/>
    <dgm:txLinClrLst/>
    <dgm:txFillClrLst meth="repeat">
      <a:schemeClr val="tx1"/>
    </dgm:txFillClrLst>
    <dgm:txEffectClrLst/>
  </dgm:styleLbl>
  <dgm:styleLbl name="parChTrans1D4">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646FAE4-CAF5-4D63-AA2F-F81F42FA246D}" type="doc">
      <dgm:prSet loTypeId="urn:microsoft.com/office/officeart/2005/8/layout/process2" loCatId="process" qsTypeId="urn:microsoft.com/office/officeart/2005/8/quickstyle/simple3" qsCatId="simple" csTypeId="urn:microsoft.com/office/officeart/2005/8/colors/accent1_4" csCatId="accent1" phldr="1"/>
      <dgm:spPr/>
    </dgm:pt>
    <dgm:pt modelId="{C404F6AF-308F-4489-AA4B-B4C197A2E2F7}">
      <dgm:prSet phldrT="[Текст]"/>
      <dgm:spPr>
        <a:xfrm>
          <a:off x="775360" y="0"/>
          <a:ext cx="3935679" cy="1094105"/>
        </a:xfrm>
        <a:gradFill rotWithShape="0">
          <a:gsLst>
            <a:gs pos="0">
              <a:srgbClr val="4F81BD">
                <a:shade val="50000"/>
                <a:hueOff val="0"/>
                <a:satOff val="0"/>
                <a:lumOff val="0"/>
                <a:alphaOff val="0"/>
                <a:tint val="50000"/>
                <a:satMod val="300000"/>
              </a:srgbClr>
            </a:gs>
            <a:gs pos="35000">
              <a:srgbClr val="4F81BD">
                <a:shade val="50000"/>
                <a:hueOff val="0"/>
                <a:satOff val="0"/>
                <a:lumOff val="0"/>
                <a:alphaOff val="0"/>
                <a:tint val="37000"/>
                <a:satMod val="300000"/>
              </a:srgbClr>
            </a:gs>
            <a:gs pos="100000">
              <a:srgbClr val="4F81BD">
                <a:shade val="50000"/>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ru-RU">
              <a:solidFill>
                <a:sysClr val="windowText" lastClr="000000"/>
              </a:solidFill>
              <a:latin typeface="Times New Roman" panose="02020603050405020304" pitchFamily="18" charset="0"/>
              <a:ea typeface="+mn-ea"/>
              <a:cs typeface="Times New Roman" panose="02020603050405020304" pitchFamily="18" charset="0"/>
            </a:rPr>
            <a:t>упровадження політичного діалогу між Україною і Європейським Союзом, що сприятиме розвитку тісних політичних відносин</a:t>
          </a:r>
        </a:p>
      </dgm:t>
    </dgm:pt>
    <dgm:pt modelId="{1218412C-C11F-4D4C-9D4A-8BE9E1D36165}" type="parTrans" cxnId="{F917404B-9DD2-4E9D-BB76-2E453D1059EA}">
      <dgm:prSet/>
      <dgm:spPr/>
      <dgm:t>
        <a:bodyPr/>
        <a:lstStyle/>
        <a:p>
          <a:endParaRPr lang="ru-RU"/>
        </a:p>
      </dgm:t>
    </dgm:pt>
    <dgm:pt modelId="{26E70BC7-4712-4B61-99E9-C59E3A7D328E}" type="sibTrans" cxnId="{F917404B-9DD2-4E9D-BB76-2E453D1059EA}">
      <dgm:prSet/>
      <dgm:spPr>
        <a:xfrm rot="5400000">
          <a:off x="2538055" y="1121457"/>
          <a:ext cx="410289" cy="492347"/>
        </a:xfrm>
        <a:gradFill rotWithShape="0">
          <a:gsLst>
            <a:gs pos="0">
              <a:srgbClr val="4F81BD">
                <a:shade val="90000"/>
                <a:hueOff val="0"/>
                <a:satOff val="0"/>
                <a:lumOff val="0"/>
                <a:alphaOff val="0"/>
                <a:tint val="50000"/>
                <a:satMod val="300000"/>
              </a:srgbClr>
            </a:gs>
            <a:gs pos="35000">
              <a:srgbClr val="4F81BD">
                <a:shade val="90000"/>
                <a:hueOff val="0"/>
                <a:satOff val="0"/>
                <a:lumOff val="0"/>
                <a:alphaOff val="0"/>
                <a:tint val="37000"/>
                <a:satMod val="300000"/>
              </a:srgbClr>
            </a:gs>
            <a:gs pos="100000">
              <a:srgbClr val="4F81BD">
                <a:shade val="90000"/>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gm:spPr>
      <dgm:t>
        <a:bodyPr/>
        <a:lstStyle/>
        <a:p>
          <a:endParaRPr lang="ru-RU">
            <a:solidFill>
              <a:sysClr val="windowText" lastClr="000000"/>
            </a:solidFill>
            <a:latin typeface="Calibri"/>
            <a:ea typeface="+mn-ea"/>
            <a:cs typeface="+mn-cs"/>
          </a:endParaRPr>
        </a:p>
      </dgm:t>
    </dgm:pt>
    <dgm:pt modelId="{7DA90D9B-DDC6-4E9D-8736-222744E21217}">
      <dgm:prSet phldrT="[Текст]"/>
      <dgm:spPr>
        <a:xfrm>
          <a:off x="775360" y="1641157"/>
          <a:ext cx="3935679" cy="1094105"/>
        </a:xfrm>
        <a:gradFill rotWithShape="0">
          <a:gsLst>
            <a:gs pos="0">
              <a:srgbClr val="4F81BD">
                <a:shade val="50000"/>
                <a:hueOff val="240958"/>
                <a:satOff val="-5040"/>
                <a:lumOff val="28042"/>
                <a:alphaOff val="0"/>
                <a:tint val="50000"/>
                <a:satMod val="300000"/>
              </a:srgbClr>
            </a:gs>
            <a:gs pos="35000">
              <a:srgbClr val="4F81BD">
                <a:shade val="50000"/>
                <a:hueOff val="240958"/>
                <a:satOff val="-5040"/>
                <a:lumOff val="28042"/>
                <a:alphaOff val="0"/>
                <a:tint val="37000"/>
                <a:satMod val="300000"/>
              </a:srgbClr>
            </a:gs>
            <a:gs pos="100000">
              <a:srgbClr val="4F81BD">
                <a:shade val="50000"/>
                <a:hueOff val="240958"/>
                <a:satOff val="-5040"/>
                <a:lumOff val="28042"/>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a:solidFill>
                <a:sysClr val="windowText" lastClr="000000"/>
              </a:solidFill>
              <a:latin typeface="Times New Roman" panose="02020603050405020304" pitchFamily="18" charset="0"/>
              <a:ea typeface="+mn-ea"/>
              <a:cs typeface="Times New Roman" panose="02020603050405020304" pitchFamily="18" charset="0"/>
            </a:rPr>
            <a:t>сприяння розвитку торгівлі, інвестицій і гармонійних економічних відносин між сторонами і в такий спосіб – прискоренню їх сталого розвитку</a:t>
          </a:r>
          <a:endParaRPr lang="ru-RU">
            <a:solidFill>
              <a:sysClr val="windowText" lastClr="000000"/>
            </a:solidFill>
            <a:latin typeface="Times New Roman" panose="02020603050405020304" pitchFamily="18" charset="0"/>
            <a:ea typeface="+mn-ea"/>
            <a:cs typeface="Times New Roman" panose="02020603050405020304" pitchFamily="18" charset="0"/>
          </a:endParaRPr>
        </a:p>
      </dgm:t>
    </dgm:pt>
    <dgm:pt modelId="{CEE8F111-645E-4A1A-8651-F83E89034747}" type="parTrans" cxnId="{10730B5D-369F-46A0-BA6F-C9B0FA8C56A4}">
      <dgm:prSet/>
      <dgm:spPr/>
      <dgm:t>
        <a:bodyPr/>
        <a:lstStyle/>
        <a:p>
          <a:endParaRPr lang="ru-RU"/>
        </a:p>
      </dgm:t>
    </dgm:pt>
    <dgm:pt modelId="{FB9F3CD2-4A84-438B-AC67-C894A37657DF}" type="sibTrans" cxnId="{10730B5D-369F-46A0-BA6F-C9B0FA8C56A4}">
      <dgm:prSet/>
      <dgm:spPr>
        <a:xfrm rot="5400000">
          <a:off x="2538055" y="2762615"/>
          <a:ext cx="410289" cy="492347"/>
        </a:xfrm>
        <a:gradFill rotWithShape="0">
          <a:gsLst>
            <a:gs pos="0">
              <a:srgbClr val="4F81BD">
                <a:shade val="90000"/>
                <a:hueOff val="375112"/>
                <a:satOff val="-6927"/>
                <a:lumOff val="32127"/>
                <a:alphaOff val="0"/>
                <a:tint val="50000"/>
                <a:satMod val="300000"/>
              </a:srgbClr>
            </a:gs>
            <a:gs pos="35000">
              <a:srgbClr val="4F81BD">
                <a:shade val="90000"/>
                <a:hueOff val="375112"/>
                <a:satOff val="-6927"/>
                <a:lumOff val="32127"/>
                <a:alphaOff val="0"/>
                <a:tint val="37000"/>
                <a:satMod val="300000"/>
              </a:srgbClr>
            </a:gs>
            <a:gs pos="100000">
              <a:srgbClr val="4F81BD">
                <a:shade val="90000"/>
                <a:hueOff val="375112"/>
                <a:satOff val="-6927"/>
                <a:lumOff val="32127"/>
                <a:alphaOff val="0"/>
                <a:tint val="15000"/>
                <a:satMod val="350000"/>
              </a:srgbClr>
            </a:gs>
          </a:gsLst>
          <a:lin ang="16200000" scaled="1"/>
        </a:gradFill>
        <a:ln>
          <a:noFill/>
        </a:ln>
        <a:effectLst>
          <a:outerShdw blurRad="40000" dist="20000" dir="5400000" rotWithShape="0">
            <a:srgbClr val="000000">
              <a:alpha val="38000"/>
            </a:srgbClr>
          </a:outerShdw>
        </a:effectLst>
      </dgm:spPr>
      <dgm:t>
        <a:bodyPr/>
        <a:lstStyle/>
        <a:p>
          <a:endParaRPr lang="ru-RU">
            <a:solidFill>
              <a:sysClr val="windowText" lastClr="000000"/>
            </a:solidFill>
            <a:latin typeface="Calibri"/>
            <a:ea typeface="+mn-ea"/>
            <a:cs typeface="+mn-cs"/>
          </a:endParaRPr>
        </a:p>
      </dgm:t>
    </dgm:pt>
    <dgm:pt modelId="{EC85CAD3-FA84-4CFC-A67E-8BF5DD6E19A9}">
      <dgm:prSet phldrT="[Текст]"/>
      <dgm:spPr>
        <a:xfrm>
          <a:off x="775360" y="3282315"/>
          <a:ext cx="3935679" cy="1094105"/>
        </a:xfrm>
        <a:gradFill rotWithShape="0">
          <a:gsLst>
            <a:gs pos="0">
              <a:srgbClr val="4F81BD">
                <a:shade val="50000"/>
                <a:hueOff val="240958"/>
                <a:satOff val="-5040"/>
                <a:lumOff val="28042"/>
                <a:alphaOff val="0"/>
                <a:tint val="50000"/>
                <a:satMod val="300000"/>
              </a:srgbClr>
            </a:gs>
            <a:gs pos="35000">
              <a:srgbClr val="4F81BD">
                <a:shade val="50000"/>
                <a:hueOff val="240958"/>
                <a:satOff val="-5040"/>
                <a:lumOff val="28042"/>
                <a:alphaOff val="0"/>
                <a:tint val="37000"/>
                <a:satMod val="300000"/>
              </a:srgbClr>
            </a:gs>
            <a:gs pos="100000">
              <a:srgbClr val="4F81BD">
                <a:shade val="50000"/>
                <a:hueOff val="240958"/>
                <a:satOff val="-5040"/>
                <a:lumOff val="28042"/>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a:solidFill>
                <a:sysClr val="windowText" lastClr="000000"/>
              </a:solidFill>
              <a:latin typeface="Times New Roman" panose="02020603050405020304" pitchFamily="18" charset="0"/>
              <a:ea typeface="+mn-ea"/>
              <a:cs typeface="Times New Roman" panose="02020603050405020304" pitchFamily="18" charset="0"/>
            </a:rPr>
            <a:t>створення основ взаємовигідного економічного, соціального, фінансового, цивільного, науково-технічного та культурного співробітництва</a:t>
          </a:r>
          <a:endParaRPr lang="ru-RU">
            <a:solidFill>
              <a:sysClr val="windowText" lastClr="000000"/>
            </a:solidFill>
            <a:latin typeface="Times New Roman" panose="02020603050405020304" pitchFamily="18" charset="0"/>
            <a:ea typeface="+mn-ea"/>
            <a:cs typeface="Times New Roman" panose="02020603050405020304" pitchFamily="18" charset="0"/>
          </a:endParaRPr>
        </a:p>
      </dgm:t>
    </dgm:pt>
    <dgm:pt modelId="{18141FDE-79E8-436C-B83F-AE98C77B1F6F}" type="parTrans" cxnId="{A51DC0B9-EB13-45FB-AFAB-80C2F39E1AD2}">
      <dgm:prSet/>
      <dgm:spPr/>
      <dgm:t>
        <a:bodyPr/>
        <a:lstStyle/>
        <a:p>
          <a:endParaRPr lang="ru-RU"/>
        </a:p>
      </dgm:t>
    </dgm:pt>
    <dgm:pt modelId="{9A5C4D34-2FD8-493A-9263-921B6220E353}" type="sibTrans" cxnId="{A51DC0B9-EB13-45FB-AFAB-80C2F39E1AD2}">
      <dgm:prSet/>
      <dgm:spPr/>
      <dgm:t>
        <a:bodyPr/>
        <a:lstStyle/>
        <a:p>
          <a:endParaRPr lang="ru-RU"/>
        </a:p>
      </dgm:t>
    </dgm:pt>
    <dgm:pt modelId="{B5BA4868-DC33-44D6-90C4-B5CB3CB66CF4}" type="pres">
      <dgm:prSet presAssocID="{2646FAE4-CAF5-4D63-AA2F-F81F42FA246D}" presName="linearFlow" presStyleCnt="0">
        <dgm:presLayoutVars>
          <dgm:resizeHandles val="exact"/>
        </dgm:presLayoutVars>
      </dgm:prSet>
      <dgm:spPr/>
    </dgm:pt>
    <dgm:pt modelId="{C84AE95F-61D0-4361-B041-B8980E8FE162}" type="pres">
      <dgm:prSet presAssocID="{C404F6AF-308F-4489-AA4B-B4C197A2E2F7}" presName="node" presStyleLbl="node1" presStyleIdx="0" presStyleCnt="3">
        <dgm:presLayoutVars>
          <dgm:bulletEnabled val="1"/>
        </dgm:presLayoutVars>
      </dgm:prSet>
      <dgm:spPr>
        <a:prstGeom prst="roundRect">
          <a:avLst>
            <a:gd name="adj" fmla="val 10000"/>
          </a:avLst>
        </a:prstGeom>
      </dgm:spPr>
      <dgm:t>
        <a:bodyPr/>
        <a:lstStyle/>
        <a:p>
          <a:endParaRPr lang="ru-RU"/>
        </a:p>
      </dgm:t>
    </dgm:pt>
    <dgm:pt modelId="{9F07B2A6-1ED5-43A9-92AB-B3857FD59B6E}" type="pres">
      <dgm:prSet presAssocID="{26E70BC7-4712-4B61-99E9-C59E3A7D328E}" presName="sibTrans" presStyleLbl="sibTrans2D1" presStyleIdx="0" presStyleCnt="2"/>
      <dgm:spPr>
        <a:prstGeom prst="rightArrow">
          <a:avLst>
            <a:gd name="adj1" fmla="val 60000"/>
            <a:gd name="adj2" fmla="val 50000"/>
          </a:avLst>
        </a:prstGeom>
      </dgm:spPr>
      <dgm:t>
        <a:bodyPr/>
        <a:lstStyle/>
        <a:p>
          <a:endParaRPr lang="ru-RU"/>
        </a:p>
      </dgm:t>
    </dgm:pt>
    <dgm:pt modelId="{211CBDA9-9914-40B2-8BDD-A03FCD123873}" type="pres">
      <dgm:prSet presAssocID="{26E70BC7-4712-4B61-99E9-C59E3A7D328E}" presName="connectorText" presStyleLbl="sibTrans2D1" presStyleIdx="0" presStyleCnt="2"/>
      <dgm:spPr/>
      <dgm:t>
        <a:bodyPr/>
        <a:lstStyle/>
        <a:p>
          <a:endParaRPr lang="ru-RU"/>
        </a:p>
      </dgm:t>
    </dgm:pt>
    <dgm:pt modelId="{2FB59203-42F4-47B2-8330-1ADDC2BA10E5}" type="pres">
      <dgm:prSet presAssocID="{7DA90D9B-DDC6-4E9D-8736-222744E21217}" presName="node" presStyleLbl="node1" presStyleIdx="1" presStyleCnt="3">
        <dgm:presLayoutVars>
          <dgm:bulletEnabled val="1"/>
        </dgm:presLayoutVars>
      </dgm:prSet>
      <dgm:spPr>
        <a:prstGeom prst="roundRect">
          <a:avLst>
            <a:gd name="adj" fmla="val 10000"/>
          </a:avLst>
        </a:prstGeom>
      </dgm:spPr>
      <dgm:t>
        <a:bodyPr/>
        <a:lstStyle/>
        <a:p>
          <a:endParaRPr lang="ru-RU"/>
        </a:p>
      </dgm:t>
    </dgm:pt>
    <dgm:pt modelId="{5FAA3F7A-37A9-4795-ACA0-0EB01AB34698}" type="pres">
      <dgm:prSet presAssocID="{FB9F3CD2-4A84-438B-AC67-C894A37657DF}" presName="sibTrans" presStyleLbl="sibTrans2D1" presStyleIdx="1" presStyleCnt="2"/>
      <dgm:spPr>
        <a:prstGeom prst="rightArrow">
          <a:avLst>
            <a:gd name="adj1" fmla="val 60000"/>
            <a:gd name="adj2" fmla="val 50000"/>
          </a:avLst>
        </a:prstGeom>
      </dgm:spPr>
      <dgm:t>
        <a:bodyPr/>
        <a:lstStyle/>
        <a:p>
          <a:endParaRPr lang="ru-RU"/>
        </a:p>
      </dgm:t>
    </dgm:pt>
    <dgm:pt modelId="{B644F198-769C-4BEC-BCE8-25B00E07A22B}" type="pres">
      <dgm:prSet presAssocID="{FB9F3CD2-4A84-438B-AC67-C894A37657DF}" presName="connectorText" presStyleLbl="sibTrans2D1" presStyleIdx="1" presStyleCnt="2"/>
      <dgm:spPr/>
      <dgm:t>
        <a:bodyPr/>
        <a:lstStyle/>
        <a:p>
          <a:endParaRPr lang="ru-RU"/>
        </a:p>
      </dgm:t>
    </dgm:pt>
    <dgm:pt modelId="{B88DEF30-9BB2-4D80-8E1E-0BB3B0B12813}" type="pres">
      <dgm:prSet presAssocID="{EC85CAD3-FA84-4CFC-A67E-8BF5DD6E19A9}" presName="node" presStyleLbl="node1" presStyleIdx="2" presStyleCnt="3">
        <dgm:presLayoutVars>
          <dgm:bulletEnabled val="1"/>
        </dgm:presLayoutVars>
      </dgm:prSet>
      <dgm:spPr>
        <a:prstGeom prst="roundRect">
          <a:avLst>
            <a:gd name="adj" fmla="val 10000"/>
          </a:avLst>
        </a:prstGeom>
      </dgm:spPr>
      <dgm:t>
        <a:bodyPr/>
        <a:lstStyle/>
        <a:p>
          <a:endParaRPr lang="ru-RU"/>
        </a:p>
      </dgm:t>
    </dgm:pt>
  </dgm:ptLst>
  <dgm:cxnLst>
    <dgm:cxn modelId="{A51DC0B9-EB13-45FB-AFAB-80C2F39E1AD2}" srcId="{2646FAE4-CAF5-4D63-AA2F-F81F42FA246D}" destId="{EC85CAD3-FA84-4CFC-A67E-8BF5DD6E19A9}" srcOrd="2" destOrd="0" parTransId="{18141FDE-79E8-436C-B83F-AE98C77B1F6F}" sibTransId="{9A5C4D34-2FD8-493A-9263-921B6220E353}"/>
    <dgm:cxn modelId="{4944874C-B3D3-426E-9918-20C21470D661}" type="presOf" srcId="{FB9F3CD2-4A84-438B-AC67-C894A37657DF}" destId="{5FAA3F7A-37A9-4795-ACA0-0EB01AB34698}" srcOrd="0" destOrd="0" presId="urn:microsoft.com/office/officeart/2005/8/layout/process2"/>
    <dgm:cxn modelId="{10730B5D-369F-46A0-BA6F-C9B0FA8C56A4}" srcId="{2646FAE4-CAF5-4D63-AA2F-F81F42FA246D}" destId="{7DA90D9B-DDC6-4E9D-8736-222744E21217}" srcOrd="1" destOrd="0" parTransId="{CEE8F111-645E-4A1A-8651-F83E89034747}" sibTransId="{FB9F3CD2-4A84-438B-AC67-C894A37657DF}"/>
    <dgm:cxn modelId="{878138B8-4DDB-4C54-8805-6438B09AB30E}" type="presOf" srcId="{26E70BC7-4712-4B61-99E9-C59E3A7D328E}" destId="{9F07B2A6-1ED5-43A9-92AB-B3857FD59B6E}" srcOrd="0" destOrd="0" presId="urn:microsoft.com/office/officeart/2005/8/layout/process2"/>
    <dgm:cxn modelId="{255221B0-205D-4C01-B424-719AA53D1F7C}" type="presOf" srcId="{C404F6AF-308F-4489-AA4B-B4C197A2E2F7}" destId="{C84AE95F-61D0-4361-B041-B8980E8FE162}" srcOrd="0" destOrd="0" presId="urn:microsoft.com/office/officeart/2005/8/layout/process2"/>
    <dgm:cxn modelId="{6B639E80-210E-4F6B-B762-2C9570352F3D}" type="presOf" srcId="{EC85CAD3-FA84-4CFC-A67E-8BF5DD6E19A9}" destId="{B88DEF30-9BB2-4D80-8E1E-0BB3B0B12813}" srcOrd="0" destOrd="0" presId="urn:microsoft.com/office/officeart/2005/8/layout/process2"/>
    <dgm:cxn modelId="{F1A16BDE-BDF0-4EB9-A448-C51122E53FFF}" type="presOf" srcId="{FB9F3CD2-4A84-438B-AC67-C894A37657DF}" destId="{B644F198-769C-4BEC-BCE8-25B00E07A22B}" srcOrd="1" destOrd="0" presId="urn:microsoft.com/office/officeart/2005/8/layout/process2"/>
    <dgm:cxn modelId="{E5E58F0E-584F-4D13-9073-06BB54DB22D5}" type="presOf" srcId="{26E70BC7-4712-4B61-99E9-C59E3A7D328E}" destId="{211CBDA9-9914-40B2-8BDD-A03FCD123873}" srcOrd="1" destOrd="0" presId="urn:microsoft.com/office/officeart/2005/8/layout/process2"/>
    <dgm:cxn modelId="{299FFE08-751C-4EAB-911C-C70539671B3C}" type="presOf" srcId="{7DA90D9B-DDC6-4E9D-8736-222744E21217}" destId="{2FB59203-42F4-47B2-8330-1ADDC2BA10E5}" srcOrd="0" destOrd="0" presId="urn:microsoft.com/office/officeart/2005/8/layout/process2"/>
    <dgm:cxn modelId="{F917404B-9DD2-4E9D-BB76-2E453D1059EA}" srcId="{2646FAE4-CAF5-4D63-AA2F-F81F42FA246D}" destId="{C404F6AF-308F-4489-AA4B-B4C197A2E2F7}" srcOrd="0" destOrd="0" parTransId="{1218412C-C11F-4D4C-9D4A-8BE9E1D36165}" sibTransId="{26E70BC7-4712-4B61-99E9-C59E3A7D328E}"/>
    <dgm:cxn modelId="{7B391AFA-B119-46E0-8F67-92B381727C72}" type="presOf" srcId="{2646FAE4-CAF5-4D63-AA2F-F81F42FA246D}" destId="{B5BA4868-DC33-44D6-90C4-B5CB3CB66CF4}" srcOrd="0" destOrd="0" presId="urn:microsoft.com/office/officeart/2005/8/layout/process2"/>
    <dgm:cxn modelId="{D4D26EA3-99A2-481B-BAC3-639DA28B27AA}" type="presParOf" srcId="{B5BA4868-DC33-44D6-90C4-B5CB3CB66CF4}" destId="{C84AE95F-61D0-4361-B041-B8980E8FE162}" srcOrd="0" destOrd="0" presId="urn:microsoft.com/office/officeart/2005/8/layout/process2"/>
    <dgm:cxn modelId="{24158669-F831-43ED-BC6A-484C31520395}" type="presParOf" srcId="{B5BA4868-DC33-44D6-90C4-B5CB3CB66CF4}" destId="{9F07B2A6-1ED5-43A9-92AB-B3857FD59B6E}" srcOrd="1" destOrd="0" presId="urn:microsoft.com/office/officeart/2005/8/layout/process2"/>
    <dgm:cxn modelId="{6A0CC0EC-A55E-4FB7-A05C-AA62C4AEC0EF}" type="presParOf" srcId="{9F07B2A6-1ED5-43A9-92AB-B3857FD59B6E}" destId="{211CBDA9-9914-40B2-8BDD-A03FCD123873}" srcOrd="0" destOrd="0" presId="urn:microsoft.com/office/officeart/2005/8/layout/process2"/>
    <dgm:cxn modelId="{06031504-FB4C-438C-9BAF-0A0015488D0B}" type="presParOf" srcId="{B5BA4868-DC33-44D6-90C4-B5CB3CB66CF4}" destId="{2FB59203-42F4-47B2-8330-1ADDC2BA10E5}" srcOrd="2" destOrd="0" presId="urn:microsoft.com/office/officeart/2005/8/layout/process2"/>
    <dgm:cxn modelId="{AE9D99C5-1F48-4812-A0F8-E25C3AC936D5}" type="presParOf" srcId="{B5BA4868-DC33-44D6-90C4-B5CB3CB66CF4}" destId="{5FAA3F7A-37A9-4795-ACA0-0EB01AB34698}" srcOrd="3" destOrd="0" presId="urn:microsoft.com/office/officeart/2005/8/layout/process2"/>
    <dgm:cxn modelId="{ABD9F734-5497-4796-866A-62479D54AF15}" type="presParOf" srcId="{5FAA3F7A-37A9-4795-ACA0-0EB01AB34698}" destId="{B644F198-769C-4BEC-BCE8-25B00E07A22B}" srcOrd="0" destOrd="0" presId="urn:microsoft.com/office/officeart/2005/8/layout/process2"/>
    <dgm:cxn modelId="{A06A5693-361C-43F6-BDFD-6F3E415FC063}" type="presParOf" srcId="{B5BA4868-DC33-44D6-90C4-B5CB3CB66CF4}" destId="{B88DEF30-9BB2-4D80-8E1E-0BB3B0B12813}" srcOrd="4" destOrd="0" presId="urn:microsoft.com/office/officeart/2005/8/layout/process2"/>
  </dgm:cxnLst>
  <dgm:bg/>
  <dgm:whole/>
  <dgm:extLst>
    <a:ext uri="http://schemas.microsoft.com/office/drawing/2008/diagram">
      <dsp:dataModelExt xmlns:dsp="http://schemas.microsoft.com/office/drawing/2008/diagram" xmlns=""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F75229E-945D-4D68-8340-40FEEB909110}" type="doc">
      <dgm:prSet loTypeId="urn:microsoft.com/office/officeart/2005/8/layout/cycle2" loCatId="cycle" qsTypeId="urn:microsoft.com/office/officeart/2005/8/quickstyle/simple3" qsCatId="simple" csTypeId="urn:microsoft.com/office/officeart/2005/8/colors/accent3_3" csCatId="accent3" phldr="1"/>
      <dgm:spPr/>
      <dgm:t>
        <a:bodyPr/>
        <a:lstStyle/>
        <a:p>
          <a:endParaRPr lang="ru-RU"/>
        </a:p>
      </dgm:t>
    </dgm:pt>
    <dgm:pt modelId="{D58C4582-C1BF-4D85-A05C-C160C9383CED}">
      <dgm:prSet phldrT="[Текст]" custT="1"/>
      <dgm:spPr>
        <a:xfrm>
          <a:off x="2034629" y="1500"/>
          <a:ext cx="1417141" cy="1417141"/>
        </a:xfrm>
        <a:gradFill rotWithShape="0">
          <a:gsLst>
            <a:gs pos="0">
              <a:srgbClr val="9BBB59">
                <a:shade val="80000"/>
                <a:hueOff val="0"/>
                <a:satOff val="0"/>
                <a:lumOff val="0"/>
                <a:alphaOff val="0"/>
                <a:tint val="50000"/>
                <a:satMod val="300000"/>
              </a:srgbClr>
            </a:gs>
            <a:gs pos="35000">
              <a:srgbClr val="9BBB59">
                <a:shade val="80000"/>
                <a:hueOff val="0"/>
                <a:satOff val="0"/>
                <a:lumOff val="0"/>
                <a:alphaOff val="0"/>
                <a:tint val="37000"/>
                <a:satMod val="300000"/>
              </a:srgbClr>
            </a:gs>
            <a:gs pos="100000">
              <a:srgbClr val="9BBB59">
                <a:shade val="80000"/>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1100">
              <a:solidFill>
                <a:sysClr val="windowText" lastClr="000000"/>
              </a:solidFill>
              <a:latin typeface="Times New Roman" panose="02020603050405020304" pitchFamily="18" charset="0"/>
              <a:ea typeface="+mn-ea"/>
              <a:cs typeface="Times New Roman" panose="02020603050405020304" pitchFamily="18" charset="0"/>
            </a:rPr>
            <a:t>1) адаптація законодавства України до законодавства ЄС</a:t>
          </a:r>
          <a:endParaRPr lang="ru-RU" sz="1100">
            <a:solidFill>
              <a:sysClr val="windowText" lastClr="000000"/>
            </a:solidFill>
            <a:latin typeface="Times New Roman" panose="02020603050405020304" pitchFamily="18" charset="0"/>
            <a:ea typeface="+mn-ea"/>
            <a:cs typeface="Times New Roman" panose="02020603050405020304" pitchFamily="18" charset="0"/>
          </a:endParaRPr>
        </a:p>
      </dgm:t>
    </dgm:pt>
    <dgm:pt modelId="{7DE3DC95-6E8E-4A3D-8FB5-71546C55D2E9}" type="parTrans" cxnId="{DDE3907F-B2C6-48FB-A242-38C0D06FB0DE}">
      <dgm:prSet/>
      <dgm:spPr/>
      <dgm:t>
        <a:bodyPr/>
        <a:lstStyle/>
        <a:p>
          <a:endParaRPr lang="ru-RU"/>
        </a:p>
      </dgm:t>
    </dgm:pt>
    <dgm:pt modelId="{76267AA0-6799-4270-BC71-0992AC2AEA9E}" type="sibTrans" cxnId="{DDE3907F-B2C6-48FB-A242-38C0D06FB0DE}">
      <dgm:prSet/>
      <dgm:spPr>
        <a:xfrm rot="2700000">
          <a:off x="3299618" y="1215637"/>
          <a:ext cx="376581" cy="478285"/>
        </a:xfrm>
        <a:gradFill rotWithShape="0">
          <a:gsLst>
            <a:gs pos="0">
              <a:srgbClr val="9BBB59">
                <a:shade val="90000"/>
                <a:hueOff val="0"/>
                <a:satOff val="0"/>
                <a:lumOff val="0"/>
                <a:alphaOff val="0"/>
                <a:tint val="50000"/>
                <a:satMod val="300000"/>
              </a:srgbClr>
            </a:gs>
            <a:gs pos="35000">
              <a:srgbClr val="9BBB59">
                <a:shade val="90000"/>
                <a:hueOff val="0"/>
                <a:satOff val="0"/>
                <a:lumOff val="0"/>
                <a:alphaOff val="0"/>
                <a:tint val="37000"/>
                <a:satMod val="300000"/>
              </a:srgbClr>
            </a:gs>
            <a:gs pos="100000">
              <a:srgbClr val="9BBB59">
                <a:shade val="90000"/>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gm:spPr>
      <dgm:t>
        <a:bodyPr/>
        <a:lstStyle/>
        <a:p>
          <a:endParaRPr lang="ru-RU">
            <a:solidFill>
              <a:sysClr val="windowText" lastClr="000000"/>
            </a:solidFill>
            <a:latin typeface="Calibri"/>
            <a:ea typeface="+mn-ea"/>
            <a:cs typeface="+mn-cs"/>
          </a:endParaRPr>
        </a:p>
      </dgm:t>
    </dgm:pt>
    <dgm:pt modelId="{F9F783F7-38F5-43A2-A612-2BE01DE14254}">
      <dgm:prSet phldrT="[Текст]" custT="1"/>
      <dgm:spPr>
        <a:xfrm>
          <a:off x="3539120" y="1505991"/>
          <a:ext cx="1417141" cy="1417141"/>
        </a:xfrm>
        <a:gradFill rotWithShape="0">
          <a:gsLst>
            <a:gs pos="0">
              <a:srgbClr val="9BBB59">
                <a:shade val="80000"/>
                <a:hueOff val="72970"/>
                <a:satOff val="-477"/>
                <a:lumOff val="8185"/>
                <a:alphaOff val="0"/>
                <a:tint val="50000"/>
                <a:satMod val="300000"/>
              </a:srgbClr>
            </a:gs>
            <a:gs pos="35000">
              <a:srgbClr val="9BBB59">
                <a:shade val="80000"/>
                <a:hueOff val="72970"/>
                <a:satOff val="-477"/>
                <a:lumOff val="8185"/>
                <a:alphaOff val="0"/>
                <a:tint val="37000"/>
                <a:satMod val="300000"/>
              </a:srgbClr>
            </a:gs>
            <a:gs pos="100000">
              <a:srgbClr val="9BBB59">
                <a:shade val="80000"/>
                <a:hueOff val="72970"/>
                <a:satOff val="-477"/>
                <a:lumOff val="8185"/>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1100">
              <a:solidFill>
                <a:sysClr val="windowText" lastClr="000000"/>
              </a:solidFill>
              <a:latin typeface="Times New Roman" panose="02020603050405020304" pitchFamily="18" charset="0"/>
              <a:ea typeface="+mn-ea"/>
              <a:cs typeface="Times New Roman" panose="02020603050405020304" pitchFamily="18" charset="0"/>
            </a:rPr>
            <a:t>2) економічна інтеграція та розвиток торговельних відносин між Україною і Європейського Союзу</a:t>
          </a:r>
          <a:endParaRPr lang="ru-RU" sz="1100">
            <a:solidFill>
              <a:sysClr val="windowText" lastClr="000000"/>
            </a:solidFill>
            <a:latin typeface="Times New Roman" panose="02020603050405020304" pitchFamily="18" charset="0"/>
            <a:ea typeface="+mn-ea"/>
            <a:cs typeface="Times New Roman" panose="02020603050405020304" pitchFamily="18" charset="0"/>
          </a:endParaRPr>
        </a:p>
      </dgm:t>
    </dgm:pt>
    <dgm:pt modelId="{BA8A020E-FB55-4D67-9982-F7F2563076D6}" type="parTrans" cxnId="{956F18E6-F99B-4365-A80D-2A3C82A10DA5}">
      <dgm:prSet/>
      <dgm:spPr/>
      <dgm:t>
        <a:bodyPr/>
        <a:lstStyle/>
        <a:p>
          <a:endParaRPr lang="ru-RU"/>
        </a:p>
      </dgm:t>
    </dgm:pt>
    <dgm:pt modelId="{B3F69DD5-85CC-4249-8DD2-638387F67358}" type="sibTrans" cxnId="{956F18E6-F99B-4365-A80D-2A3C82A10DA5}">
      <dgm:prSet/>
      <dgm:spPr>
        <a:xfrm rot="8100000">
          <a:off x="3314691" y="2720129"/>
          <a:ext cx="376581" cy="478285"/>
        </a:xfrm>
        <a:gradFill rotWithShape="0">
          <a:gsLst>
            <a:gs pos="0">
              <a:srgbClr val="9BBB59">
                <a:shade val="90000"/>
                <a:hueOff val="72965"/>
                <a:satOff val="-1177"/>
                <a:lumOff val="7274"/>
                <a:alphaOff val="0"/>
                <a:tint val="50000"/>
                <a:satMod val="300000"/>
              </a:srgbClr>
            </a:gs>
            <a:gs pos="35000">
              <a:srgbClr val="9BBB59">
                <a:shade val="90000"/>
                <a:hueOff val="72965"/>
                <a:satOff val="-1177"/>
                <a:lumOff val="7274"/>
                <a:alphaOff val="0"/>
                <a:tint val="37000"/>
                <a:satMod val="300000"/>
              </a:srgbClr>
            </a:gs>
            <a:gs pos="100000">
              <a:srgbClr val="9BBB59">
                <a:shade val="90000"/>
                <a:hueOff val="72965"/>
                <a:satOff val="-1177"/>
                <a:lumOff val="7274"/>
                <a:alphaOff val="0"/>
                <a:tint val="15000"/>
                <a:satMod val="350000"/>
              </a:srgbClr>
            </a:gs>
          </a:gsLst>
          <a:lin ang="16200000" scaled="1"/>
        </a:gradFill>
        <a:ln>
          <a:noFill/>
        </a:ln>
        <a:effectLst>
          <a:outerShdw blurRad="40000" dist="20000" dir="5400000" rotWithShape="0">
            <a:srgbClr val="000000">
              <a:alpha val="38000"/>
            </a:srgbClr>
          </a:outerShdw>
        </a:effectLst>
      </dgm:spPr>
      <dgm:t>
        <a:bodyPr/>
        <a:lstStyle/>
        <a:p>
          <a:endParaRPr lang="ru-RU">
            <a:solidFill>
              <a:sysClr val="windowText" lastClr="000000"/>
            </a:solidFill>
            <a:latin typeface="Calibri"/>
            <a:ea typeface="+mn-ea"/>
            <a:cs typeface="+mn-cs"/>
          </a:endParaRPr>
        </a:p>
      </dgm:t>
    </dgm:pt>
    <dgm:pt modelId="{F7BC64F2-95D8-41EA-8571-9FD12D2729E6}">
      <dgm:prSet phldrT="[Текст]" custT="1"/>
      <dgm:spPr>
        <a:xfrm>
          <a:off x="2034629" y="3010483"/>
          <a:ext cx="1417141" cy="1417141"/>
        </a:xfrm>
        <a:gradFill rotWithShape="0">
          <a:gsLst>
            <a:gs pos="0">
              <a:srgbClr val="9BBB59">
                <a:shade val="80000"/>
                <a:hueOff val="145939"/>
                <a:satOff val="-954"/>
                <a:lumOff val="16369"/>
                <a:alphaOff val="0"/>
                <a:tint val="50000"/>
                <a:satMod val="300000"/>
              </a:srgbClr>
            </a:gs>
            <a:gs pos="35000">
              <a:srgbClr val="9BBB59">
                <a:shade val="80000"/>
                <a:hueOff val="145939"/>
                <a:satOff val="-954"/>
                <a:lumOff val="16369"/>
                <a:alphaOff val="0"/>
                <a:tint val="37000"/>
                <a:satMod val="300000"/>
              </a:srgbClr>
            </a:gs>
            <a:gs pos="100000">
              <a:srgbClr val="9BBB59">
                <a:shade val="80000"/>
                <a:hueOff val="145939"/>
                <a:satOff val="-954"/>
                <a:lumOff val="16369"/>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1100">
              <a:solidFill>
                <a:sysClr val="windowText" lastClr="000000"/>
              </a:solidFill>
              <a:latin typeface="Times New Roman" panose="02020603050405020304" pitchFamily="18" charset="0"/>
              <a:ea typeface="+mn-ea"/>
              <a:cs typeface="Times New Roman" panose="02020603050405020304" pitchFamily="18" charset="0"/>
            </a:rPr>
            <a:t>3) інтеграція України до ЄС у контексті загальноєвропейської безпеки. </a:t>
          </a:r>
          <a:endParaRPr lang="ru-RU" sz="1100">
            <a:solidFill>
              <a:sysClr val="windowText" lastClr="000000"/>
            </a:solidFill>
            <a:latin typeface="Times New Roman" panose="02020603050405020304" pitchFamily="18" charset="0"/>
            <a:ea typeface="+mn-ea"/>
            <a:cs typeface="Times New Roman" panose="02020603050405020304" pitchFamily="18" charset="0"/>
          </a:endParaRPr>
        </a:p>
      </dgm:t>
    </dgm:pt>
    <dgm:pt modelId="{C832433A-9F24-49E3-AA5B-66D6581181A1}" type="parTrans" cxnId="{69D63EC1-CB94-4100-A9FB-5FDD6F8AB20D}">
      <dgm:prSet/>
      <dgm:spPr/>
      <dgm:t>
        <a:bodyPr/>
        <a:lstStyle/>
        <a:p>
          <a:endParaRPr lang="ru-RU"/>
        </a:p>
      </dgm:t>
    </dgm:pt>
    <dgm:pt modelId="{33B29F06-7C5B-4308-B20E-8858162B4C1D}" type="sibTrans" cxnId="{69D63EC1-CB94-4100-A9FB-5FDD6F8AB20D}">
      <dgm:prSet/>
      <dgm:spPr>
        <a:xfrm rot="13500000">
          <a:off x="1810199" y="2735202"/>
          <a:ext cx="376581" cy="478285"/>
        </a:xfrm>
        <a:gradFill rotWithShape="0">
          <a:gsLst>
            <a:gs pos="0">
              <a:srgbClr val="9BBB59">
                <a:shade val="90000"/>
                <a:hueOff val="145930"/>
                <a:satOff val="-2355"/>
                <a:lumOff val="14547"/>
                <a:alphaOff val="0"/>
                <a:tint val="50000"/>
                <a:satMod val="300000"/>
              </a:srgbClr>
            </a:gs>
            <a:gs pos="35000">
              <a:srgbClr val="9BBB59">
                <a:shade val="90000"/>
                <a:hueOff val="145930"/>
                <a:satOff val="-2355"/>
                <a:lumOff val="14547"/>
                <a:alphaOff val="0"/>
                <a:tint val="37000"/>
                <a:satMod val="300000"/>
              </a:srgbClr>
            </a:gs>
            <a:gs pos="100000">
              <a:srgbClr val="9BBB59">
                <a:shade val="90000"/>
                <a:hueOff val="145930"/>
                <a:satOff val="-2355"/>
                <a:lumOff val="14547"/>
                <a:alphaOff val="0"/>
                <a:tint val="15000"/>
                <a:satMod val="350000"/>
              </a:srgbClr>
            </a:gs>
          </a:gsLst>
          <a:lin ang="16200000" scaled="1"/>
        </a:gradFill>
        <a:ln>
          <a:noFill/>
        </a:ln>
        <a:effectLst>
          <a:outerShdw blurRad="40000" dist="20000" dir="5400000" rotWithShape="0">
            <a:srgbClr val="000000">
              <a:alpha val="38000"/>
            </a:srgbClr>
          </a:outerShdw>
        </a:effectLst>
      </dgm:spPr>
      <dgm:t>
        <a:bodyPr/>
        <a:lstStyle/>
        <a:p>
          <a:endParaRPr lang="ru-RU">
            <a:solidFill>
              <a:sysClr val="windowText" lastClr="000000"/>
            </a:solidFill>
            <a:latin typeface="Calibri"/>
            <a:ea typeface="+mn-ea"/>
            <a:cs typeface="+mn-cs"/>
          </a:endParaRPr>
        </a:p>
      </dgm:t>
    </dgm:pt>
    <dgm:pt modelId="{9A93CC8B-4E59-454C-8593-DF4F2787BFE9}">
      <dgm:prSet phldrT="[Текст]" custT="1"/>
      <dgm:spPr>
        <a:xfrm>
          <a:off x="530137" y="1505991"/>
          <a:ext cx="1417141" cy="1417141"/>
        </a:xfrm>
        <a:gradFill rotWithShape="0">
          <a:gsLst>
            <a:gs pos="0">
              <a:srgbClr val="9BBB59">
                <a:shade val="80000"/>
                <a:hueOff val="218909"/>
                <a:satOff val="-1431"/>
                <a:lumOff val="24554"/>
                <a:alphaOff val="0"/>
                <a:tint val="50000"/>
                <a:satMod val="300000"/>
              </a:srgbClr>
            </a:gs>
            <a:gs pos="35000">
              <a:srgbClr val="9BBB59">
                <a:shade val="80000"/>
                <a:hueOff val="218909"/>
                <a:satOff val="-1431"/>
                <a:lumOff val="24554"/>
                <a:alphaOff val="0"/>
                <a:tint val="37000"/>
                <a:satMod val="300000"/>
              </a:srgbClr>
            </a:gs>
            <a:gs pos="100000">
              <a:srgbClr val="9BBB59">
                <a:shade val="80000"/>
                <a:hueOff val="218909"/>
                <a:satOff val="-1431"/>
                <a:lumOff val="24554"/>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uk-UA" sz="1100">
              <a:solidFill>
                <a:sysClr val="windowText" lastClr="000000"/>
              </a:solidFill>
              <a:latin typeface="Times New Roman" panose="02020603050405020304" pitchFamily="18" charset="0"/>
              <a:ea typeface="+mn-ea"/>
              <a:cs typeface="Times New Roman" panose="02020603050405020304" pitchFamily="18" charset="0"/>
            </a:rPr>
            <a:t>4) політична консолідація та зміцнення демократії</a:t>
          </a:r>
          <a:endParaRPr lang="ru-RU" sz="1100">
            <a:solidFill>
              <a:sysClr val="windowText" lastClr="000000"/>
            </a:solidFill>
            <a:latin typeface="Times New Roman" panose="02020603050405020304" pitchFamily="18" charset="0"/>
            <a:ea typeface="+mn-ea"/>
            <a:cs typeface="Times New Roman" panose="02020603050405020304" pitchFamily="18" charset="0"/>
          </a:endParaRPr>
        </a:p>
      </dgm:t>
    </dgm:pt>
    <dgm:pt modelId="{49C540FF-A0A6-4018-B480-A0622A4D25DF}" type="parTrans" cxnId="{074642BD-E972-459F-ACE9-15947563ADB2}">
      <dgm:prSet/>
      <dgm:spPr/>
      <dgm:t>
        <a:bodyPr/>
        <a:lstStyle/>
        <a:p>
          <a:endParaRPr lang="ru-RU"/>
        </a:p>
      </dgm:t>
    </dgm:pt>
    <dgm:pt modelId="{4752281B-B22A-4D1B-9607-A93F3B0A1DAA}" type="sibTrans" cxnId="{074642BD-E972-459F-ACE9-15947563ADB2}">
      <dgm:prSet/>
      <dgm:spPr>
        <a:xfrm rot="18900000">
          <a:off x="1795127" y="1230710"/>
          <a:ext cx="376581" cy="478285"/>
        </a:xfrm>
        <a:gradFill rotWithShape="0">
          <a:gsLst>
            <a:gs pos="0">
              <a:srgbClr val="9BBB59">
                <a:shade val="90000"/>
                <a:hueOff val="218895"/>
                <a:satOff val="-3532"/>
                <a:lumOff val="21821"/>
                <a:alphaOff val="0"/>
                <a:tint val="50000"/>
                <a:satMod val="300000"/>
              </a:srgbClr>
            </a:gs>
            <a:gs pos="35000">
              <a:srgbClr val="9BBB59">
                <a:shade val="90000"/>
                <a:hueOff val="218895"/>
                <a:satOff val="-3532"/>
                <a:lumOff val="21821"/>
                <a:alphaOff val="0"/>
                <a:tint val="37000"/>
                <a:satMod val="300000"/>
              </a:srgbClr>
            </a:gs>
            <a:gs pos="100000">
              <a:srgbClr val="9BBB59">
                <a:shade val="90000"/>
                <a:hueOff val="218895"/>
                <a:satOff val="-3532"/>
                <a:lumOff val="21821"/>
                <a:alphaOff val="0"/>
                <a:tint val="15000"/>
                <a:satMod val="350000"/>
              </a:srgbClr>
            </a:gs>
          </a:gsLst>
          <a:lin ang="16200000" scaled="1"/>
        </a:gradFill>
        <a:ln>
          <a:noFill/>
        </a:ln>
        <a:effectLst>
          <a:outerShdw blurRad="40000" dist="20000" dir="5400000" rotWithShape="0">
            <a:srgbClr val="000000">
              <a:alpha val="38000"/>
            </a:srgbClr>
          </a:outerShdw>
        </a:effectLst>
      </dgm:spPr>
      <dgm:t>
        <a:bodyPr/>
        <a:lstStyle/>
        <a:p>
          <a:endParaRPr lang="ru-RU">
            <a:solidFill>
              <a:sysClr val="windowText" lastClr="000000"/>
            </a:solidFill>
            <a:latin typeface="Calibri"/>
            <a:ea typeface="+mn-ea"/>
            <a:cs typeface="+mn-cs"/>
          </a:endParaRPr>
        </a:p>
      </dgm:t>
    </dgm:pt>
    <dgm:pt modelId="{BDA6964F-52D6-439A-B7F5-1D8D81C4FAC0}" type="pres">
      <dgm:prSet presAssocID="{CF75229E-945D-4D68-8340-40FEEB909110}" presName="cycle" presStyleCnt="0">
        <dgm:presLayoutVars>
          <dgm:dir/>
          <dgm:resizeHandles val="exact"/>
        </dgm:presLayoutVars>
      </dgm:prSet>
      <dgm:spPr/>
      <dgm:t>
        <a:bodyPr/>
        <a:lstStyle/>
        <a:p>
          <a:endParaRPr lang="ru-RU"/>
        </a:p>
      </dgm:t>
    </dgm:pt>
    <dgm:pt modelId="{88A869DD-2D95-40D6-9070-04BE33A398A6}" type="pres">
      <dgm:prSet presAssocID="{D58C4582-C1BF-4D85-A05C-C160C9383CED}" presName="node" presStyleLbl="node1" presStyleIdx="0" presStyleCnt="4">
        <dgm:presLayoutVars>
          <dgm:bulletEnabled val="1"/>
        </dgm:presLayoutVars>
      </dgm:prSet>
      <dgm:spPr>
        <a:prstGeom prst="ellipse">
          <a:avLst/>
        </a:prstGeom>
      </dgm:spPr>
      <dgm:t>
        <a:bodyPr/>
        <a:lstStyle/>
        <a:p>
          <a:endParaRPr lang="ru-RU"/>
        </a:p>
      </dgm:t>
    </dgm:pt>
    <dgm:pt modelId="{66CFEE3D-8C55-48FA-A8A4-13E4E31A90F3}" type="pres">
      <dgm:prSet presAssocID="{76267AA0-6799-4270-BC71-0992AC2AEA9E}" presName="sibTrans" presStyleLbl="sibTrans2D1" presStyleIdx="0" presStyleCnt="4"/>
      <dgm:spPr>
        <a:prstGeom prst="rightArrow">
          <a:avLst>
            <a:gd name="adj1" fmla="val 60000"/>
            <a:gd name="adj2" fmla="val 50000"/>
          </a:avLst>
        </a:prstGeom>
      </dgm:spPr>
      <dgm:t>
        <a:bodyPr/>
        <a:lstStyle/>
        <a:p>
          <a:endParaRPr lang="ru-RU"/>
        </a:p>
      </dgm:t>
    </dgm:pt>
    <dgm:pt modelId="{6E1FD866-1D98-42C9-97FD-5B7B353C91EF}" type="pres">
      <dgm:prSet presAssocID="{76267AA0-6799-4270-BC71-0992AC2AEA9E}" presName="connectorText" presStyleLbl="sibTrans2D1" presStyleIdx="0" presStyleCnt="4"/>
      <dgm:spPr/>
      <dgm:t>
        <a:bodyPr/>
        <a:lstStyle/>
        <a:p>
          <a:endParaRPr lang="ru-RU"/>
        </a:p>
      </dgm:t>
    </dgm:pt>
    <dgm:pt modelId="{EA04A8D9-FFBB-4B3D-9E37-34FF4EFECDCC}" type="pres">
      <dgm:prSet presAssocID="{F9F783F7-38F5-43A2-A612-2BE01DE14254}" presName="node" presStyleLbl="node1" presStyleIdx="1" presStyleCnt="4">
        <dgm:presLayoutVars>
          <dgm:bulletEnabled val="1"/>
        </dgm:presLayoutVars>
      </dgm:prSet>
      <dgm:spPr>
        <a:prstGeom prst="ellipse">
          <a:avLst/>
        </a:prstGeom>
      </dgm:spPr>
      <dgm:t>
        <a:bodyPr/>
        <a:lstStyle/>
        <a:p>
          <a:endParaRPr lang="ru-RU"/>
        </a:p>
      </dgm:t>
    </dgm:pt>
    <dgm:pt modelId="{DD96AC85-06B2-4166-90AC-2C13F81489F5}" type="pres">
      <dgm:prSet presAssocID="{B3F69DD5-85CC-4249-8DD2-638387F67358}" presName="sibTrans" presStyleLbl="sibTrans2D1" presStyleIdx="1" presStyleCnt="4"/>
      <dgm:spPr>
        <a:prstGeom prst="rightArrow">
          <a:avLst>
            <a:gd name="adj1" fmla="val 60000"/>
            <a:gd name="adj2" fmla="val 50000"/>
          </a:avLst>
        </a:prstGeom>
      </dgm:spPr>
      <dgm:t>
        <a:bodyPr/>
        <a:lstStyle/>
        <a:p>
          <a:endParaRPr lang="ru-RU"/>
        </a:p>
      </dgm:t>
    </dgm:pt>
    <dgm:pt modelId="{EFDCE543-C53E-47A3-A406-0163FE70B62F}" type="pres">
      <dgm:prSet presAssocID="{B3F69DD5-85CC-4249-8DD2-638387F67358}" presName="connectorText" presStyleLbl="sibTrans2D1" presStyleIdx="1" presStyleCnt="4"/>
      <dgm:spPr/>
      <dgm:t>
        <a:bodyPr/>
        <a:lstStyle/>
        <a:p>
          <a:endParaRPr lang="ru-RU"/>
        </a:p>
      </dgm:t>
    </dgm:pt>
    <dgm:pt modelId="{79A7E882-9D6F-4DAE-B598-B15673CA86E6}" type="pres">
      <dgm:prSet presAssocID="{F7BC64F2-95D8-41EA-8571-9FD12D2729E6}" presName="node" presStyleLbl="node1" presStyleIdx="2" presStyleCnt="4">
        <dgm:presLayoutVars>
          <dgm:bulletEnabled val="1"/>
        </dgm:presLayoutVars>
      </dgm:prSet>
      <dgm:spPr>
        <a:prstGeom prst="ellipse">
          <a:avLst/>
        </a:prstGeom>
      </dgm:spPr>
      <dgm:t>
        <a:bodyPr/>
        <a:lstStyle/>
        <a:p>
          <a:endParaRPr lang="ru-RU"/>
        </a:p>
      </dgm:t>
    </dgm:pt>
    <dgm:pt modelId="{1B5D4493-DCDD-4CFF-BCFD-057272452B48}" type="pres">
      <dgm:prSet presAssocID="{33B29F06-7C5B-4308-B20E-8858162B4C1D}" presName="sibTrans" presStyleLbl="sibTrans2D1" presStyleIdx="2" presStyleCnt="4"/>
      <dgm:spPr>
        <a:prstGeom prst="rightArrow">
          <a:avLst>
            <a:gd name="adj1" fmla="val 60000"/>
            <a:gd name="adj2" fmla="val 50000"/>
          </a:avLst>
        </a:prstGeom>
      </dgm:spPr>
      <dgm:t>
        <a:bodyPr/>
        <a:lstStyle/>
        <a:p>
          <a:endParaRPr lang="ru-RU"/>
        </a:p>
      </dgm:t>
    </dgm:pt>
    <dgm:pt modelId="{90B86E71-1F91-4CC1-A9D6-4148CE9AE0DC}" type="pres">
      <dgm:prSet presAssocID="{33B29F06-7C5B-4308-B20E-8858162B4C1D}" presName="connectorText" presStyleLbl="sibTrans2D1" presStyleIdx="2" presStyleCnt="4"/>
      <dgm:spPr/>
      <dgm:t>
        <a:bodyPr/>
        <a:lstStyle/>
        <a:p>
          <a:endParaRPr lang="ru-RU"/>
        </a:p>
      </dgm:t>
    </dgm:pt>
    <dgm:pt modelId="{D821FA5F-3ACA-490B-88FD-285A7157F6E9}" type="pres">
      <dgm:prSet presAssocID="{9A93CC8B-4E59-454C-8593-DF4F2787BFE9}" presName="node" presStyleLbl="node1" presStyleIdx="3" presStyleCnt="4">
        <dgm:presLayoutVars>
          <dgm:bulletEnabled val="1"/>
        </dgm:presLayoutVars>
      </dgm:prSet>
      <dgm:spPr>
        <a:prstGeom prst="ellipse">
          <a:avLst/>
        </a:prstGeom>
      </dgm:spPr>
      <dgm:t>
        <a:bodyPr/>
        <a:lstStyle/>
        <a:p>
          <a:endParaRPr lang="ru-RU"/>
        </a:p>
      </dgm:t>
    </dgm:pt>
    <dgm:pt modelId="{682E9C74-CDA9-417D-B0DE-E8DCDBCB9E94}" type="pres">
      <dgm:prSet presAssocID="{4752281B-B22A-4D1B-9607-A93F3B0A1DAA}" presName="sibTrans" presStyleLbl="sibTrans2D1" presStyleIdx="3" presStyleCnt="4"/>
      <dgm:spPr>
        <a:prstGeom prst="rightArrow">
          <a:avLst>
            <a:gd name="adj1" fmla="val 60000"/>
            <a:gd name="adj2" fmla="val 50000"/>
          </a:avLst>
        </a:prstGeom>
      </dgm:spPr>
      <dgm:t>
        <a:bodyPr/>
        <a:lstStyle/>
        <a:p>
          <a:endParaRPr lang="ru-RU"/>
        </a:p>
      </dgm:t>
    </dgm:pt>
    <dgm:pt modelId="{DAC58408-71AD-46F2-8C4D-2AB17A061793}" type="pres">
      <dgm:prSet presAssocID="{4752281B-B22A-4D1B-9607-A93F3B0A1DAA}" presName="connectorText" presStyleLbl="sibTrans2D1" presStyleIdx="3" presStyleCnt="4"/>
      <dgm:spPr/>
      <dgm:t>
        <a:bodyPr/>
        <a:lstStyle/>
        <a:p>
          <a:endParaRPr lang="ru-RU"/>
        </a:p>
      </dgm:t>
    </dgm:pt>
  </dgm:ptLst>
  <dgm:cxnLst>
    <dgm:cxn modelId="{DDE3907F-B2C6-48FB-A242-38C0D06FB0DE}" srcId="{CF75229E-945D-4D68-8340-40FEEB909110}" destId="{D58C4582-C1BF-4D85-A05C-C160C9383CED}" srcOrd="0" destOrd="0" parTransId="{7DE3DC95-6E8E-4A3D-8FB5-71546C55D2E9}" sibTransId="{76267AA0-6799-4270-BC71-0992AC2AEA9E}"/>
    <dgm:cxn modelId="{074642BD-E972-459F-ACE9-15947563ADB2}" srcId="{CF75229E-945D-4D68-8340-40FEEB909110}" destId="{9A93CC8B-4E59-454C-8593-DF4F2787BFE9}" srcOrd="3" destOrd="0" parTransId="{49C540FF-A0A6-4018-B480-A0622A4D25DF}" sibTransId="{4752281B-B22A-4D1B-9607-A93F3B0A1DAA}"/>
    <dgm:cxn modelId="{3E27D926-55BB-4600-BB75-5FBC3D586D7D}" type="presOf" srcId="{4752281B-B22A-4D1B-9607-A93F3B0A1DAA}" destId="{682E9C74-CDA9-417D-B0DE-E8DCDBCB9E94}" srcOrd="0" destOrd="0" presId="urn:microsoft.com/office/officeart/2005/8/layout/cycle2"/>
    <dgm:cxn modelId="{FB747735-AE0C-46AC-B222-E388B7DAA16F}" type="presOf" srcId="{76267AA0-6799-4270-BC71-0992AC2AEA9E}" destId="{6E1FD866-1D98-42C9-97FD-5B7B353C91EF}" srcOrd="1" destOrd="0" presId="urn:microsoft.com/office/officeart/2005/8/layout/cycle2"/>
    <dgm:cxn modelId="{91BE7800-09AE-4563-841A-43A697DB293D}" type="presOf" srcId="{D58C4582-C1BF-4D85-A05C-C160C9383CED}" destId="{88A869DD-2D95-40D6-9070-04BE33A398A6}" srcOrd="0" destOrd="0" presId="urn:microsoft.com/office/officeart/2005/8/layout/cycle2"/>
    <dgm:cxn modelId="{92324753-803A-496C-A62E-830CC2037A5F}" type="presOf" srcId="{33B29F06-7C5B-4308-B20E-8858162B4C1D}" destId="{90B86E71-1F91-4CC1-A9D6-4148CE9AE0DC}" srcOrd="1" destOrd="0" presId="urn:microsoft.com/office/officeart/2005/8/layout/cycle2"/>
    <dgm:cxn modelId="{7178CCEC-DC17-4FBE-96BE-5321EF99612B}" type="presOf" srcId="{F7BC64F2-95D8-41EA-8571-9FD12D2729E6}" destId="{79A7E882-9D6F-4DAE-B598-B15673CA86E6}" srcOrd="0" destOrd="0" presId="urn:microsoft.com/office/officeart/2005/8/layout/cycle2"/>
    <dgm:cxn modelId="{299929A9-BA04-4BDB-AF2F-41E9E4D111B5}" type="presOf" srcId="{CF75229E-945D-4D68-8340-40FEEB909110}" destId="{BDA6964F-52D6-439A-B7F5-1D8D81C4FAC0}" srcOrd="0" destOrd="0" presId="urn:microsoft.com/office/officeart/2005/8/layout/cycle2"/>
    <dgm:cxn modelId="{956F18E6-F99B-4365-A80D-2A3C82A10DA5}" srcId="{CF75229E-945D-4D68-8340-40FEEB909110}" destId="{F9F783F7-38F5-43A2-A612-2BE01DE14254}" srcOrd="1" destOrd="0" parTransId="{BA8A020E-FB55-4D67-9982-F7F2563076D6}" sibTransId="{B3F69DD5-85CC-4249-8DD2-638387F67358}"/>
    <dgm:cxn modelId="{4DA65F85-D566-49FF-AA9B-A673AD85A880}" type="presOf" srcId="{B3F69DD5-85CC-4249-8DD2-638387F67358}" destId="{DD96AC85-06B2-4166-90AC-2C13F81489F5}" srcOrd="0" destOrd="0" presId="urn:microsoft.com/office/officeart/2005/8/layout/cycle2"/>
    <dgm:cxn modelId="{8AAA395C-6CF5-40E0-97A0-C5D848AAABFA}" type="presOf" srcId="{B3F69DD5-85CC-4249-8DD2-638387F67358}" destId="{EFDCE543-C53E-47A3-A406-0163FE70B62F}" srcOrd="1" destOrd="0" presId="urn:microsoft.com/office/officeart/2005/8/layout/cycle2"/>
    <dgm:cxn modelId="{E2091D8D-65E7-4174-9F6A-ADF6D6B30AC6}" type="presOf" srcId="{F9F783F7-38F5-43A2-A612-2BE01DE14254}" destId="{EA04A8D9-FFBB-4B3D-9E37-34FF4EFECDCC}" srcOrd="0" destOrd="0" presId="urn:microsoft.com/office/officeart/2005/8/layout/cycle2"/>
    <dgm:cxn modelId="{69D63EC1-CB94-4100-A9FB-5FDD6F8AB20D}" srcId="{CF75229E-945D-4D68-8340-40FEEB909110}" destId="{F7BC64F2-95D8-41EA-8571-9FD12D2729E6}" srcOrd="2" destOrd="0" parTransId="{C832433A-9F24-49E3-AA5B-66D6581181A1}" sibTransId="{33B29F06-7C5B-4308-B20E-8858162B4C1D}"/>
    <dgm:cxn modelId="{2C144C0D-1B18-44BE-9961-EB937FD76AC5}" type="presOf" srcId="{9A93CC8B-4E59-454C-8593-DF4F2787BFE9}" destId="{D821FA5F-3ACA-490B-88FD-285A7157F6E9}" srcOrd="0" destOrd="0" presId="urn:microsoft.com/office/officeart/2005/8/layout/cycle2"/>
    <dgm:cxn modelId="{F2543EB6-F5B0-49FB-B365-DABC1EAD8374}" type="presOf" srcId="{76267AA0-6799-4270-BC71-0992AC2AEA9E}" destId="{66CFEE3D-8C55-48FA-A8A4-13E4E31A90F3}" srcOrd="0" destOrd="0" presId="urn:microsoft.com/office/officeart/2005/8/layout/cycle2"/>
    <dgm:cxn modelId="{AFB31295-0969-456C-A08F-5F973EC6B551}" type="presOf" srcId="{33B29F06-7C5B-4308-B20E-8858162B4C1D}" destId="{1B5D4493-DCDD-4CFF-BCFD-057272452B48}" srcOrd="0" destOrd="0" presId="urn:microsoft.com/office/officeart/2005/8/layout/cycle2"/>
    <dgm:cxn modelId="{B764A15F-54FA-4800-839F-A66ADBA33EBD}" type="presOf" srcId="{4752281B-B22A-4D1B-9607-A93F3B0A1DAA}" destId="{DAC58408-71AD-46F2-8C4D-2AB17A061793}" srcOrd="1" destOrd="0" presId="urn:microsoft.com/office/officeart/2005/8/layout/cycle2"/>
    <dgm:cxn modelId="{3AE94986-8E24-4959-B420-7334C85CA810}" type="presParOf" srcId="{BDA6964F-52D6-439A-B7F5-1D8D81C4FAC0}" destId="{88A869DD-2D95-40D6-9070-04BE33A398A6}" srcOrd="0" destOrd="0" presId="urn:microsoft.com/office/officeart/2005/8/layout/cycle2"/>
    <dgm:cxn modelId="{A12971DD-3A4F-4D01-ADF5-7B2D27AA1D04}" type="presParOf" srcId="{BDA6964F-52D6-439A-B7F5-1D8D81C4FAC0}" destId="{66CFEE3D-8C55-48FA-A8A4-13E4E31A90F3}" srcOrd="1" destOrd="0" presId="urn:microsoft.com/office/officeart/2005/8/layout/cycle2"/>
    <dgm:cxn modelId="{CE95DE7F-E629-4959-A44B-AE6CF98D9BFC}" type="presParOf" srcId="{66CFEE3D-8C55-48FA-A8A4-13E4E31A90F3}" destId="{6E1FD866-1D98-42C9-97FD-5B7B353C91EF}" srcOrd="0" destOrd="0" presId="urn:microsoft.com/office/officeart/2005/8/layout/cycle2"/>
    <dgm:cxn modelId="{435FD20E-8242-4592-BCE6-67855AB551B4}" type="presParOf" srcId="{BDA6964F-52D6-439A-B7F5-1D8D81C4FAC0}" destId="{EA04A8D9-FFBB-4B3D-9E37-34FF4EFECDCC}" srcOrd="2" destOrd="0" presId="urn:microsoft.com/office/officeart/2005/8/layout/cycle2"/>
    <dgm:cxn modelId="{E3D13886-38E8-4EC2-832E-DD79A4C21A23}" type="presParOf" srcId="{BDA6964F-52D6-439A-B7F5-1D8D81C4FAC0}" destId="{DD96AC85-06B2-4166-90AC-2C13F81489F5}" srcOrd="3" destOrd="0" presId="urn:microsoft.com/office/officeart/2005/8/layout/cycle2"/>
    <dgm:cxn modelId="{BBC0DFA4-57A7-4EA1-BD4C-66D3E0776C3E}" type="presParOf" srcId="{DD96AC85-06B2-4166-90AC-2C13F81489F5}" destId="{EFDCE543-C53E-47A3-A406-0163FE70B62F}" srcOrd="0" destOrd="0" presId="urn:microsoft.com/office/officeart/2005/8/layout/cycle2"/>
    <dgm:cxn modelId="{D256AAC3-EF52-4919-AF91-B0493DF439AE}" type="presParOf" srcId="{BDA6964F-52D6-439A-B7F5-1D8D81C4FAC0}" destId="{79A7E882-9D6F-4DAE-B598-B15673CA86E6}" srcOrd="4" destOrd="0" presId="urn:microsoft.com/office/officeart/2005/8/layout/cycle2"/>
    <dgm:cxn modelId="{E66D8620-7AF4-4115-88E0-641F1F1FA137}" type="presParOf" srcId="{BDA6964F-52D6-439A-B7F5-1D8D81C4FAC0}" destId="{1B5D4493-DCDD-4CFF-BCFD-057272452B48}" srcOrd="5" destOrd="0" presId="urn:microsoft.com/office/officeart/2005/8/layout/cycle2"/>
    <dgm:cxn modelId="{A292A165-FF0C-450B-926B-0DB335003410}" type="presParOf" srcId="{1B5D4493-DCDD-4CFF-BCFD-057272452B48}" destId="{90B86E71-1F91-4CC1-A9D6-4148CE9AE0DC}" srcOrd="0" destOrd="0" presId="urn:microsoft.com/office/officeart/2005/8/layout/cycle2"/>
    <dgm:cxn modelId="{1E70C516-CE7D-4ABF-8C70-A725AD945A0F}" type="presParOf" srcId="{BDA6964F-52D6-439A-B7F5-1D8D81C4FAC0}" destId="{D821FA5F-3ACA-490B-88FD-285A7157F6E9}" srcOrd="6" destOrd="0" presId="urn:microsoft.com/office/officeart/2005/8/layout/cycle2"/>
    <dgm:cxn modelId="{E077AE07-0F87-4981-AC57-11F98E9CD4A9}" type="presParOf" srcId="{BDA6964F-52D6-439A-B7F5-1D8D81C4FAC0}" destId="{682E9C74-CDA9-417D-B0DE-E8DCDBCB9E94}" srcOrd="7" destOrd="0" presId="urn:microsoft.com/office/officeart/2005/8/layout/cycle2"/>
    <dgm:cxn modelId="{99A02EA7-67EF-4D0C-9DDE-C95F683968D4}" type="presParOf" srcId="{682E9C74-CDA9-417D-B0DE-E8DCDBCB9E94}" destId="{DAC58408-71AD-46F2-8C4D-2AB17A061793}" srcOrd="0" destOrd="0" presId="urn:microsoft.com/office/officeart/2005/8/layout/cycle2"/>
  </dgm:cxnLst>
  <dgm:bg/>
  <dgm:whole/>
  <dgm:extLst>
    <a:ext uri="http://schemas.microsoft.com/office/drawing/2008/diagram">
      <dsp:dataModelExt xmlns:dsp="http://schemas.microsoft.com/office/drawing/2008/diagram" xmlns="" relId="rId17"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C84AE95F-61D0-4361-B041-B8980E8FE162}">
      <dsp:nvSpPr>
        <dsp:cNvPr id="0" name=""/>
        <dsp:cNvSpPr/>
      </dsp:nvSpPr>
      <dsp:spPr>
        <a:xfrm>
          <a:off x="776787" y="0"/>
          <a:ext cx="3932824" cy="1093311"/>
        </a:xfrm>
        <a:prstGeom prst="roundRect">
          <a:avLst>
            <a:gd name="adj" fmla="val 10000"/>
          </a:avLst>
        </a:prstGeom>
        <a:gradFill rotWithShape="0">
          <a:gsLst>
            <a:gs pos="0">
              <a:srgbClr val="4F81BD">
                <a:shade val="50000"/>
                <a:hueOff val="0"/>
                <a:satOff val="0"/>
                <a:lumOff val="0"/>
                <a:alphaOff val="0"/>
                <a:tint val="50000"/>
                <a:satMod val="300000"/>
              </a:srgbClr>
            </a:gs>
            <a:gs pos="35000">
              <a:srgbClr val="4F81BD">
                <a:shade val="50000"/>
                <a:hueOff val="0"/>
                <a:satOff val="0"/>
                <a:lumOff val="0"/>
                <a:alphaOff val="0"/>
                <a:tint val="37000"/>
                <a:satMod val="300000"/>
              </a:srgbClr>
            </a:gs>
            <a:gs pos="100000">
              <a:srgbClr val="4F81BD">
                <a:shade val="50000"/>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4770" tIns="64770" rIns="64770" bIns="64770" numCol="1" spcCol="1270" anchor="ctr" anchorCtr="0">
          <a:noAutofit/>
        </a:bodyPr>
        <a:lstStyle/>
        <a:p>
          <a:pPr lvl="0" algn="ctr" defTabSz="755650">
            <a:lnSpc>
              <a:spcPct val="90000"/>
            </a:lnSpc>
            <a:spcBef>
              <a:spcPct val="0"/>
            </a:spcBef>
            <a:spcAft>
              <a:spcPct val="35000"/>
            </a:spcAft>
          </a:pPr>
          <a:r>
            <a:rPr lang="ru-RU" sz="1700" kern="1200">
              <a:solidFill>
                <a:sysClr val="windowText" lastClr="000000"/>
              </a:solidFill>
              <a:latin typeface="Times New Roman" panose="02020603050405020304" pitchFamily="18" charset="0"/>
              <a:ea typeface="+mn-ea"/>
              <a:cs typeface="Times New Roman" panose="02020603050405020304" pitchFamily="18" charset="0"/>
            </a:rPr>
            <a:t>упровадження політичного діалогу між Україною і Європейським Союзом, що сприятиме розвитку тісних політичних відносин</a:t>
          </a:r>
        </a:p>
      </dsp:txBody>
      <dsp:txXfrm>
        <a:off x="776787" y="0"/>
        <a:ext cx="3932824" cy="1093311"/>
      </dsp:txXfrm>
    </dsp:sp>
    <dsp:sp modelId="{9F07B2A6-1ED5-43A9-92AB-B3857FD59B6E}">
      <dsp:nvSpPr>
        <dsp:cNvPr id="0" name=""/>
        <dsp:cNvSpPr/>
      </dsp:nvSpPr>
      <dsp:spPr>
        <a:xfrm rot="5400000">
          <a:off x="2538204" y="1120644"/>
          <a:ext cx="409991" cy="491990"/>
        </a:xfrm>
        <a:prstGeom prst="rightArrow">
          <a:avLst>
            <a:gd name="adj1" fmla="val 60000"/>
            <a:gd name="adj2" fmla="val 50000"/>
          </a:avLst>
        </a:prstGeom>
        <a:gradFill rotWithShape="0">
          <a:gsLst>
            <a:gs pos="0">
              <a:srgbClr val="4F81BD">
                <a:shade val="90000"/>
                <a:hueOff val="0"/>
                <a:satOff val="0"/>
                <a:lumOff val="0"/>
                <a:alphaOff val="0"/>
                <a:tint val="50000"/>
                <a:satMod val="300000"/>
              </a:srgbClr>
            </a:gs>
            <a:gs pos="35000">
              <a:srgbClr val="4F81BD">
                <a:shade val="90000"/>
                <a:hueOff val="0"/>
                <a:satOff val="0"/>
                <a:lumOff val="0"/>
                <a:alphaOff val="0"/>
                <a:tint val="37000"/>
                <a:satMod val="300000"/>
              </a:srgbClr>
            </a:gs>
            <a:gs pos="100000">
              <a:srgbClr val="4F81BD">
                <a:shade val="90000"/>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ru-RU" sz="1400" kern="1200">
            <a:solidFill>
              <a:sysClr val="windowText" lastClr="000000"/>
            </a:solidFill>
            <a:latin typeface="Calibri"/>
            <a:ea typeface="+mn-ea"/>
            <a:cs typeface="+mn-cs"/>
          </a:endParaRPr>
        </a:p>
      </dsp:txBody>
      <dsp:txXfrm rot="5400000">
        <a:off x="2538204" y="1120644"/>
        <a:ext cx="409991" cy="491990"/>
      </dsp:txXfrm>
    </dsp:sp>
    <dsp:sp modelId="{2FB59203-42F4-47B2-8330-1ADDC2BA10E5}">
      <dsp:nvSpPr>
        <dsp:cNvPr id="0" name=""/>
        <dsp:cNvSpPr/>
      </dsp:nvSpPr>
      <dsp:spPr>
        <a:xfrm>
          <a:off x="776787" y="1639966"/>
          <a:ext cx="3932824" cy="1093311"/>
        </a:xfrm>
        <a:prstGeom prst="roundRect">
          <a:avLst>
            <a:gd name="adj" fmla="val 10000"/>
          </a:avLst>
        </a:prstGeom>
        <a:gradFill rotWithShape="0">
          <a:gsLst>
            <a:gs pos="0">
              <a:srgbClr val="4F81BD">
                <a:shade val="50000"/>
                <a:hueOff val="240958"/>
                <a:satOff val="-5040"/>
                <a:lumOff val="28042"/>
                <a:alphaOff val="0"/>
                <a:tint val="50000"/>
                <a:satMod val="300000"/>
              </a:srgbClr>
            </a:gs>
            <a:gs pos="35000">
              <a:srgbClr val="4F81BD">
                <a:shade val="50000"/>
                <a:hueOff val="240958"/>
                <a:satOff val="-5040"/>
                <a:lumOff val="28042"/>
                <a:alphaOff val="0"/>
                <a:tint val="37000"/>
                <a:satMod val="300000"/>
              </a:srgbClr>
            </a:gs>
            <a:gs pos="100000">
              <a:srgbClr val="4F81BD">
                <a:shade val="50000"/>
                <a:hueOff val="240958"/>
                <a:satOff val="-5040"/>
                <a:lumOff val="28042"/>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4770" tIns="64770" rIns="64770" bIns="64770" numCol="1" spcCol="1270" anchor="ctr" anchorCtr="0">
          <a:noAutofit/>
        </a:bodyPr>
        <a:lstStyle/>
        <a:p>
          <a:pPr lvl="0" algn="ctr" defTabSz="755650">
            <a:lnSpc>
              <a:spcPct val="90000"/>
            </a:lnSpc>
            <a:spcBef>
              <a:spcPct val="0"/>
            </a:spcBef>
            <a:spcAft>
              <a:spcPct val="35000"/>
            </a:spcAft>
          </a:pPr>
          <a:r>
            <a:rPr lang="uk-UA" sz="1700" kern="1200">
              <a:solidFill>
                <a:sysClr val="windowText" lastClr="000000"/>
              </a:solidFill>
              <a:latin typeface="Times New Roman" panose="02020603050405020304" pitchFamily="18" charset="0"/>
              <a:ea typeface="+mn-ea"/>
              <a:cs typeface="Times New Roman" panose="02020603050405020304" pitchFamily="18" charset="0"/>
            </a:rPr>
            <a:t>сприяння розвитку торгівлі, інвестицій і гармонійних економічних відносин між сторонами і в такий спосіб – прискоренню їх сталого розвитку</a:t>
          </a:r>
          <a:endParaRPr lang="ru-RU" sz="17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776787" y="1639966"/>
        <a:ext cx="3932824" cy="1093311"/>
      </dsp:txXfrm>
    </dsp:sp>
    <dsp:sp modelId="{5FAA3F7A-37A9-4795-ACA0-0EB01AB34698}">
      <dsp:nvSpPr>
        <dsp:cNvPr id="0" name=""/>
        <dsp:cNvSpPr/>
      </dsp:nvSpPr>
      <dsp:spPr>
        <a:xfrm rot="5400000">
          <a:off x="2538204" y="2760610"/>
          <a:ext cx="409991" cy="491990"/>
        </a:xfrm>
        <a:prstGeom prst="rightArrow">
          <a:avLst>
            <a:gd name="adj1" fmla="val 60000"/>
            <a:gd name="adj2" fmla="val 50000"/>
          </a:avLst>
        </a:prstGeom>
        <a:gradFill rotWithShape="0">
          <a:gsLst>
            <a:gs pos="0">
              <a:srgbClr val="4F81BD">
                <a:shade val="90000"/>
                <a:hueOff val="375112"/>
                <a:satOff val="-6927"/>
                <a:lumOff val="32127"/>
                <a:alphaOff val="0"/>
                <a:tint val="50000"/>
                <a:satMod val="300000"/>
              </a:srgbClr>
            </a:gs>
            <a:gs pos="35000">
              <a:srgbClr val="4F81BD">
                <a:shade val="90000"/>
                <a:hueOff val="375112"/>
                <a:satOff val="-6927"/>
                <a:lumOff val="32127"/>
                <a:alphaOff val="0"/>
                <a:tint val="37000"/>
                <a:satMod val="300000"/>
              </a:srgbClr>
            </a:gs>
            <a:gs pos="100000">
              <a:srgbClr val="4F81BD">
                <a:shade val="90000"/>
                <a:hueOff val="375112"/>
                <a:satOff val="-6927"/>
                <a:lumOff val="32127"/>
                <a:alphaOff val="0"/>
                <a:tint val="15000"/>
                <a:satMod val="350000"/>
              </a:srgb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ru-RU" sz="1400" kern="1200">
            <a:solidFill>
              <a:sysClr val="windowText" lastClr="000000"/>
            </a:solidFill>
            <a:latin typeface="Calibri"/>
            <a:ea typeface="+mn-ea"/>
            <a:cs typeface="+mn-cs"/>
          </a:endParaRPr>
        </a:p>
      </dsp:txBody>
      <dsp:txXfrm rot="5400000">
        <a:off x="2538204" y="2760610"/>
        <a:ext cx="409991" cy="491990"/>
      </dsp:txXfrm>
    </dsp:sp>
    <dsp:sp modelId="{B88DEF30-9BB2-4D80-8E1E-0BB3B0B12813}">
      <dsp:nvSpPr>
        <dsp:cNvPr id="0" name=""/>
        <dsp:cNvSpPr/>
      </dsp:nvSpPr>
      <dsp:spPr>
        <a:xfrm>
          <a:off x="776787" y="3279933"/>
          <a:ext cx="3932824" cy="1093311"/>
        </a:xfrm>
        <a:prstGeom prst="roundRect">
          <a:avLst>
            <a:gd name="adj" fmla="val 10000"/>
          </a:avLst>
        </a:prstGeom>
        <a:gradFill rotWithShape="0">
          <a:gsLst>
            <a:gs pos="0">
              <a:srgbClr val="4F81BD">
                <a:shade val="50000"/>
                <a:hueOff val="240958"/>
                <a:satOff val="-5040"/>
                <a:lumOff val="28042"/>
                <a:alphaOff val="0"/>
                <a:tint val="50000"/>
                <a:satMod val="300000"/>
              </a:srgbClr>
            </a:gs>
            <a:gs pos="35000">
              <a:srgbClr val="4F81BD">
                <a:shade val="50000"/>
                <a:hueOff val="240958"/>
                <a:satOff val="-5040"/>
                <a:lumOff val="28042"/>
                <a:alphaOff val="0"/>
                <a:tint val="37000"/>
                <a:satMod val="300000"/>
              </a:srgbClr>
            </a:gs>
            <a:gs pos="100000">
              <a:srgbClr val="4F81BD">
                <a:shade val="50000"/>
                <a:hueOff val="240958"/>
                <a:satOff val="-5040"/>
                <a:lumOff val="28042"/>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4770" tIns="64770" rIns="64770" bIns="64770" numCol="1" spcCol="1270" anchor="ctr" anchorCtr="0">
          <a:noAutofit/>
        </a:bodyPr>
        <a:lstStyle/>
        <a:p>
          <a:pPr lvl="0" algn="ctr" defTabSz="755650">
            <a:lnSpc>
              <a:spcPct val="90000"/>
            </a:lnSpc>
            <a:spcBef>
              <a:spcPct val="0"/>
            </a:spcBef>
            <a:spcAft>
              <a:spcPct val="35000"/>
            </a:spcAft>
          </a:pPr>
          <a:r>
            <a:rPr lang="uk-UA" sz="1700" kern="1200">
              <a:solidFill>
                <a:sysClr val="windowText" lastClr="000000"/>
              </a:solidFill>
              <a:latin typeface="Times New Roman" panose="02020603050405020304" pitchFamily="18" charset="0"/>
              <a:ea typeface="+mn-ea"/>
              <a:cs typeface="Times New Roman" panose="02020603050405020304" pitchFamily="18" charset="0"/>
            </a:rPr>
            <a:t>створення основ взаємовигідного економічного, соціального, фінансового, цивільного, науково-технічного та культурного співробітництва</a:t>
          </a:r>
          <a:endParaRPr lang="ru-RU" sz="17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776787" y="3279933"/>
        <a:ext cx="3932824" cy="1093311"/>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88A869DD-2D95-40D6-9070-04BE33A398A6}">
      <dsp:nvSpPr>
        <dsp:cNvPr id="0" name=""/>
        <dsp:cNvSpPr/>
      </dsp:nvSpPr>
      <dsp:spPr>
        <a:xfrm>
          <a:off x="2033289" y="131"/>
          <a:ext cx="1419820" cy="1419820"/>
        </a:xfrm>
        <a:prstGeom prst="ellipse">
          <a:avLst/>
        </a:prstGeom>
        <a:gradFill rotWithShape="0">
          <a:gsLst>
            <a:gs pos="0">
              <a:srgbClr val="9BBB59">
                <a:shade val="80000"/>
                <a:hueOff val="0"/>
                <a:satOff val="0"/>
                <a:lumOff val="0"/>
                <a:alphaOff val="0"/>
                <a:tint val="50000"/>
                <a:satMod val="300000"/>
              </a:srgbClr>
            </a:gs>
            <a:gs pos="35000">
              <a:srgbClr val="9BBB59">
                <a:shade val="80000"/>
                <a:hueOff val="0"/>
                <a:satOff val="0"/>
                <a:lumOff val="0"/>
                <a:alphaOff val="0"/>
                <a:tint val="37000"/>
                <a:satMod val="300000"/>
              </a:srgbClr>
            </a:gs>
            <a:gs pos="100000">
              <a:srgbClr val="9BBB59">
                <a:shade val="80000"/>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latin typeface="Times New Roman" panose="02020603050405020304" pitchFamily="18" charset="0"/>
              <a:ea typeface="+mn-ea"/>
              <a:cs typeface="Times New Roman" panose="02020603050405020304" pitchFamily="18" charset="0"/>
            </a:rPr>
            <a:t>1) адаптація законодавства України до законодавства ЄС</a:t>
          </a:r>
          <a:endParaRPr lang="ru-RU" sz="11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2033289" y="131"/>
        <a:ext cx="1419820" cy="1419820"/>
      </dsp:txXfrm>
    </dsp:sp>
    <dsp:sp modelId="{66CFEE3D-8C55-48FA-A8A4-13E4E31A90F3}">
      <dsp:nvSpPr>
        <dsp:cNvPr id="0" name=""/>
        <dsp:cNvSpPr/>
      </dsp:nvSpPr>
      <dsp:spPr>
        <a:xfrm rot="2700000">
          <a:off x="3300570" y="1216123"/>
          <a:ext cx="376611" cy="479189"/>
        </a:xfrm>
        <a:prstGeom prst="rightArrow">
          <a:avLst>
            <a:gd name="adj1" fmla="val 60000"/>
            <a:gd name="adj2" fmla="val 50000"/>
          </a:avLst>
        </a:prstGeom>
        <a:gradFill rotWithShape="0">
          <a:gsLst>
            <a:gs pos="0">
              <a:srgbClr val="9BBB59">
                <a:shade val="90000"/>
                <a:hueOff val="0"/>
                <a:satOff val="0"/>
                <a:lumOff val="0"/>
                <a:alphaOff val="0"/>
                <a:tint val="50000"/>
                <a:satMod val="300000"/>
              </a:srgbClr>
            </a:gs>
            <a:gs pos="35000">
              <a:srgbClr val="9BBB59">
                <a:shade val="90000"/>
                <a:hueOff val="0"/>
                <a:satOff val="0"/>
                <a:lumOff val="0"/>
                <a:alphaOff val="0"/>
                <a:tint val="37000"/>
                <a:satMod val="300000"/>
              </a:srgbClr>
            </a:gs>
            <a:gs pos="100000">
              <a:srgbClr val="9BBB59">
                <a:shade val="90000"/>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889000">
            <a:lnSpc>
              <a:spcPct val="90000"/>
            </a:lnSpc>
            <a:spcBef>
              <a:spcPct val="0"/>
            </a:spcBef>
            <a:spcAft>
              <a:spcPct val="35000"/>
            </a:spcAft>
          </a:pPr>
          <a:endParaRPr lang="ru-RU" sz="2000" kern="1200">
            <a:solidFill>
              <a:sysClr val="windowText" lastClr="000000"/>
            </a:solidFill>
            <a:latin typeface="Calibri"/>
            <a:ea typeface="+mn-ea"/>
            <a:cs typeface="+mn-cs"/>
          </a:endParaRPr>
        </a:p>
      </dsp:txBody>
      <dsp:txXfrm rot="2700000">
        <a:off x="3300570" y="1216123"/>
        <a:ext cx="376611" cy="479189"/>
      </dsp:txXfrm>
    </dsp:sp>
    <dsp:sp modelId="{EA04A8D9-FFBB-4B3D-9E37-34FF4EFECDCC}">
      <dsp:nvSpPr>
        <dsp:cNvPr id="0" name=""/>
        <dsp:cNvSpPr/>
      </dsp:nvSpPr>
      <dsp:spPr>
        <a:xfrm>
          <a:off x="3539715" y="1506557"/>
          <a:ext cx="1419820" cy="1419820"/>
        </a:xfrm>
        <a:prstGeom prst="ellipse">
          <a:avLst/>
        </a:prstGeom>
        <a:gradFill rotWithShape="0">
          <a:gsLst>
            <a:gs pos="0">
              <a:srgbClr val="9BBB59">
                <a:shade val="80000"/>
                <a:hueOff val="72970"/>
                <a:satOff val="-477"/>
                <a:lumOff val="8185"/>
                <a:alphaOff val="0"/>
                <a:tint val="50000"/>
                <a:satMod val="300000"/>
              </a:srgbClr>
            </a:gs>
            <a:gs pos="35000">
              <a:srgbClr val="9BBB59">
                <a:shade val="80000"/>
                <a:hueOff val="72970"/>
                <a:satOff val="-477"/>
                <a:lumOff val="8185"/>
                <a:alphaOff val="0"/>
                <a:tint val="37000"/>
                <a:satMod val="300000"/>
              </a:srgbClr>
            </a:gs>
            <a:gs pos="100000">
              <a:srgbClr val="9BBB59">
                <a:shade val="80000"/>
                <a:hueOff val="72970"/>
                <a:satOff val="-477"/>
                <a:lumOff val="8185"/>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latin typeface="Times New Roman" panose="02020603050405020304" pitchFamily="18" charset="0"/>
              <a:ea typeface="+mn-ea"/>
              <a:cs typeface="Times New Roman" panose="02020603050405020304" pitchFamily="18" charset="0"/>
            </a:rPr>
            <a:t>2) економічна інтеграція та розвиток торговельних відносин між Україною і Європейського Союзу</a:t>
          </a:r>
          <a:endParaRPr lang="ru-RU" sz="11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3539715" y="1506557"/>
        <a:ext cx="1419820" cy="1419820"/>
      </dsp:txXfrm>
    </dsp:sp>
    <dsp:sp modelId="{DD96AC85-06B2-4166-90AC-2C13F81489F5}">
      <dsp:nvSpPr>
        <dsp:cNvPr id="0" name=""/>
        <dsp:cNvSpPr/>
      </dsp:nvSpPr>
      <dsp:spPr>
        <a:xfrm rot="8100000">
          <a:off x="3315644" y="2722548"/>
          <a:ext cx="376611" cy="479189"/>
        </a:xfrm>
        <a:prstGeom prst="rightArrow">
          <a:avLst>
            <a:gd name="adj1" fmla="val 60000"/>
            <a:gd name="adj2" fmla="val 50000"/>
          </a:avLst>
        </a:prstGeom>
        <a:gradFill rotWithShape="0">
          <a:gsLst>
            <a:gs pos="0">
              <a:srgbClr val="9BBB59">
                <a:shade val="90000"/>
                <a:hueOff val="72965"/>
                <a:satOff val="-1177"/>
                <a:lumOff val="7274"/>
                <a:alphaOff val="0"/>
                <a:tint val="50000"/>
                <a:satMod val="300000"/>
              </a:srgbClr>
            </a:gs>
            <a:gs pos="35000">
              <a:srgbClr val="9BBB59">
                <a:shade val="90000"/>
                <a:hueOff val="72965"/>
                <a:satOff val="-1177"/>
                <a:lumOff val="7274"/>
                <a:alphaOff val="0"/>
                <a:tint val="37000"/>
                <a:satMod val="300000"/>
              </a:srgbClr>
            </a:gs>
            <a:gs pos="100000">
              <a:srgbClr val="9BBB59">
                <a:shade val="90000"/>
                <a:hueOff val="72965"/>
                <a:satOff val="-1177"/>
                <a:lumOff val="7274"/>
                <a:alphaOff val="0"/>
                <a:tint val="15000"/>
                <a:satMod val="350000"/>
              </a:srgb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889000">
            <a:lnSpc>
              <a:spcPct val="90000"/>
            </a:lnSpc>
            <a:spcBef>
              <a:spcPct val="0"/>
            </a:spcBef>
            <a:spcAft>
              <a:spcPct val="35000"/>
            </a:spcAft>
          </a:pPr>
          <a:endParaRPr lang="ru-RU" sz="2000" kern="1200">
            <a:solidFill>
              <a:sysClr val="windowText" lastClr="000000"/>
            </a:solidFill>
            <a:latin typeface="Calibri"/>
            <a:ea typeface="+mn-ea"/>
            <a:cs typeface="+mn-cs"/>
          </a:endParaRPr>
        </a:p>
      </dsp:txBody>
      <dsp:txXfrm rot="8100000">
        <a:off x="3315644" y="2722548"/>
        <a:ext cx="376611" cy="479189"/>
      </dsp:txXfrm>
    </dsp:sp>
    <dsp:sp modelId="{79A7E882-9D6F-4DAE-B598-B15673CA86E6}">
      <dsp:nvSpPr>
        <dsp:cNvPr id="0" name=""/>
        <dsp:cNvSpPr/>
      </dsp:nvSpPr>
      <dsp:spPr>
        <a:xfrm>
          <a:off x="2033289" y="3012983"/>
          <a:ext cx="1419820" cy="1419820"/>
        </a:xfrm>
        <a:prstGeom prst="ellipse">
          <a:avLst/>
        </a:prstGeom>
        <a:gradFill rotWithShape="0">
          <a:gsLst>
            <a:gs pos="0">
              <a:srgbClr val="9BBB59">
                <a:shade val="80000"/>
                <a:hueOff val="145939"/>
                <a:satOff val="-954"/>
                <a:lumOff val="16369"/>
                <a:alphaOff val="0"/>
                <a:tint val="50000"/>
                <a:satMod val="300000"/>
              </a:srgbClr>
            </a:gs>
            <a:gs pos="35000">
              <a:srgbClr val="9BBB59">
                <a:shade val="80000"/>
                <a:hueOff val="145939"/>
                <a:satOff val="-954"/>
                <a:lumOff val="16369"/>
                <a:alphaOff val="0"/>
                <a:tint val="37000"/>
                <a:satMod val="300000"/>
              </a:srgbClr>
            </a:gs>
            <a:gs pos="100000">
              <a:srgbClr val="9BBB59">
                <a:shade val="80000"/>
                <a:hueOff val="145939"/>
                <a:satOff val="-954"/>
                <a:lumOff val="16369"/>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latin typeface="Times New Roman" panose="02020603050405020304" pitchFamily="18" charset="0"/>
              <a:ea typeface="+mn-ea"/>
              <a:cs typeface="Times New Roman" panose="02020603050405020304" pitchFamily="18" charset="0"/>
            </a:rPr>
            <a:t>3) інтеграція України до ЄС у контексті загальноєвропейської безпеки. </a:t>
          </a:r>
          <a:endParaRPr lang="ru-RU" sz="11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2033289" y="3012983"/>
        <a:ext cx="1419820" cy="1419820"/>
      </dsp:txXfrm>
    </dsp:sp>
    <dsp:sp modelId="{1B5D4493-DCDD-4CFF-BCFD-057272452B48}">
      <dsp:nvSpPr>
        <dsp:cNvPr id="0" name=""/>
        <dsp:cNvSpPr/>
      </dsp:nvSpPr>
      <dsp:spPr>
        <a:xfrm rot="13500000">
          <a:off x="1809218" y="2737622"/>
          <a:ext cx="376611" cy="479189"/>
        </a:xfrm>
        <a:prstGeom prst="rightArrow">
          <a:avLst>
            <a:gd name="adj1" fmla="val 60000"/>
            <a:gd name="adj2" fmla="val 50000"/>
          </a:avLst>
        </a:prstGeom>
        <a:gradFill rotWithShape="0">
          <a:gsLst>
            <a:gs pos="0">
              <a:srgbClr val="9BBB59">
                <a:shade val="90000"/>
                <a:hueOff val="145930"/>
                <a:satOff val="-2355"/>
                <a:lumOff val="14547"/>
                <a:alphaOff val="0"/>
                <a:tint val="50000"/>
                <a:satMod val="300000"/>
              </a:srgbClr>
            </a:gs>
            <a:gs pos="35000">
              <a:srgbClr val="9BBB59">
                <a:shade val="90000"/>
                <a:hueOff val="145930"/>
                <a:satOff val="-2355"/>
                <a:lumOff val="14547"/>
                <a:alphaOff val="0"/>
                <a:tint val="37000"/>
                <a:satMod val="300000"/>
              </a:srgbClr>
            </a:gs>
            <a:gs pos="100000">
              <a:srgbClr val="9BBB59">
                <a:shade val="90000"/>
                <a:hueOff val="145930"/>
                <a:satOff val="-2355"/>
                <a:lumOff val="14547"/>
                <a:alphaOff val="0"/>
                <a:tint val="15000"/>
                <a:satMod val="350000"/>
              </a:srgb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889000">
            <a:lnSpc>
              <a:spcPct val="90000"/>
            </a:lnSpc>
            <a:spcBef>
              <a:spcPct val="0"/>
            </a:spcBef>
            <a:spcAft>
              <a:spcPct val="35000"/>
            </a:spcAft>
          </a:pPr>
          <a:endParaRPr lang="ru-RU" sz="2000" kern="1200">
            <a:solidFill>
              <a:sysClr val="windowText" lastClr="000000"/>
            </a:solidFill>
            <a:latin typeface="Calibri"/>
            <a:ea typeface="+mn-ea"/>
            <a:cs typeface="+mn-cs"/>
          </a:endParaRPr>
        </a:p>
      </dsp:txBody>
      <dsp:txXfrm rot="13500000">
        <a:off x="1809218" y="2737622"/>
        <a:ext cx="376611" cy="479189"/>
      </dsp:txXfrm>
    </dsp:sp>
    <dsp:sp modelId="{D821FA5F-3ACA-490B-88FD-285A7157F6E9}">
      <dsp:nvSpPr>
        <dsp:cNvPr id="0" name=""/>
        <dsp:cNvSpPr/>
      </dsp:nvSpPr>
      <dsp:spPr>
        <a:xfrm>
          <a:off x="526864" y="1506557"/>
          <a:ext cx="1419820" cy="1419820"/>
        </a:xfrm>
        <a:prstGeom prst="ellipse">
          <a:avLst/>
        </a:prstGeom>
        <a:gradFill rotWithShape="0">
          <a:gsLst>
            <a:gs pos="0">
              <a:srgbClr val="9BBB59">
                <a:shade val="80000"/>
                <a:hueOff val="218909"/>
                <a:satOff val="-1431"/>
                <a:lumOff val="24554"/>
                <a:alphaOff val="0"/>
                <a:tint val="50000"/>
                <a:satMod val="300000"/>
              </a:srgbClr>
            </a:gs>
            <a:gs pos="35000">
              <a:srgbClr val="9BBB59">
                <a:shade val="80000"/>
                <a:hueOff val="218909"/>
                <a:satOff val="-1431"/>
                <a:lumOff val="24554"/>
                <a:alphaOff val="0"/>
                <a:tint val="37000"/>
                <a:satMod val="300000"/>
              </a:srgbClr>
            </a:gs>
            <a:gs pos="100000">
              <a:srgbClr val="9BBB59">
                <a:shade val="80000"/>
                <a:hueOff val="218909"/>
                <a:satOff val="-1431"/>
                <a:lumOff val="24554"/>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kern="1200">
              <a:solidFill>
                <a:sysClr val="windowText" lastClr="000000"/>
              </a:solidFill>
              <a:latin typeface="Times New Roman" panose="02020603050405020304" pitchFamily="18" charset="0"/>
              <a:ea typeface="+mn-ea"/>
              <a:cs typeface="Times New Roman" panose="02020603050405020304" pitchFamily="18" charset="0"/>
            </a:rPr>
            <a:t>4) політична консолідація та зміцнення демократії</a:t>
          </a:r>
          <a:endParaRPr lang="ru-RU" sz="11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526864" y="1506557"/>
        <a:ext cx="1419820" cy="1419820"/>
      </dsp:txXfrm>
    </dsp:sp>
    <dsp:sp modelId="{682E9C74-CDA9-417D-B0DE-E8DCDBCB9E94}">
      <dsp:nvSpPr>
        <dsp:cNvPr id="0" name=""/>
        <dsp:cNvSpPr/>
      </dsp:nvSpPr>
      <dsp:spPr>
        <a:xfrm rot="18900000">
          <a:off x="1794144" y="1231196"/>
          <a:ext cx="376611" cy="479189"/>
        </a:xfrm>
        <a:prstGeom prst="rightArrow">
          <a:avLst>
            <a:gd name="adj1" fmla="val 60000"/>
            <a:gd name="adj2" fmla="val 50000"/>
          </a:avLst>
        </a:prstGeom>
        <a:gradFill rotWithShape="0">
          <a:gsLst>
            <a:gs pos="0">
              <a:srgbClr val="9BBB59">
                <a:shade val="90000"/>
                <a:hueOff val="218895"/>
                <a:satOff val="-3532"/>
                <a:lumOff val="21821"/>
                <a:alphaOff val="0"/>
                <a:tint val="50000"/>
                <a:satMod val="300000"/>
              </a:srgbClr>
            </a:gs>
            <a:gs pos="35000">
              <a:srgbClr val="9BBB59">
                <a:shade val="90000"/>
                <a:hueOff val="218895"/>
                <a:satOff val="-3532"/>
                <a:lumOff val="21821"/>
                <a:alphaOff val="0"/>
                <a:tint val="37000"/>
                <a:satMod val="300000"/>
              </a:srgbClr>
            </a:gs>
            <a:gs pos="100000">
              <a:srgbClr val="9BBB59">
                <a:shade val="90000"/>
                <a:hueOff val="218895"/>
                <a:satOff val="-3532"/>
                <a:lumOff val="21821"/>
                <a:alphaOff val="0"/>
                <a:tint val="15000"/>
                <a:satMod val="350000"/>
              </a:srgb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889000">
            <a:lnSpc>
              <a:spcPct val="90000"/>
            </a:lnSpc>
            <a:spcBef>
              <a:spcPct val="0"/>
            </a:spcBef>
            <a:spcAft>
              <a:spcPct val="35000"/>
            </a:spcAft>
          </a:pPr>
          <a:endParaRPr lang="ru-RU" sz="2000" kern="1200">
            <a:solidFill>
              <a:sysClr val="windowText" lastClr="000000"/>
            </a:solidFill>
            <a:latin typeface="Calibri"/>
            <a:ea typeface="+mn-ea"/>
            <a:cs typeface="+mn-cs"/>
          </a:endParaRPr>
        </a:p>
      </dsp:txBody>
      <dsp:txXfrm rot="18900000">
        <a:off x="1794144" y="1231196"/>
        <a:ext cx="376611" cy="479189"/>
      </dsp:txXfrm>
    </dsp:sp>
  </dsp:spTree>
</dsp:drawing>
</file>

<file path=word/diagrams/layout1.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78</Pages>
  <Words>80412</Words>
  <Characters>45836</Characters>
  <Application>Microsoft Office Word</Application>
  <DocSecurity>0</DocSecurity>
  <Lines>381</Lines>
  <Paragraphs>251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125997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Tamara Vatseba</dc:creator>
  <cp:keywords/>
  <dc:description/>
  <cp:lastModifiedBy>MAZAK-3</cp:lastModifiedBy>
  <cp:revision>4</cp:revision>
  <dcterms:created xsi:type="dcterms:W3CDTF">2022-11-14T20:44:00Z</dcterms:created>
  <dcterms:modified xsi:type="dcterms:W3CDTF">2022-11-15T06:34:00Z</dcterms:modified>
</cp:coreProperties>
</file>